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4613" w14:textId="37F41A43" w:rsidR="00960964" w:rsidRDefault="00960964" w:rsidP="00960964">
      <w:pPr>
        <w:jc w:val="right"/>
      </w:pPr>
      <w:r w:rsidRPr="00D15A63">
        <w:t xml:space="preserve">Załącznik nr </w:t>
      </w:r>
      <w:r w:rsidR="00B1614D">
        <w:t>7</w:t>
      </w:r>
      <w:r w:rsidR="00D15A63" w:rsidRPr="00D15A63">
        <w:t xml:space="preserve"> </w:t>
      </w:r>
      <w:r w:rsidRPr="00D15A63">
        <w:t>do SWZ</w:t>
      </w:r>
    </w:p>
    <w:p w14:paraId="7030F564" w14:textId="78F7C114" w:rsidR="00960964" w:rsidRDefault="00960964" w:rsidP="00960964">
      <w:pPr>
        <w:jc w:val="center"/>
        <w:rPr>
          <w:b/>
          <w:bCs/>
        </w:rPr>
      </w:pPr>
      <w:r w:rsidRPr="00F14C40">
        <w:rPr>
          <w:b/>
          <w:bCs/>
        </w:rPr>
        <w:t xml:space="preserve">PROJEKTOWANE POSTANOWIENIA </w:t>
      </w:r>
      <w:r w:rsidR="00CE3A78">
        <w:rPr>
          <w:b/>
          <w:bCs/>
        </w:rPr>
        <w:t>UMOWY</w:t>
      </w:r>
    </w:p>
    <w:p w14:paraId="508B7B8C" w14:textId="6CC9546C" w:rsidR="0024664E" w:rsidRPr="0024664E" w:rsidRDefault="0024664E" w:rsidP="00C639B7">
      <w:pPr>
        <w:spacing w:before="240" w:after="60"/>
        <w:jc w:val="both"/>
        <w:rPr>
          <w:rFonts w:eastAsia="Times New Roman" w:cs="Arial"/>
          <w:kern w:val="0"/>
          <w:lang w:eastAsia="x-none"/>
          <w14:ligatures w14:val="none"/>
        </w:rPr>
      </w:pPr>
      <w:r w:rsidRPr="0024664E">
        <w:rPr>
          <w:rFonts w:eastAsia="Times New Roman" w:cs="Arial"/>
          <w:kern w:val="0"/>
          <w:lang w:val="x-none" w:eastAsia="x-none"/>
          <w14:ligatures w14:val="none"/>
        </w:rPr>
        <w:t xml:space="preserve">zawarta w dniu </w:t>
      </w:r>
      <w:r w:rsidRPr="00E64141">
        <w:rPr>
          <w:rFonts w:eastAsia="Times New Roman" w:cs="Arial"/>
          <w:b/>
          <w:bCs/>
          <w:kern w:val="0"/>
          <w:lang w:eastAsia="x-none"/>
          <w14:ligatures w14:val="none"/>
        </w:rPr>
        <w:t xml:space="preserve">…………… </w:t>
      </w:r>
      <w:r w:rsidRPr="0024664E">
        <w:rPr>
          <w:rFonts w:eastAsia="Times New Roman" w:cs="Arial"/>
          <w:kern w:val="0"/>
          <w:lang w:val="x-none" w:eastAsia="x-none"/>
          <w14:ligatures w14:val="none"/>
        </w:rPr>
        <w:t>we Wrocławiu pomiędzy:</w:t>
      </w:r>
    </w:p>
    <w:p w14:paraId="120F831A" w14:textId="77777777" w:rsidR="0024664E" w:rsidRPr="0024664E" w:rsidRDefault="0024664E" w:rsidP="0024664E">
      <w:pPr>
        <w:spacing w:after="60"/>
        <w:jc w:val="both"/>
        <w:rPr>
          <w:rFonts w:eastAsia="Times New Roman" w:cs="Arial"/>
          <w:kern w:val="0"/>
          <w:lang w:eastAsia="x-none"/>
          <w14:ligatures w14:val="none"/>
        </w:rPr>
      </w:pPr>
    </w:p>
    <w:p w14:paraId="1C13E4B4" w14:textId="77777777" w:rsidR="00A47F13" w:rsidRDefault="008E6B56" w:rsidP="008E6B56">
      <w:pPr>
        <w:spacing w:after="60"/>
        <w:jc w:val="both"/>
        <w:rPr>
          <w:rFonts w:cs="Arial"/>
          <w:b/>
        </w:rPr>
      </w:pPr>
      <w:r>
        <w:rPr>
          <w:rFonts w:cs="Arial"/>
          <w:b/>
        </w:rPr>
        <w:t xml:space="preserve">Inwestycje Dolnośląskie </w:t>
      </w:r>
      <w:r w:rsidRPr="007A2E5A">
        <w:rPr>
          <w:rFonts w:cs="Arial"/>
          <w:b/>
        </w:rPr>
        <w:t xml:space="preserve">Spółka z ograniczoną odpowiedzialnością </w:t>
      </w:r>
    </w:p>
    <w:p w14:paraId="2AC57CF7" w14:textId="51BB5E0C" w:rsidR="008E6B56" w:rsidRPr="003755A0" w:rsidRDefault="008E6B56" w:rsidP="008E6B56">
      <w:pPr>
        <w:spacing w:after="60"/>
        <w:jc w:val="both"/>
        <w:rPr>
          <w:rFonts w:cs="Arial"/>
          <w:b/>
        </w:rPr>
      </w:pPr>
      <w:r w:rsidRPr="00A47F13">
        <w:rPr>
          <w:rFonts w:cs="Arial"/>
          <w:bCs/>
        </w:rPr>
        <w:t>(poprzednia nazwa: „Nowy Szpital Wojewódzki” Spółka z ograniczoną odpowiedzialnością</w:t>
      </w:r>
      <w:r w:rsidR="00A47F13" w:rsidRPr="00A47F13">
        <w:rPr>
          <w:rFonts w:cs="Arial"/>
          <w:bCs/>
        </w:rPr>
        <w:t>)</w:t>
      </w:r>
    </w:p>
    <w:p w14:paraId="7557E452" w14:textId="107608AB" w:rsidR="008E6B56" w:rsidRPr="003755A0" w:rsidRDefault="008E6B56" w:rsidP="008E6B56">
      <w:pPr>
        <w:spacing w:after="60"/>
        <w:jc w:val="both"/>
        <w:rPr>
          <w:rFonts w:cs="Arial"/>
        </w:rPr>
      </w:pPr>
      <w:r w:rsidRPr="003755A0">
        <w:rPr>
          <w:rFonts w:cs="Arial"/>
        </w:rPr>
        <w:t xml:space="preserve">z siedzibą: ul. Igielna 13, 50-117 Wrocław, </w:t>
      </w:r>
      <w:r w:rsidRPr="003755A0">
        <w:rPr>
          <w:rFonts w:cs="Arial"/>
          <w:bCs/>
        </w:rPr>
        <w:t>wpisaną do rejestru przedsiębiorców prowadzonego przez Sąd Rejonowy dla Wrocławia-Fabrycznej we Wrocławiu, VI Wydział Gospodarczy Krajowego Rejestru Sądowego pod numerem KRS</w:t>
      </w:r>
      <w:r w:rsidR="0028499A">
        <w:rPr>
          <w:rFonts w:cs="Arial"/>
          <w:bCs/>
        </w:rPr>
        <w:t xml:space="preserve">: </w:t>
      </w:r>
      <w:r w:rsidRPr="003755A0">
        <w:rPr>
          <w:rFonts w:cs="Arial"/>
          <w:bCs/>
        </w:rPr>
        <w:t xml:space="preserve">0000353252; wysokość kapitału zakładowego: </w:t>
      </w:r>
      <w:r>
        <w:rPr>
          <w:rFonts w:cs="Arial"/>
          <w:bCs/>
        </w:rPr>
        <w:t>319 752</w:t>
      </w:r>
      <w:r w:rsidRPr="003755A0">
        <w:rPr>
          <w:rFonts w:cs="Arial"/>
          <w:bCs/>
        </w:rPr>
        <w:t> 000 zł,</w:t>
      </w:r>
      <w:r w:rsidRPr="003755A0">
        <w:rPr>
          <w:rFonts w:cs="Arial"/>
        </w:rPr>
        <w:t xml:space="preserve"> R</w:t>
      </w:r>
      <w:r>
        <w:rPr>
          <w:rFonts w:cs="Arial"/>
        </w:rPr>
        <w:t>EGON</w:t>
      </w:r>
      <w:r w:rsidRPr="003755A0">
        <w:rPr>
          <w:rFonts w:cs="Arial"/>
        </w:rPr>
        <w:t>: 021173201, NIP: 8971759068,</w:t>
      </w:r>
    </w:p>
    <w:p w14:paraId="47DF20C3" w14:textId="77777777" w:rsidR="008E6B56" w:rsidRPr="003755A0" w:rsidRDefault="008E6B56" w:rsidP="008E6B56">
      <w:pPr>
        <w:pStyle w:val="Tekstpodstawowy3"/>
        <w:spacing w:after="60"/>
        <w:rPr>
          <w:rFonts w:ascii="Arial" w:hAnsi="Arial" w:cs="Arial"/>
          <w:szCs w:val="22"/>
        </w:rPr>
      </w:pPr>
      <w:r w:rsidRPr="003755A0">
        <w:rPr>
          <w:rFonts w:ascii="Arial" w:hAnsi="Arial" w:cs="Arial"/>
          <w:szCs w:val="22"/>
        </w:rPr>
        <w:t>reprezentowaną przez:</w:t>
      </w:r>
    </w:p>
    <w:p w14:paraId="55F8C629" w14:textId="77777777" w:rsidR="008E6B56" w:rsidRPr="003755A0" w:rsidRDefault="008E6B56" w:rsidP="008E6B56">
      <w:pPr>
        <w:spacing w:after="60"/>
        <w:jc w:val="both"/>
        <w:rPr>
          <w:rFonts w:cs="Arial"/>
        </w:rPr>
      </w:pPr>
      <w:r w:rsidRPr="003755A0">
        <w:rPr>
          <w:rFonts w:cs="Arial"/>
        </w:rPr>
        <w:t>Rafała Guzowskiego – Prezesa Zarządu,</w:t>
      </w:r>
    </w:p>
    <w:p w14:paraId="1C2EA85C" w14:textId="77777777" w:rsidR="0024664E" w:rsidRPr="0024664E" w:rsidRDefault="0024664E" w:rsidP="0024664E">
      <w:pPr>
        <w:spacing w:before="60"/>
        <w:jc w:val="both"/>
        <w:rPr>
          <w:rFonts w:eastAsia="Calibri" w:cs="Arial"/>
          <w:b/>
          <w:kern w:val="0"/>
          <w14:ligatures w14:val="none"/>
        </w:rPr>
      </w:pPr>
      <w:r w:rsidRPr="0024664E">
        <w:rPr>
          <w:rFonts w:eastAsia="Calibri" w:cs="Arial"/>
          <w:kern w:val="0"/>
          <w14:ligatures w14:val="none"/>
        </w:rPr>
        <w:t xml:space="preserve">zwaną dalej </w:t>
      </w:r>
      <w:r w:rsidRPr="0024664E">
        <w:rPr>
          <w:rFonts w:eastAsia="Calibri" w:cs="Arial"/>
          <w:b/>
          <w:kern w:val="0"/>
          <w14:ligatures w14:val="none"/>
        </w:rPr>
        <w:t>„Zamawiającym”</w:t>
      </w:r>
    </w:p>
    <w:p w14:paraId="44FDA3C5" w14:textId="77777777" w:rsidR="0024664E" w:rsidRPr="0024664E" w:rsidRDefault="0024664E" w:rsidP="0024664E">
      <w:pPr>
        <w:spacing w:before="120" w:after="120"/>
        <w:jc w:val="both"/>
        <w:rPr>
          <w:rFonts w:eastAsia="Calibri" w:cs="Arial"/>
          <w:kern w:val="0"/>
          <w14:ligatures w14:val="none"/>
        </w:rPr>
      </w:pPr>
      <w:r w:rsidRPr="0024664E">
        <w:rPr>
          <w:rFonts w:eastAsia="Calibri" w:cs="Arial"/>
          <w:kern w:val="0"/>
          <w14:ligatures w14:val="none"/>
        </w:rPr>
        <w:t>a</w:t>
      </w:r>
    </w:p>
    <w:p w14:paraId="518087F2" w14:textId="77777777" w:rsidR="0024664E" w:rsidRPr="0024664E" w:rsidRDefault="0024664E" w:rsidP="0024664E">
      <w:pPr>
        <w:jc w:val="both"/>
        <w:rPr>
          <w:rFonts w:eastAsia="Calibri" w:cs="Arial"/>
          <w:kern w:val="0"/>
          <w14:ligatures w14:val="none"/>
        </w:rPr>
      </w:pPr>
      <w:r w:rsidRPr="0024664E">
        <w:rPr>
          <w:rFonts w:eastAsia="Calibri" w:cs="Arial"/>
          <w:kern w:val="0"/>
          <w14:ligatures w14:val="none"/>
        </w:rPr>
        <w:t>………………………………………………………</w:t>
      </w:r>
    </w:p>
    <w:p w14:paraId="4AEC1E6A" w14:textId="77777777" w:rsidR="0024664E" w:rsidRPr="0024664E" w:rsidRDefault="0024664E" w:rsidP="0024664E">
      <w:pPr>
        <w:spacing w:after="0"/>
        <w:rPr>
          <w:rFonts w:eastAsia="Times New Roman" w:cs="Arial"/>
          <w:kern w:val="0"/>
          <w:lang w:val="x-none" w:eastAsia="x-none"/>
          <w14:ligatures w14:val="none"/>
        </w:rPr>
      </w:pPr>
      <w:r w:rsidRPr="0024664E">
        <w:rPr>
          <w:rFonts w:eastAsia="Times New Roman" w:cs="Arial"/>
          <w:kern w:val="0"/>
          <w:lang w:val="x-none" w:eastAsia="x-none"/>
          <w14:ligatures w14:val="none"/>
        </w:rPr>
        <w:t>z siedzibą: …………………………………………, zarejestrowanym w ……………........................... pod numerem …………………………………….., Regon: ………………., NIP: ……………………..</w:t>
      </w:r>
    </w:p>
    <w:p w14:paraId="5F5797A1" w14:textId="77777777" w:rsidR="0024664E" w:rsidRPr="0024664E" w:rsidRDefault="0024664E" w:rsidP="0024664E">
      <w:pPr>
        <w:spacing w:before="60"/>
        <w:jc w:val="both"/>
        <w:rPr>
          <w:rFonts w:eastAsia="Calibri" w:cs="Arial"/>
          <w:kern w:val="0"/>
          <w14:ligatures w14:val="none"/>
        </w:rPr>
      </w:pPr>
      <w:r w:rsidRPr="0024664E">
        <w:rPr>
          <w:rFonts w:eastAsia="Calibri" w:cs="Arial"/>
          <w:kern w:val="0"/>
          <w14:ligatures w14:val="none"/>
        </w:rPr>
        <w:t>reprezentowaną przez:</w:t>
      </w:r>
    </w:p>
    <w:p w14:paraId="3E60F47F" w14:textId="77777777" w:rsidR="0024664E" w:rsidRPr="0024664E" w:rsidRDefault="0024664E" w:rsidP="0024664E">
      <w:pPr>
        <w:spacing w:before="60" w:after="0"/>
        <w:jc w:val="both"/>
        <w:rPr>
          <w:rFonts w:eastAsia="Calibri" w:cs="Arial"/>
          <w:kern w:val="0"/>
          <w14:ligatures w14:val="none"/>
        </w:rPr>
      </w:pPr>
      <w:r w:rsidRPr="0024664E">
        <w:rPr>
          <w:rFonts w:eastAsia="Calibri" w:cs="Arial"/>
          <w:kern w:val="0"/>
          <w14:ligatures w14:val="none"/>
        </w:rPr>
        <w:t>………………………………………………………..</w:t>
      </w:r>
    </w:p>
    <w:p w14:paraId="28909364" w14:textId="77777777" w:rsidR="0024664E" w:rsidRPr="0024664E" w:rsidRDefault="0024664E" w:rsidP="0024664E">
      <w:pPr>
        <w:spacing w:before="60"/>
        <w:jc w:val="both"/>
        <w:rPr>
          <w:rFonts w:eastAsia="Calibri" w:cs="Arial"/>
          <w:b/>
          <w:kern w:val="0"/>
          <w14:ligatures w14:val="none"/>
        </w:rPr>
      </w:pPr>
      <w:r w:rsidRPr="0024664E">
        <w:rPr>
          <w:rFonts w:eastAsia="Calibri" w:cs="Arial"/>
          <w:kern w:val="0"/>
          <w14:ligatures w14:val="none"/>
        </w:rPr>
        <w:t xml:space="preserve">zwanym dalej </w:t>
      </w:r>
      <w:r w:rsidRPr="0024664E">
        <w:rPr>
          <w:rFonts w:eastAsia="Calibri" w:cs="Arial"/>
          <w:b/>
          <w:kern w:val="0"/>
          <w14:ligatures w14:val="none"/>
        </w:rPr>
        <w:t xml:space="preserve">„Wykonawcą” </w:t>
      </w:r>
    </w:p>
    <w:p w14:paraId="54F95A97" w14:textId="729F07AE" w:rsidR="0024664E" w:rsidRDefault="00966606" w:rsidP="0024664E">
      <w:pPr>
        <w:suppressAutoHyphens/>
        <w:spacing w:after="60"/>
        <w:jc w:val="both"/>
        <w:rPr>
          <w:rFonts w:eastAsia="Times New Roman" w:cs="Arial"/>
          <w:bCs/>
          <w:kern w:val="0"/>
          <w:lang w:eastAsia="ar-SA"/>
          <w14:ligatures w14:val="none"/>
        </w:rPr>
      </w:pPr>
      <w:r w:rsidRPr="00966606">
        <w:rPr>
          <w:rFonts w:eastAsia="Times New Roman" w:cs="Arial"/>
          <w:bCs/>
          <w:kern w:val="0"/>
          <w:lang w:eastAsia="ar-SA"/>
          <w14:ligatures w14:val="none"/>
        </w:rPr>
        <w:t xml:space="preserve">którzy zwani są także dalej łącznie </w:t>
      </w:r>
      <w:r w:rsidRPr="00966606">
        <w:rPr>
          <w:rFonts w:eastAsia="Times New Roman" w:cs="Arial"/>
          <w:b/>
          <w:kern w:val="0"/>
          <w:lang w:eastAsia="ar-SA"/>
          <w14:ligatures w14:val="none"/>
        </w:rPr>
        <w:t>„Stronami”</w:t>
      </w:r>
      <w:r w:rsidRPr="00966606">
        <w:rPr>
          <w:rFonts w:eastAsia="Times New Roman" w:cs="Arial"/>
          <w:bCs/>
          <w:kern w:val="0"/>
          <w:lang w:eastAsia="ar-SA"/>
          <w14:ligatures w14:val="none"/>
        </w:rPr>
        <w:t xml:space="preserve"> lub indywidualnie każdy z nich </w:t>
      </w:r>
      <w:r w:rsidRPr="00966606">
        <w:rPr>
          <w:rFonts w:eastAsia="Times New Roman" w:cs="Arial"/>
          <w:b/>
          <w:kern w:val="0"/>
          <w:lang w:eastAsia="ar-SA"/>
          <w14:ligatures w14:val="none"/>
        </w:rPr>
        <w:t>„Stroną”.</w:t>
      </w:r>
    </w:p>
    <w:p w14:paraId="63D4E983" w14:textId="77777777" w:rsidR="00966606" w:rsidRPr="0024664E" w:rsidRDefault="00966606" w:rsidP="0024664E">
      <w:pPr>
        <w:suppressAutoHyphens/>
        <w:spacing w:after="60"/>
        <w:jc w:val="both"/>
        <w:rPr>
          <w:rFonts w:eastAsia="Times New Roman" w:cs="Arial"/>
          <w:b/>
          <w:kern w:val="0"/>
          <w:lang w:eastAsia="ar-SA"/>
          <w14:ligatures w14:val="none"/>
        </w:rPr>
      </w:pPr>
    </w:p>
    <w:p w14:paraId="7D153DC6" w14:textId="733B0132" w:rsidR="0024664E" w:rsidRPr="0024664E" w:rsidRDefault="0024664E" w:rsidP="0024664E">
      <w:pPr>
        <w:jc w:val="both"/>
        <w:rPr>
          <w:rFonts w:eastAsia="Calibri" w:cs="Arial"/>
          <w:kern w:val="0"/>
          <w14:ligatures w14:val="none"/>
        </w:rPr>
      </w:pPr>
      <w:r w:rsidRPr="00484790">
        <w:rPr>
          <w:rFonts w:eastAsia="Calibri" w:cs="Arial"/>
          <w:kern w:val="0"/>
          <w14:ligatures w14:val="none"/>
        </w:rPr>
        <w:t>na podstawie dokonanego przez Zamawiającego wyboru oferty Wykonawcy w postępowaniu prowadzonym w trybie podstawowym na podstawie art. 275 pkt 1 (znak postępowania: ZP/TP/</w:t>
      </w:r>
      <w:r w:rsidR="00D15EDE">
        <w:rPr>
          <w:rFonts w:eastAsia="Calibri" w:cs="Arial"/>
          <w:kern w:val="0"/>
          <w14:ligatures w14:val="none"/>
        </w:rPr>
        <w:t>2</w:t>
      </w:r>
      <w:r w:rsidRPr="00484790">
        <w:rPr>
          <w:rFonts w:eastAsia="Calibri" w:cs="Arial"/>
          <w:kern w:val="0"/>
          <w14:ligatures w14:val="none"/>
        </w:rPr>
        <w:t>/202</w:t>
      </w:r>
      <w:r w:rsidR="00D15EDE">
        <w:rPr>
          <w:rFonts w:eastAsia="Calibri" w:cs="Arial"/>
          <w:kern w:val="0"/>
          <w14:ligatures w14:val="none"/>
        </w:rPr>
        <w:t>5</w:t>
      </w:r>
      <w:r w:rsidRPr="00484790">
        <w:rPr>
          <w:rFonts w:eastAsia="Calibri" w:cs="Arial"/>
          <w:kern w:val="0"/>
          <w14:ligatures w14:val="none"/>
        </w:rPr>
        <w:t>), zgodnie z ustawą z dnia</w:t>
      </w:r>
      <w:r w:rsidRPr="00484790">
        <w:rPr>
          <w:rFonts w:eastAsia="Calibri" w:cs="Arial"/>
          <w:bCs/>
          <w:kern w:val="0"/>
          <w14:ligatures w14:val="none"/>
        </w:rPr>
        <w:t xml:space="preserve"> </w:t>
      </w:r>
      <w:r w:rsidRPr="00484790">
        <w:rPr>
          <w:rFonts w:eastAsia="Calibri" w:cs="Arial"/>
          <w:kern w:val="0"/>
          <w14:ligatures w14:val="none"/>
        </w:rPr>
        <w:t>11 września 2019 r. Prawo zamówień publicznych (tekst jednolity: Dz. U. z 202</w:t>
      </w:r>
      <w:r w:rsidR="003F3711">
        <w:rPr>
          <w:rFonts w:eastAsia="Calibri" w:cs="Arial"/>
          <w:kern w:val="0"/>
          <w14:ligatures w14:val="none"/>
        </w:rPr>
        <w:t>4</w:t>
      </w:r>
      <w:r w:rsidRPr="00484790">
        <w:rPr>
          <w:rFonts w:eastAsia="Calibri" w:cs="Arial"/>
          <w:kern w:val="0"/>
          <w14:ligatures w14:val="none"/>
        </w:rPr>
        <w:t>r. poz. 1</w:t>
      </w:r>
      <w:r w:rsidR="003F3711">
        <w:rPr>
          <w:rFonts w:eastAsia="Calibri" w:cs="Arial"/>
          <w:kern w:val="0"/>
          <w14:ligatures w14:val="none"/>
        </w:rPr>
        <w:t>320</w:t>
      </w:r>
      <w:r w:rsidRPr="00484790">
        <w:rPr>
          <w:rFonts w:eastAsia="Calibri" w:cs="Arial"/>
          <w:kern w:val="0"/>
          <w14:ligatures w14:val="none"/>
        </w:rPr>
        <w:t xml:space="preserve"> ze zm</w:t>
      </w:r>
      <w:r w:rsidR="002D3A3C">
        <w:rPr>
          <w:rFonts w:eastAsia="Calibri" w:cs="Arial"/>
          <w:kern w:val="0"/>
          <w14:ligatures w14:val="none"/>
        </w:rPr>
        <w:t>.</w:t>
      </w:r>
      <w:r w:rsidRPr="00484790">
        <w:rPr>
          <w:rFonts w:eastAsia="Calibri" w:cs="Arial"/>
          <w:kern w:val="0"/>
          <w14:ligatures w14:val="none"/>
        </w:rPr>
        <w:t>),</w:t>
      </w:r>
    </w:p>
    <w:p w14:paraId="32EFDCDA" w14:textId="77777777" w:rsidR="0024664E" w:rsidRDefault="0024664E" w:rsidP="0024664E">
      <w:pPr>
        <w:spacing w:after="120"/>
        <w:rPr>
          <w:rFonts w:eastAsia="Calibri" w:cs="Arial"/>
          <w:iCs/>
          <w:kern w:val="0"/>
          <w14:ligatures w14:val="none"/>
        </w:rPr>
      </w:pPr>
      <w:r w:rsidRPr="0024664E">
        <w:rPr>
          <w:rFonts w:eastAsia="Calibri" w:cs="Arial"/>
          <w:iCs/>
          <w:kern w:val="0"/>
          <w14:ligatures w14:val="none"/>
        </w:rPr>
        <w:t>o następującej treści:</w:t>
      </w:r>
    </w:p>
    <w:p w14:paraId="3A268AC9" w14:textId="61318A08" w:rsidR="0024664E" w:rsidRPr="00CA1DB2" w:rsidRDefault="001C39D4" w:rsidP="00602BF0">
      <w:pPr>
        <w:spacing w:after="0"/>
        <w:jc w:val="center"/>
        <w:rPr>
          <w:rFonts w:eastAsia="Calibri" w:cs="Arial"/>
          <w:b/>
          <w:bCs/>
          <w:iCs/>
          <w:kern w:val="0"/>
          <w14:ligatures w14:val="none"/>
        </w:rPr>
      </w:pPr>
      <w:r w:rsidRPr="00CA1DB2">
        <w:rPr>
          <w:rFonts w:eastAsia="Calibri" w:cs="Arial"/>
          <w:b/>
          <w:bCs/>
          <w:iCs/>
          <w:kern w:val="0"/>
          <w14:ligatures w14:val="none"/>
        </w:rPr>
        <w:t>§1</w:t>
      </w:r>
    </w:p>
    <w:p w14:paraId="622E74E1" w14:textId="29DCBC0D" w:rsidR="001C39D4" w:rsidRPr="00CA1DB2" w:rsidRDefault="001C39D4" w:rsidP="00CA1DB2">
      <w:pPr>
        <w:spacing w:after="120"/>
        <w:jc w:val="center"/>
        <w:rPr>
          <w:rFonts w:eastAsia="Calibri" w:cs="Arial"/>
          <w:b/>
          <w:bCs/>
          <w:iCs/>
          <w:kern w:val="0"/>
          <w14:ligatures w14:val="none"/>
        </w:rPr>
      </w:pPr>
      <w:r w:rsidRPr="00CA1DB2">
        <w:rPr>
          <w:rFonts w:eastAsia="Calibri" w:cs="Arial"/>
          <w:b/>
          <w:bCs/>
          <w:iCs/>
          <w:kern w:val="0"/>
          <w14:ligatures w14:val="none"/>
        </w:rPr>
        <w:t>Definicje</w:t>
      </w:r>
    </w:p>
    <w:p w14:paraId="37A4837D" w14:textId="60391B83" w:rsidR="00DF76DF" w:rsidRDefault="00C658A9" w:rsidP="0024664E">
      <w:pPr>
        <w:spacing w:after="120"/>
        <w:rPr>
          <w:rFonts w:eastAsia="Calibri" w:cs="Arial"/>
          <w:iCs/>
          <w:kern w:val="0"/>
          <w14:ligatures w14:val="none"/>
        </w:rPr>
      </w:pPr>
      <w:r w:rsidRPr="00C658A9">
        <w:rPr>
          <w:rFonts w:eastAsia="Calibri" w:cs="Arial"/>
          <w:iCs/>
          <w:kern w:val="0"/>
          <w14:ligatures w14:val="none"/>
        </w:rPr>
        <w:t>Użyte w niniejszej umowie wyrażenia mają następujące znaczenie:</w:t>
      </w:r>
    </w:p>
    <w:p w14:paraId="265F3E5F" w14:textId="0722E374" w:rsidR="009C59F0" w:rsidRPr="00C64266"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Cyberbezpieczeństwo</w:t>
      </w:r>
      <w:r w:rsidRPr="00C64266">
        <w:rPr>
          <w:color w:val="000000"/>
        </w:rPr>
        <w:t xml:space="preserve"> - odporność systemów </w:t>
      </w:r>
      <w:r w:rsidR="009C59F0" w:rsidRPr="00C64266">
        <w:rPr>
          <w:color w:val="000000"/>
        </w:rPr>
        <w:t>informatycznych na działania naruszające poufność, integralność, dostępność i autentyczność przetwarzanych danych lub związanych z nimi usług oferowanych przez te systemy;</w:t>
      </w:r>
    </w:p>
    <w:p w14:paraId="53293663" w14:textId="02907417" w:rsidR="009C59F0" w:rsidRPr="00C64266"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Obsługa incydentu</w:t>
      </w:r>
      <w:r w:rsidRPr="00C64266">
        <w:rPr>
          <w:color w:val="000000"/>
        </w:rPr>
        <w:t xml:space="preserve"> - czynności umożliwiające wykrywanie, rejestrowanie, analizowanie, klasyfikowanie, priorytetyzację, podejmowanie działań naprawczych i ograniczenie skutków incydentu;</w:t>
      </w:r>
    </w:p>
    <w:p w14:paraId="6F185DC3" w14:textId="546355A7" w:rsidR="009C59F0" w:rsidRPr="00C64266"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Siła wyższa</w:t>
      </w:r>
      <w:r w:rsidRPr="00C64266">
        <w:rPr>
          <w:color w:val="000000"/>
        </w:rPr>
        <w:t xml:space="preserve"> - zdarzenie nadzwyczajne, zewnętrzne, którego nie można było przewidzieć i któremu nie można było zapobiec. Pojęcie siły wyższej nie obejmuje żadnych zdarzeń, </w:t>
      </w:r>
      <w:r w:rsidRPr="00C64266">
        <w:rPr>
          <w:color w:val="000000"/>
        </w:rPr>
        <w:lastRenderedPageBreak/>
        <w:t>które wynikają z niedołożenia przez wykonawcę należytej staranności w rozumieniu art. 355 § 2 kodeksu cywilnego;</w:t>
      </w:r>
    </w:p>
    <w:p w14:paraId="14D1EDF7" w14:textId="1F96F466" w:rsidR="009C59F0" w:rsidRPr="00C64266"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Operator usługi kluczowej</w:t>
      </w:r>
      <w:r w:rsidRPr="00C64266">
        <w:rPr>
          <w:color w:val="000000"/>
        </w:rPr>
        <w:t xml:space="preserve"> – podmiot, o którym mowa w załączniku nr 1 do ustawy z dnia 5 lipca 2018 r. </w:t>
      </w:r>
      <w:r w:rsidR="004D34AC">
        <w:rPr>
          <w:color w:val="000000"/>
        </w:rPr>
        <w:t>o</w:t>
      </w:r>
      <w:r w:rsidRPr="00C64266">
        <w:rPr>
          <w:color w:val="000000"/>
        </w:rPr>
        <w:t xml:space="preserve"> krajowym systemie cyberbezpieczeństwa (</w:t>
      </w:r>
      <w:r w:rsidR="00642459" w:rsidRPr="00642459">
        <w:rPr>
          <w:color w:val="000000"/>
        </w:rPr>
        <w:t>tekst jednolity: Dz. U. z 2024r. poz. 1</w:t>
      </w:r>
      <w:r w:rsidR="00F24A91">
        <w:rPr>
          <w:color w:val="000000"/>
        </w:rPr>
        <w:t>077</w:t>
      </w:r>
      <w:r w:rsidR="00642459" w:rsidRPr="00642459">
        <w:rPr>
          <w:color w:val="000000"/>
        </w:rPr>
        <w:t xml:space="preserve"> ze zm</w:t>
      </w:r>
      <w:r w:rsidR="001845A8">
        <w:rPr>
          <w:color w:val="000000"/>
        </w:rPr>
        <w:t>.</w:t>
      </w:r>
      <w:r w:rsidRPr="00C64266">
        <w:rPr>
          <w:color w:val="000000"/>
        </w:rPr>
        <w:t xml:space="preserve">), posiadający siedzibę na terytorium </w:t>
      </w:r>
      <w:r w:rsidR="004D34AC">
        <w:rPr>
          <w:color w:val="000000"/>
        </w:rPr>
        <w:t>R</w:t>
      </w:r>
      <w:r w:rsidRPr="00C64266">
        <w:rPr>
          <w:color w:val="000000"/>
        </w:rPr>
        <w:t xml:space="preserve">zeczypospolitej </w:t>
      </w:r>
      <w:r w:rsidR="004D34AC">
        <w:rPr>
          <w:color w:val="000000"/>
        </w:rPr>
        <w:t>P</w:t>
      </w:r>
      <w:r w:rsidRPr="00C64266">
        <w:rPr>
          <w:color w:val="000000"/>
        </w:rPr>
        <w:t>olskiej, świadczący usł</w:t>
      </w:r>
      <w:r w:rsidR="009C59F0" w:rsidRPr="00C64266">
        <w:rPr>
          <w:color w:val="000000"/>
        </w:rPr>
        <w:t>ugę kluczową, a której świadczenie zależy od systemów informacyjnych;</w:t>
      </w:r>
      <w:r w:rsidR="006871CF">
        <w:rPr>
          <w:color w:val="000000"/>
        </w:rPr>
        <w:t xml:space="preserve"> </w:t>
      </w:r>
      <w:r w:rsidR="00DD020D">
        <w:rPr>
          <w:color w:val="000000"/>
        </w:rPr>
        <w:t xml:space="preserve">W </w:t>
      </w:r>
      <w:r w:rsidR="00F518BA">
        <w:rPr>
          <w:color w:val="000000"/>
        </w:rPr>
        <w:t xml:space="preserve">odniesieniu do niniejszej </w:t>
      </w:r>
      <w:r w:rsidR="001B0AF9">
        <w:rPr>
          <w:color w:val="000000"/>
        </w:rPr>
        <w:t>umowy</w:t>
      </w:r>
      <w:r w:rsidR="00DD020D">
        <w:rPr>
          <w:color w:val="000000"/>
        </w:rPr>
        <w:t xml:space="preserve"> należy</w:t>
      </w:r>
      <w:r w:rsidR="003C69C6">
        <w:rPr>
          <w:color w:val="000000"/>
        </w:rPr>
        <w:t xml:space="preserve"> przez to rozumieć Użytkownika </w:t>
      </w:r>
      <w:r w:rsidR="002D215B">
        <w:rPr>
          <w:color w:val="000000"/>
        </w:rPr>
        <w:t>o</w:t>
      </w:r>
      <w:r w:rsidR="003C69C6">
        <w:rPr>
          <w:color w:val="000000"/>
        </w:rPr>
        <w:t>biektu</w:t>
      </w:r>
      <w:r w:rsidR="00467FF6">
        <w:rPr>
          <w:color w:val="000000"/>
        </w:rPr>
        <w:t xml:space="preserve"> zdefiniowanego w pkt 18</w:t>
      </w:r>
      <w:r w:rsidR="00C0297A">
        <w:rPr>
          <w:color w:val="000000"/>
        </w:rPr>
        <w:t xml:space="preserve"> niniejszego paragrafu umowy</w:t>
      </w:r>
      <w:r w:rsidR="00DD020D">
        <w:rPr>
          <w:color w:val="000000"/>
        </w:rPr>
        <w:t>.</w:t>
      </w:r>
    </w:p>
    <w:p w14:paraId="54A2D467" w14:textId="304B6C64" w:rsidR="009C59F0" w:rsidRPr="00C64266"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 xml:space="preserve">System </w:t>
      </w:r>
      <w:r w:rsidR="009C59F0" w:rsidRPr="00E61D00">
        <w:rPr>
          <w:b/>
          <w:bCs/>
          <w:color w:val="000000"/>
        </w:rPr>
        <w:t>informatyczny</w:t>
      </w:r>
      <w:r w:rsidR="009C59F0" w:rsidRPr="00C64266">
        <w:rPr>
          <w:color w:val="000000"/>
        </w:rPr>
        <w:t xml:space="preserve"> - system teleinformatyczny, o którym mowa w art. 3 pkt 3 ustawy</w:t>
      </w:r>
      <w:r w:rsidR="00D47AE0">
        <w:rPr>
          <w:color w:val="000000"/>
        </w:rPr>
        <w:t xml:space="preserve"> </w:t>
      </w:r>
      <w:r w:rsidRPr="00C64266">
        <w:rPr>
          <w:color w:val="000000"/>
        </w:rPr>
        <w:t xml:space="preserve">z dnia 17 lutego 2005 r. </w:t>
      </w:r>
      <w:r w:rsidR="001A19BE">
        <w:rPr>
          <w:color w:val="000000"/>
        </w:rPr>
        <w:t>o</w:t>
      </w:r>
      <w:r w:rsidRPr="00C64266">
        <w:rPr>
          <w:color w:val="000000"/>
        </w:rPr>
        <w:t xml:space="preserve"> informatyzacji działalności podmiotów realizujących zadania publiczne (tekst jednolity: </w:t>
      </w:r>
      <w:r w:rsidR="00A86FBD" w:rsidRPr="00A86FBD">
        <w:rPr>
          <w:color w:val="000000"/>
        </w:rPr>
        <w:t>Dz. U. z 2024r. poz. 1</w:t>
      </w:r>
      <w:r w:rsidR="006848E9">
        <w:rPr>
          <w:color w:val="000000"/>
        </w:rPr>
        <w:t xml:space="preserve">557 </w:t>
      </w:r>
      <w:r w:rsidR="00A86FBD" w:rsidRPr="00A86FBD">
        <w:rPr>
          <w:color w:val="000000"/>
        </w:rPr>
        <w:t>ze zm</w:t>
      </w:r>
      <w:r w:rsidR="003A788A">
        <w:rPr>
          <w:color w:val="000000"/>
        </w:rPr>
        <w:t>.</w:t>
      </w:r>
      <w:r w:rsidR="009C59F0" w:rsidRPr="00C64266">
        <w:rPr>
          <w:color w:val="000000"/>
        </w:rPr>
        <w:t>), wraz z przetwarzanymi w nim danymi</w:t>
      </w:r>
      <w:r w:rsidR="00D47AE0">
        <w:rPr>
          <w:color w:val="000000"/>
        </w:rPr>
        <w:t xml:space="preserve"> </w:t>
      </w:r>
      <w:r w:rsidR="009C59F0" w:rsidRPr="00C64266">
        <w:rPr>
          <w:color w:val="000000"/>
        </w:rPr>
        <w:t>w postaci elektronicznej;</w:t>
      </w:r>
    </w:p>
    <w:p w14:paraId="05BB4BB0" w14:textId="131251CB" w:rsidR="009C59F0" w:rsidRPr="00C64266"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Usługa kluczowa</w:t>
      </w:r>
      <w:r w:rsidRPr="00C64266">
        <w:rPr>
          <w:color w:val="000000"/>
        </w:rPr>
        <w:t xml:space="preserve"> - usług</w:t>
      </w:r>
      <w:r w:rsidR="009C59F0" w:rsidRPr="00C64266">
        <w:rPr>
          <w:color w:val="000000"/>
        </w:rPr>
        <w:t>a, która ma kluczowe znaczenie dla utrzymania krytycznej działalności społecznej lub gospodarczej, wymieniona w wykazie usług kluczowych;</w:t>
      </w:r>
    </w:p>
    <w:p w14:paraId="7D53515C" w14:textId="4F994C18" w:rsidR="009C59F0" w:rsidRPr="00C64266"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Zagrożenie cyberbezpieczeństwa</w:t>
      </w:r>
      <w:r w:rsidRPr="00C64266">
        <w:rPr>
          <w:color w:val="000000"/>
        </w:rPr>
        <w:t xml:space="preserve"> - potencjaln</w:t>
      </w:r>
      <w:r w:rsidR="009C59F0" w:rsidRPr="00C64266">
        <w:rPr>
          <w:color w:val="000000"/>
        </w:rPr>
        <w:t>a przyczyna wystąpienia incydentu;</w:t>
      </w:r>
    </w:p>
    <w:p w14:paraId="00653FFF" w14:textId="404143FA" w:rsidR="009C59F0" w:rsidRPr="00C64266"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Zarządzanie incydentem</w:t>
      </w:r>
      <w:r w:rsidRPr="00C64266">
        <w:rPr>
          <w:color w:val="000000"/>
        </w:rPr>
        <w:t xml:space="preserve"> - obsług</w:t>
      </w:r>
      <w:r w:rsidR="009C59F0" w:rsidRPr="00C64266">
        <w:rPr>
          <w:color w:val="000000"/>
        </w:rPr>
        <w:t>a incydentu, wyszukiwanie powiązań między incydentami, usuwanie przyczyn ich wystąpienia oraz opracowywanie wniosków wynikających z obsługi incydentu;</w:t>
      </w:r>
    </w:p>
    <w:p w14:paraId="4754B9A2" w14:textId="128075E4" w:rsidR="009C59F0" w:rsidRPr="00C64266"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Zarządzanie ryzykiem</w:t>
      </w:r>
      <w:r w:rsidRPr="00C64266">
        <w:rPr>
          <w:color w:val="000000"/>
        </w:rPr>
        <w:t xml:space="preserve"> -</w:t>
      </w:r>
      <w:r w:rsidR="009C59F0" w:rsidRPr="00C64266">
        <w:rPr>
          <w:color w:val="000000"/>
        </w:rPr>
        <w:t xml:space="preserve"> koordynowane działania w zakresie zarządzania cyberbezpieczeństwem w odniesieniu do oszacowanego ryzyka;</w:t>
      </w:r>
    </w:p>
    <w:p w14:paraId="186244D6" w14:textId="1BE085AD" w:rsidR="009C59F0" w:rsidRPr="00C64266"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A</w:t>
      </w:r>
      <w:r w:rsidR="009C59F0" w:rsidRPr="00E61D00">
        <w:rPr>
          <w:b/>
          <w:bCs/>
          <w:color w:val="000000"/>
        </w:rPr>
        <w:t>waria</w:t>
      </w:r>
      <w:r w:rsidR="009C59F0" w:rsidRPr="00C64266">
        <w:rPr>
          <w:color w:val="000000"/>
        </w:rPr>
        <w:t xml:space="preserve"> − </w:t>
      </w:r>
      <w:r w:rsidRPr="00C64266">
        <w:rPr>
          <w:color w:val="000000"/>
        </w:rPr>
        <w:t>zdarzenie, w którym uszkodzeniu uległ lub błędnie działa jeden (lub więcej) komponent systemu informatycznego, ograniczające wydajność lub funkcjonalność systemu informatycznego, utrudniające lub uniemożliwiające zamawiającemu lub partnerom korzystanie z s</w:t>
      </w:r>
      <w:r w:rsidR="009C59F0" w:rsidRPr="00C64266">
        <w:rPr>
          <w:color w:val="000000"/>
        </w:rPr>
        <w:t>ystemu informatycznego zgodnie z jego przeznaczeniem;</w:t>
      </w:r>
    </w:p>
    <w:p w14:paraId="0CF78476" w14:textId="1DA5119A" w:rsidR="009C59F0" w:rsidRPr="00C64266"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Awaria krytyczna</w:t>
      </w:r>
      <w:r w:rsidRPr="00C64266">
        <w:rPr>
          <w:color w:val="000000"/>
        </w:rPr>
        <w:t xml:space="preserve"> - awaria, która uniemożliwia </w:t>
      </w:r>
      <w:r w:rsidR="00935A3F">
        <w:rPr>
          <w:color w:val="000000"/>
        </w:rPr>
        <w:t>Z</w:t>
      </w:r>
      <w:r w:rsidRPr="00C64266">
        <w:rPr>
          <w:color w:val="000000"/>
        </w:rPr>
        <w:t>amawiającemu lub partnerom świadczenie podstawowych usług;</w:t>
      </w:r>
    </w:p>
    <w:p w14:paraId="0EA1579F" w14:textId="345198CE" w:rsidR="009C59F0"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System biletowy</w:t>
      </w:r>
      <w:r w:rsidRPr="00C64266">
        <w:rPr>
          <w:color w:val="000000"/>
        </w:rPr>
        <w:t xml:space="preserve"> – system do obsługi zgłoszeń umożliwiający rejestracje, śledzenie, </w:t>
      </w:r>
      <w:r w:rsidR="009C59F0" w:rsidRPr="00C64266">
        <w:rPr>
          <w:color w:val="000000"/>
        </w:rPr>
        <w:t>przekazywanie, kategoryzowanie, dostarczanie rozwiązań;</w:t>
      </w:r>
    </w:p>
    <w:p w14:paraId="6D07EC89" w14:textId="2C795E5F" w:rsidR="00C3442D"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Dzień</w:t>
      </w:r>
      <w:r>
        <w:rPr>
          <w:color w:val="000000"/>
        </w:rPr>
        <w:t xml:space="preserve"> </w:t>
      </w:r>
      <w:r w:rsidR="00C3442D">
        <w:rPr>
          <w:color w:val="000000"/>
        </w:rPr>
        <w:t>– dni kalendarzowe</w:t>
      </w:r>
      <w:r w:rsidR="004E3FBC">
        <w:rPr>
          <w:color w:val="000000"/>
        </w:rPr>
        <w:t>;</w:t>
      </w:r>
    </w:p>
    <w:p w14:paraId="60989841" w14:textId="3BA15FFE" w:rsidR="00E34959" w:rsidRPr="00810823" w:rsidRDefault="003055A6" w:rsidP="006838B5">
      <w:pPr>
        <w:numPr>
          <w:ilvl w:val="0"/>
          <w:numId w:val="1"/>
        </w:numPr>
        <w:suppressAutoHyphens/>
        <w:spacing w:before="26" w:after="0" w:line="276" w:lineRule="auto"/>
        <w:ind w:left="510" w:hanging="510"/>
        <w:jc w:val="both"/>
        <w:rPr>
          <w:color w:val="000000"/>
        </w:rPr>
      </w:pPr>
      <w:r w:rsidRPr="00E61D00">
        <w:rPr>
          <w:b/>
          <w:bCs/>
          <w:color w:val="000000"/>
        </w:rPr>
        <w:t>Dzień roboczy</w:t>
      </w:r>
      <w:r w:rsidRPr="00031D60">
        <w:rPr>
          <w:color w:val="000000"/>
        </w:rPr>
        <w:t xml:space="preserve"> - </w:t>
      </w:r>
      <w:r w:rsidR="004E3FBC" w:rsidRPr="00031D60">
        <w:rPr>
          <w:color w:val="000000"/>
        </w:rPr>
        <w:t>dni tygodnia od poniedziałku do piątku, z wyłączeniem dni ustawowo wolnych od pracy</w:t>
      </w:r>
      <w:r w:rsidR="00473DDC" w:rsidRPr="00031D60">
        <w:rPr>
          <w:color w:val="000000"/>
        </w:rPr>
        <w:t>;</w:t>
      </w:r>
    </w:p>
    <w:p w14:paraId="5915EACD" w14:textId="417F9472" w:rsidR="00E34959" w:rsidRPr="00031D60" w:rsidRDefault="00E34959" w:rsidP="006838B5">
      <w:pPr>
        <w:numPr>
          <w:ilvl w:val="0"/>
          <w:numId w:val="1"/>
        </w:numPr>
        <w:suppressAutoHyphens/>
        <w:spacing w:before="26" w:after="0" w:line="276" w:lineRule="auto"/>
        <w:ind w:left="510" w:hanging="510"/>
        <w:jc w:val="both"/>
        <w:rPr>
          <w:color w:val="000000"/>
        </w:rPr>
      </w:pPr>
      <w:r w:rsidRPr="005C73A5">
        <w:rPr>
          <w:b/>
          <w:bCs/>
          <w:color w:val="000000"/>
        </w:rPr>
        <w:t xml:space="preserve">Kierownik </w:t>
      </w:r>
      <w:r w:rsidR="00B24228">
        <w:rPr>
          <w:b/>
          <w:bCs/>
          <w:color w:val="000000"/>
        </w:rPr>
        <w:t>Z</w:t>
      </w:r>
      <w:r w:rsidRPr="005C73A5">
        <w:rPr>
          <w:b/>
          <w:bCs/>
          <w:color w:val="000000"/>
        </w:rPr>
        <w:t>amawiającego</w:t>
      </w:r>
      <w:r w:rsidRPr="00031D60">
        <w:rPr>
          <w:color w:val="000000"/>
        </w:rPr>
        <w:t xml:space="preserve"> – </w:t>
      </w:r>
      <w:r w:rsidR="00031D60">
        <w:rPr>
          <w:color w:val="000000"/>
        </w:rPr>
        <w:t>osoba</w:t>
      </w:r>
      <w:r w:rsidR="003055A6" w:rsidRPr="00031D60">
        <w:rPr>
          <w:color w:val="000000"/>
        </w:rPr>
        <w:t xml:space="preserve"> lub organ, który – zgodnie z obowiązującymi przepisami, statutem lub umową – jest uprawniony do zarządzania </w:t>
      </w:r>
      <w:r w:rsidR="001A19BE">
        <w:rPr>
          <w:color w:val="000000"/>
        </w:rPr>
        <w:t>Z</w:t>
      </w:r>
      <w:r w:rsidR="003055A6" w:rsidRPr="00031D60">
        <w:rPr>
          <w:color w:val="000000"/>
        </w:rPr>
        <w:t>amawiającym</w:t>
      </w:r>
      <w:r w:rsidR="00810823">
        <w:rPr>
          <w:color w:val="000000"/>
        </w:rPr>
        <w:t>;</w:t>
      </w:r>
    </w:p>
    <w:p w14:paraId="38DD979C" w14:textId="057D9FC0" w:rsidR="00E34959" w:rsidRPr="00031D60" w:rsidRDefault="00E34959" w:rsidP="006838B5">
      <w:pPr>
        <w:numPr>
          <w:ilvl w:val="0"/>
          <w:numId w:val="1"/>
        </w:numPr>
        <w:suppressAutoHyphens/>
        <w:spacing w:before="26" w:after="0" w:line="276" w:lineRule="auto"/>
        <w:ind w:left="510" w:hanging="510"/>
        <w:jc w:val="both"/>
        <w:rPr>
          <w:color w:val="000000"/>
        </w:rPr>
      </w:pPr>
      <w:r w:rsidRPr="005C73A5">
        <w:rPr>
          <w:b/>
          <w:bCs/>
          <w:color w:val="000000"/>
        </w:rPr>
        <w:t>Obiekt</w:t>
      </w:r>
      <w:r w:rsidRPr="00031D60">
        <w:rPr>
          <w:color w:val="000000"/>
        </w:rPr>
        <w:t xml:space="preserve"> – </w:t>
      </w:r>
      <w:r w:rsidR="003055A6" w:rsidRPr="00031D60">
        <w:rPr>
          <w:color w:val="000000"/>
        </w:rPr>
        <w:t xml:space="preserve">budynki szpitala (główny i techniczny) zlokalizowane we Wrocławiu przy </w:t>
      </w:r>
      <w:r w:rsidR="00182F19">
        <w:rPr>
          <w:color w:val="000000"/>
        </w:rPr>
        <w:br/>
      </w:r>
      <w:r w:rsidR="003055A6" w:rsidRPr="00031D60">
        <w:rPr>
          <w:color w:val="000000"/>
        </w:rPr>
        <w:t xml:space="preserve">ul. Gen. Augusta Emila Fieldorfa 2 zarządzanego przez </w:t>
      </w:r>
      <w:r w:rsidR="00CE693B">
        <w:rPr>
          <w:color w:val="000000"/>
        </w:rPr>
        <w:t>Inwestycje Dolnośląskie</w:t>
      </w:r>
      <w:r w:rsidR="003055A6" w:rsidRPr="00031D60">
        <w:rPr>
          <w:color w:val="000000"/>
        </w:rPr>
        <w:t xml:space="preserve">  sp. </w:t>
      </w:r>
      <w:r w:rsidR="00182F19">
        <w:rPr>
          <w:color w:val="000000"/>
        </w:rPr>
        <w:t xml:space="preserve">z </w:t>
      </w:r>
      <w:r w:rsidR="003055A6" w:rsidRPr="00031D60">
        <w:rPr>
          <w:color w:val="000000"/>
        </w:rPr>
        <w:t xml:space="preserve">o. </w:t>
      </w:r>
      <w:r w:rsidR="00182F19">
        <w:rPr>
          <w:color w:val="000000"/>
        </w:rPr>
        <w:t>o</w:t>
      </w:r>
      <w:r w:rsidR="003055A6" w:rsidRPr="00031D60">
        <w:rPr>
          <w:color w:val="000000"/>
        </w:rPr>
        <w:t>.</w:t>
      </w:r>
      <w:r w:rsidR="00810823">
        <w:rPr>
          <w:color w:val="000000"/>
        </w:rPr>
        <w:t>;</w:t>
      </w:r>
    </w:p>
    <w:p w14:paraId="175406A6" w14:textId="25B33474" w:rsidR="007B7CD7" w:rsidRPr="00AF2D5E" w:rsidRDefault="007B7CD7" w:rsidP="006838B5">
      <w:pPr>
        <w:numPr>
          <w:ilvl w:val="0"/>
          <w:numId w:val="1"/>
        </w:numPr>
        <w:suppressAutoHyphens/>
        <w:spacing w:before="26" w:after="0" w:line="276" w:lineRule="auto"/>
        <w:ind w:left="510" w:hanging="510"/>
        <w:jc w:val="both"/>
        <w:rPr>
          <w:color w:val="000000"/>
        </w:rPr>
      </w:pPr>
      <w:r w:rsidRPr="007B7CD7">
        <w:rPr>
          <w:b/>
          <w:bCs/>
        </w:rPr>
        <w:t>Użytkownik komputera, użytkownik systemu</w:t>
      </w:r>
      <w:r w:rsidRPr="007B7CD7">
        <w:t xml:space="preserve"> (dalej: </w:t>
      </w:r>
      <w:r w:rsidRPr="00AF2D5E">
        <w:rPr>
          <w:b/>
          <w:bCs/>
        </w:rPr>
        <w:t>Użytkownik</w:t>
      </w:r>
      <w:r w:rsidRPr="007B7CD7">
        <w:t>) –</w:t>
      </w:r>
      <w:r>
        <w:t xml:space="preserve"> osoba </w:t>
      </w:r>
      <w:r w:rsidRPr="007B7CD7">
        <w:t xml:space="preserve">korzystająca </w:t>
      </w:r>
      <w:r>
        <w:t>z systemu komputerowego</w:t>
      </w:r>
      <w:r w:rsidRPr="007B7CD7">
        <w:t>; osoba, grupa osób, instytucja, organizacja lub nawet oddzielny system, który ma prawo do użytkowania systemu komputerowego</w:t>
      </w:r>
      <w:r>
        <w:t>;</w:t>
      </w:r>
    </w:p>
    <w:p w14:paraId="280E0D0C" w14:textId="1D7B1EA9" w:rsidR="00E34959" w:rsidRPr="00031D60" w:rsidRDefault="00E34959" w:rsidP="006838B5">
      <w:pPr>
        <w:numPr>
          <w:ilvl w:val="0"/>
          <w:numId w:val="1"/>
        </w:numPr>
        <w:suppressAutoHyphens/>
        <w:spacing w:before="26" w:after="0" w:line="276" w:lineRule="auto"/>
        <w:ind w:left="510" w:hanging="510"/>
        <w:jc w:val="both"/>
        <w:rPr>
          <w:color w:val="000000"/>
        </w:rPr>
      </w:pPr>
      <w:r w:rsidRPr="005C73A5">
        <w:rPr>
          <w:b/>
          <w:bCs/>
          <w:color w:val="000000"/>
        </w:rPr>
        <w:t>Użytkownik obiektu</w:t>
      </w:r>
      <w:r w:rsidR="003055A6" w:rsidRPr="00031D60">
        <w:rPr>
          <w:color w:val="000000"/>
        </w:rPr>
        <w:t xml:space="preserve"> – </w:t>
      </w:r>
      <w:r w:rsidR="00182F19">
        <w:rPr>
          <w:color w:val="000000"/>
        </w:rPr>
        <w:t>D</w:t>
      </w:r>
      <w:r w:rsidR="003055A6" w:rsidRPr="00031D60">
        <w:rPr>
          <w:color w:val="000000"/>
        </w:rPr>
        <w:t xml:space="preserve">olnośląski </w:t>
      </w:r>
      <w:r w:rsidR="00182F19">
        <w:rPr>
          <w:color w:val="000000"/>
        </w:rPr>
        <w:t>S</w:t>
      </w:r>
      <w:r w:rsidR="003055A6" w:rsidRPr="00031D60">
        <w:rPr>
          <w:color w:val="000000"/>
        </w:rPr>
        <w:t xml:space="preserve">zpital </w:t>
      </w:r>
      <w:r w:rsidR="00182F19">
        <w:rPr>
          <w:color w:val="000000"/>
        </w:rPr>
        <w:t>S</w:t>
      </w:r>
      <w:r w:rsidR="003055A6" w:rsidRPr="00031D60">
        <w:rPr>
          <w:color w:val="000000"/>
        </w:rPr>
        <w:t xml:space="preserve">pecjalistyczny im. T. Marciniaka – </w:t>
      </w:r>
      <w:r w:rsidR="00182F19">
        <w:rPr>
          <w:color w:val="000000"/>
        </w:rPr>
        <w:t>C</w:t>
      </w:r>
      <w:r w:rsidR="003055A6" w:rsidRPr="00031D60">
        <w:rPr>
          <w:color w:val="000000"/>
        </w:rPr>
        <w:t xml:space="preserve">entrum </w:t>
      </w:r>
      <w:r w:rsidR="00182F19">
        <w:rPr>
          <w:color w:val="000000"/>
        </w:rPr>
        <w:t>M</w:t>
      </w:r>
      <w:r w:rsidR="003055A6" w:rsidRPr="00031D60">
        <w:rPr>
          <w:color w:val="000000"/>
        </w:rPr>
        <w:t xml:space="preserve">edycyny </w:t>
      </w:r>
      <w:r w:rsidR="00182F19">
        <w:rPr>
          <w:color w:val="000000"/>
        </w:rPr>
        <w:t>R</w:t>
      </w:r>
      <w:r w:rsidR="003055A6" w:rsidRPr="00031D60">
        <w:rPr>
          <w:color w:val="000000"/>
        </w:rPr>
        <w:t xml:space="preserve">atunkowej (z siedzibą: ul. Gen. Augusta Emila Fieldorfa 2, </w:t>
      </w:r>
      <w:r w:rsidR="003055A6" w:rsidRPr="00031D60">
        <w:rPr>
          <w:color w:val="000000"/>
        </w:rPr>
        <w:br/>
        <w:t>54-049 Wrocław) wykorzystujący obiekt do prowadzenia działalności medycznej</w:t>
      </w:r>
      <w:r w:rsidR="00810823">
        <w:rPr>
          <w:color w:val="000000"/>
        </w:rPr>
        <w:t>;</w:t>
      </w:r>
    </w:p>
    <w:p w14:paraId="56E4988C" w14:textId="165F796F" w:rsidR="00E219C0" w:rsidRPr="00A4334F" w:rsidRDefault="003B0C63" w:rsidP="006838B5">
      <w:pPr>
        <w:numPr>
          <w:ilvl w:val="0"/>
          <w:numId w:val="1"/>
        </w:numPr>
        <w:suppressAutoHyphens/>
        <w:spacing w:before="26" w:after="0" w:line="276" w:lineRule="auto"/>
        <w:ind w:left="510" w:hanging="510"/>
        <w:jc w:val="both"/>
        <w:rPr>
          <w:color w:val="000000"/>
        </w:rPr>
      </w:pPr>
      <w:r w:rsidRPr="005C73A5">
        <w:rPr>
          <w:b/>
          <w:bCs/>
          <w:color w:val="000000"/>
        </w:rPr>
        <w:t>Podmioty trzecie</w:t>
      </w:r>
      <w:r>
        <w:rPr>
          <w:color w:val="000000"/>
        </w:rPr>
        <w:t xml:space="preserve"> </w:t>
      </w:r>
      <w:r w:rsidR="0080465A">
        <w:rPr>
          <w:color w:val="000000"/>
        </w:rPr>
        <w:t>–</w:t>
      </w:r>
      <w:r>
        <w:rPr>
          <w:color w:val="000000"/>
        </w:rPr>
        <w:t xml:space="preserve"> </w:t>
      </w:r>
      <w:r w:rsidR="003055A6">
        <w:rPr>
          <w:color w:val="000000"/>
        </w:rPr>
        <w:t xml:space="preserve">inne </w:t>
      </w:r>
      <w:r w:rsidR="0030344A">
        <w:rPr>
          <w:color w:val="000000"/>
        </w:rPr>
        <w:t>Firmy lub Osoby fizyczne</w:t>
      </w:r>
      <w:r w:rsidR="00602BF0">
        <w:rPr>
          <w:color w:val="000000"/>
        </w:rPr>
        <w:t xml:space="preserve"> (</w:t>
      </w:r>
      <w:r w:rsidR="003055A6" w:rsidRPr="003B0C63">
        <w:rPr>
          <w:color w:val="000000"/>
        </w:rPr>
        <w:t>w tym producenci sprzętu lub oprogramowania</w:t>
      </w:r>
      <w:r w:rsidR="00602BF0">
        <w:rPr>
          <w:color w:val="000000"/>
        </w:rPr>
        <w:t>)</w:t>
      </w:r>
      <w:r w:rsidR="003055A6" w:rsidRPr="003B0C63">
        <w:rPr>
          <w:color w:val="000000"/>
        </w:rPr>
        <w:t xml:space="preserve">, z którymi </w:t>
      </w:r>
      <w:r w:rsidR="00602BF0">
        <w:rPr>
          <w:color w:val="000000"/>
        </w:rPr>
        <w:t>Z</w:t>
      </w:r>
      <w:r w:rsidR="003055A6" w:rsidRPr="003B0C63">
        <w:rPr>
          <w:color w:val="000000"/>
        </w:rPr>
        <w:t xml:space="preserve">amawiający posiada zawarte bezpośrednie </w:t>
      </w:r>
      <w:r w:rsidR="00CE3A78">
        <w:rPr>
          <w:color w:val="000000"/>
        </w:rPr>
        <w:t>umowy</w:t>
      </w:r>
      <w:r w:rsidR="003055A6" w:rsidRPr="003B0C63">
        <w:rPr>
          <w:color w:val="000000"/>
        </w:rPr>
        <w:t xml:space="preserve">, niebędące </w:t>
      </w:r>
      <w:r w:rsidR="00602BF0">
        <w:rPr>
          <w:color w:val="000000"/>
        </w:rPr>
        <w:t>S</w:t>
      </w:r>
      <w:r w:rsidR="003055A6" w:rsidRPr="003B0C63">
        <w:rPr>
          <w:color w:val="000000"/>
        </w:rPr>
        <w:t xml:space="preserve">troną </w:t>
      </w:r>
      <w:r w:rsidR="008F3695">
        <w:rPr>
          <w:color w:val="000000"/>
        </w:rPr>
        <w:t>u</w:t>
      </w:r>
      <w:r w:rsidR="00CE3A78">
        <w:rPr>
          <w:color w:val="000000"/>
        </w:rPr>
        <w:t>mowy</w:t>
      </w:r>
      <w:r w:rsidR="0080465A">
        <w:rPr>
          <w:color w:val="000000"/>
        </w:rPr>
        <w:t>;</w:t>
      </w:r>
    </w:p>
    <w:p w14:paraId="50CB4845" w14:textId="50FDB4A3" w:rsidR="00BD2B92" w:rsidRPr="00ED500A" w:rsidRDefault="005238AB" w:rsidP="00ED500A">
      <w:pPr>
        <w:numPr>
          <w:ilvl w:val="0"/>
          <w:numId w:val="1"/>
        </w:numPr>
        <w:suppressAutoHyphens/>
        <w:spacing w:before="26" w:line="276" w:lineRule="auto"/>
        <w:ind w:left="510" w:hanging="510"/>
        <w:jc w:val="both"/>
        <w:rPr>
          <w:color w:val="000000"/>
        </w:rPr>
      </w:pPr>
      <w:r w:rsidRPr="0030344A">
        <w:rPr>
          <w:b/>
          <w:bCs/>
          <w:color w:val="000000"/>
        </w:rPr>
        <w:lastRenderedPageBreak/>
        <w:t>Umowa</w:t>
      </w:r>
      <w:r>
        <w:rPr>
          <w:color w:val="000000"/>
        </w:rPr>
        <w:t xml:space="preserve"> – niniejszy dokument wraz z załącznikami</w:t>
      </w:r>
      <w:r w:rsidR="00602BF0">
        <w:rPr>
          <w:color w:val="000000"/>
        </w:rPr>
        <w:t>.</w:t>
      </w:r>
    </w:p>
    <w:p w14:paraId="07223DDB" w14:textId="77777777" w:rsidR="002F6DD4" w:rsidRDefault="002F6DD4" w:rsidP="0008379D">
      <w:pPr>
        <w:suppressAutoHyphens/>
        <w:spacing w:before="26" w:after="0" w:line="276" w:lineRule="auto"/>
        <w:jc w:val="center"/>
        <w:rPr>
          <w:b/>
          <w:bCs/>
          <w:color w:val="000000"/>
        </w:rPr>
      </w:pPr>
    </w:p>
    <w:p w14:paraId="40F8621C" w14:textId="56E76BDF" w:rsidR="0008379D" w:rsidRPr="0008379D" w:rsidRDefault="0008379D" w:rsidP="0008379D">
      <w:pPr>
        <w:suppressAutoHyphens/>
        <w:spacing w:before="26" w:after="0" w:line="276" w:lineRule="auto"/>
        <w:jc w:val="center"/>
        <w:rPr>
          <w:b/>
          <w:bCs/>
          <w:color w:val="000000"/>
        </w:rPr>
      </w:pPr>
      <w:r w:rsidRPr="0008379D">
        <w:rPr>
          <w:b/>
          <w:bCs/>
          <w:color w:val="000000"/>
        </w:rPr>
        <w:t>§2</w:t>
      </w:r>
    </w:p>
    <w:p w14:paraId="20D0E3D0" w14:textId="385EA7B5" w:rsidR="0008379D" w:rsidRPr="0008379D" w:rsidRDefault="0008379D" w:rsidP="0008379D">
      <w:pPr>
        <w:suppressAutoHyphens/>
        <w:spacing w:before="26" w:after="0" w:line="276" w:lineRule="auto"/>
        <w:jc w:val="center"/>
        <w:rPr>
          <w:b/>
          <w:bCs/>
          <w:color w:val="000000"/>
        </w:rPr>
      </w:pPr>
      <w:r w:rsidRPr="0008379D">
        <w:rPr>
          <w:b/>
          <w:bCs/>
          <w:color w:val="000000"/>
        </w:rPr>
        <w:t xml:space="preserve">Przedmiot </w:t>
      </w:r>
      <w:r w:rsidR="00CE3A78">
        <w:rPr>
          <w:b/>
          <w:bCs/>
          <w:color w:val="000000"/>
        </w:rPr>
        <w:t>umowy</w:t>
      </w:r>
    </w:p>
    <w:p w14:paraId="68D14B1D" w14:textId="20E8B134" w:rsidR="0008379D" w:rsidRPr="00207953" w:rsidRDefault="003D071E" w:rsidP="006838B5">
      <w:pPr>
        <w:pStyle w:val="Akapitzlist"/>
        <w:numPr>
          <w:ilvl w:val="0"/>
          <w:numId w:val="2"/>
        </w:numPr>
        <w:suppressAutoHyphens/>
        <w:spacing w:before="26" w:after="0" w:line="276" w:lineRule="auto"/>
        <w:jc w:val="both"/>
        <w:rPr>
          <w:color w:val="000000"/>
        </w:rPr>
      </w:pPr>
      <w:r>
        <w:rPr>
          <w:color w:val="000000"/>
        </w:rPr>
        <w:t xml:space="preserve">Zamawiający powierza, a Wykonawca zobowiązuje się do świadczenia usług </w:t>
      </w:r>
      <w:r w:rsidR="009044B4" w:rsidRPr="009044B4">
        <w:rPr>
          <w:color w:val="000000"/>
        </w:rPr>
        <w:t xml:space="preserve">opieki administracyjnej nad systemem informatycznym oraz jego komponentami i urządzeniami wchodzącymi w jego skład, wraz z obsługą awarii i innych zgłoszeń od </w:t>
      </w:r>
      <w:r w:rsidR="009044B4">
        <w:rPr>
          <w:color w:val="000000"/>
        </w:rPr>
        <w:t>U</w:t>
      </w:r>
      <w:r w:rsidR="009044B4" w:rsidRPr="009044B4">
        <w:rPr>
          <w:color w:val="000000"/>
        </w:rPr>
        <w:t>żytkowników oraz świadczeniem wsparcia merytorycznego</w:t>
      </w:r>
      <w:r w:rsidR="00D47AE0">
        <w:rPr>
          <w:color w:val="000000"/>
        </w:rPr>
        <w:t xml:space="preserve"> </w:t>
      </w:r>
      <w:r w:rsidR="009044B4" w:rsidRPr="00207953">
        <w:rPr>
          <w:color w:val="000000"/>
        </w:rPr>
        <w:t>i technicznego na ich rzecz</w:t>
      </w:r>
      <w:r w:rsidR="00C50D0B">
        <w:rPr>
          <w:color w:val="000000"/>
        </w:rPr>
        <w:t xml:space="preserve"> oraz </w:t>
      </w:r>
      <w:r w:rsidR="00385F19">
        <w:rPr>
          <w:color w:val="000000"/>
        </w:rPr>
        <w:t xml:space="preserve">wsparcia dla Zamawiającego </w:t>
      </w:r>
      <w:r w:rsidR="00385F19" w:rsidRPr="00385F19">
        <w:rPr>
          <w:color w:val="000000"/>
        </w:rPr>
        <w:t>w zakresie cyberbezpieczeństwa oparte</w:t>
      </w:r>
      <w:r w:rsidR="00385F19">
        <w:rPr>
          <w:color w:val="000000"/>
        </w:rPr>
        <w:t>go</w:t>
      </w:r>
      <w:r w:rsidR="00385F19" w:rsidRPr="00385F19">
        <w:rPr>
          <w:color w:val="000000"/>
        </w:rPr>
        <w:t xml:space="preserve"> na całodobowym, codziennym monitoringu poziomu bezpieczeństwa (niebędące usługą Security Operation Center)</w:t>
      </w:r>
      <w:r w:rsidR="00385F19">
        <w:rPr>
          <w:color w:val="000000"/>
        </w:rPr>
        <w:t>.</w:t>
      </w:r>
    </w:p>
    <w:p w14:paraId="0EF8BEB5" w14:textId="1A20CB91" w:rsidR="00297EE2" w:rsidRPr="004F1798" w:rsidRDefault="00297EE2" w:rsidP="006838B5">
      <w:pPr>
        <w:numPr>
          <w:ilvl w:val="0"/>
          <w:numId w:val="2"/>
        </w:numPr>
        <w:spacing w:after="60"/>
        <w:jc w:val="both"/>
        <w:rPr>
          <w:rFonts w:cs="Arial"/>
        </w:rPr>
      </w:pPr>
      <w:r w:rsidRPr="004F1798">
        <w:rPr>
          <w:rFonts w:cs="Arial"/>
        </w:rPr>
        <w:t>Wykonawca oświadcza, że w zakresie prowadzonej działalności gospodarczej posiada ubezpieczenie od odpowiedzialności cywilnej za szkody majątkowe</w:t>
      </w:r>
      <w:r w:rsidR="00B24228">
        <w:rPr>
          <w:rFonts w:cs="Arial"/>
        </w:rPr>
        <w:t>,</w:t>
      </w:r>
      <w:r w:rsidRPr="004F1798">
        <w:rPr>
          <w:rFonts w:cs="Arial"/>
        </w:rPr>
        <w:t xml:space="preserve"> jak i osobowe</w:t>
      </w:r>
      <w:r w:rsidR="00B24228">
        <w:rPr>
          <w:rFonts w:cs="Arial"/>
        </w:rPr>
        <w:t>,</w:t>
      </w:r>
      <w:r w:rsidRPr="004F1798">
        <w:rPr>
          <w:rFonts w:cs="Arial"/>
        </w:rPr>
        <w:t xml:space="preserve"> powstałe w wyniku odpowiedzialności kontraktowej Wykonawcy.</w:t>
      </w:r>
    </w:p>
    <w:p w14:paraId="77B8EC2F" w14:textId="2A3A8799" w:rsidR="00297EE2" w:rsidRPr="004F1798" w:rsidRDefault="00297EE2" w:rsidP="006838B5">
      <w:pPr>
        <w:numPr>
          <w:ilvl w:val="0"/>
          <w:numId w:val="2"/>
        </w:numPr>
        <w:spacing w:after="60"/>
        <w:jc w:val="both"/>
        <w:rPr>
          <w:rFonts w:cs="Arial"/>
          <w:b/>
        </w:rPr>
      </w:pPr>
      <w:r w:rsidRPr="004F1798">
        <w:rPr>
          <w:rFonts w:cs="Arial"/>
        </w:rPr>
        <w:t xml:space="preserve">Wykonawca wykona </w:t>
      </w:r>
      <w:r w:rsidR="00D0631F">
        <w:rPr>
          <w:rFonts w:cs="Arial"/>
        </w:rPr>
        <w:t>P</w:t>
      </w:r>
      <w:r w:rsidRPr="004F1798">
        <w:rPr>
          <w:rFonts w:cs="Arial"/>
        </w:rPr>
        <w:t xml:space="preserve">rzedmiot </w:t>
      </w:r>
      <w:r w:rsidR="00CE3A78">
        <w:rPr>
          <w:rFonts w:cs="Arial"/>
        </w:rPr>
        <w:t>umowy</w:t>
      </w:r>
      <w:r w:rsidRPr="004F1798">
        <w:rPr>
          <w:rFonts w:cs="Arial"/>
        </w:rPr>
        <w:t xml:space="preserve"> siłami własnymi / z udziałem podwykonawców:</w:t>
      </w:r>
      <w:r w:rsidRPr="004F1798">
        <w:rPr>
          <w:rFonts w:cs="Arial"/>
          <w:bCs/>
        </w:rPr>
        <w:t xml:space="preserve"> ……………………………….. (nazwa i adres podwykonawcy)</w:t>
      </w:r>
      <w:r w:rsidRPr="004F1798">
        <w:rPr>
          <w:rFonts w:cs="Arial"/>
        </w:rPr>
        <w:t xml:space="preserve"> </w:t>
      </w:r>
    </w:p>
    <w:p w14:paraId="0C49BD64" w14:textId="77777777" w:rsidR="00297EE2" w:rsidRPr="004F1798" w:rsidRDefault="00297EE2" w:rsidP="00297EE2">
      <w:pPr>
        <w:pStyle w:val="Tekstpodstawowy31"/>
        <w:tabs>
          <w:tab w:val="clear" w:pos="284"/>
          <w:tab w:val="left" w:pos="426"/>
          <w:tab w:val="left" w:pos="851"/>
        </w:tabs>
        <w:spacing w:after="60" w:line="271" w:lineRule="auto"/>
        <w:ind w:left="425"/>
        <w:jc w:val="both"/>
        <w:rPr>
          <w:rFonts w:ascii="Arial" w:hAnsi="Arial" w:cs="Arial"/>
          <w:b/>
          <w:szCs w:val="22"/>
        </w:rPr>
      </w:pPr>
      <w:r w:rsidRPr="004F1798">
        <w:rPr>
          <w:rFonts w:ascii="Arial" w:hAnsi="Arial" w:cs="Arial"/>
          <w:szCs w:val="22"/>
        </w:rPr>
        <w:t xml:space="preserve">W przypadku korzystania z podwykonawców, Wykonawca ponosi pełną odpowiedzialność za działania, uchybienia i zaniedbania podwykonawców oraz ich pracowników tak, jak gdyby były to działania, uchybienia lub zaniedbania samego Wykonawcy*. </w:t>
      </w:r>
    </w:p>
    <w:p w14:paraId="273CCB3A" w14:textId="38C6A0C4" w:rsidR="00B23400" w:rsidRPr="004E39C9" w:rsidRDefault="00297EE2" w:rsidP="00DA6771">
      <w:pPr>
        <w:spacing w:after="0"/>
        <w:ind w:left="426"/>
        <w:jc w:val="both"/>
        <w:rPr>
          <w:rFonts w:cs="Arial"/>
        </w:rPr>
      </w:pPr>
      <w:r w:rsidRPr="004F1798">
        <w:rPr>
          <w:rFonts w:cs="Arial"/>
        </w:rPr>
        <w:t xml:space="preserve">* </w:t>
      </w:r>
      <w:r w:rsidRPr="004F1798">
        <w:rPr>
          <w:rFonts w:cs="Arial"/>
          <w:b/>
          <w:i/>
        </w:rPr>
        <w:t xml:space="preserve">postanowienia ust. </w:t>
      </w:r>
      <w:r w:rsidR="00C303E6">
        <w:rPr>
          <w:rFonts w:cs="Arial"/>
          <w:b/>
          <w:i/>
        </w:rPr>
        <w:t>3</w:t>
      </w:r>
      <w:r w:rsidRPr="004F1798">
        <w:rPr>
          <w:rFonts w:cs="Arial"/>
          <w:b/>
          <w:i/>
        </w:rPr>
        <w:t xml:space="preserve"> niniejszego paragrafu </w:t>
      </w:r>
      <w:r w:rsidR="00CE3A78">
        <w:rPr>
          <w:rFonts w:cs="Arial"/>
          <w:b/>
          <w:i/>
        </w:rPr>
        <w:t>umowy</w:t>
      </w:r>
      <w:r w:rsidRPr="004F1798">
        <w:rPr>
          <w:rFonts w:cs="Arial"/>
          <w:b/>
          <w:i/>
        </w:rPr>
        <w:t xml:space="preserve"> zostaną uściślone w momencie zawierania  </w:t>
      </w:r>
      <w:r w:rsidR="00CE3A78">
        <w:rPr>
          <w:rFonts w:cs="Arial"/>
          <w:b/>
          <w:i/>
        </w:rPr>
        <w:t>umowy</w:t>
      </w:r>
      <w:r w:rsidRPr="004F1798">
        <w:rPr>
          <w:rFonts w:cs="Arial"/>
          <w:b/>
          <w:i/>
        </w:rPr>
        <w:t xml:space="preserve"> z Wykonawcą, któremu zostanie udzielone zamówienie</w:t>
      </w:r>
      <w:r w:rsidRPr="004F1798">
        <w:rPr>
          <w:rFonts w:cs="Arial"/>
          <w:b/>
        </w:rPr>
        <w:t>.</w:t>
      </w:r>
    </w:p>
    <w:p w14:paraId="0C492CAF" w14:textId="0A2B5765" w:rsidR="00CA1DB2" w:rsidRPr="00CF11EA" w:rsidRDefault="004A49C9" w:rsidP="009D45E4">
      <w:pPr>
        <w:spacing w:before="240" w:after="0"/>
        <w:jc w:val="center"/>
        <w:rPr>
          <w:rFonts w:eastAsia="Calibri" w:cs="Arial"/>
          <w:b/>
          <w:bCs/>
          <w:iCs/>
          <w:kern w:val="0"/>
          <w14:ligatures w14:val="none"/>
        </w:rPr>
      </w:pPr>
      <w:r w:rsidRPr="00CF11EA">
        <w:rPr>
          <w:rFonts w:eastAsia="Calibri" w:cs="Arial"/>
          <w:b/>
          <w:bCs/>
          <w:iCs/>
          <w:kern w:val="0"/>
          <w14:ligatures w14:val="none"/>
        </w:rPr>
        <w:t>§3</w:t>
      </w:r>
      <w:r w:rsidRPr="00CF11EA">
        <w:rPr>
          <w:rFonts w:eastAsia="Calibri" w:cs="Arial"/>
          <w:b/>
          <w:bCs/>
          <w:iCs/>
          <w:kern w:val="0"/>
          <w14:ligatures w14:val="none"/>
        </w:rPr>
        <w:br/>
      </w:r>
      <w:r w:rsidR="002F2B15">
        <w:rPr>
          <w:rFonts w:eastAsia="Calibri" w:cs="Arial"/>
          <w:b/>
          <w:bCs/>
          <w:iCs/>
          <w:kern w:val="0"/>
          <w14:ligatures w14:val="none"/>
        </w:rPr>
        <w:t>Wsparcie dla Zamawiającego w zakresie cyberbezpieczeństwa</w:t>
      </w:r>
    </w:p>
    <w:p w14:paraId="614B3B9E" w14:textId="626474B4" w:rsidR="000F7845" w:rsidRPr="00CF11EA" w:rsidRDefault="00F447B6" w:rsidP="006838B5">
      <w:pPr>
        <w:numPr>
          <w:ilvl w:val="0"/>
          <w:numId w:val="3"/>
        </w:numPr>
        <w:tabs>
          <w:tab w:val="left" w:pos="426"/>
        </w:tabs>
        <w:spacing w:after="60" w:line="276" w:lineRule="auto"/>
        <w:ind w:left="426" w:hanging="426"/>
        <w:jc w:val="both"/>
      </w:pPr>
      <w:r w:rsidRPr="00CF11EA">
        <w:t xml:space="preserve">Wykonawca zobowiązuje się do </w:t>
      </w:r>
      <w:bookmarkStart w:id="0" w:name="_Hlk156743843"/>
      <w:r w:rsidRPr="00CF11EA">
        <w:t xml:space="preserve">świadczenia </w:t>
      </w:r>
      <w:bookmarkStart w:id="1" w:name="_Hlk156666691"/>
      <w:r w:rsidRPr="00CF11EA">
        <w:t>usług wsparcia z zakresu cyberbezpieczeństwa dla Zamawiającego</w:t>
      </w:r>
      <w:r w:rsidR="007F3688" w:rsidRPr="00CF11EA">
        <w:t xml:space="preserve">. </w:t>
      </w:r>
      <w:r w:rsidR="002E0E53" w:rsidRPr="00CF11EA">
        <w:t>Wsparcie w tym zakresie</w:t>
      </w:r>
      <w:r w:rsidR="0007731A" w:rsidRPr="00CF11EA">
        <w:t xml:space="preserve"> obejmuje </w:t>
      </w:r>
      <w:r w:rsidR="00400C20" w:rsidRPr="00CF11EA">
        <w:t>równie</w:t>
      </w:r>
      <w:r w:rsidR="005C5D4A" w:rsidRPr="00CF11EA">
        <w:t xml:space="preserve">ż </w:t>
      </w:r>
      <w:r w:rsidR="00F967A8" w:rsidRPr="00CF11EA">
        <w:t xml:space="preserve">bieżącą współpracę z Użytkownikiem obiektu szpitalnego przy </w:t>
      </w:r>
      <w:r w:rsidR="00966B5A" w:rsidRPr="00CF11EA">
        <w:t>ul. Gen. Augusta Emila Fieldorfa 2</w:t>
      </w:r>
      <w:r w:rsidR="009A6759" w:rsidRPr="00CF11EA">
        <w:t xml:space="preserve"> we </w:t>
      </w:r>
      <w:r w:rsidR="00966B5A" w:rsidRPr="00CF11EA">
        <w:t>Wrocław</w:t>
      </w:r>
      <w:r w:rsidR="009A6759" w:rsidRPr="00CF11EA">
        <w:t xml:space="preserve">iu, tj. </w:t>
      </w:r>
      <w:r w:rsidR="00966B5A" w:rsidRPr="00CF11EA">
        <w:t xml:space="preserve"> Dolnośląski</w:t>
      </w:r>
      <w:r w:rsidR="009A6759" w:rsidRPr="00CF11EA">
        <w:t>m</w:t>
      </w:r>
      <w:r w:rsidR="00966B5A" w:rsidRPr="00CF11EA">
        <w:t xml:space="preserve"> Szpital</w:t>
      </w:r>
      <w:r w:rsidR="009A6759" w:rsidRPr="00CF11EA">
        <w:t>em</w:t>
      </w:r>
      <w:r w:rsidR="00966B5A" w:rsidRPr="00CF11EA">
        <w:t xml:space="preserve"> Specjalistyczny</w:t>
      </w:r>
      <w:r w:rsidR="009A6759" w:rsidRPr="00CF11EA">
        <w:t>m</w:t>
      </w:r>
      <w:r w:rsidR="00966B5A" w:rsidRPr="00CF11EA">
        <w:t xml:space="preserve"> im. T. Marciniaka – Centrum Medycyny Ratunkowej z siedzibą: ul. Gen. Augusta Emila Fieldorfa 2, 54-049 Wrocław</w:t>
      </w:r>
      <w:r w:rsidR="001F2986" w:rsidRPr="00CF11EA">
        <w:t xml:space="preserve">, który </w:t>
      </w:r>
      <w:r w:rsidR="00CD381A" w:rsidRPr="00CF11EA">
        <w:t>świadczy usługę kluczową w obiekcie zarządzanym przez Zamawiającego</w:t>
      </w:r>
      <w:r w:rsidR="00C17474" w:rsidRPr="00CF11EA">
        <w:t xml:space="preserve"> i </w:t>
      </w:r>
      <w:r w:rsidR="00CD381A" w:rsidRPr="00CF11EA">
        <w:t>realizuje swoje ustawowe obowiązki na podstawie odrębnych rozwiązań.</w:t>
      </w:r>
    </w:p>
    <w:p w14:paraId="0740F25C" w14:textId="21C0F519" w:rsidR="00BD52B3" w:rsidRPr="00CF11EA" w:rsidRDefault="00D372D4" w:rsidP="005B20CD">
      <w:pPr>
        <w:pStyle w:val="Akapitzlist"/>
        <w:numPr>
          <w:ilvl w:val="0"/>
          <w:numId w:val="3"/>
        </w:numPr>
        <w:jc w:val="both"/>
      </w:pPr>
      <w:r w:rsidRPr="00CF11EA">
        <w:t>Współpraca</w:t>
      </w:r>
      <w:r w:rsidR="00AF7862" w:rsidRPr="00CF11EA">
        <w:t xml:space="preserve"> z Użytkownikiem obiektu</w:t>
      </w:r>
      <w:r w:rsidR="00BD52B3" w:rsidRPr="00CF11EA">
        <w:t xml:space="preserve">, o której mowa w ust. 1 </w:t>
      </w:r>
      <w:r w:rsidR="00BA44FD" w:rsidRPr="00CF11EA">
        <w:t>niniejszego</w:t>
      </w:r>
      <w:r w:rsidR="00BD52B3" w:rsidRPr="00CF11EA">
        <w:t xml:space="preserve"> para</w:t>
      </w:r>
      <w:r w:rsidR="00BA44FD" w:rsidRPr="00CF11EA">
        <w:t xml:space="preserve">grafu </w:t>
      </w:r>
      <w:r w:rsidR="00B02EC1" w:rsidRPr="00CF11EA">
        <w:t>u</w:t>
      </w:r>
      <w:r w:rsidR="00BA44FD" w:rsidRPr="00CF11EA">
        <w:t>mowy</w:t>
      </w:r>
      <w:r w:rsidR="00BD52B3" w:rsidRPr="00CF11EA">
        <w:t xml:space="preserve">, </w:t>
      </w:r>
      <w:r w:rsidR="00D46835" w:rsidRPr="00CF11EA">
        <w:t>op</w:t>
      </w:r>
      <w:r w:rsidR="00104EAE" w:rsidRPr="00CF11EA">
        <w:t>arta będzie na</w:t>
      </w:r>
      <w:r w:rsidR="00BD52B3" w:rsidRPr="00CF11EA">
        <w:t xml:space="preserve"> współpracy z osobami lub podmiotami wskazanymi przez Użytkownika obiektu, </w:t>
      </w:r>
      <w:r w:rsidR="00104EAE" w:rsidRPr="00CF11EA">
        <w:t>która</w:t>
      </w:r>
      <w:r w:rsidR="00BD52B3" w:rsidRPr="00CF11EA">
        <w:t xml:space="preserve"> umożliwi skuteczne prowadzenie przez ten podmiot czynności związanych z bieżącą kontrolą poziomu bezpieczeństwa cybernetycznego oraz skuteczną realizację przewidzianych prawem działań</w:t>
      </w:r>
      <w:r w:rsidR="009539E7" w:rsidRPr="00CF11EA">
        <w:t>.</w:t>
      </w:r>
      <w:r w:rsidR="00BD52B3" w:rsidRPr="00CF11EA">
        <w:t xml:space="preserve"> </w:t>
      </w:r>
      <w:r w:rsidR="009539E7" w:rsidRPr="00CF11EA">
        <w:t>P</w:t>
      </w:r>
      <w:r w:rsidR="00BD52B3" w:rsidRPr="00CF11EA">
        <w:t xml:space="preserve">odmiotem każdorazowo odpowiedzialnym za te czynności i działania jest operator usługi kluczowej. </w:t>
      </w:r>
    </w:p>
    <w:p w14:paraId="53E444C1" w14:textId="5ECE715D" w:rsidR="0031784B" w:rsidRPr="00CF11EA" w:rsidRDefault="006A58A2" w:rsidP="0031784B">
      <w:pPr>
        <w:numPr>
          <w:ilvl w:val="0"/>
          <w:numId w:val="3"/>
        </w:numPr>
        <w:tabs>
          <w:tab w:val="left" w:pos="426"/>
        </w:tabs>
        <w:spacing w:after="60" w:line="276" w:lineRule="auto"/>
        <w:ind w:left="426" w:hanging="426"/>
        <w:jc w:val="both"/>
      </w:pPr>
      <w:r w:rsidRPr="00CF11EA">
        <w:t xml:space="preserve">Wykonawca zobowiązany jest </w:t>
      </w:r>
      <w:r w:rsidR="00EA1419">
        <w:t>do</w:t>
      </w:r>
      <w:r w:rsidR="00EA1419" w:rsidRPr="00CF11EA">
        <w:t xml:space="preserve"> </w:t>
      </w:r>
      <w:r w:rsidR="007355EB" w:rsidRPr="00CF11EA">
        <w:t>całodobowe</w:t>
      </w:r>
      <w:r w:rsidR="00EA1419">
        <w:t>go</w:t>
      </w:r>
      <w:r w:rsidR="007355EB" w:rsidRPr="00CF11EA">
        <w:t>, codzienne</w:t>
      </w:r>
      <w:r w:rsidR="00EA1419">
        <w:t>go</w:t>
      </w:r>
      <w:r w:rsidR="007355EB" w:rsidRPr="00CF11EA">
        <w:t xml:space="preserve"> monitorowani</w:t>
      </w:r>
      <w:r w:rsidR="00EA1419">
        <w:t>a</w:t>
      </w:r>
      <w:r w:rsidR="007355EB" w:rsidRPr="00CF11EA">
        <w:t xml:space="preserve"> bezpieczeństwa teleinformatycznego </w:t>
      </w:r>
      <w:r w:rsidR="00975B07" w:rsidRPr="00CF11EA">
        <w:t>Zamawiającego w jego obu lokalizacjach, tj.:</w:t>
      </w:r>
    </w:p>
    <w:p w14:paraId="772E917A" w14:textId="77777777" w:rsidR="0031784B" w:rsidRPr="00CF11EA" w:rsidRDefault="0031784B" w:rsidP="0031784B">
      <w:pPr>
        <w:tabs>
          <w:tab w:val="left" w:pos="426"/>
        </w:tabs>
        <w:spacing w:after="60" w:line="276" w:lineRule="auto"/>
        <w:ind w:left="426"/>
        <w:jc w:val="both"/>
      </w:pPr>
      <w:r w:rsidRPr="00CF11EA">
        <w:t>•</w:t>
      </w:r>
      <w:r w:rsidRPr="00CF11EA">
        <w:tab/>
        <w:t>lokalizacji biura spółki, mieszczącego się przy ul. Igielnej 13 (50-117) we Wrocławiu,</w:t>
      </w:r>
    </w:p>
    <w:p w14:paraId="32015A5E" w14:textId="66F174D1" w:rsidR="00975B07" w:rsidRPr="00CF11EA" w:rsidRDefault="0031784B" w:rsidP="008A7E2D">
      <w:pPr>
        <w:tabs>
          <w:tab w:val="left" w:pos="426"/>
        </w:tabs>
        <w:spacing w:after="60" w:line="276" w:lineRule="auto"/>
        <w:ind w:left="426"/>
        <w:jc w:val="both"/>
      </w:pPr>
      <w:r w:rsidRPr="00CF11EA">
        <w:t>•</w:t>
      </w:r>
      <w:r w:rsidRPr="00CF11EA">
        <w:tab/>
        <w:t>lokalizacji pionu eksploatacji, mieszczącego się w obiekcie szpitalnym przy ul. Generała Fieldorfa (54-049) we Wrocławiu</w:t>
      </w:r>
    </w:p>
    <w:p w14:paraId="7B9F0321" w14:textId="0DC202C8" w:rsidR="00FF6460" w:rsidRPr="00CF11EA" w:rsidRDefault="00FF6460" w:rsidP="008A7E2D">
      <w:pPr>
        <w:tabs>
          <w:tab w:val="left" w:pos="426"/>
        </w:tabs>
        <w:spacing w:after="60" w:line="276" w:lineRule="auto"/>
        <w:ind w:left="426"/>
        <w:jc w:val="both"/>
      </w:pPr>
      <w:r w:rsidRPr="00CF11EA">
        <w:lastRenderedPageBreak/>
        <w:t>(średnia dzienna ilość surowych danych to 250 gigabajtów, a liczba źródeł logów – 92 urządzenia).</w:t>
      </w:r>
    </w:p>
    <w:bookmarkEnd w:id="0"/>
    <w:bookmarkEnd w:id="1"/>
    <w:p w14:paraId="49154350" w14:textId="7377E6DC" w:rsidR="002A5BB5" w:rsidRPr="00CF11EA" w:rsidRDefault="008A7E2D" w:rsidP="0019680C">
      <w:pPr>
        <w:pStyle w:val="Akapitzlist"/>
        <w:numPr>
          <w:ilvl w:val="0"/>
          <w:numId w:val="3"/>
        </w:numPr>
        <w:spacing w:after="200" w:line="276" w:lineRule="auto"/>
        <w:jc w:val="both"/>
        <w:rPr>
          <w:rFonts w:cs="Arial"/>
          <w:lang w:eastAsia="ar-SA"/>
        </w:rPr>
      </w:pPr>
      <w:r w:rsidRPr="00CF11EA">
        <w:rPr>
          <w:rFonts w:cs="Arial"/>
          <w:lang w:eastAsia="ar-SA"/>
        </w:rPr>
        <w:t xml:space="preserve">Monitorowanie bezpieczeństwa </w:t>
      </w:r>
      <w:r w:rsidR="00BF6CCC" w:rsidRPr="00CF11EA">
        <w:rPr>
          <w:rFonts w:cs="Arial"/>
          <w:lang w:eastAsia="ar-SA"/>
        </w:rPr>
        <w:t xml:space="preserve">teleinformatycznego, o którym mowa w ust. 3 niniejszego paragrafu </w:t>
      </w:r>
      <w:r w:rsidR="00A4493F" w:rsidRPr="00CF11EA">
        <w:rPr>
          <w:rFonts w:cs="Arial"/>
          <w:lang w:eastAsia="ar-SA"/>
        </w:rPr>
        <w:t>u</w:t>
      </w:r>
      <w:r w:rsidR="00BF6CCC" w:rsidRPr="00CF11EA">
        <w:rPr>
          <w:rFonts w:cs="Arial"/>
          <w:lang w:eastAsia="ar-SA"/>
        </w:rPr>
        <w:t>mowy</w:t>
      </w:r>
      <w:r w:rsidR="002371A5" w:rsidRPr="00CF11EA">
        <w:rPr>
          <w:rFonts w:cs="Arial"/>
          <w:lang w:eastAsia="ar-SA"/>
        </w:rPr>
        <w:t>, obejmuje następujące czynności:</w:t>
      </w:r>
      <w:r w:rsidR="002A5BB5" w:rsidRPr="00CF11EA">
        <w:rPr>
          <w:rFonts w:cs="Arial"/>
          <w:lang w:eastAsia="ar-SA"/>
        </w:rPr>
        <w:t xml:space="preserve"> </w:t>
      </w:r>
    </w:p>
    <w:p w14:paraId="4FC43445" w14:textId="428B8240" w:rsidR="002A5BB5" w:rsidRPr="00CF11EA" w:rsidRDefault="004C03A3" w:rsidP="002A5BB5">
      <w:pPr>
        <w:pStyle w:val="Akapitzlist"/>
        <w:spacing w:after="200" w:line="276" w:lineRule="auto"/>
        <w:ind w:left="360"/>
        <w:jc w:val="both"/>
        <w:rPr>
          <w:rFonts w:cs="Arial"/>
          <w:lang w:eastAsia="ar-SA"/>
        </w:rPr>
      </w:pPr>
      <w:r w:rsidRPr="00CF11EA">
        <w:rPr>
          <w:rFonts w:cs="Arial"/>
          <w:lang w:eastAsia="ar-SA"/>
        </w:rPr>
        <w:t xml:space="preserve">1) </w:t>
      </w:r>
      <w:r w:rsidR="002A5BB5" w:rsidRPr="00CF11EA">
        <w:rPr>
          <w:rFonts w:cs="Arial"/>
          <w:lang w:eastAsia="ar-SA"/>
        </w:rPr>
        <w:t>analiza bieżących polityk bezpieczeństwa i przedstawianie koordynatorom umowy z ramienia Zamawiającego propozycji ich zmian wraz z uzasadnieniem,</w:t>
      </w:r>
    </w:p>
    <w:p w14:paraId="35161D99" w14:textId="4B1C0F2A" w:rsidR="002A5BB5" w:rsidRPr="00CF11EA" w:rsidRDefault="004C03A3" w:rsidP="002A5BB5">
      <w:pPr>
        <w:pStyle w:val="Akapitzlist"/>
        <w:spacing w:after="200" w:line="276" w:lineRule="auto"/>
        <w:ind w:left="360"/>
        <w:jc w:val="both"/>
        <w:rPr>
          <w:rFonts w:cs="Arial"/>
          <w:lang w:eastAsia="ar-SA"/>
        </w:rPr>
      </w:pPr>
      <w:r w:rsidRPr="00CF11EA">
        <w:rPr>
          <w:rFonts w:cs="Arial"/>
          <w:lang w:eastAsia="ar-SA"/>
        </w:rPr>
        <w:t xml:space="preserve">2) </w:t>
      </w:r>
      <w:r w:rsidR="002A5BB5" w:rsidRPr="00CF11EA">
        <w:rPr>
          <w:rFonts w:cs="Arial"/>
          <w:lang w:eastAsia="ar-SA"/>
        </w:rPr>
        <w:t>analizowania systemów informatycznych Zamawiającego pod względem ich odporności na zagrożenia cyberbezpieczeństwa i wprowadzenie niezbędnych zmian konfiguracyjnych, by zapewnić bezpieczeństwo teleinformatyczne i prawidłowo działanie systemów oraz współpracujących z nimi urządzeń,</w:t>
      </w:r>
    </w:p>
    <w:p w14:paraId="2435CAF7" w14:textId="27A96B80" w:rsidR="00D94316" w:rsidRPr="00CF11EA" w:rsidRDefault="00195E62" w:rsidP="002A5BB5">
      <w:pPr>
        <w:pStyle w:val="Akapitzlist"/>
        <w:spacing w:after="200" w:line="276" w:lineRule="auto"/>
        <w:ind w:left="360"/>
        <w:jc w:val="both"/>
        <w:rPr>
          <w:rFonts w:cs="Arial"/>
          <w:lang w:eastAsia="ar-SA"/>
        </w:rPr>
      </w:pPr>
      <w:r w:rsidRPr="00CF11EA">
        <w:rPr>
          <w:rFonts w:cs="Arial"/>
          <w:lang w:eastAsia="ar-SA"/>
        </w:rPr>
        <w:t>W celu realizacji tego zadania niezbędne jest przeprowadzanie testów penetracyjnych oraz testów podatności (skanów podatności) raz w tygodniu.</w:t>
      </w:r>
    </w:p>
    <w:p w14:paraId="2C7A4AF4" w14:textId="3C651A96" w:rsidR="002A5BB5" w:rsidRPr="00CF11EA" w:rsidRDefault="004C03A3" w:rsidP="002A5BB5">
      <w:pPr>
        <w:pStyle w:val="Akapitzlist"/>
        <w:spacing w:after="200" w:line="276" w:lineRule="auto"/>
        <w:ind w:left="360"/>
        <w:jc w:val="both"/>
        <w:rPr>
          <w:rFonts w:cs="Arial"/>
          <w:lang w:eastAsia="ar-SA"/>
        </w:rPr>
      </w:pPr>
      <w:r w:rsidRPr="00CF11EA">
        <w:rPr>
          <w:rFonts w:cs="Arial"/>
          <w:lang w:eastAsia="ar-SA"/>
        </w:rPr>
        <w:t xml:space="preserve">3) </w:t>
      </w:r>
      <w:r w:rsidR="002A5BB5" w:rsidRPr="00CF11EA">
        <w:rPr>
          <w:rFonts w:cs="Arial"/>
          <w:lang w:eastAsia="ar-SA"/>
        </w:rPr>
        <w:t>dostosowywanie systemów do aktualnych wymogów bezpieczeństwa dla:</w:t>
      </w:r>
    </w:p>
    <w:p w14:paraId="6A9A3A58" w14:textId="294A6C82" w:rsidR="002A5BB5" w:rsidRPr="00CF11EA" w:rsidRDefault="002A5BB5" w:rsidP="002A5BB5">
      <w:pPr>
        <w:pStyle w:val="Akapitzlist"/>
        <w:spacing w:after="200" w:line="276" w:lineRule="auto"/>
        <w:ind w:left="360"/>
        <w:jc w:val="both"/>
        <w:rPr>
          <w:rFonts w:cs="Arial"/>
          <w:lang w:eastAsia="ar-SA"/>
        </w:rPr>
      </w:pPr>
      <w:r w:rsidRPr="00CF11EA">
        <w:rPr>
          <w:rFonts w:cs="Arial"/>
          <w:lang w:eastAsia="ar-SA"/>
        </w:rPr>
        <w:t>a</w:t>
      </w:r>
      <w:r w:rsidR="00E30275" w:rsidRPr="00CF11EA">
        <w:rPr>
          <w:rFonts w:cs="Arial"/>
          <w:lang w:eastAsia="ar-SA"/>
        </w:rPr>
        <w:t>)</w:t>
      </w:r>
      <w:r w:rsidRPr="00CF11EA">
        <w:rPr>
          <w:rFonts w:cs="Arial"/>
          <w:lang w:eastAsia="ar-SA"/>
        </w:rPr>
        <w:t xml:space="preserve"> systemu wirtualizacji</w:t>
      </w:r>
      <w:r w:rsidR="00AF1D6C" w:rsidRPr="00CF11EA">
        <w:rPr>
          <w:rFonts w:cs="Arial"/>
          <w:lang w:eastAsia="ar-SA"/>
        </w:rPr>
        <w:t>;</w:t>
      </w:r>
    </w:p>
    <w:p w14:paraId="39BD3BA7" w14:textId="2E6FA636" w:rsidR="002A5BB5" w:rsidRPr="00CF11EA" w:rsidRDefault="002A5BB5" w:rsidP="002A5BB5">
      <w:pPr>
        <w:pStyle w:val="Akapitzlist"/>
        <w:spacing w:after="200" w:line="276" w:lineRule="auto"/>
        <w:ind w:left="360"/>
        <w:jc w:val="both"/>
        <w:rPr>
          <w:rFonts w:cs="Arial"/>
          <w:lang w:eastAsia="ar-SA"/>
        </w:rPr>
      </w:pPr>
      <w:r w:rsidRPr="00CF11EA">
        <w:rPr>
          <w:rFonts w:cs="Arial"/>
          <w:lang w:eastAsia="ar-SA"/>
        </w:rPr>
        <w:t>b</w:t>
      </w:r>
      <w:r w:rsidR="00E30275" w:rsidRPr="00CF11EA">
        <w:rPr>
          <w:rFonts w:cs="Arial"/>
          <w:lang w:eastAsia="ar-SA"/>
        </w:rPr>
        <w:t>)</w:t>
      </w:r>
      <w:r w:rsidRPr="00CF11EA">
        <w:rPr>
          <w:rFonts w:cs="Arial"/>
          <w:lang w:eastAsia="ar-SA"/>
        </w:rPr>
        <w:t xml:space="preserve"> systemu backupu</w:t>
      </w:r>
      <w:r w:rsidR="00AF1D6C" w:rsidRPr="00CF11EA">
        <w:rPr>
          <w:rFonts w:cs="Arial"/>
          <w:lang w:eastAsia="ar-SA"/>
        </w:rPr>
        <w:t>;</w:t>
      </w:r>
    </w:p>
    <w:p w14:paraId="2BA64EE9" w14:textId="46A98BDD" w:rsidR="002A5BB5" w:rsidRPr="00CF11EA" w:rsidRDefault="002A5BB5" w:rsidP="002A5BB5">
      <w:pPr>
        <w:pStyle w:val="Akapitzlist"/>
        <w:spacing w:after="200" w:line="276" w:lineRule="auto"/>
        <w:ind w:left="360"/>
        <w:jc w:val="both"/>
        <w:rPr>
          <w:rFonts w:cs="Arial"/>
          <w:lang w:eastAsia="ar-SA"/>
        </w:rPr>
      </w:pPr>
      <w:r w:rsidRPr="00CF11EA">
        <w:rPr>
          <w:rFonts w:cs="Arial"/>
          <w:lang w:eastAsia="ar-SA"/>
        </w:rPr>
        <w:t>c</w:t>
      </w:r>
      <w:r w:rsidR="00E30275" w:rsidRPr="00CF11EA">
        <w:rPr>
          <w:rFonts w:cs="Arial"/>
          <w:lang w:eastAsia="ar-SA"/>
        </w:rPr>
        <w:t>)</w:t>
      </w:r>
      <w:r w:rsidRPr="00CF11EA">
        <w:rPr>
          <w:rFonts w:cs="Arial"/>
          <w:lang w:eastAsia="ar-SA"/>
        </w:rPr>
        <w:t xml:space="preserve"> systemów bezpieczeństwa (SIEM, SOAR, Firewalle, UTM.)</w:t>
      </w:r>
      <w:r w:rsidR="00AF1D6C" w:rsidRPr="00CF11EA">
        <w:rPr>
          <w:rFonts w:cs="Arial"/>
          <w:lang w:eastAsia="ar-SA"/>
        </w:rPr>
        <w:t>;</w:t>
      </w:r>
    </w:p>
    <w:p w14:paraId="262E00EF" w14:textId="4923FF78" w:rsidR="002A5BB5" w:rsidRPr="00CF11EA" w:rsidRDefault="002A5BB5" w:rsidP="002A5BB5">
      <w:pPr>
        <w:pStyle w:val="Akapitzlist"/>
        <w:spacing w:after="200" w:line="276" w:lineRule="auto"/>
        <w:ind w:left="360"/>
        <w:jc w:val="both"/>
        <w:rPr>
          <w:rFonts w:cs="Arial"/>
          <w:lang w:eastAsia="ar-SA"/>
        </w:rPr>
      </w:pPr>
      <w:r w:rsidRPr="00CF11EA">
        <w:rPr>
          <w:rFonts w:cs="Arial"/>
          <w:lang w:eastAsia="ar-SA"/>
        </w:rPr>
        <w:t>d</w:t>
      </w:r>
      <w:r w:rsidR="00E30275" w:rsidRPr="00CF11EA">
        <w:rPr>
          <w:rFonts w:cs="Arial"/>
          <w:lang w:eastAsia="ar-SA"/>
        </w:rPr>
        <w:t>)</w:t>
      </w:r>
      <w:r w:rsidRPr="00CF11EA">
        <w:rPr>
          <w:rFonts w:cs="Arial"/>
          <w:lang w:eastAsia="ar-SA"/>
        </w:rPr>
        <w:t xml:space="preserve"> serwerów i macierzy</w:t>
      </w:r>
      <w:r w:rsidR="00AF1D6C" w:rsidRPr="00CF11EA">
        <w:rPr>
          <w:rFonts w:cs="Arial"/>
          <w:lang w:eastAsia="ar-SA"/>
        </w:rPr>
        <w:t>;</w:t>
      </w:r>
    </w:p>
    <w:p w14:paraId="4DE6A4D1" w14:textId="48853258" w:rsidR="002A5BB5" w:rsidRPr="00CF11EA" w:rsidRDefault="002A5BB5" w:rsidP="002A5BB5">
      <w:pPr>
        <w:pStyle w:val="Akapitzlist"/>
        <w:spacing w:after="200" w:line="276" w:lineRule="auto"/>
        <w:ind w:left="360"/>
        <w:jc w:val="both"/>
        <w:rPr>
          <w:rFonts w:cs="Arial"/>
          <w:lang w:eastAsia="ar-SA"/>
        </w:rPr>
      </w:pPr>
      <w:r w:rsidRPr="00CF11EA">
        <w:rPr>
          <w:rFonts w:cs="Arial"/>
          <w:lang w:eastAsia="ar-SA"/>
        </w:rPr>
        <w:t>e</w:t>
      </w:r>
      <w:r w:rsidR="00E30275" w:rsidRPr="00CF11EA">
        <w:rPr>
          <w:rFonts w:cs="Arial"/>
          <w:lang w:eastAsia="ar-SA"/>
        </w:rPr>
        <w:t>)</w:t>
      </w:r>
      <w:r w:rsidRPr="00CF11EA">
        <w:rPr>
          <w:rFonts w:cs="Arial"/>
          <w:lang w:eastAsia="ar-SA"/>
        </w:rPr>
        <w:t xml:space="preserve"> sieci LAN, WLAN oraz VoIP</w:t>
      </w:r>
      <w:r w:rsidR="00AF1D6C" w:rsidRPr="00CF11EA">
        <w:rPr>
          <w:rFonts w:cs="Arial"/>
          <w:lang w:eastAsia="ar-SA"/>
        </w:rPr>
        <w:t>;</w:t>
      </w:r>
    </w:p>
    <w:p w14:paraId="244DD785" w14:textId="633677BC" w:rsidR="002A5BB5" w:rsidRPr="00CF11EA" w:rsidRDefault="002A5BB5" w:rsidP="002A5BB5">
      <w:pPr>
        <w:pStyle w:val="Akapitzlist"/>
        <w:spacing w:after="200" w:line="276" w:lineRule="auto"/>
        <w:ind w:left="360"/>
        <w:jc w:val="both"/>
        <w:rPr>
          <w:rFonts w:cs="Arial"/>
          <w:lang w:eastAsia="ar-SA"/>
        </w:rPr>
      </w:pPr>
      <w:r w:rsidRPr="00CF11EA">
        <w:rPr>
          <w:rFonts w:cs="Arial"/>
          <w:lang w:eastAsia="ar-SA"/>
        </w:rPr>
        <w:t>f</w:t>
      </w:r>
      <w:r w:rsidR="00E30275" w:rsidRPr="00CF11EA">
        <w:rPr>
          <w:rFonts w:cs="Arial"/>
          <w:lang w:eastAsia="ar-SA"/>
        </w:rPr>
        <w:t>)</w:t>
      </w:r>
      <w:r w:rsidRPr="00CF11EA">
        <w:rPr>
          <w:rFonts w:cs="Arial"/>
          <w:lang w:eastAsia="ar-SA"/>
        </w:rPr>
        <w:t xml:space="preserve"> stacji roboczych</w:t>
      </w:r>
      <w:r w:rsidR="00AF1D6C" w:rsidRPr="00CF11EA">
        <w:rPr>
          <w:rFonts w:cs="Arial"/>
          <w:lang w:eastAsia="ar-SA"/>
        </w:rPr>
        <w:t>;</w:t>
      </w:r>
    </w:p>
    <w:p w14:paraId="0509F8D1" w14:textId="77334E16" w:rsidR="002A5BB5" w:rsidRPr="00CF11EA" w:rsidRDefault="002A5BB5" w:rsidP="00E30275">
      <w:pPr>
        <w:pStyle w:val="Akapitzlist"/>
        <w:spacing w:after="200" w:line="276" w:lineRule="auto"/>
        <w:ind w:left="360"/>
        <w:jc w:val="both"/>
        <w:rPr>
          <w:rFonts w:cs="Arial"/>
          <w:lang w:eastAsia="ar-SA"/>
        </w:rPr>
      </w:pPr>
      <w:r w:rsidRPr="00CF11EA">
        <w:rPr>
          <w:rFonts w:cs="Arial"/>
          <w:lang w:eastAsia="ar-SA"/>
        </w:rPr>
        <w:t>g</w:t>
      </w:r>
      <w:r w:rsidR="00E30275" w:rsidRPr="00CF11EA">
        <w:rPr>
          <w:rFonts w:cs="Arial"/>
          <w:lang w:eastAsia="ar-SA"/>
        </w:rPr>
        <w:t>)</w:t>
      </w:r>
      <w:r w:rsidRPr="00CF11EA">
        <w:rPr>
          <w:rFonts w:cs="Arial"/>
          <w:lang w:eastAsia="ar-SA"/>
        </w:rPr>
        <w:t xml:space="preserve"> drukarek sieciowych</w:t>
      </w:r>
      <w:r w:rsidR="00AF1D6C" w:rsidRPr="00CF11EA">
        <w:rPr>
          <w:rFonts w:cs="Arial"/>
          <w:lang w:eastAsia="ar-SA"/>
        </w:rPr>
        <w:t>.</w:t>
      </w:r>
    </w:p>
    <w:p w14:paraId="3EA13FF2" w14:textId="609B0375" w:rsidR="002B117D" w:rsidRPr="00CF11EA" w:rsidRDefault="002B117D" w:rsidP="00E30275">
      <w:pPr>
        <w:pStyle w:val="Akapitzlist"/>
        <w:spacing w:after="200" w:line="276" w:lineRule="auto"/>
        <w:ind w:left="360"/>
        <w:jc w:val="both"/>
        <w:rPr>
          <w:rFonts w:cs="Arial"/>
          <w:lang w:eastAsia="ar-SA"/>
        </w:rPr>
      </w:pPr>
      <w:r w:rsidRPr="00CF11EA">
        <w:rPr>
          <w:rFonts w:cs="Arial"/>
          <w:lang w:eastAsia="ar-SA"/>
        </w:rPr>
        <w:t xml:space="preserve">4) </w:t>
      </w:r>
      <w:r w:rsidR="00AF1D6C" w:rsidRPr="00CF11EA">
        <w:rPr>
          <w:rFonts w:cs="Arial"/>
          <w:lang w:eastAsia="ar-SA"/>
        </w:rPr>
        <w:t>monitorowanie systemów chmurowych spółki Microsoft Exchange Office 365</w:t>
      </w:r>
      <w:r w:rsidR="00EB18AA" w:rsidRPr="00CF11EA">
        <w:rPr>
          <w:rFonts w:cs="Arial"/>
          <w:lang w:eastAsia="ar-SA"/>
        </w:rPr>
        <w:t>,</w:t>
      </w:r>
    </w:p>
    <w:p w14:paraId="006DCD34" w14:textId="747665D5" w:rsidR="00EB18AA" w:rsidRPr="00CF11EA" w:rsidRDefault="00EB18AA" w:rsidP="00E30275">
      <w:pPr>
        <w:pStyle w:val="Akapitzlist"/>
        <w:spacing w:after="200" w:line="276" w:lineRule="auto"/>
        <w:ind w:left="360"/>
        <w:jc w:val="both"/>
        <w:rPr>
          <w:rFonts w:cs="Arial"/>
          <w:lang w:eastAsia="ar-SA"/>
        </w:rPr>
      </w:pPr>
      <w:r w:rsidRPr="00CF11EA">
        <w:rPr>
          <w:rFonts w:cs="Arial"/>
          <w:lang w:eastAsia="ar-SA"/>
        </w:rPr>
        <w:t xml:space="preserve">5) </w:t>
      </w:r>
      <w:r w:rsidR="004A477F" w:rsidRPr="00CF11EA">
        <w:rPr>
          <w:rFonts w:cs="Arial"/>
          <w:lang w:eastAsia="ar-SA"/>
        </w:rPr>
        <w:t>wykrywanie i obsługę incydentów przez 24 godziny na dobę, 7 dni w tygodniu przez 365 dni w roku,</w:t>
      </w:r>
    </w:p>
    <w:p w14:paraId="0FA63957" w14:textId="5E392D0C" w:rsidR="00E01B20" w:rsidRPr="00CF11EA" w:rsidRDefault="00E01B20" w:rsidP="00E30275">
      <w:pPr>
        <w:pStyle w:val="Akapitzlist"/>
        <w:spacing w:after="200" w:line="276" w:lineRule="auto"/>
        <w:ind w:left="360"/>
        <w:jc w:val="both"/>
        <w:rPr>
          <w:rFonts w:cs="Arial"/>
          <w:lang w:eastAsia="ar-SA"/>
        </w:rPr>
      </w:pPr>
      <w:r w:rsidRPr="00CF11EA">
        <w:rPr>
          <w:rFonts w:cs="Arial"/>
          <w:lang w:eastAsia="ar-SA"/>
        </w:rPr>
        <w:t xml:space="preserve">6) </w:t>
      </w:r>
      <w:r w:rsidR="00593253" w:rsidRPr="00CF11EA">
        <w:rPr>
          <w:rFonts w:cs="Arial"/>
          <w:lang w:eastAsia="ar-SA"/>
        </w:rPr>
        <w:t>zapewnienie dostępu do informacji o rejestrowanych incydentach właściwemu CSIRT MON, CSIRT, NASK lub CSIRT GOV,</w:t>
      </w:r>
    </w:p>
    <w:p w14:paraId="7A0D2BF2" w14:textId="635F96BD" w:rsidR="008661AB" w:rsidRPr="00CF11EA" w:rsidRDefault="008661AB" w:rsidP="00E30275">
      <w:pPr>
        <w:pStyle w:val="Akapitzlist"/>
        <w:spacing w:after="200" w:line="276" w:lineRule="auto"/>
        <w:ind w:left="360"/>
        <w:jc w:val="both"/>
        <w:rPr>
          <w:rFonts w:cs="Arial"/>
          <w:lang w:eastAsia="ar-SA"/>
        </w:rPr>
      </w:pPr>
      <w:r w:rsidRPr="00CF11EA">
        <w:rPr>
          <w:rFonts w:cs="Arial"/>
          <w:lang w:eastAsia="ar-SA"/>
        </w:rPr>
        <w:t xml:space="preserve">7) </w:t>
      </w:r>
      <w:r w:rsidR="00F00725" w:rsidRPr="00CF11EA">
        <w:rPr>
          <w:rFonts w:cs="Arial"/>
          <w:lang w:eastAsia="ar-SA"/>
        </w:rPr>
        <w:t>klasyfikację incydentów, wykrywanie podatności,</w:t>
      </w:r>
    </w:p>
    <w:p w14:paraId="78EDB002" w14:textId="0A51F638" w:rsidR="00396D8C" w:rsidRPr="00CF11EA" w:rsidRDefault="00396D8C" w:rsidP="00E30275">
      <w:pPr>
        <w:pStyle w:val="Akapitzlist"/>
        <w:spacing w:after="200" w:line="276" w:lineRule="auto"/>
        <w:ind w:left="360"/>
        <w:jc w:val="both"/>
        <w:rPr>
          <w:rFonts w:cs="Arial"/>
          <w:lang w:eastAsia="ar-SA"/>
        </w:rPr>
      </w:pPr>
      <w:r w:rsidRPr="00CF11EA">
        <w:rPr>
          <w:rFonts w:cs="Arial"/>
          <w:lang w:eastAsia="ar-SA"/>
        </w:rPr>
        <w:t xml:space="preserve">8) </w:t>
      </w:r>
      <w:r w:rsidR="00386281" w:rsidRPr="00CF11EA">
        <w:rPr>
          <w:rFonts w:cs="Arial"/>
          <w:lang w:eastAsia="ar-SA"/>
        </w:rPr>
        <w:t>zgłoszenie  lub rekomendowanie zgłaszania incydentów do właściwego CSIRT MON, CSIRT NASK lub CSIRT GOV,</w:t>
      </w:r>
    </w:p>
    <w:p w14:paraId="3804644F" w14:textId="0C660FEF" w:rsidR="00386281" w:rsidRPr="00CF11EA" w:rsidRDefault="00386281" w:rsidP="00E30275">
      <w:pPr>
        <w:pStyle w:val="Akapitzlist"/>
        <w:spacing w:after="200" w:line="276" w:lineRule="auto"/>
        <w:ind w:left="360"/>
        <w:jc w:val="both"/>
        <w:rPr>
          <w:rFonts w:cs="Arial"/>
          <w:lang w:eastAsia="ar-SA"/>
        </w:rPr>
      </w:pPr>
      <w:r w:rsidRPr="00CF11EA">
        <w:rPr>
          <w:rFonts w:cs="Arial"/>
          <w:lang w:eastAsia="ar-SA"/>
        </w:rPr>
        <w:t xml:space="preserve">9) </w:t>
      </w:r>
      <w:r w:rsidR="00D46F11" w:rsidRPr="00CF11EA">
        <w:rPr>
          <w:rFonts w:cs="Arial"/>
          <w:lang w:eastAsia="ar-SA"/>
        </w:rPr>
        <w:t>zabezpieczanie informacji potrzebnych do analizy po włamaniowej na potrzeby postępowań prowadzonych przez organy ścigania,</w:t>
      </w:r>
    </w:p>
    <w:p w14:paraId="16FCB3DE" w14:textId="58DACFF3" w:rsidR="00E35726" w:rsidRPr="00CF11EA" w:rsidRDefault="00D46F11" w:rsidP="00E35726">
      <w:pPr>
        <w:pStyle w:val="Akapitzlist"/>
        <w:spacing w:after="200" w:line="276" w:lineRule="auto"/>
        <w:ind w:left="360"/>
        <w:jc w:val="both"/>
        <w:rPr>
          <w:rFonts w:cs="Arial"/>
          <w:lang w:eastAsia="ar-SA"/>
        </w:rPr>
      </w:pPr>
      <w:r w:rsidRPr="00CF11EA">
        <w:rPr>
          <w:rFonts w:cs="Arial"/>
          <w:lang w:eastAsia="ar-SA"/>
        </w:rPr>
        <w:t xml:space="preserve">10) </w:t>
      </w:r>
      <w:r w:rsidR="00E35726" w:rsidRPr="00CF11EA">
        <w:rPr>
          <w:rFonts w:cs="Arial"/>
          <w:lang w:eastAsia="ar-SA"/>
        </w:rPr>
        <w:t>analizę istniejących polityk bezpieczeństwa</w:t>
      </w:r>
      <w:r w:rsidR="00A836FA">
        <w:rPr>
          <w:rFonts w:cs="Arial"/>
          <w:lang w:eastAsia="ar-SA"/>
        </w:rPr>
        <w:t xml:space="preserve"> obejmującą</w:t>
      </w:r>
      <w:r w:rsidR="00E35726" w:rsidRPr="00CF11EA">
        <w:rPr>
          <w:rFonts w:cs="Arial"/>
          <w:lang w:eastAsia="ar-SA"/>
        </w:rPr>
        <w:t>:</w:t>
      </w:r>
    </w:p>
    <w:p w14:paraId="778CF6E1" w14:textId="6E3C3E83"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t>a</w:t>
      </w:r>
      <w:r w:rsidR="00E35726" w:rsidRPr="00CF11EA">
        <w:rPr>
          <w:rFonts w:cs="Arial"/>
          <w:lang w:eastAsia="ar-SA"/>
        </w:rPr>
        <w:t>)</w:t>
      </w:r>
      <w:r w:rsidR="00E35726" w:rsidRPr="00CF11EA">
        <w:rPr>
          <w:rFonts w:cs="Arial"/>
          <w:lang w:eastAsia="ar-SA"/>
        </w:rPr>
        <w:tab/>
        <w:t>zarządzanie incydentami;</w:t>
      </w:r>
    </w:p>
    <w:p w14:paraId="75E80E85" w14:textId="18F42EEF"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t>b</w:t>
      </w:r>
      <w:r w:rsidR="00E35726" w:rsidRPr="00CF11EA">
        <w:rPr>
          <w:rFonts w:cs="Arial"/>
          <w:lang w:eastAsia="ar-SA"/>
        </w:rPr>
        <w:t>)</w:t>
      </w:r>
      <w:r w:rsidR="00E35726" w:rsidRPr="00CF11EA">
        <w:rPr>
          <w:rFonts w:cs="Arial"/>
          <w:lang w:eastAsia="ar-SA"/>
        </w:rPr>
        <w:tab/>
        <w:t>stosowanie środków łączności umożliwiających prawidłową i bezpieczną komunikację w ramach krajowego systemu cyberbezpieczeństwa</w:t>
      </w:r>
      <w:r w:rsidR="003C53FC" w:rsidRPr="00CF11EA">
        <w:rPr>
          <w:rFonts w:cs="Arial"/>
          <w:lang w:eastAsia="ar-SA"/>
        </w:rPr>
        <w:t>;</w:t>
      </w:r>
      <w:r w:rsidR="00E35726" w:rsidRPr="00CF11EA">
        <w:rPr>
          <w:rFonts w:cs="Arial"/>
          <w:lang w:eastAsia="ar-SA"/>
        </w:rPr>
        <w:t xml:space="preserve"> </w:t>
      </w:r>
    </w:p>
    <w:p w14:paraId="6281FD06" w14:textId="6AB936A0"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t>c</w:t>
      </w:r>
      <w:r w:rsidR="00E35726" w:rsidRPr="00CF11EA">
        <w:rPr>
          <w:rFonts w:cs="Arial"/>
          <w:lang w:eastAsia="ar-SA"/>
        </w:rPr>
        <w:t>)</w:t>
      </w:r>
      <w:r w:rsidR="00E35726" w:rsidRPr="00CF11EA">
        <w:rPr>
          <w:rFonts w:cs="Arial"/>
          <w:lang w:eastAsia="ar-SA"/>
        </w:rPr>
        <w:tab/>
        <w:t>wykrywanie i obsługę incydentów przez 24 godziny na dobę, 7 dni w tygodniu przez 365 dni w roku</w:t>
      </w:r>
      <w:r w:rsidR="003C53FC" w:rsidRPr="00CF11EA">
        <w:rPr>
          <w:rFonts w:cs="Arial"/>
          <w:lang w:eastAsia="ar-SA"/>
        </w:rPr>
        <w:t>;</w:t>
      </w:r>
    </w:p>
    <w:p w14:paraId="2FD4C0FF" w14:textId="47825D31"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t>d</w:t>
      </w:r>
      <w:r w:rsidR="00E35726" w:rsidRPr="00CF11EA">
        <w:rPr>
          <w:rFonts w:cs="Arial"/>
          <w:lang w:eastAsia="ar-SA"/>
        </w:rPr>
        <w:t>)</w:t>
      </w:r>
      <w:r w:rsidR="00E35726" w:rsidRPr="00CF11EA">
        <w:rPr>
          <w:rFonts w:cs="Arial"/>
          <w:lang w:eastAsia="ar-SA"/>
        </w:rPr>
        <w:tab/>
        <w:t>zapewnienie dostępu do informacji o rejestrowanych incydentach właściwemu CSIRT MON, CSIRT NASK lub CSIRT GOV w zakresie niezbędnym do realizacji jego zadań;</w:t>
      </w:r>
    </w:p>
    <w:p w14:paraId="0FFCCD1B" w14:textId="37B3F807"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t>e</w:t>
      </w:r>
      <w:r w:rsidR="00E35726" w:rsidRPr="00CF11EA">
        <w:rPr>
          <w:rFonts w:cs="Arial"/>
          <w:lang w:eastAsia="ar-SA"/>
        </w:rPr>
        <w:t>)</w:t>
      </w:r>
      <w:r w:rsidR="00E35726" w:rsidRPr="00CF11EA">
        <w:rPr>
          <w:rFonts w:cs="Arial"/>
          <w:lang w:eastAsia="ar-SA"/>
        </w:rPr>
        <w:tab/>
        <w:t>klasyfikację incydentu jako poważny na podstawie progów uznawania incydentu za poważny;</w:t>
      </w:r>
    </w:p>
    <w:p w14:paraId="70554FCF" w14:textId="1F955F97"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t>f</w:t>
      </w:r>
      <w:r w:rsidR="00E35726" w:rsidRPr="00CF11EA">
        <w:rPr>
          <w:rFonts w:cs="Arial"/>
          <w:lang w:eastAsia="ar-SA"/>
        </w:rPr>
        <w:t>)</w:t>
      </w:r>
      <w:r w:rsidR="00E35726" w:rsidRPr="00CF11EA">
        <w:rPr>
          <w:rFonts w:cs="Arial"/>
          <w:lang w:eastAsia="ar-SA"/>
        </w:rPr>
        <w:tab/>
        <w:t>zgłoszenie incydentów do właściwego CSIRT MON, CSIRT NASK lub CSIRT GOV;</w:t>
      </w:r>
    </w:p>
    <w:p w14:paraId="13E3B196" w14:textId="2ADFDD65"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t>g</w:t>
      </w:r>
      <w:r w:rsidR="00E35726" w:rsidRPr="00CF11EA">
        <w:rPr>
          <w:rFonts w:cs="Arial"/>
          <w:lang w:eastAsia="ar-SA"/>
        </w:rPr>
        <w:t>)</w:t>
      </w:r>
      <w:r w:rsidR="00E35726" w:rsidRPr="00CF11EA">
        <w:rPr>
          <w:rFonts w:cs="Arial"/>
          <w:lang w:eastAsia="ar-SA"/>
        </w:rPr>
        <w:tab/>
        <w:t xml:space="preserve">współdziałanie podczas obsługi incydentu poważnego i incydentu krytycznego </w:t>
      </w:r>
    </w:p>
    <w:p w14:paraId="212084DC" w14:textId="77777777" w:rsidR="00E35726" w:rsidRPr="00CF11EA" w:rsidRDefault="00E35726" w:rsidP="00E35726">
      <w:pPr>
        <w:pStyle w:val="Akapitzlist"/>
        <w:spacing w:after="200" w:line="276" w:lineRule="auto"/>
        <w:ind w:left="360"/>
        <w:jc w:val="both"/>
        <w:rPr>
          <w:rFonts w:cs="Arial"/>
          <w:lang w:eastAsia="ar-SA"/>
        </w:rPr>
      </w:pPr>
      <w:r w:rsidRPr="00CF11EA">
        <w:rPr>
          <w:rFonts w:cs="Arial"/>
          <w:lang w:eastAsia="ar-SA"/>
        </w:rPr>
        <w:t xml:space="preserve">z właściwym CSIRT MON, CSIRT NASK lub CSIRT GOV; </w:t>
      </w:r>
    </w:p>
    <w:p w14:paraId="7795BCB1" w14:textId="6E004B51"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t>h</w:t>
      </w:r>
      <w:r w:rsidR="00E35726" w:rsidRPr="00CF11EA">
        <w:rPr>
          <w:rFonts w:cs="Arial"/>
          <w:lang w:eastAsia="ar-SA"/>
        </w:rPr>
        <w:t>)</w:t>
      </w:r>
      <w:r w:rsidR="00E35726" w:rsidRPr="00CF11EA">
        <w:rPr>
          <w:rFonts w:cs="Arial"/>
          <w:lang w:eastAsia="ar-SA"/>
        </w:rPr>
        <w:tab/>
        <w:t>badanie odporności systemów informatycznych na przełamanie lub omijanie zabezpieczeń za pomocą skanerów podatności zaktualizowanych o bazy CVE;</w:t>
      </w:r>
    </w:p>
    <w:p w14:paraId="4674CB29" w14:textId="39184BFA"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lastRenderedPageBreak/>
        <w:t>i</w:t>
      </w:r>
      <w:r w:rsidR="00E35726" w:rsidRPr="00CF11EA">
        <w:rPr>
          <w:rFonts w:cs="Arial"/>
          <w:lang w:eastAsia="ar-SA"/>
        </w:rPr>
        <w:t>)</w:t>
      </w:r>
      <w:r w:rsidR="00E35726" w:rsidRPr="00CF11EA">
        <w:rPr>
          <w:rFonts w:cs="Arial"/>
          <w:lang w:eastAsia="ar-SA"/>
        </w:rPr>
        <w:tab/>
        <w:t>analizowanie kodu oprogramowania szkodliwego i określanie jego wpływu na system klienta;</w:t>
      </w:r>
    </w:p>
    <w:p w14:paraId="09A2BD4A" w14:textId="51B79A27"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t>j</w:t>
      </w:r>
      <w:r w:rsidR="00E35726" w:rsidRPr="00CF11EA">
        <w:rPr>
          <w:rFonts w:cs="Arial"/>
          <w:lang w:eastAsia="ar-SA"/>
        </w:rPr>
        <w:t>)</w:t>
      </w:r>
      <w:r w:rsidR="00E35726" w:rsidRPr="00CF11EA">
        <w:rPr>
          <w:rFonts w:cs="Arial"/>
          <w:lang w:eastAsia="ar-SA"/>
        </w:rPr>
        <w:tab/>
        <w:t>zabezpieczanie informacji potrzebnych do analizy powłamaniowej na potrzeby postępowań prowadzonych przez organy ścigania;</w:t>
      </w:r>
    </w:p>
    <w:p w14:paraId="434467BF" w14:textId="4646E7B0"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t>k</w:t>
      </w:r>
      <w:r w:rsidR="00E35726" w:rsidRPr="00CF11EA">
        <w:rPr>
          <w:rFonts w:cs="Arial"/>
          <w:lang w:eastAsia="ar-SA"/>
        </w:rPr>
        <w:t>)</w:t>
      </w:r>
      <w:r w:rsidR="00E35726" w:rsidRPr="00CF11EA">
        <w:rPr>
          <w:rFonts w:cs="Arial"/>
          <w:lang w:eastAsia="ar-SA"/>
        </w:rPr>
        <w:tab/>
        <w:t>sporządzanie miesięcznych raportów z działalności komórki - zawierających zestawienie incydentów wraz z opisem i dalszymi zaleceniami</w:t>
      </w:r>
      <w:r w:rsidR="003C53FC" w:rsidRPr="00CF11EA">
        <w:rPr>
          <w:rFonts w:cs="Arial"/>
          <w:lang w:eastAsia="ar-SA"/>
        </w:rPr>
        <w:t>;</w:t>
      </w:r>
    </w:p>
    <w:p w14:paraId="324CD624" w14:textId="0F9FD0AB" w:rsidR="00E35726" w:rsidRPr="00CF11EA" w:rsidRDefault="00E60C7B" w:rsidP="00E35726">
      <w:pPr>
        <w:pStyle w:val="Akapitzlist"/>
        <w:spacing w:after="200" w:line="276" w:lineRule="auto"/>
        <w:ind w:left="360"/>
        <w:jc w:val="both"/>
        <w:rPr>
          <w:rFonts w:cs="Arial"/>
          <w:lang w:eastAsia="ar-SA"/>
        </w:rPr>
      </w:pPr>
      <w:r w:rsidRPr="00CF11EA">
        <w:rPr>
          <w:rFonts w:cs="Arial"/>
          <w:lang w:eastAsia="ar-SA"/>
        </w:rPr>
        <w:t>l</w:t>
      </w:r>
      <w:r w:rsidR="00E35726" w:rsidRPr="00CF11EA">
        <w:rPr>
          <w:rFonts w:cs="Arial"/>
          <w:lang w:eastAsia="ar-SA"/>
        </w:rPr>
        <w:t>)</w:t>
      </w:r>
      <w:r w:rsidR="00E35726" w:rsidRPr="00CF11EA">
        <w:rPr>
          <w:rFonts w:cs="Arial"/>
          <w:lang w:eastAsia="ar-SA"/>
        </w:rPr>
        <w:tab/>
        <w:t>analizę istniejących polityk bezpieczeństwa;</w:t>
      </w:r>
    </w:p>
    <w:p w14:paraId="48BFEF0E" w14:textId="601B13A9" w:rsidR="00E35726" w:rsidRPr="00CF11EA" w:rsidRDefault="005A3F62" w:rsidP="00E35726">
      <w:pPr>
        <w:pStyle w:val="Akapitzlist"/>
        <w:spacing w:after="200" w:line="276" w:lineRule="auto"/>
        <w:ind w:left="360"/>
        <w:jc w:val="both"/>
        <w:rPr>
          <w:rFonts w:cs="Arial"/>
          <w:lang w:eastAsia="ar-SA"/>
        </w:rPr>
      </w:pPr>
      <w:r w:rsidRPr="00CF11EA">
        <w:rPr>
          <w:rFonts w:cs="Arial"/>
          <w:lang w:eastAsia="ar-SA"/>
        </w:rPr>
        <w:t>m</w:t>
      </w:r>
      <w:r w:rsidR="00E35726" w:rsidRPr="00CF11EA">
        <w:rPr>
          <w:rFonts w:cs="Arial"/>
          <w:lang w:eastAsia="ar-SA"/>
        </w:rPr>
        <w:t>)</w:t>
      </w:r>
      <w:r w:rsidR="00E35726" w:rsidRPr="00CF11EA">
        <w:rPr>
          <w:rFonts w:cs="Arial"/>
          <w:lang w:eastAsia="ar-SA"/>
        </w:rPr>
        <w:tab/>
        <w:t>zarządzanie dokumentacją cyberbezpieczeństwa;</w:t>
      </w:r>
    </w:p>
    <w:p w14:paraId="76CCC7E6" w14:textId="12242386" w:rsidR="00D46F11" w:rsidRPr="00CF11EA" w:rsidRDefault="008C2E8D" w:rsidP="00E35726">
      <w:pPr>
        <w:pStyle w:val="Akapitzlist"/>
        <w:spacing w:after="200" w:line="276" w:lineRule="auto"/>
        <w:ind w:left="360"/>
        <w:jc w:val="both"/>
        <w:rPr>
          <w:rFonts w:cs="Arial"/>
          <w:lang w:eastAsia="ar-SA"/>
        </w:rPr>
      </w:pPr>
      <w:r w:rsidRPr="00CF11EA">
        <w:rPr>
          <w:rFonts w:cs="Arial"/>
          <w:lang w:eastAsia="ar-SA"/>
        </w:rPr>
        <w:t>n</w:t>
      </w:r>
      <w:r w:rsidR="00E35726" w:rsidRPr="00CF11EA">
        <w:rPr>
          <w:rFonts w:cs="Arial"/>
          <w:lang w:eastAsia="ar-SA"/>
        </w:rPr>
        <w:t>)</w:t>
      </w:r>
      <w:r w:rsidR="00E35726" w:rsidRPr="00CF11EA">
        <w:rPr>
          <w:rFonts w:cs="Arial"/>
          <w:lang w:eastAsia="ar-SA"/>
        </w:rPr>
        <w:tab/>
        <w:t>zarządzanie ryzykiem</w:t>
      </w:r>
      <w:r w:rsidRPr="00CF11EA">
        <w:rPr>
          <w:rFonts w:cs="Arial"/>
          <w:lang w:eastAsia="ar-SA"/>
        </w:rPr>
        <w:t>.</w:t>
      </w:r>
    </w:p>
    <w:p w14:paraId="60B47C7F" w14:textId="3C943061" w:rsidR="00F447B6" w:rsidRPr="00CF11EA" w:rsidRDefault="007652FE" w:rsidP="006838B5">
      <w:pPr>
        <w:numPr>
          <w:ilvl w:val="0"/>
          <w:numId w:val="3"/>
        </w:numPr>
        <w:tabs>
          <w:tab w:val="left" w:pos="426"/>
        </w:tabs>
        <w:spacing w:after="60" w:line="276" w:lineRule="auto"/>
        <w:ind w:left="426" w:hanging="426"/>
        <w:jc w:val="both"/>
      </w:pPr>
      <w:r w:rsidRPr="00CF11EA">
        <w:t>Z</w:t>
      </w:r>
      <w:r w:rsidR="00F447B6" w:rsidRPr="00CF11EA">
        <w:t>apewni</w:t>
      </w:r>
      <w:r w:rsidR="00490A26" w:rsidRPr="00CF11EA">
        <w:t>enie przez Wykonawcę, wykonania</w:t>
      </w:r>
      <w:r w:rsidR="00F447B6" w:rsidRPr="00CF11EA">
        <w:t xml:space="preserve"> Przedmiotu </w:t>
      </w:r>
      <w:r w:rsidR="00CE3A78" w:rsidRPr="00CF11EA">
        <w:t>umowy</w:t>
      </w:r>
      <w:r w:rsidR="00F447B6" w:rsidRPr="00CF11EA">
        <w:t xml:space="preserve"> przez osoby posiadające odpowiednie doświadczenie i kwalifikacje.</w:t>
      </w:r>
    </w:p>
    <w:p w14:paraId="529F128E" w14:textId="4185AF43" w:rsidR="00C52512" w:rsidRPr="00CF11EA" w:rsidRDefault="00C52512" w:rsidP="00C52512">
      <w:pPr>
        <w:pStyle w:val="Akapitzlist"/>
        <w:numPr>
          <w:ilvl w:val="0"/>
          <w:numId w:val="3"/>
        </w:numPr>
        <w:jc w:val="both"/>
      </w:pPr>
      <w:r w:rsidRPr="00CF11EA">
        <w:t>Zamawiający zobowiązuje się ponadto do przekazania Wykonawcy dokumentacji posiadanych systemów informatycznych w zakresie niezbędnym do realizacji zamówienia.</w:t>
      </w:r>
    </w:p>
    <w:p w14:paraId="33555C56" w14:textId="52E1D5F6" w:rsidR="00090F6F" w:rsidRPr="00CF11EA" w:rsidRDefault="001023B3" w:rsidP="009D45E4">
      <w:pPr>
        <w:spacing w:before="240" w:after="0"/>
        <w:jc w:val="center"/>
        <w:rPr>
          <w:rFonts w:eastAsia="Calibri" w:cs="Arial"/>
          <w:b/>
          <w:bCs/>
          <w:iCs/>
          <w:kern w:val="0"/>
          <w14:ligatures w14:val="none"/>
        </w:rPr>
      </w:pPr>
      <w:r w:rsidRPr="00CF11EA">
        <w:rPr>
          <w:rFonts w:eastAsia="Calibri" w:cs="Arial"/>
          <w:b/>
          <w:bCs/>
          <w:iCs/>
          <w:kern w:val="0"/>
          <w14:ligatures w14:val="none"/>
        </w:rPr>
        <w:t>§4</w:t>
      </w:r>
    </w:p>
    <w:p w14:paraId="3AEE8BFB" w14:textId="747CCBFB" w:rsidR="006D6416" w:rsidRPr="00CF11EA" w:rsidRDefault="005C56A2" w:rsidP="009D45E4">
      <w:pPr>
        <w:spacing w:after="0"/>
        <w:jc w:val="center"/>
        <w:rPr>
          <w:rFonts w:eastAsia="Calibri" w:cs="Arial"/>
          <w:b/>
          <w:bCs/>
          <w:iCs/>
          <w:kern w:val="0"/>
          <w14:ligatures w14:val="none"/>
        </w:rPr>
      </w:pPr>
      <w:bookmarkStart w:id="2" w:name="_Hlk156659722"/>
      <w:r w:rsidRPr="00CF11EA">
        <w:rPr>
          <w:rFonts w:eastAsia="Calibri" w:cs="Arial"/>
          <w:b/>
          <w:bCs/>
          <w:iCs/>
          <w:kern w:val="0"/>
          <w14:ligatures w14:val="none"/>
        </w:rPr>
        <w:t>Opieka administracyjna nad infrastrukturą IT</w:t>
      </w:r>
    </w:p>
    <w:bookmarkEnd w:id="2"/>
    <w:p w14:paraId="5168F4FC" w14:textId="43F35185" w:rsidR="00C51A9F" w:rsidRPr="00CF11EA" w:rsidRDefault="00C51A9F" w:rsidP="00923B0A">
      <w:pPr>
        <w:pStyle w:val="Akapitzlist"/>
        <w:numPr>
          <w:ilvl w:val="0"/>
          <w:numId w:val="10"/>
        </w:numPr>
        <w:tabs>
          <w:tab w:val="left" w:pos="426"/>
        </w:tabs>
        <w:spacing w:after="0" w:line="276" w:lineRule="auto"/>
        <w:ind w:left="426"/>
        <w:jc w:val="both"/>
        <w:rPr>
          <w:rFonts w:cs="Arial"/>
          <w:bCs/>
          <w:lang w:eastAsia="ar-SA"/>
        </w:rPr>
      </w:pPr>
      <w:r w:rsidRPr="00CF11EA">
        <w:rPr>
          <w:rFonts w:cs="Arial"/>
          <w:bCs/>
          <w:lang w:eastAsia="ar-SA"/>
        </w:rPr>
        <w:t xml:space="preserve">Wykonawca zobowiązuje się do </w:t>
      </w:r>
      <w:bookmarkStart w:id="3" w:name="_Hlk156744673"/>
      <w:r w:rsidRPr="00CF11EA">
        <w:rPr>
          <w:rFonts w:cs="Arial"/>
          <w:bCs/>
          <w:lang w:eastAsia="ar-SA"/>
        </w:rPr>
        <w:t xml:space="preserve">świadczenia opieki administracyjnej nad infrastrukturą IT </w:t>
      </w:r>
      <w:bookmarkEnd w:id="3"/>
      <w:r w:rsidRPr="00CF11EA">
        <w:rPr>
          <w:rFonts w:cs="Arial"/>
          <w:bCs/>
          <w:lang w:eastAsia="ar-SA"/>
        </w:rPr>
        <w:t xml:space="preserve">Zamawiającego, zlokalizowaną w obiekcie szpitala </w:t>
      </w:r>
      <w:bookmarkStart w:id="4" w:name="_Hlk155787125"/>
      <w:r w:rsidRPr="00CF11EA">
        <w:rPr>
          <w:rFonts w:cs="Arial"/>
          <w:bCs/>
          <w:lang w:eastAsia="ar-SA"/>
        </w:rPr>
        <w:t xml:space="preserve">przy ulicy Generała Fieldorfa 2 </w:t>
      </w:r>
      <w:bookmarkEnd w:id="4"/>
      <w:r w:rsidRPr="00CF11EA">
        <w:rPr>
          <w:rFonts w:cs="Arial"/>
          <w:bCs/>
          <w:lang w:eastAsia="ar-SA"/>
        </w:rPr>
        <w:t>(54-049) we Wrocławiu oraz w biurze Zamawiającego przy ulicy Igielnej 13 (50-117) we Wrocławiu.</w:t>
      </w:r>
    </w:p>
    <w:p w14:paraId="428B40DD" w14:textId="77777777" w:rsidR="00C51A9F" w:rsidRPr="00CF11EA" w:rsidRDefault="00C51A9F" w:rsidP="006838B5">
      <w:pPr>
        <w:pStyle w:val="Akapitzlist"/>
        <w:numPr>
          <w:ilvl w:val="0"/>
          <w:numId w:val="10"/>
        </w:numPr>
        <w:tabs>
          <w:tab w:val="left" w:pos="426"/>
        </w:tabs>
        <w:spacing w:after="60" w:line="276" w:lineRule="auto"/>
        <w:ind w:left="426"/>
        <w:jc w:val="both"/>
        <w:rPr>
          <w:rFonts w:cs="Arial"/>
          <w:bCs/>
          <w:lang w:eastAsia="ar-SA"/>
        </w:rPr>
      </w:pPr>
      <w:r w:rsidRPr="00CF11EA">
        <w:rPr>
          <w:rFonts w:cs="Arial"/>
          <w:bCs/>
          <w:lang w:eastAsia="ar-SA"/>
        </w:rPr>
        <w:t xml:space="preserve">Usługi opieki w zakresie administracji infrastruktury IT obejmują: </w:t>
      </w:r>
    </w:p>
    <w:p w14:paraId="7344258A" w14:textId="1C8B0099"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 xml:space="preserve">Administrowanie i utrzymanie sprawności infrastruktury IT </w:t>
      </w:r>
      <w:r w:rsidR="00801393">
        <w:rPr>
          <w:rFonts w:cs="Arial"/>
          <w:bCs/>
        </w:rPr>
        <w:t>Zamawiającego</w:t>
      </w:r>
      <w:r w:rsidR="00801393" w:rsidRPr="00CF11EA">
        <w:rPr>
          <w:rFonts w:cs="Arial"/>
          <w:bCs/>
        </w:rPr>
        <w:t xml:space="preserve"> </w:t>
      </w:r>
      <w:r w:rsidRPr="00CF11EA">
        <w:rPr>
          <w:rFonts w:cs="Arial"/>
          <w:bCs/>
        </w:rPr>
        <w:t>składającej się w szczególności z:</w:t>
      </w:r>
    </w:p>
    <w:p w14:paraId="1861155F" w14:textId="77777777" w:rsidR="00C51A9F" w:rsidRPr="00CF11EA" w:rsidRDefault="00C51A9F" w:rsidP="006838B5">
      <w:pPr>
        <w:pStyle w:val="Akapitzlist"/>
        <w:numPr>
          <w:ilvl w:val="1"/>
          <w:numId w:val="15"/>
        </w:numPr>
        <w:tabs>
          <w:tab w:val="left" w:pos="426"/>
        </w:tabs>
        <w:spacing w:after="60" w:line="276" w:lineRule="auto"/>
        <w:jc w:val="both"/>
        <w:rPr>
          <w:rFonts w:cs="Arial"/>
          <w:bCs/>
        </w:rPr>
      </w:pPr>
      <w:r w:rsidRPr="00CF11EA">
        <w:rPr>
          <w:rFonts w:cs="Arial"/>
          <w:bCs/>
        </w:rPr>
        <w:t>systemu wirtualizacji,</w:t>
      </w:r>
    </w:p>
    <w:p w14:paraId="5F7DA943" w14:textId="77777777" w:rsidR="00C51A9F" w:rsidRPr="00CF11EA" w:rsidRDefault="00C51A9F" w:rsidP="006838B5">
      <w:pPr>
        <w:pStyle w:val="Akapitzlist"/>
        <w:numPr>
          <w:ilvl w:val="1"/>
          <w:numId w:val="15"/>
        </w:numPr>
        <w:tabs>
          <w:tab w:val="left" w:pos="426"/>
        </w:tabs>
        <w:spacing w:after="60" w:line="276" w:lineRule="auto"/>
        <w:jc w:val="both"/>
        <w:rPr>
          <w:rFonts w:cs="Arial"/>
          <w:bCs/>
        </w:rPr>
      </w:pPr>
      <w:r w:rsidRPr="00CF11EA">
        <w:rPr>
          <w:rFonts w:cs="Arial"/>
          <w:bCs/>
        </w:rPr>
        <w:t>serwerów aplikacyjnych,</w:t>
      </w:r>
    </w:p>
    <w:p w14:paraId="72D361AD" w14:textId="7155E66C" w:rsidR="00C51A9F" w:rsidRPr="00CF11EA" w:rsidRDefault="00C51A9F" w:rsidP="006838B5">
      <w:pPr>
        <w:pStyle w:val="Akapitzlist"/>
        <w:numPr>
          <w:ilvl w:val="1"/>
          <w:numId w:val="15"/>
        </w:numPr>
        <w:tabs>
          <w:tab w:val="left" w:pos="426"/>
        </w:tabs>
        <w:spacing w:after="60" w:line="276" w:lineRule="auto"/>
        <w:jc w:val="both"/>
        <w:rPr>
          <w:rFonts w:cs="Arial"/>
          <w:bCs/>
        </w:rPr>
      </w:pPr>
      <w:r w:rsidRPr="00CF11EA">
        <w:rPr>
          <w:rFonts w:cs="Arial"/>
          <w:bCs/>
        </w:rPr>
        <w:t>serwerów bazodanowych - zarządzanie systemami bazodanowymi</w:t>
      </w:r>
      <w:r w:rsidR="003718D4" w:rsidRPr="00CF11EA">
        <w:rPr>
          <w:rFonts w:cs="Arial"/>
          <w:bCs/>
        </w:rPr>
        <w:t xml:space="preserve"> </w:t>
      </w:r>
      <w:r w:rsidR="00C23470">
        <w:rPr>
          <w:rFonts w:cs="Arial"/>
          <w:bCs/>
        </w:rPr>
        <w:t>Zamawiającego.</w:t>
      </w:r>
      <w:r w:rsidRPr="00CF11EA">
        <w:rPr>
          <w:rFonts w:cs="Arial"/>
          <w:bCs/>
        </w:rPr>
        <w:t xml:space="preserve"> Instalacja, administracja, optymalizacja wydajności, zarządzanie bazami danych (zasobami, kontami użytkowników, uprawnieniami), wykonywanie i regularne testowanie kopii zapasowych,</w:t>
      </w:r>
    </w:p>
    <w:p w14:paraId="32573118" w14:textId="77777777" w:rsidR="00C51A9F" w:rsidRPr="00CF11EA" w:rsidRDefault="00C51A9F" w:rsidP="006838B5">
      <w:pPr>
        <w:pStyle w:val="Akapitzlist"/>
        <w:numPr>
          <w:ilvl w:val="1"/>
          <w:numId w:val="15"/>
        </w:numPr>
        <w:tabs>
          <w:tab w:val="left" w:pos="426"/>
        </w:tabs>
        <w:spacing w:after="60" w:line="276" w:lineRule="auto"/>
        <w:jc w:val="both"/>
        <w:rPr>
          <w:rFonts w:cs="Arial"/>
          <w:bCs/>
        </w:rPr>
      </w:pPr>
      <w:r w:rsidRPr="00CF11EA">
        <w:rPr>
          <w:rFonts w:cs="Arial"/>
          <w:bCs/>
        </w:rPr>
        <w:t>systemu kopii zapasowych,</w:t>
      </w:r>
    </w:p>
    <w:p w14:paraId="56033A50" w14:textId="77777777" w:rsidR="00C51A9F" w:rsidRPr="00CF11EA" w:rsidRDefault="00C51A9F" w:rsidP="006838B5">
      <w:pPr>
        <w:pStyle w:val="Akapitzlist"/>
        <w:numPr>
          <w:ilvl w:val="1"/>
          <w:numId w:val="15"/>
        </w:numPr>
        <w:tabs>
          <w:tab w:val="left" w:pos="426"/>
        </w:tabs>
        <w:spacing w:after="60" w:line="276" w:lineRule="auto"/>
        <w:jc w:val="both"/>
        <w:rPr>
          <w:rFonts w:cs="Arial"/>
          <w:bCs/>
        </w:rPr>
      </w:pPr>
      <w:r w:rsidRPr="00CF11EA">
        <w:rPr>
          <w:rFonts w:cs="Arial"/>
          <w:bCs/>
        </w:rPr>
        <w:t>systemów bezpieczeństwa (SIEM, SOAR, Firewalle, AV etc.),</w:t>
      </w:r>
    </w:p>
    <w:p w14:paraId="54E0EBAC" w14:textId="77777777" w:rsidR="00C51A9F" w:rsidRPr="00CF11EA" w:rsidRDefault="00C51A9F" w:rsidP="006838B5">
      <w:pPr>
        <w:pStyle w:val="Akapitzlist"/>
        <w:numPr>
          <w:ilvl w:val="1"/>
          <w:numId w:val="15"/>
        </w:numPr>
        <w:tabs>
          <w:tab w:val="left" w:pos="426"/>
        </w:tabs>
        <w:spacing w:after="60" w:line="276" w:lineRule="auto"/>
        <w:jc w:val="both"/>
        <w:rPr>
          <w:rFonts w:cs="Arial"/>
          <w:bCs/>
        </w:rPr>
      </w:pPr>
      <w:r w:rsidRPr="00CF11EA">
        <w:rPr>
          <w:rFonts w:cs="Arial"/>
          <w:bCs/>
        </w:rPr>
        <w:t>serwerów i macierzy,</w:t>
      </w:r>
    </w:p>
    <w:p w14:paraId="53BE12CE" w14:textId="634EB0BC" w:rsidR="00C51A9F" w:rsidRPr="00CF11EA" w:rsidRDefault="00C51A9F" w:rsidP="006838B5">
      <w:pPr>
        <w:pStyle w:val="Akapitzlist"/>
        <w:numPr>
          <w:ilvl w:val="1"/>
          <w:numId w:val="15"/>
        </w:numPr>
        <w:tabs>
          <w:tab w:val="left" w:pos="426"/>
        </w:tabs>
        <w:spacing w:after="60" w:line="276" w:lineRule="auto"/>
        <w:jc w:val="both"/>
        <w:rPr>
          <w:rFonts w:cs="Arial"/>
          <w:bCs/>
        </w:rPr>
      </w:pPr>
      <w:r w:rsidRPr="00CF11EA">
        <w:rPr>
          <w:rFonts w:cs="Arial"/>
          <w:bCs/>
        </w:rPr>
        <w:t>sieci LAN, WLAN</w:t>
      </w:r>
      <w:r w:rsidR="00665BB0" w:rsidRPr="00CF11EA">
        <w:rPr>
          <w:rFonts w:cs="Arial"/>
          <w:bCs/>
        </w:rPr>
        <w:t>, w tym:</w:t>
      </w:r>
    </w:p>
    <w:p w14:paraId="70BDB80A" w14:textId="7DE58F47" w:rsidR="00665BB0" w:rsidRPr="00CF11EA" w:rsidRDefault="00665BB0" w:rsidP="00665BB0">
      <w:pPr>
        <w:pStyle w:val="Akapitzlist"/>
        <w:tabs>
          <w:tab w:val="left" w:pos="426"/>
        </w:tabs>
        <w:spacing w:after="60" w:line="276" w:lineRule="auto"/>
        <w:ind w:left="1440"/>
        <w:jc w:val="both"/>
        <w:rPr>
          <w:rFonts w:cs="Arial"/>
          <w:bCs/>
        </w:rPr>
      </w:pPr>
      <w:r w:rsidRPr="00CF11EA">
        <w:rPr>
          <w:rFonts w:cs="Arial"/>
          <w:bCs/>
        </w:rPr>
        <w:t xml:space="preserve">- </w:t>
      </w:r>
      <w:r w:rsidR="003E3425" w:rsidRPr="00CF11EA">
        <w:rPr>
          <w:rFonts w:cs="Arial"/>
          <w:bCs/>
        </w:rPr>
        <w:t>4 punkty styku WAN/LAN, w tym klaster UTM x 2  − łącznie 8 urządzeń UTM FortiGate</w:t>
      </w:r>
      <w:r w:rsidR="00593651" w:rsidRPr="00CF11EA">
        <w:rPr>
          <w:rFonts w:cs="Arial"/>
          <w:bCs/>
        </w:rPr>
        <w:t>;</w:t>
      </w:r>
    </w:p>
    <w:p w14:paraId="7A3301B9" w14:textId="025D0908" w:rsidR="00593651" w:rsidRPr="00CF11EA" w:rsidRDefault="00593651" w:rsidP="00665BB0">
      <w:pPr>
        <w:pStyle w:val="Akapitzlist"/>
        <w:tabs>
          <w:tab w:val="left" w:pos="426"/>
        </w:tabs>
        <w:spacing w:after="60" w:line="276" w:lineRule="auto"/>
        <w:ind w:left="1440"/>
        <w:jc w:val="both"/>
        <w:rPr>
          <w:rFonts w:cs="Arial"/>
          <w:bCs/>
        </w:rPr>
      </w:pPr>
      <w:r w:rsidRPr="00CF11EA">
        <w:rPr>
          <w:rFonts w:cs="Arial"/>
          <w:bCs/>
        </w:rPr>
        <w:t xml:space="preserve">- </w:t>
      </w:r>
      <w:r w:rsidR="00C9663A" w:rsidRPr="00CF11EA">
        <w:rPr>
          <w:rFonts w:cs="Arial"/>
          <w:bCs/>
        </w:rPr>
        <w:t>62 przełączniki sieciowe LAN HP-ARUBA/CISCO;</w:t>
      </w:r>
    </w:p>
    <w:p w14:paraId="3E765D60" w14:textId="73979B7D" w:rsidR="00C9663A" w:rsidRPr="00CF11EA" w:rsidRDefault="00C9663A" w:rsidP="00665BB0">
      <w:pPr>
        <w:pStyle w:val="Akapitzlist"/>
        <w:tabs>
          <w:tab w:val="left" w:pos="426"/>
        </w:tabs>
        <w:spacing w:after="60" w:line="276" w:lineRule="auto"/>
        <w:ind w:left="1440"/>
        <w:jc w:val="both"/>
        <w:rPr>
          <w:rFonts w:cs="Arial"/>
          <w:bCs/>
        </w:rPr>
      </w:pPr>
      <w:r w:rsidRPr="00CF11EA">
        <w:rPr>
          <w:rFonts w:cs="Arial"/>
          <w:bCs/>
        </w:rPr>
        <w:t xml:space="preserve">- </w:t>
      </w:r>
      <w:r w:rsidR="00F743F4" w:rsidRPr="00CF11EA">
        <w:rPr>
          <w:rFonts w:cs="Arial"/>
          <w:bCs/>
        </w:rPr>
        <w:t>AP: 224 sztuki;</w:t>
      </w:r>
    </w:p>
    <w:p w14:paraId="7D109B5E" w14:textId="147263A8" w:rsidR="00F743F4" w:rsidRPr="00CF11EA" w:rsidRDefault="00F743F4" w:rsidP="00665BB0">
      <w:pPr>
        <w:pStyle w:val="Akapitzlist"/>
        <w:tabs>
          <w:tab w:val="left" w:pos="426"/>
        </w:tabs>
        <w:spacing w:after="60" w:line="276" w:lineRule="auto"/>
        <w:ind w:left="1440"/>
        <w:jc w:val="both"/>
        <w:rPr>
          <w:rFonts w:cs="Arial"/>
          <w:bCs/>
        </w:rPr>
      </w:pPr>
      <w:r w:rsidRPr="00CF11EA">
        <w:rPr>
          <w:rFonts w:cs="Arial"/>
          <w:bCs/>
        </w:rPr>
        <w:t xml:space="preserve">- </w:t>
      </w:r>
      <w:r w:rsidR="00184972" w:rsidRPr="00CF11EA">
        <w:rPr>
          <w:rFonts w:cs="Arial"/>
          <w:bCs/>
        </w:rPr>
        <w:t>Wifi Kontroler x 4 sztuki.</w:t>
      </w:r>
    </w:p>
    <w:p w14:paraId="3DE44333" w14:textId="77777777" w:rsidR="00C51A9F" w:rsidRPr="00CF11EA" w:rsidRDefault="00C51A9F" w:rsidP="006838B5">
      <w:pPr>
        <w:pStyle w:val="Akapitzlist"/>
        <w:numPr>
          <w:ilvl w:val="1"/>
          <w:numId w:val="15"/>
        </w:numPr>
        <w:tabs>
          <w:tab w:val="left" w:pos="426"/>
        </w:tabs>
        <w:spacing w:after="60" w:line="276" w:lineRule="auto"/>
        <w:jc w:val="both"/>
        <w:rPr>
          <w:rFonts w:cs="Arial"/>
          <w:bCs/>
        </w:rPr>
      </w:pPr>
      <w:r w:rsidRPr="00CF11EA">
        <w:rPr>
          <w:rFonts w:cs="Arial"/>
          <w:bCs/>
        </w:rPr>
        <w:t xml:space="preserve">monitoringu CCTV, systemu sygnalizacji  włamań i napadu, systemu zarzadzania budynkiem, systemu kontroli do pomieszczeń, </w:t>
      </w:r>
    </w:p>
    <w:p w14:paraId="78F2D79C" w14:textId="7059C0B7" w:rsidR="00C51A9F" w:rsidRPr="00CF11EA" w:rsidRDefault="00C51A9F" w:rsidP="006838B5">
      <w:pPr>
        <w:pStyle w:val="Akapitzlist"/>
        <w:numPr>
          <w:ilvl w:val="1"/>
          <w:numId w:val="15"/>
        </w:numPr>
        <w:tabs>
          <w:tab w:val="left" w:pos="426"/>
        </w:tabs>
        <w:spacing w:after="60" w:line="276" w:lineRule="auto"/>
        <w:jc w:val="both"/>
        <w:rPr>
          <w:rFonts w:cs="Arial"/>
          <w:bCs/>
        </w:rPr>
      </w:pPr>
      <w:r w:rsidRPr="00CF11EA">
        <w:rPr>
          <w:rFonts w:cs="Arial"/>
          <w:bCs/>
        </w:rPr>
        <w:t>usługami AD, DNS, DHCP</w:t>
      </w:r>
      <w:r w:rsidR="00B82A94" w:rsidRPr="00CF11EA">
        <w:rPr>
          <w:rFonts w:cs="Arial"/>
          <w:bCs/>
        </w:rPr>
        <w:t>:</w:t>
      </w:r>
    </w:p>
    <w:p w14:paraId="2F3EC81E" w14:textId="12BCF61F" w:rsidR="00B82A94" w:rsidRPr="00CF11EA" w:rsidRDefault="00B82A94" w:rsidP="00B82A94">
      <w:pPr>
        <w:pStyle w:val="Akapitzlist"/>
        <w:tabs>
          <w:tab w:val="left" w:pos="426"/>
        </w:tabs>
        <w:spacing w:after="60" w:line="276" w:lineRule="auto"/>
        <w:ind w:left="1440"/>
        <w:jc w:val="both"/>
        <w:rPr>
          <w:rFonts w:cs="Arial"/>
          <w:bCs/>
        </w:rPr>
      </w:pPr>
      <w:r w:rsidRPr="00CF11EA">
        <w:rPr>
          <w:rFonts w:cs="Arial"/>
          <w:bCs/>
        </w:rPr>
        <w:t xml:space="preserve">- </w:t>
      </w:r>
      <w:r w:rsidR="00355524" w:rsidRPr="00CF11EA">
        <w:rPr>
          <w:rFonts w:cs="Arial"/>
          <w:bCs/>
        </w:rPr>
        <w:t>Infoblox – DNS, DHCP</w:t>
      </w:r>
      <w:r w:rsidR="00296370" w:rsidRPr="00CF11EA">
        <w:rPr>
          <w:rFonts w:cs="Arial"/>
          <w:bCs/>
        </w:rPr>
        <w:t>;</w:t>
      </w:r>
    </w:p>
    <w:p w14:paraId="4938B786" w14:textId="440E59CA" w:rsidR="00296370" w:rsidRPr="00CF11EA" w:rsidRDefault="00296370" w:rsidP="00B82A94">
      <w:pPr>
        <w:pStyle w:val="Akapitzlist"/>
        <w:tabs>
          <w:tab w:val="left" w:pos="426"/>
        </w:tabs>
        <w:spacing w:after="60" w:line="276" w:lineRule="auto"/>
        <w:ind w:left="1440"/>
        <w:jc w:val="both"/>
        <w:rPr>
          <w:rFonts w:cs="Arial"/>
          <w:bCs/>
        </w:rPr>
      </w:pPr>
      <w:r w:rsidRPr="00CF11EA">
        <w:rPr>
          <w:rFonts w:cs="Arial"/>
          <w:bCs/>
        </w:rPr>
        <w:t xml:space="preserve">- </w:t>
      </w:r>
      <w:r w:rsidR="00D277D1" w:rsidRPr="00CF11EA">
        <w:rPr>
          <w:rFonts w:cs="Arial"/>
          <w:bCs/>
        </w:rPr>
        <w:t>Windows Server – AD.</w:t>
      </w:r>
    </w:p>
    <w:p w14:paraId="174684F1" w14:textId="71463BAF" w:rsidR="00C51A9F" w:rsidRPr="00CF11EA" w:rsidRDefault="00C51A9F" w:rsidP="006838B5">
      <w:pPr>
        <w:pStyle w:val="Akapitzlist"/>
        <w:numPr>
          <w:ilvl w:val="1"/>
          <w:numId w:val="15"/>
        </w:numPr>
        <w:tabs>
          <w:tab w:val="left" w:pos="426"/>
        </w:tabs>
        <w:spacing w:after="60" w:line="276" w:lineRule="auto"/>
        <w:jc w:val="both"/>
        <w:rPr>
          <w:rFonts w:cs="Arial"/>
          <w:bCs/>
        </w:rPr>
      </w:pPr>
      <w:r w:rsidRPr="00CF11EA">
        <w:rPr>
          <w:rFonts w:cs="Arial"/>
          <w:bCs/>
        </w:rPr>
        <w:t>stacji roboczych</w:t>
      </w:r>
      <w:r w:rsidR="004104A5" w:rsidRPr="00CF11EA">
        <w:rPr>
          <w:rFonts w:cs="Arial"/>
          <w:bCs/>
        </w:rPr>
        <w:t xml:space="preserve"> – </w:t>
      </w:r>
      <w:r w:rsidR="00362095" w:rsidRPr="00CF11EA">
        <w:rPr>
          <w:rFonts w:cs="Arial"/>
          <w:bCs/>
        </w:rPr>
        <w:t>34</w:t>
      </w:r>
      <w:r w:rsidR="00F4429D" w:rsidRPr="00CF11EA">
        <w:rPr>
          <w:rFonts w:cs="Arial"/>
          <w:bCs/>
        </w:rPr>
        <w:t xml:space="preserve"> sztuk</w:t>
      </w:r>
      <w:r w:rsidR="00362095" w:rsidRPr="00CF11EA">
        <w:rPr>
          <w:rFonts w:cs="Arial"/>
          <w:bCs/>
        </w:rPr>
        <w:t>i</w:t>
      </w:r>
    </w:p>
    <w:p w14:paraId="0766E267" w14:textId="1541D7B2" w:rsidR="00C51A9F" w:rsidRPr="00CF11EA" w:rsidRDefault="00C51A9F" w:rsidP="006838B5">
      <w:pPr>
        <w:pStyle w:val="Akapitzlist"/>
        <w:numPr>
          <w:ilvl w:val="1"/>
          <w:numId w:val="15"/>
        </w:numPr>
        <w:tabs>
          <w:tab w:val="left" w:pos="426"/>
        </w:tabs>
        <w:spacing w:after="60" w:line="276" w:lineRule="auto"/>
        <w:jc w:val="both"/>
        <w:rPr>
          <w:rFonts w:cs="Arial"/>
          <w:bCs/>
        </w:rPr>
      </w:pPr>
      <w:r w:rsidRPr="00CF11EA">
        <w:rPr>
          <w:rFonts w:cs="Arial"/>
          <w:bCs/>
        </w:rPr>
        <w:t>drukarek sieciowych</w:t>
      </w:r>
      <w:r w:rsidR="005C4065" w:rsidRPr="00CF11EA">
        <w:rPr>
          <w:rFonts w:cs="Arial"/>
          <w:bCs/>
        </w:rPr>
        <w:t xml:space="preserve"> – </w:t>
      </w:r>
      <w:r w:rsidR="00ED5AD9" w:rsidRPr="00CF11EA">
        <w:rPr>
          <w:rFonts w:cs="Arial"/>
          <w:bCs/>
        </w:rPr>
        <w:t>6</w:t>
      </w:r>
      <w:r w:rsidR="008308EE" w:rsidRPr="00CF11EA">
        <w:rPr>
          <w:rFonts w:cs="Arial"/>
          <w:bCs/>
        </w:rPr>
        <w:t xml:space="preserve"> </w:t>
      </w:r>
      <w:r w:rsidR="005C4065" w:rsidRPr="00CF11EA">
        <w:rPr>
          <w:rFonts w:cs="Arial"/>
          <w:bCs/>
        </w:rPr>
        <w:t>szt</w:t>
      </w:r>
      <w:r w:rsidR="007D3D83" w:rsidRPr="00CF11EA">
        <w:rPr>
          <w:rFonts w:cs="Arial"/>
          <w:bCs/>
        </w:rPr>
        <w:t>uk</w:t>
      </w:r>
    </w:p>
    <w:p w14:paraId="11083C86" w14:textId="77777777"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Administrowanie systemami chmurowymi spółki (poczta, dyski, komunikator).</w:t>
      </w:r>
    </w:p>
    <w:p w14:paraId="04068F84" w14:textId="77777777"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lastRenderedPageBreak/>
        <w:t>Bieżące wsparcie użytkowników oraz serwis komputerów, polegające na:</w:t>
      </w:r>
    </w:p>
    <w:p w14:paraId="0ABC5C3A" w14:textId="77777777" w:rsidR="00C51A9F" w:rsidRPr="00CF11EA" w:rsidRDefault="00C51A9F" w:rsidP="006838B5">
      <w:pPr>
        <w:pStyle w:val="Akapitzlist"/>
        <w:numPr>
          <w:ilvl w:val="1"/>
          <w:numId w:val="14"/>
        </w:numPr>
        <w:tabs>
          <w:tab w:val="left" w:pos="426"/>
        </w:tabs>
        <w:spacing w:after="60" w:line="276" w:lineRule="auto"/>
        <w:jc w:val="both"/>
        <w:rPr>
          <w:rFonts w:cs="Arial"/>
          <w:bCs/>
        </w:rPr>
      </w:pPr>
      <w:r w:rsidRPr="00CF11EA">
        <w:rPr>
          <w:rFonts w:cs="Arial"/>
          <w:bCs/>
        </w:rPr>
        <w:t>pomocy użytkownikom w obsłudze komputerów oraz oprogramowania,</w:t>
      </w:r>
    </w:p>
    <w:p w14:paraId="772AC30E" w14:textId="77777777" w:rsidR="00C51A9F" w:rsidRPr="00CF11EA" w:rsidRDefault="00C51A9F" w:rsidP="006838B5">
      <w:pPr>
        <w:pStyle w:val="Akapitzlist"/>
        <w:numPr>
          <w:ilvl w:val="1"/>
          <w:numId w:val="14"/>
        </w:numPr>
        <w:tabs>
          <w:tab w:val="left" w:pos="426"/>
        </w:tabs>
        <w:spacing w:after="60" w:line="276" w:lineRule="auto"/>
        <w:jc w:val="both"/>
        <w:rPr>
          <w:rFonts w:cs="Arial"/>
          <w:bCs/>
        </w:rPr>
      </w:pPr>
      <w:r w:rsidRPr="00CF11EA">
        <w:rPr>
          <w:rFonts w:cs="Arial"/>
          <w:bCs/>
        </w:rPr>
        <w:t>rozwiązywaniu bieżących problemów z komputerami,</w:t>
      </w:r>
    </w:p>
    <w:p w14:paraId="3E89F3CF" w14:textId="77777777" w:rsidR="00C51A9F" w:rsidRPr="00CF11EA" w:rsidRDefault="00C51A9F" w:rsidP="006838B5">
      <w:pPr>
        <w:pStyle w:val="Akapitzlist"/>
        <w:numPr>
          <w:ilvl w:val="1"/>
          <w:numId w:val="14"/>
        </w:numPr>
        <w:tabs>
          <w:tab w:val="left" w:pos="426"/>
        </w:tabs>
        <w:spacing w:after="60" w:line="276" w:lineRule="auto"/>
        <w:jc w:val="both"/>
        <w:rPr>
          <w:rFonts w:cs="Arial"/>
          <w:bCs/>
        </w:rPr>
      </w:pPr>
      <w:r w:rsidRPr="00CF11EA">
        <w:rPr>
          <w:rFonts w:cs="Arial"/>
          <w:bCs/>
        </w:rPr>
        <w:t>instalacji dodatkowego sprzętu lub oprogramowania np.: komputera, drukarki, modemu etc.</w:t>
      </w:r>
    </w:p>
    <w:p w14:paraId="4D5B32A0" w14:textId="77777777" w:rsidR="00C51A9F" w:rsidRPr="00CF11EA" w:rsidRDefault="00C51A9F" w:rsidP="006838B5">
      <w:pPr>
        <w:pStyle w:val="Akapitzlist"/>
        <w:numPr>
          <w:ilvl w:val="1"/>
          <w:numId w:val="14"/>
        </w:numPr>
        <w:tabs>
          <w:tab w:val="left" w:pos="426"/>
        </w:tabs>
        <w:spacing w:after="60" w:line="276" w:lineRule="auto"/>
        <w:jc w:val="both"/>
        <w:rPr>
          <w:rFonts w:cs="Arial"/>
          <w:bCs/>
        </w:rPr>
      </w:pPr>
      <w:r w:rsidRPr="00CF11EA">
        <w:rPr>
          <w:rFonts w:cs="Arial"/>
          <w:bCs/>
        </w:rPr>
        <w:t>pomocy przy zmianach stanowiska pracy i przenosinach komputerów.</w:t>
      </w:r>
    </w:p>
    <w:p w14:paraId="3EB20994" w14:textId="77777777" w:rsidR="00C51A9F" w:rsidRPr="00CF11EA" w:rsidRDefault="00C51A9F" w:rsidP="006838B5">
      <w:pPr>
        <w:pStyle w:val="Akapitzlist"/>
        <w:numPr>
          <w:ilvl w:val="1"/>
          <w:numId w:val="14"/>
        </w:numPr>
        <w:tabs>
          <w:tab w:val="left" w:pos="426"/>
        </w:tabs>
        <w:spacing w:after="60" w:line="276" w:lineRule="auto"/>
        <w:jc w:val="both"/>
        <w:rPr>
          <w:rFonts w:cs="Arial"/>
          <w:bCs/>
        </w:rPr>
      </w:pPr>
      <w:r w:rsidRPr="00CF11EA">
        <w:rPr>
          <w:rFonts w:cs="Arial"/>
          <w:bCs/>
        </w:rPr>
        <w:t>usuwaniu awarii powstających w systemie informatycznym.</w:t>
      </w:r>
    </w:p>
    <w:p w14:paraId="4F264A5B" w14:textId="77777777"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Prowadzenie działań profilaktycznych wykonywanych raz na pół roku, polegających na przeglądzie konserwacyjnym serwerów (w ramach przeglądu: czyszczenie obudowy, czyszczenie wiatraków w zasilaczach etc.).</w:t>
      </w:r>
    </w:p>
    <w:p w14:paraId="0AFF6BDD" w14:textId="77777777"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Wykonywanie aktualizacji systemów operacyjnych komputerów oraz serwerów.</w:t>
      </w:r>
    </w:p>
    <w:p w14:paraId="03D9B8DB" w14:textId="571A488E"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 xml:space="preserve">Rekomendowanie Zamawiającemu strategii rozwoju systemów IT </w:t>
      </w:r>
      <w:r w:rsidR="00801393">
        <w:rPr>
          <w:rFonts w:cs="Arial"/>
          <w:bCs/>
        </w:rPr>
        <w:t>Zamawiającego</w:t>
      </w:r>
      <w:r w:rsidRPr="00CF11EA">
        <w:rPr>
          <w:rFonts w:cs="Arial"/>
          <w:bCs/>
        </w:rPr>
        <w:t>.</w:t>
      </w:r>
    </w:p>
    <w:p w14:paraId="52956C8B" w14:textId="77777777"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Sprawowanie nadzoru ogólnego nad realizacją inwestycji Zamawiającego (lub Użytkownika obiektu szpitalnego) w branży teletechnicznej, planowanie i koordynacja wdrożeń systemów IT w obszarach objętych przebudowami, remontami lub innymi działaniami mającymi wpływ na strukturę zasobów IT.</w:t>
      </w:r>
    </w:p>
    <w:p w14:paraId="32CCEE6E" w14:textId="6464565B" w:rsidR="001C16CF" w:rsidRPr="00CF11EA" w:rsidRDefault="00B00805" w:rsidP="006838B5">
      <w:pPr>
        <w:pStyle w:val="Akapitzlist"/>
        <w:numPr>
          <w:ilvl w:val="0"/>
          <w:numId w:val="13"/>
        </w:numPr>
        <w:tabs>
          <w:tab w:val="left" w:pos="426"/>
        </w:tabs>
        <w:spacing w:after="60" w:line="276" w:lineRule="auto"/>
        <w:jc w:val="both"/>
        <w:rPr>
          <w:rFonts w:cs="Arial"/>
          <w:bCs/>
        </w:rPr>
      </w:pPr>
      <w:r w:rsidRPr="00CF11EA">
        <w:rPr>
          <w:rFonts w:cs="Arial"/>
          <w:bCs/>
        </w:rPr>
        <w:t xml:space="preserve">Przygotowanie </w:t>
      </w:r>
      <w:r w:rsidR="007E72ED" w:rsidRPr="00CF11EA">
        <w:rPr>
          <w:rFonts w:cs="Arial"/>
          <w:bCs/>
        </w:rPr>
        <w:t>opisów przedmiotu zamówienia</w:t>
      </w:r>
      <w:r w:rsidR="0005744C" w:rsidRPr="00CF11EA">
        <w:rPr>
          <w:rFonts w:cs="Arial"/>
          <w:bCs/>
        </w:rPr>
        <w:t xml:space="preserve"> do</w:t>
      </w:r>
      <w:r w:rsidR="00A068C5" w:rsidRPr="00CF11EA">
        <w:rPr>
          <w:rFonts w:cs="Arial"/>
          <w:bCs/>
        </w:rPr>
        <w:t xml:space="preserve"> c</w:t>
      </w:r>
      <w:r w:rsidR="00AE6AE5" w:rsidRPr="00CF11EA">
        <w:rPr>
          <w:rFonts w:cs="Arial"/>
          <w:bCs/>
        </w:rPr>
        <w:t>yklicznych (</w:t>
      </w:r>
      <w:r w:rsidR="00D26B44" w:rsidRPr="00CF11EA">
        <w:rPr>
          <w:rFonts w:cs="Arial"/>
          <w:bCs/>
        </w:rPr>
        <w:t xml:space="preserve">prowadzonych </w:t>
      </w:r>
      <w:r w:rsidR="000013AB" w:rsidRPr="00CF11EA">
        <w:rPr>
          <w:rFonts w:cs="Arial"/>
          <w:bCs/>
        </w:rPr>
        <w:t>co rok)</w:t>
      </w:r>
      <w:r w:rsidR="0005744C" w:rsidRPr="00CF11EA">
        <w:rPr>
          <w:rFonts w:cs="Arial"/>
          <w:bCs/>
        </w:rPr>
        <w:t xml:space="preserve"> postępowań o udzielenie zamówie</w:t>
      </w:r>
      <w:r w:rsidR="0042463F" w:rsidRPr="00CF11EA">
        <w:rPr>
          <w:rFonts w:cs="Arial"/>
          <w:bCs/>
        </w:rPr>
        <w:t>ń publicznych</w:t>
      </w:r>
      <w:r w:rsidR="007E72ED" w:rsidRPr="00CF11EA">
        <w:rPr>
          <w:rFonts w:cs="Arial"/>
          <w:bCs/>
        </w:rPr>
        <w:t xml:space="preserve"> na </w:t>
      </w:r>
      <w:r w:rsidR="00B64D3E" w:rsidRPr="00CF11EA">
        <w:rPr>
          <w:rFonts w:cs="Arial"/>
          <w:bCs/>
        </w:rPr>
        <w:t>przedłużenie subskrypcji</w:t>
      </w:r>
      <w:r w:rsidR="0015397A" w:rsidRPr="00CF11EA">
        <w:rPr>
          <w:rFonts w:cs="Arial"/>
          <w:bCs/>
        </w:rPr>
        <w:t xml:space="preserve"> dla</w:t>
      </w:r>
      <w:r w:rsidR="00B64D3E" w:rsidRPr="00CF11EA">
        <w:rPr>
          <w:rFonts w:cs="Arial"/>
          <w:bCs/>
        </w:rPr>
        <w:t>:</w:t>
      </w:r>
    </w:p>
    <w:p w14:paraId="6FD9C31F" w14:textId="25A9CC91" w:rsidR="00B64D3E" w:rsidRPr="00CF11EA" w:rsidRDefault="00F53374" w:rsidP="006838B5">
      <w:pPr>
        <w:pStyle w:val="Akapitzlist"/>
        <w:numPr>
          <w:ilvl w:val="0"/>
          <w:numId w:val="16"/>
        </w:numPr>
        <w:tabs>
          <w:tab w:val="left" w:pos="426"/>
        </w:tabs>
        <w:spacing w:after="60" w:line="276" w:lineRule="auto"/>
        <w:jc w:val="both"/>
        <w:rPr>
          <w:rFonts w:cs="Arial"/>
          <w:bCs/>
        </w:rPr>
      </w:pPr>
      <w:r w:rsidRPr="00CF11EA">
        <w:rPr>
          <w:rFonts w:cs="Arial"/>
          <w:bCs/>
        </w:rPr>
        <w:t>oprogramowani</w:t>
      </w:r>
      <w:r w:rsidR="0015397A" w:rsidRPr="00CF11EA">
        <w:rPr>
          <w:rFonts w:cs="Arial"/>
          <w:bCs/>
        </w:rPr>
        <w:t>a</w:t>
      </w:r>
      <w:r w:rsidRPr="00CF11EA">
        <w:rPr>
          <w:rFonts w:cs="Arial"/>
          <w:bCs/>
        </w:rPr>
        <w:t xml:space="preserve"> Tenable Nessus - Nessus Professional do monitorowania infrastruktury informatycznej;</w:t>
      </w:r>
    </w:p>
    <w:p w14:paraId="6B755F54" w14:textId="27D6D565" w:rsidR="003A14AC" w:rsidRPr="00CF11EA" w:rsidRDefault="00F10FAD" w:rsidP="006838B5">
      <w:pPr>
        <w:pStyle w:val="Akapitzlist"/>
        <w:numPr>
          <w:ilvl w:val="0"/>
          <w:numId w:val="16"/>
        </w:numPr>
        <w:tabs>
          <w:tab w:val="left" w:pos="426"/>
        </w:tabs>
        <w:spacing w:after="60" w:line="276" w:lineRule="auto"/>
        <w:jc w:val="both"/>
        <w:rPr>
          <w:rFonts w:cs="Arial"/>
          <w:bCs/>
        </w:rPr>
      </w:pPr>
      <w:r w:rsidRPr="00CF11EA">
        <w:rPr>
          <w:rFonts w:cs="Arial"/>
          <w:bCs/>
        </w:rPr>
        <w:t>oprogramowania Veeam Backup and Replication Standard;</w:t>
      </w:r>
    </w:p>
    <w:p w14:paraId="74B17E83" w14:textId="3E5E1594" w:rsidR="007C003E" w:rsidRPr="00CF11EA" w:rsidRDefault="007C003E" w:rsidP="006838B5">
      <w:pPr>
        <w:pStyle w:val="Akapitzlist"/>
        <w:numPr>
          <w:ilvl w:val="0"/>
          <w:numId w:val="16"/>
        </w:numPr>
        <w:rPr>
          <w:rFonts w:cs="Arial"/>
          <w:bCs/>
        </w:rPr>
      </w:pPr>
      <w:r w:rsidRPr="00CF11EA">
        <w:rPr>
          <w:rFonts w:cs="Arial"/>
          <w:bCs/>
        </w:rPr>
        <w:t>systemu backupu Veeam Backup dla Microsoft365;</w:t>
      </w:r>
    </w:p>
    <w:p w14:paraId="62B7C8F2" w14:textId="366D86FF" w:rsidR="00890048" w:rsidRPr="00CF11EA" w:rsidRDefault="00890048" w:rsidP="006838B5">
      <w:pPr>
        <w:pStyle w:val="Akapitzlist"/>
        <w:numPr>
          <w:ilvl w:val="0"/>
          <w:numId w:val="16"/>
        </w:numPr>
        <w:rPr>
          <w:rFonts w:cs="Arial"/>
          <w:bCs/>
        </w:rPr>
      </w:pPr>
      <w:r w:rsidRPr="00CF11EA">
        <w:rPr>
          <w:rFonts w:cs="Arial"/>
          <w:bCs/>
        </w:rPr>
        <w:t>macierzy i serwera Fujitsu</w:t>
      </w:r>
      <w:r w:rsidR="00962D42" w:rsidRPr="00CF11EA">
        <w:rPr>
          <w:rFonts w:cs="Arial"/>
          <w:bCs/>
        </w:rPr>
        <w:t>;</w:t>
      </w:r>
    </w:p>
    <w:p w14:paraId="2BD3CA14" w14:textId="232EBD89" w:rsidR="004139B4" w:rsidRPr="00CF11EA" w:rsidRDefault="004139B4" w:rsidP="006838B5">
      <w:pPr>
        <w:pStyle w:val="Akapitzlist"/>
        <w:numPr>
          <w:ilvl w:val="0"/>
          <w:numId w:val="16"/>
        </w:numPr>
        <w:rPr>
          <w:rFonts w:cs="Arial"/>
          <w:bCs/>
        </w:rPr>
      </w:pPr>
      <w:r w:rsidRPr="00CF11EA">
        <w:rPr>
          <w:rFonts w:cs="Arial"/>
          <w:bCs/>
        </w:rPr>
        <w:t>4 szt. HPE 5900AF-48XG-4QSFP+</w:t>
      </w:r>
      <w:r w:rsidR="00962D42" w:rsidRPr="00CF11EA">
        <w:rPr>
          <w:rFonts w:cs="Arial"/>
          <w:bCs/>
        </w:rPr>
        <w:t>;</w:t>
      </w:r>
    </w:p>
    <w:p w14:paraId="68D8C521" w14:textId="532A0896" w:rsidR="00F10FAD" w:rsidRPr="00CF11EA" w:rsidRDefault="00962D42" w:rsidP="006838B5">
      <w:pPr>
        <w:pStyle w:val="Akapitzlist"/>
        <w:numPr>
          <w:ilvl w:val="0"/>
          <w:numId w:val="16"/>
        </w:numPr>
        <w:tabs>
          <w:tab w:val="left" w:pos="426"/>
        </w:tabs>
        <w:spacing w:after="60" w:line="276" w:lineRule="auto"/>
        <w:jc w:val="both"/>
        <w:rPr>
          <w:rFonts w:cs="Arial"/>
          <w:bCs/>
        </w:rPr>
      </w:pPr>
      <w:r w:rsidRPr="00CF11EA">
        <w:rPr>
          <w:rFonts w:cs="Arial"/>
          <w:bCs/>
        </w:rPr>
        <w:t>platformy wirtualizacji Vmware;</w:t>
      </w:r>
    </w:p>
    <w:p w14:paraId="230CEB00" w14:textId="29038A4A" w:rsidR="00336E3E" w:rsidRPr="00CF11EA" w:rsidRDefault="00336E3E" w:rsidP="006838B5">
      <w:pPr>
        <w:pStyle w:val="Akapitzlist"/>
        <w:numPr>
          <w:ilvl w:val="0"/>
          <w:numId w:val="16"/>
        </w:numPr>
        <w:rPr>
          <w:rFonts w:cs="Arial"/>
          <w:bCs/>
        </w:rPr>
      </w:pPr>
      <w:r w:rsidRPr="00CF11EA">
        <w:rPr>
          <w:rFonts w:cs="Arial"/>
          <w:bCs/>
        </w:rPr>
        <w:t>2 szt. urządzeń FortiGate 500E</w:t>
      </w:r>
      <w:r w:rsidR="00813131" w:rsidRPr="00CF11EA">
        <w:rPr>
          <w:rFonts w:cs="Arial"/>
          <w:bCs/>
        </w:rPr>
        <w:t>;</w:t>
      </w:r>
    </w:p>
    <w:p w14:paraId="43B5A9C7" w14:textId="07DCF0B5" w:rsidR="00336E3E" w:rsidRPr="00CF11EA" w:rsidRDefault="00813131" w:rsidP="006838B5">
      <w:pPr>
        <w:pStyle w:val="Akapitzlist"/>
        <w:numPr>
          <w:ilvl w:val="0"/>
          <w:numId w:val="16"/>
        </w:numPr>
        <w:tabs>
          <w:tab w:val="left" w:pos="426"/>
        </w:tabs>
        <w:spacing w:after="60" w:line="276" w:lineRule="auto"/>
        <w:jc w:val="both"/>
        <w:rPr>
          <w:rFonts w:cs="Arial"/>
          <w:bCs/>
        </w:rPr>
      </w:pPr>
      <w:r w:rsidRPr="00CF11EA">
        <w:rPr>
          <w:rFonts w:cs="Arial"/>
          <w:bCs/>
        </w:rPr>
        <w:t>urządzenia FortiGate 61E;</w:t>
      </w:r>
    </w:p>
    <w:p w14:paraId="0F22208F" w14:textId="756C3793" w:rsidR="00625473" w:rsidRPr="00CF11EA" w:rsidRDefault="00625473" w:rsidP="006838B5">
      <w:pPr>
        <w:pStyle w:val="Akapitzlist"/>
        <w:numPr>
          <w:ilvl w:val="0"/>
          <w:numId w:val="16"/>
        </w:numPr>
        <w:rPr>
          <w:rFonts w:cs="Arial"/>
          <w:bCs/>
        </w:rPr>
      </w:pPr>
      <w:r w:rsidRPr="00CF11EA">
        <w:rPr>
          <w:rFonts w:cs="Arial"/>
          <w:bCs/>
        </w:rPr>
        <w:t>Fortianalyzer VM;</w:t>
      </w:r>
    </w:p>
    <w:p w14:paraId="3D620AC4" w14:textId="3E5B7919" w:rsidR="00813131" w:rsidRPr="00CF11EA" w:rsidRDefault="0005744C" w:rsidP="006838B5">
      <w:pPr>
        <w:pStyle w:val="Akapitzlist"/>
        <w:numPr>
          <w:ilvl w:val="0"/>
          <w:numId w:val="16"/>
        </w:numPr>
        <w:tabs>
          <w:tab w:val="left" w:pos="426"/>
        </w:tabs>
        <w:spacing w:after="60" w:line="276" w:lineRule="auto"/>
        <w:jc w:val="both"/>
        <w:rPr>
          <w:rFonts w:cs="Arial"/>
          <w:bCs/>
        </w:rPr>
      </w:pPr>
      <w:r w:rsidRPr="00CF11EA">
        <w:rPr>
          <w:rFonts w:cs="Arial"/>
          <w:bCs/>
        </w:rPr>
        <w:t>Microsoft 365 Business Standard.</w:t>
      </w:r>
    </w:p>
    <w:p w14:paraId="29EA1E3F" w14:textId="24C774D2" w:rsidR="00CB5BF4" w:rsidRPr="00CF11EA" w:rsidRDefault="00952B06" w:rsidP="00952B06">
      <w:pPr>
        <w:pStyle w:val="Akapitzlist"/>
        <w:tabs>
          <w:tab w:val="left" w:pos="426"/>
        </w:tabs>
        <w:spacing w:after="60" w:line="276" w:lineRule="auto"/>
        <w:ind w:left="786"/>
        <w:jc w:val="both"/>
        <w:rPr>
          <w:rFonts w:cs="Arial"/>
          <w:bCs/>
        </w:rPr>
      </w:pPr>
      <w:r w:rsidRPr="00CF11EA">
        <w:rPr>
          <w:rFonts w:cs="Arial"/>
          <w:bCs/>
        </w:rPr>
        <w:t xml:space="preserve">Opis przedmiotu zamówienia winien być sporządzony nie później niż na </w:t>
      </w:r>
      <w:r w:rsidR="00120D32" w:rsidRPr="00CF11EA">
        <w:rPr>
          <w:rFonts w:cs="Arial"/>
          <w:bCs/>
        </w:rPr>
        <w:t xml:space="preserve">60 dni, przed okresem zakończenia </w:t>
      </w:r>
      <w:r w:rsidR="00CB5BF4" w:rsidRPr="00CF11EA">
        <w:rPr>
          <w:rFonts w:cs="Arial"/>
          <w:bCs/>
        </w:rPr>
        <w:t xml:space="preserve">terminu </w:t>
      </w:r>
      <w:r w:rsidR="00A068C5" w:rsidRPr="00CF11EA">
        <w:rPr>
          <w:rFonts w:cs="Arial"/>
          <w:bCs/>
        </w:rPr>
        <w:t xml:space="preserve">obowiązywania </w:t>
      </w:r>
      <w:r w:rsidR="00CB5BF4" w:rsidRPr="00CF11EA">
        <w:rPr>
          <w:rFonts w:cs="Arial"/>
          <w:bCs/>
        </w:rPr>
        <w:t>danej subskrypcji i zawierać:</w:t>
      </w:r>
    </w:p>
    <w:p w14:paraId="2915C825" w14:textId="35CA6465" w:rsidR="0042463F" w:rsidRPr="00CF11EA" w:rsidRDefault="00A068C5" w:rsidP="006838B5">
      <w:pPr>
        <w:pStyle w:val="Akapitzlist"/>
        <w:numPr>
          <w:ilvl w:val="0"/>
          <w:numId w:val="16"/>
        </w:numPr>
        <w:tabs>
          <w:tab w:val="left" w:pos="426"/>
        </w:tabs>
        <w:spacing w:after="60" w:line="276" w:lineRule="auto"/>
        <w:jc w:val="both"/>
        <w:rPr>
          <w:rFonts w:cs="Arial"/>
          <w:bCs/>
        </w:rPr>
      </w:pPr>
      <w:r w:rsidRPr="00CF11EA">
        <w:rPr>
          <w:rFonts w:cs="Arial"/>
          <w:bCs/>
        </w:rPr>
        <w:t>d</w:t>
      </w:r>
      <w:r w:rsidR="00CB5BF4" w:rsidRPr="00CF11EA">
        <w:rPr>
          <w:rFonts w:cs="Arial"/>
          <w:bCs/>
        </w:rPr>
        <w:t>ane subskrypcji,</w:t>
      </w:r>
    </w:p>
    <w:p w14:paraId="3CC405D4" w14:textId="5C17A99E" w:rsidR="00CB5BF4" w:rsidRPr="00CF11EA" w:rsidRDefault="00A068C5" w:rsidP="006838B5">
      <w:pPr>
        <w:pStyle w:val="Akapitzlist"/>
        <w:numPr>
          <w:ilvl w:val="0"/>
          <w:numId w:val="16"/>
        </w:numPr>
        <w:tabs>
          <w:tab w:val="left" w:pos="426"/>
        </w:tabs>
        <w:spacing w:after="60" w:line="276" w:lineRule="auto"/>
        <w:jc w:val="both"/>
        <w:rPr>
          <w:rFonts w:cs="Arial"/>
          <w:bCs/>
        </w:rPr>
      </w:pPr>
      <w:r w:rsidRPr="00CF11EA">
        <w:rPr>
          <w:rFonts w:cs="Arial"/>
          <w:bCs/>
        </w:rPr>
        <w:t>i</w:t>
      </w:r>
      <w:r w:rsidR="00CB5BF4" w:rsidRPr="00CF11EA">
        <w:rPr>
          <w:rFonts w:cs="Arial"/>
          <w:bCs/>
        </w:rPr>
        <w:t>lość,</w:t>
      </w:r>
    </w:p>
    <w:p w14:paraId="53C2ACFC" w14:textId="40BDB1D5" w:rsidR="00CB5BF4" w:rsidRPr="00CF11EA" w:rsidRDefault="00A068C5" w:rsidP="006838B5">
      <w:pPr>
        <w:pStyle w:val="Akapitzlist"/>
        <w:numPr>
          <w:ilvl w:val="0"/>
          <w:numId w:val="16"/>
        </w:numPr>
        <w:tabs>
          <w:tab w:val="left" w:pos="426"/>
        </w:tabs>
        <w:spacing w:after="60" w:line="276" w:lineRule="auto"/>
        <w:jc w:val="both"/>
        <w:rPr>
          <w:rFonts w:cs="Arial"/>
          <w:bCs/>
        </w:rPr>
      </w:pPr>
      <w:r w:rsidRPr="00CF11EA">
        <w:rPr>
          <w:rFonts w:cs="Arial"/>
          <w:bCs/>
        </w:rPr>
        <w:t>w</w:t>
      </w:r>
      <w:r w:rsidR="00CB5BF4" w:rsidRPr="00CF11EA">
        <w:rPr>
          <w:rFonts w:cs="Arial"/>
          <w:bCs/>
        </w:rPr>
        <w:t xml:space="preserve">skazanie </w:t>
      </w:r>
      <w:r w:rsidR="00DD3B41" w:rsidRPr="00CF11EA">
        <w:rPr>
          <w:rFonts w:cs="Arial"/>
          <w:bCs/>
        </w:rPr>
        <w:t>daty, od której ma obowiązywać,</w:t>
      </w:r>
    </w:p>
    <w:p w14:paraId="2BE05AC1" w14:textId="0F2280CB" w:rsidR="00DD3B41" w:rsidRPr="00CF11EA" w:rsidRDefault="00A068C5" w:rsidP="006838B5">
      <w:pPr>
        <w:pStyle w:val="Akapitzlist"/>
        <w:numPr>
          <w:ilvl w:val="0"/>
          <w:numId w:val="16"/>
        </w:numPr>
        <w:tabs>
          <w:tab w:val="left" w:pos="426"/>
        </w:tabs>
        <w:spacing w:after="60" w:line="276" w:lineRule="auto"/>
        <w:jc w:val="both"/>
        <w:rPr>
          <w:rFonts w:cs="Arial"/>
          <w:bCs/>
        </w:rPr>
      </w:pPr>
      <w:r w:rsidRPr="00CF11EA">
        <w:rPr>
          <w:rFonts w:cs="Arial"/>
          <w:bCs/>
        </w:rPr>
        <w:t>w</w:t>
      </w:r>
      <w:r w:rsidR="00DD3B41" w:rsidRPr="00CF11EA">
        <w:rPr>
          <w:rFonts w:cs="Arial"/>
          <w:bCs/>
        </w:rPr>
        <w:t>artość szacunkową netto zamówienia.</w:t>
      </w:r>
    </w:p>
    <w:p w14:paraId="4971F92C" w14:textId="2E1D3D7F"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 xml:space="preserve">Konsultacja merytoryczna przy przygotowywaniu i przeprowadzeniu przetargów </w:t>
      </w:r>
      <w:r w:rsidR="00846AA4" w:rsidRPr="00CF11EA">
        <w:rPr>
          <w:rFonts w:cs="Arial"/>
          <w:bCs/>
        </w:rPr>
        <w:br/>
      </w:r>
      <w:r w:rsidRPr="00CF11EA">
        <w:rPr>
          <w:rFonts w:cs="Arial"/>
          <w:bCs/>
        </w:rPr>
        <w:t>w zakresie wyposażenia Zamawiającego oraz obiektu szpitala w systemy i urządzenia z branży teletechnicznej.</w:t>
      </w:r>
    </w:p>
    <w:p w14:paraId="3470DD4F" w14:textId="77777777"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Uczestnictwo w odbiorach systemów i urządzeń teletechnicznych.</w:t>
      </w:r>
    </w:p>
    <w:p w14:paraId="06459FA7" w14:textId="533D3054" w:rsidR="00A037FA" w:rsidRPr="00CF11EA" w:rsidRDefault="00C51A9F" w:rsidP="008D2110">
      <w:pPr>
        <w:pStyle w:val="Akapitzlist"/>
        <w:numPr>
          <w:ilvl w:val="0"/>
          <w:numId w:val="13"/>
        </w:numPr>
        <w:tabs>
          <w:tab w:val="left" w:pos="426"/>
        </w:tabs>
        <w:spacing w:after="60" w:line="276" w:lineRule="auto"/>
        <w:jc w:val="both"/>
        <w:rPr>
          <w:rFonts w:cs="Arial"/>
          <w:bCs/>
        </w:rPr>
      </w:pPr>
      <w:r w:rsidRPr="00CF11EA">
        <w:rPr>
          <w:rFonts w:cs="Arial"/>
          <w:bCs/>
        </w:rPr>
        <w:t>Udział w pracach związanych z integracją systemów teleinformatycznych</w:t>
      </w:r>
      <w:r w:rsidR="008D2110" w:rsidRPr="00CF11EA">
        <w:rPr>
          <w:rFonts w:cs="Arial"/>
          <w:bCs/>
        </w:rPr>
        <w:t>,</w:t>
      </w:r>
      <w:r w:rsidR="000C03A3">
        <w:rPr>
          <w:rFonts w:cs="Arial"/>
          <w:bCs/>
        </w:rPr>
        <w:t xml:space="preserve"> </w:t>
      </w:r>
      <w:r w:rsidR="008D2110" w:rsidRPr="00CF11EA">
        <w:rPr>
          <w:rFonts w:cs="Arial"/>
          <w:bCs/>
        </w:rPr>
        <w:t>obejmujące</w:t>
      </w:r>
      <w:r w:rsidR="00EC4EEC" w:rsidRPr="00CF11EA">
        <w:rPr>
          <w:rFonts w:cs="Arial"/>
          <w:bCs/>
        </w:rPr>
        <w:t xml:space="preserve"> również </w:t>
      </w:r>
      <w:r w:rsidR="009A2C1C" w:rsidRPr="00CF11EA">
        <w:rPr>
          <w:rFonts w:cs="Arial"/>
          <w:bCs/>
        </w:rPr>
        <w:t>integrację z systemami Szpitala im. T. Marciniaka w zakresie dostępu VPN.</w:t>
      </w:r>
    </w:p>
    <w:p w14:paraId="7E62076D" w14:textId="552252AF"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Współpraca z użytkownikiem obiektu szpitala oraz dzierżawcami w zakresie eksploatacji systemów i urządzeń teletechnicznych (w tym usuwanie i pomoc w usuwaniu awarii w części infrastruktury IT należącej do Zamawiającego).</w:t>
      </w:r>
    </w:p>
    <w:p w14:paraId="3B0D6EDF" w14:textId="26D7A9F8" w:rsidR="00A316D7" w:rsidRPr="00CF11EA" w:rsidRDefault="00C51A9F" w:rsidP="00E009A4">
      <w:pPr>
        <w:pStyle w:val="Akapitzlist"/>
        <w:numPr>
          <w:ilvl w:val="0"/>
          <w:numId w:val="13"/>
        </w:numPr>
        <w:tabs>
          <w:tab w:val="left" w:pos="426"/>
        </w:tabs>
        <w:spacing w:after="60" w:line="276" w:lineRule="auto"/>
        <w:jc w:val="both"/>
        <w:rPr>
          <w:rFonts w:cs="Arial"/>
          <w:bCs/>
        </w:rPr>
      </w:pPr>
      <w:r w:rsidRPr="00CF11EA">
        <w:rPr>
          <w:rFonts w:cs="Arial"/>
          <w:bCs/>
        </w:rPr>
        <w:t xml:space="preserve">Konfiguracja i diagnozowanie sieci i systemów teleinformatycznych oraz udział </w:t>
      </w:r>
      <w:r w:rsidRPr="00CF11EA">
        <w:rPr>
          <w:rFonts w:cs="Arial"/>
          <w:bCs/>
        </w:rPr>
        <w:br/>
        <w:t>w projektowaniu nowych rozwiązań</w:t>
      </w:r>
      <w:r w:rsidR="00A316D7" w:rsidRPr="00CF11EA">
        <w:rPr>
          <w:rFonts w:cs="Arial"/>
          <w:bCs/>
        </w:rPr>
        <w:t>:</w:t>
      </w:r>
    </w:p>
    <w:p w14:paraId="77CFAA5C" w14:textId="77777777" w:rsidR="00B85FBF" w:rsidRPr="00CF11EA" w:rsidRDefault="00B85FBF" w:rsidP="00B85FBF">
      <w:pPr>
        <w:pStyle w:val="Akapitzlist"/>
        <w:numPr>
          <w:ilvl w:val="0"/>
          <w:numId w:val="67"/>
        </w:numPr>
        <w:tabs>
          <w:tab w:val="left" w:pos="426"/>
        </w:tabs>
        <w:spacing w:after="60" w:line="276" w:lineRule="auto"/>
        <w:jc w:val="both"/>
        <w:rPr>
          <w:rFonts w:cs="Arial"/>
          <w:bCs/>
        </w:rPr>
      </w:pPr>
      <w:r w:rsidRPr="00CF11EA">
        <w:rPr>
          <w:rFonts w:cs="Arial"/>
          <w:bCs/>
        </w:rPr>
        <w:lastRenderedPageBreak/>
        <w:t xml:space="preserve">Konfigurowanie urządzeń FortiGate oraz przełączników sieciowych hp, </w:t>
      </w:r>
    </w:p>
    <w:p w14:paraId="74C7784A" w14:textId="77777777" w:rsidR="00B85FBF" w:rsidRPr="00CF11EA" w:rsidRDefault="00B85FBF" w:rsidP="00B85FBF">
      <w:pPr>
        <w:pStyle w:val="Akapitzlist"/>
        <w:numPr>
          <w:ilvl w:val="0"/>
          <w:numId w:val="67"/>
        </w:numPr>
        <w:tabs>
          <w:tab w:val="left" w:pos="426"/>
        </w:tabs>
        <w:spacing w:after="60" w:line="276" w:lineRule="auto"/>
        <w:jc w:val="both"/>
        <w:rPr>
          <w:rFonts w:cs="Arial"/>
          <w:bCs/>
        </w:rPr>
      </w:pPr>
      <w:r w:rsidRPr="00CF11EA">
        <w:rPr>
          <w:rFonts w:cs="Arial"/>
          <w:bCs/>
        </w:rPr>
        <w:t>Zarzadzanie i administracja siecią Wi-Fi,</w:t>
      </w:r>
    </w:p>
    <w:p w14:paraId="235EAC3D" w14:textId="77777777" w:rsidR="00B85FBF" w:rsidRPr="00CF11EA" w:rsidRDefault="00B85FBF" w:rsidP="00B85FBF">
      <w:pPr>
        <w:pStyle w:val="Akapitzlist"/>
        <w:numPr>
          <w:ilvl w:val="0"/>
          <w:numId w:val="67"/>
        </w:numPr>
        <w:tabs>
          <w:tab w:val="left" w:pos="426"/>
        </w:tabs>
        <w:spacing w:after="60" w:line="276" w:lineRule="auto"/>
        <w:jc w:val="both"/>
        <w:rPr>
          <w:rFonts w:cs="Arial"/>
          <w:bCs/>
        </w:rPr>
      </w:pPr>
      <w:r w:rsidRPr="00CF11EA">
        <w:rPr>
          <w:rFonts w:cs="Arial"/>
          <w:bCs/>
        </w:rPr>
        <w:t xml:space="preserve"> Zarządzanie i administracja systemami wirtualizacji VWWARE, </w:t>
      </w:r>
    </w:p>
    <w:p w14:paraId="020275A8" w14:textId="77777777" w:rsidR="00B85FBF" w:rsidRPr="00CF11EA" w:rsidRDefault="00B85FBF" w:rsidP="00B85FBF">
      <w:pPr>
        <w:pStyle w:val="Akapitzlist"/>
        <w:numPr>
          <w:ilvl w:val="0"/>
          <w:numId w:val="67"/>
        </w:numPr>
        <w:tabs>
          <w:tab w:val="left" w:pos="426"/>
        </w:tabs>
        <w:spacing w:after="60" w:line="276" w:lineRule="auto"/>
        <w:jc w:val="both"/>
        <w:rPr>
          <w:rFonts w:cs="Arial"/>
          <w:bCs/>
        </w:rPr>
      </w:pPr>
      <w:r w:rsidRPr="00CF11EA">
        <w:rPr>
          <w:rFonts w:cs="Arial"/>
          <w:bCs/>
        </w:rPr>
        <w:t>Zarzadzanie połączeniami synchronizacji kontrolera domeny z usługami poczty elektronicznej (Microsoft),</w:t>
      </w:r>
    </w:p>
    <w:p w14:paraId="33686B2D" w14:textId="77777777" w:rsidR="00B85FBF" w:rsidRPr="00CF11EA" w:rsidRDefault="00B85FBF" w:rsidP="00B85FBF">
      <w:pPr>
        <w:pStyle w:val="Akapitzlist"/>
        <w:numPr>
          <w:ilvl w:val="0"/>
          <w:numId w:val="67"/>
        </w:numPr>
        <w:tabs>
          <w:tab w:val="left" w:pos="426"/>
        </w:tabs>
        <w:spacing w:after="60" w:line="276" w:lineRule="auto"/>
        <w:jc w:val="both"/>
        <w:rPr>
          <w:rFonts w:cs="Arial"/>
          <w:bCs/>
        </w:rPr>
      </w:pPr>
      <w:r w:rsidRPr="00CF11EA">
        <w:rPr>
          <w:rFonts w:cs="Arial"/>
          <w:bCs/>
        </w:rPr>
        <w:t>Zarzadzanie i administrowanie usługami w zakresie kontroli dostępów,</w:t>
      </w:r>
    </w:p>
    <w:p w14:paraId="47E45938" w14:textId="77777777" w:rsidR="00B85FBF" w:rsidRPr="00CF11EA" w:rsidRDefault="00B85FBF" w:rsidP="00B85FBF">
      <w:pPr>
        <w:pStyle w:val="Akapitzlist"/>
        <w:numPr>
          <w:ilvl w:val="0"/>
          <w:numId w:val="67"/>
        </w:numPr>
        <w:tabs>
          <w:tab w:val="left" w:pos="426"/>
        </w:tabs>
        <w:spacing w:after="60" w:line="276" w:lineRule="auto"/>
        <w:jc w:val="both"/>
        <w:rPr>
          <w:rFonts w:cs="Arial"/>
          <w:bCs/>
        </w:rPr>
      </w:pPr>
      <w:r w:rsidRPr="00CF11EA">
        <w:rPr>
          <w:rFonts w:cs="Arial"/>
          <w:bCs/>
        </w:rPr>
        <w:t>Zarządzenie i administrowanie usługami systemu przywoławczego</w:t>
      </w:r>
    </w:p>
    <w:p w14:paraId="34908566" w14:textId="6F2109EA" w:rsidR="00E009A4" w:rsidRPr="00CF11EA" w:rsidRDefault="00B85FBF" w:rsidP="005B12DB">
      <w:pPr>
        <w:pStyle w:val="Akapitzlist"/>
        <w:numPr>
          <w:ilvl w:val="0"/>
          <w:numId w:val="67"/>
        </w:numPr>
        <w:tabs>
          <w:tab w:val="left" w:pos="426"/>
        </w:tabs>
        <w:spacing w:after="60" w:line="276" w:lineRule="auto"/>
        <w:jc w:val="both"/>
        <w:rPr>
          <w:rFonts w:cs="Arial"/>
          <w:bCs/>
        </w:rPr>
      </w:pPr>
      <w:r w:rsidRPr="00CF11EA">
        <w:rPr>
          <w:rFonts w:cs="Arial"/>
          <w:bCs/>
        </w:rPr>
        <w:t xml:space="preserve">Zarzadzanie serwerami dziedzinowymi w zakresie utrzymania systemu automatyki szpitala typu BMS, IFTER, system parkingowy. </w:t>
      </w:r>
    </w:p>
    <w:p w14:paraId="1F74CE2D" w14:textId="3264EA31"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Administrowanie domeną</w:t>
      </w:r>
      <w:r w:rsidR="00FD3825" w:rsidRPr="00CF11EA">
        <w:rPr>
          <w:rFonts w:cs="Arial"/>
          <w:bCs/>
        </w:rPr>
        <w:t xml:space="preserve"> </w:t>
      </w:r>
      <w:r w:rsidRPr="00CF11EA">
        <w:rPr>
          <w:rFonts w:cs="Arial"/>
          <w:bCs/>
        </w:rPr>
        <w:t>(stroną) internetową</w:t>
      </w:r>
      <w:r w:rsidR="004E7EE1" w:rsidRPr="00CF11EA">
        <w:rPr>
          <w:rFonts w:cs="Arial"/>
          <w:bCs/>
        </w:rPr>
        <w:t>, tj. utrzymywanie domeny w zakresie spójności danych: zarzadzanie treścią i dostępem do treści, aktualizacja do najnowszych patchy.</w:t>
      </w:r>
    </w:p>
    <w:p w14:paraId="5F164918" w14:textId="77777777"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Obsługa dostępów sieciowych oraz dostępów do danych dla pracowników Zamawiającego oraz innych osób przezeń wskazanych.</w:t>
      </w:r>
    </w:p>
    <w:p w14:paraId="74FF191F" w14:textId="1EDF68D3" w:rsidR="00C51A9F" w:rsidRPr="00CF11EA" w:rsidRDefault="00C51A9F" w:rsidP="006838B5">
      <w:pPr>
        <w:pStyle w:val="Akapitzlist"/>
        <w:numPr>
          <w:ilvl w:val="0"/>
          <w:numId w:val="13"/>
        </w:numPr>
        <w:tabs>
          <w:tab w:val="left" w:pos="426"/>
        </w:tabs>
        <w:spacing w:after="60" w:line="276" w:lineRule="auto"/>
        <w:jc w:val="both"/>
        <w:rPr>
          <w:rFonts w:cs="Arial"/>
          <w:bCs/>
        </w:rPr>
      </w:pPr>
      <w:r w:rsidRPr="00CF11EA">
        <w:rPr>
          <w:rFonts w:cs="Arial"/>
          <w:bCs/>
        </w:rPr>
        <w:t>Obsługa dostępów do sieci Wi-Fi pacjentów i pracowników Szpitala im. T. Marciniaka</w:t>
      </w:r>
      <w:r w:rsidR="00C50745" w:rsidRPr="00CF11EA">
        <w:rPr>
          <w:rFonts w:cs="Arial"/>
          <w:bCs/>
        </w:rPr>
        <w:t>, tj. pełne wsparci</w:t>
      </w:r>
      <w:r w:rsidR="00801393">
        <w:rPr>
          <w:rFonts w:cs="Arial"/>
          <w:bCs/>
        </w:rPr>
        <w:t>e</w:t>
      </w:r>
      <w:r w:rsidR="00C50745" w:rsidRPr="00CF11EA">
        <w:rPr>
          <w:rFonts w:cs="Arial"/>
          <w:bCs/>
        </w:rPr>
        <w:t xml:space="preserve"> łącznie z wymianą Acces Pointów, zarzadzaniem dostępem dla pacjentów i pracowników, przydzielaniem kont oraz okablowaniem strukturalnym połączeń AP. Obecne urządzenia nie poosiadają wsparcia producenta.</w:t>
      </w:r>
    </w:p>
    <w:p w14:paraId="7FC25259" w14:textId="68E8DD72" w:rsidR="00BF7161" w:rsidRPr="00CF11EA" w:rsidRDefault="00BF7161" w:rsidP="006838B5">
      <w:pPr>
        <w:numPr>
          <w:ilvl w:val="0"/>
          <w:numId w:val="11"/>
        </w:numPr>
        <w:tabs>
          <w:tab w:val="left" w:pos="426"/>
        </w:tabs>
        <w:spacing w:after="60" w:line="276" w:lineRule="auto"/>
        <w:jc w:val="both"/>
        <w:rPr>
          <w:bCs/>
        </w:rPr>
      </w:pPr>
      <w:r w:rsidRPr="00CF11EA">
        <w:rPr>
          <w:bCs/>
        </w:rPr>
        <w:t>Informacje o sprzęcie/systemach</w:t>
      </w:r>
      <w:r w:rsidR="00D023BD" w:rsidRPr="00CF11EA">
        <w:rPr>
          <w:bCs/>
        </w:rPr>
        <w:t>/</w:t>
      </w:r>
      <w:r w:rsidRPr="00CF11EA">
        <w:rPr>
          <w:bCs/>
        </w:rPr>
        <w:t>urządzeniach:</w:t>
      </w:r>
    </w:p>
    <w:p w14:paraId="709A2BDB" w14:textId="0AB2DEA0" w:rsidR="0010519E" w:rsidRPr="00CF11EA" w:rsidRDefault="00FC294B" w:rsidP="0010519E">
      <w:pPr>
        <w:tabs>
          <w:tab w:val="left" w:pos="426"/>
        </w:tabs>
        <w:spacing w:after="60" w:line="276" w:lineRule="auto"/>
        <w:ind w:left="360"/>
        <w:jc w:val="both"/>
        <w:rPr>
          <w:bCs/>
        </w:rPr>
      </w:pPr>
      <w:r w:rsidRPr="00CF11EA">
        <w:rPr>
          <w:bCs/>
        </w:rPr>
        <w:tab/>
      </w:r>
      <w:r w:rsidRPr="00CF11EA">
        <w:rPr>
          <w:bCs/>
        </w:rPr>
        <w:tab/>
        <w:t>Serwerowe systemy operacyjne:</w:t>
      </w:r>
    </w:p>
    <w:p w14:paraId="6D9BD904" w14:textId="780FF0D7" w:rsidR="00BF7161" w:rsidRPr="00CF11EA" w:rsidRDefault="00BF7161" w:rsidP="006838B5">
      <w:pPr>
        <w:pStyle w:val="Akapitzlist"/>
        <w:numPr>
          <w:ilvl w:val="0"/>
          <w:numId w:val="55"/>
        </w:numPr>
        <w:tabs>
          <w:tab w:val="left" w:pos="426"/>
        </w:tabs>
        <w:spacing w:after="60" w:line="276" w:lineRule="auto"/>
        <w:jc w:val="both"/>
        <w:rPr>
          <w:bCs/>
        </w:rPr>
      </w:pPr>
      <w:r w:rsidRPr="00CF11EA">
        <w:t>Windows Server 2016/201</w:t>
      </w:r>
      <w:r w:rsidR="004774BF" w:rsidRPr="00CF11EA">
        <w:t>9</w:t>
      </w:r>
      <w:r w:rsidRPr="00CF11EA">
        <w:t xml:space="preserve">/2022 – </w:t>
      </w:r>
      <w:r w:rsidR="00010813" w:rsidRPr="00CF11EA">
        <w:t>12</w:t>
      </w:r>
      <w:r w:rsidRPr="00CF11EA">
        <w:t xml:space="preserve"> sztuk</w:t>
      </w:r>
      <w:r w:rsidR="002A0B20" w:rsidRPr="00CF11EA">
        <w:t>,</w:t>
      </w:r>
    </w:p>
    <w:p w14:paraId="748AEC63" w14:textId="22316DD3" w:rsidR="00BF7161" w:rsidRPr="00CF11EA" w:rsidRDefault="00BF7161" w:rsidP="006838B5">
      <w:pPr>
        <w:pStyle w:val="Akapitzlist"/>
        <w:numPr>
          <w:ilvl w:val="0"/>
          <w:numId w:val="55"/>
        </w:numPr>
        <w:tabs>
          <w:tab w:val="left" w:pos="426"/>
        </w:tabs>
        <w:spacing w:after="60" w:line="276" w:lineRule="auto"/>
        <w:jc w:val="both"/>
        <w:rPr>
          <w:bCs/>
        </w:rPr>
      </w:pPr>
      <w:r w:rsidRPr="00CF11EA">
        <w:t xml:space="preserve">Linux CentOS 7/8 – </w:t>
      </w:r>
      <w:r w:rsidR="00010813" w:rsidRPr="00CF11EA">
        <w:t>8</w:t>
      </w:r>
      <w:r w:rsidRPr="00CF11EA">
        <w:t xml:space="preserve"> sztuk</w:t>
      </w:r>
      <w:r w:rsidR="002A0B20" w:rsidRPr="00CF11EA">
        <w:t>,</w:t>
      </w:r>
    </w:p>
    <w:p w14:paraId="109B79AB" w14:textId="794DA888" w:rsidR="00BF7161" w:rsidRPr="00CF11EA" w:rsidRDefault="00BF7161" w:rsidP="006838B5">
      <w:pPr>
        <w:pStyle w:val="Akapitzlist"/>
        <w:numPr>
          <w:ilvl w:val="0"/>
          <w:numId w:val="55"/>
        </w:numPr>
        <w:tabs>
          <w:tab w:val="left" w:pos="426"/>
        </w:tabs>
        <w:spacing w:after="60" w:line="276" w:lineRule="auto"/>
        <w:jc w:val="both"/>
        <w:rPr>
          <w:bCs/>
        </w:rPr>
      </w:pPr>
      <w:r w:rsidRPr="00CF11EA">
        <w:t xml:space="preserve">Linux Ubuntu 22 – </w:t>
      </w:r>
      <w:r w:rsidR="00F92FAB" w:rsidRPr="00CF11EA">
        <w:t>2</w:t>
      </w:r>
      <w:r w:rsidRPr="00CF11EA">
        <w:t xml:space="preserve"> sztuk</w:t>
      </w:r>
      <w:r w:rsidR="00F92FAB" w:rsidRPr="00CF11EA">
        <w:t>i</w:t>
      </w:r>
      <w:r w:rsidR="002A0B20" w:rsidRPr="00CF11EA">
        <w:t>,</w:t>
      </w:r>
    </w:p>
    <w:p w14:paraId="0CCC84CC" w14:textId="77777777" w:rsidR="004B2E01" w:rsidRPr="00CF11EA" w:rsidRDefault="00BF7161" w:rsidP="004B2E01">
      <w:pPr>
        <w:pStyle w:val="Akapitzlist"/>
        <w:tabs>
          <w:tab w:val="left" w:pos="426"/>
        </w:tabs>
        <w:spacing w:after="60" w:line="276" w:lineRule="auto"/>
        <w:ind w:left="1080"/>
        <w:jc w:val="both"/>
      </w:pPr>
      <w:r w:rsidRPr="00CF11EA">
        <w:t xml:space="preserve">Wirtualizacja: </w:t>
      </w:r>
    </w:p>
    <w:p w14:paraId="7A5F3C22" w14:textId="275D2451" w:rsidR="00BF7161" w:rsidRPr="00CF11EA" w:rsidRDefault="00BF7161" w:rsidP="004B2E01">
      <w:pPr>
        <w:pStyle w:val="Akapitzlist"/>
        <w:tabs>
          <w:tab w:val="left" w:pos="426"/>
        </w:tabs>
        <w:spacing w:after="60" w:line="276" w:lineRule="auto"/>
        <w:ind w:left="1080"/>
        <w:jc w:val="both"/>
      </w:pPr>
      <w:r w:rsidRPr="00CF11EA">
        <w:t xml:space="preserve">VMWare EsXI 7 + vCenter – </w:t>
      </w:r>
      <w:r w:rsidR="00010A42" w:rsidRPr="00CF11EA">
        <w:t>4</w:t>
      </w:r>
      <w:r w:rsidRPr="00CF11EA">
        <w:t xml:space="preserve"> sztuk</w:t>
      </w:r>
      <w:r w:rsidR="00010A42" w:rsidRPr="00CF11EA">
        <w:t>i</w:t>
      </w:r>
      <w:r w:rsidR="002A0B20" w:rsidRPr="00CF11EA">
        <w:t>,</w:t>
      </w:r>
    </w:p>
    <w:p w14:paraId="2DA26F94" w14:textId="18B69D25" w:rsidR="00010A42" w:rsidRPr="00CF11EA" w:rsidRDefault="00010A42" w:rsidP="004B2E01">
      <w:pPr>
        <w:pStyle w:val="Akapitzlist"/>
        <w:tabs>
          <w:tab w:val="left" w:pos="426"/>
        </w:tabs>
        <w:spacing w:after="60" w:line="276" w:lineRule="auto"/>
        <w:ind w:left="1080"/>
        <w:jc w:val="both"/>
        <w:rPr>
          <w:bCs/>
        </w:rPr>
      </w:pPr>
      <w:r w:rsidRPr="00CF11EA">
        <w:t xml:space="preserve">Centralny system </w:t>
      </w:r>
      <w:r w:rsidR="00E61154" w:rsidRPr="00CF11EA">
        <w:t>kopii zapasowej:</w:t>
      </w:r>
    </w:p>
    <w:p w14:paraId="2E9CCBF0" w14:textId="30B762BE" w:rsidR="00BF7161" w:rsidRPr="00CF11EA" w:rsidRDefault="00BF7161" w:rsidP="006838B5">
      <w:pPr>
        <w:pStyle w:val="Akapitzlist"/>
        <w:numPr>
          <w:ilvl w:val="0"/>
          <w:numId w:val="55"/>
        </w:numPr>
        <w:tabs>
          <w:tab w:val="left" w:pos="426"/>
        </w:tabs>
        <w:spacing w:after="60" w:line="276" w:lineRule="auto"/>
        <w:jc w:val="both"/>
        <w:rPr>
          <w:bCs/>
        </w:rPr>
      </w:pPr>
      <w:r w:rsidRPr="00CF11EA">
        <w:t>Backup:</w:t>
      </w:r>
      <w:r w:rsidR="002A0B20" w:rsidRPr="00CF11EA">
        <w:t xml:space="preserve"> </w:t>
      </w:r>
      <w:r w:rsidRPr="00CF11EA">
        <w:t xml:space="preserve">VeamBackup </w:t>
      </w:r>
    </w:p>
    <w:p w14:paraId="5BA1983E" w14:textId="40363691" w:rsidR="00E61154" w:rsidRPr="00CF11EA" w:rsidRDefault="00E61154" w:rsidP="00E61154">
      <w:pPr>
        <w:tabs>
          <w:tab w:val="left" w:pos="426"/>
        </w:tabs>
        <w:spacing w:after="60" w:line="276" w:lineRule="auto"/>
        <w:jc w:val="both"/>
        <w:rPr>
          <w:bCs/>
        </w:rPr>
      </w:pPr>
      <w:r w:rsidRPr="00CF11EA">
        <w:rPr>
          <w:bCs/>
        </w:rPr>
        <w:tab/>
      </w:r>
      <w:r w:rsidRPr="00CF11EA">
        <w:rPr>
          <w:bCs/>
        </w:rPr>
        <w:tab/>
      </w:r>
      <w:r w:rsidR="007455E9" w:rsidRPr="00CF11EA">
        <w:rPr>
          <w:bCs/>
        </w:rPr>
        <w:t>Przełączniki sieciowe wymagające stałego nadzoru:</w:t>
      </w:r>
    </w:p>
    <w:p w14:paraId="50706225" w14:textId="48A0D64B" w:rsidR="007455E9" w:rsidRPr="00CF11EA" w:rsidRDefault="00726E42" w:rsidP="00E61154">
      <w:pPr>
        <w:tabs>
          <w:tab w:val="left" w:pos="426"/>
        </w:tabs>
        <w:spacing w:after="60" w:line="276" w:lineRule="auto"/>
        <w:jc w:val="both"/>
        <w:rPr>
          <w:bCs/>
        </w:rPr>
      </w:pPr>
      <w:r w:rsidRPr="00CF11EA">
        <w:rPr>
          <w:bCs/>
        </w:rPr>
        <w:tab/>
      </w:r>
      <w:r w:rsidRPr="00CF11EA">
        <w:rPr>
          <w:bCs/>
        </w:rPr>
        <w:tab/>
        <w:t xml:space="preserve">      </w:t>
      </w:r>
      <w:r w:rsidR="00327E61" w:rsidRPr="00CF11EA">
        <w:rPr>
          <w:bCs/>
        </w:rPr>
        <w:t>6</w:t>
      </w:r>
      <w:r w:rsidRPr="00CF11EA">
        <w:rPr>
          <w:bCs/>
        </w:rPr>
        <w:t>2 sztuki (urządzenia sieciowe typu HP 5500</w:t>
      </w:r>
      <w:r w:rsidR="00B44254" w:rsidRPr="00CF11EA">
        <w:rPr>
          <w:bCs/>
        </w:rPr>
        <w:t>, HP 870, 1920) Firewalli brzegowych</w:t>
      </w:r>
      <w:r w:rsidR="00807171" w:rsidRPr="00CF11EA">
        <w:rPr>
          <w:bCs/>
        </w:rPr>
        <w:t>:</w:t>
      </w:r>
    </w:p>
    <w:p w14:paraId="1C2C7FCE" w14:textId="77777777" w:rsidR="007206E0" w:rsidRPr="00CF11EA" w:rsidRDefault="00807171" w:rsidP="00E0778B">
      <w:pPr>
        <w:tabs>
          <w:tab w:val="left" w:pos="426"/>
        </w:tabs>
        <w:spacing w:after="60" w:line="276" w:lineRule="auto"/>
        <w:jc w:val="both"/>
      </w:pPr>
      <w:r w:rsidRPr="00CF11EA">
        <w:rPr>
          <w:bCs/>
        </w:rPr>
        <w:tab/>
      </w:r>
      <w:r w:rsidRPr="00CF11EA">
        <w:rPr>
          <w:bCs/>
        </w:rPr>
        <w:tab/>
      </w:r>
      <w:r w:rsidR="007206E0" w:rsidRPr="00CF11EA">
        <w:rPr>
          <w:bCs/>
        </w:rPr>
        <w:t xml:space="preserve">      - </w:t>
      </w:r>
      <w:r w:rsidR="0098476A" w:rsidRPr="00CF11EA">
        <w:t>2</w:t>
      </w:r>
      <w:r w:rsidR="00BF7161" w:rsidRPr="00CF11EA">
        <w:t xml:space="preserve"> punkty styku WAN/LAN</w:t>
      </w:r>
      <w:r w:rsidR="00D023BD" w:rsidRPr="00CF11EA">
        <w:t>, w</w:t>
      </w:r>
      <w:r w:rsidR="00BF7161" w:rsidRPr="00CF11EA">
        <w:t xml:space="preserve"> tym klaster UTM x 2</w:t>
      </w:r>
      <w:r w:rsidR="00D023BD" w:rsidRPr="00CF11EA">
        <w:t xml:space="preserve">, </w:t>
      </w:r>
    </w:p>
    <w:p w14:paraId="392D1F3A" w14:textId="1D84AA86" w:rsidR="00BF7161" w:rsidRPr="00CF11EA" w:rsidRDefault="007206E0" w:rsidP="00E0778B">
      <w:pPr>
        <w:tabs>
          <w:tab w:val="left" w:pos="426"/>
        </w:tabs>
        <w:spacing w:after="60" w:line="276" w:lineRule="auto"/>
        <w:jc w:val="both"/>
        <w:rPr>
          <w:bCs/>
        </w:rPr>
      </w:pPr>
      <w:r w:rsidRPr="00CF11EA">
        <w:t xml:space="preserve">                  </w:t>
      </w:r>
      <w:r w:rsidR="00D023BD" w:rsidRPr="00CF11EA">
        <w:t>w</w:t>
      </w:r>
      <w:r w:rsidR="00BF7161" w:rsidRPr="00CF11EA">
        <w:t xml:space="preserve"> sumie </w:t>
      </w:r>
      <w:r w:rsidR="009C383E" w:rsidRPr="00CF11EA">
        <w:t>3</w:t>
      </w:r>
      <w:r w:rsidR="00BF7161" w:rsidRPr="00CF11EA">
        <w:t xml:space="preserve"> urządze</w:t>
      </w:r>
      <w:r w:rsidR="009C383E" w:rsidRPr="00CF11EA">
        <w:t>nia</w:t>
      </w:r>
      <w:r w:rsidR="00BF7161" w:rsidRPr="00CF11EA">
        <w:t xml:space="preserve"> UTM FortiGate</w:t>
      </w:r>
    </w:p>
    <w:p w14:paraId="182764E6" w14:textId="03357D93" w:rsidR="00D72E93" w:rsidRPr="00CF11EA" w:rsidRDefault="00D72E93" w:rsidP="00D72E93">
      <w:pPr>
        <w:pStyle w:val="Akapitzlist"/>
        <w:tabs>
          <w:tab w:val="left" w:pos="426"/>
        </w:tabs>
        <w:spacing w:after="60" w:line="276" w:lineRule="auto"/>
        <w:ind w:left="1080"/>
        <w:jc w:val="both"/>
      </w:pPr>
      <w:r w:rsidRPr="00CF11EA">
        <w:t>WiFi, AP: urządzenia marki HP</w:t>
      </w:r>
    </w:p>
    <w:p w14:paraId="54C88C88" w14:textId="00850552" w:rsidR="00DF37E7" w:rsidRPr="00CF11EA" w:rsidRDefault="00291C20" w:rsidP="00D72E93">
      <w:pPr>
        <w:pStyle w:val="Akapitzlist"/>
        <w:tabs>
          <w:tab w:val="left" w:pos="426"/>
        </w:tabs>
        <w:spacing w:after="60" w:line="276" w:lineRule="auto"/>
        <w:ind w:left="1080"/>
        <w:jc w:val="both"/>
      </w:pPr>
      <w:r w:rsidRPr="00CF11EA">
        <w:t xml:space="preserve">- </w:t>
      </w:r>
      <w:r w:rsidR="00946EE4" w:rsidRPr="00CF11EA">
        <w:t>224</w:t>
      </w:r>
      <w:r w:rsidR="00DF37E7" w:rsidRPr="00CF11EA">
        <w:t xml:space="preserve"> sztuki + kontroler,</w:t>
      </w:r>
    </w:p>
    <w:p w14:paraId="7E43C882" w14:textId="695B4102" w:rsidR="00DF37E7" w:rsidRPr="00CF11EA" w:rsidRDefault="00DF37E7" w:rsidP="00D72E93">
      <w:pPr>
        <w:pStyle w:val="Akapitzlist"/>
        <w:tabs>
          <w:tab w:val="left" w:pos="426"/>
        </w:tabs>
        <w:spacing w:after="60" w:line="276" w:lineRule="auto"/>
        <w:ind w:left="1080"/>
        <w:jc w:val="both"/>
      </w:pPr>
      <w:r w:rsidRPr="00CF11EA">
        <w:t>Macierz Fujitsu</w:t>
      </w:r>
    </w:p>
    <w:p w14:paraId="676B9B48" w14:textId="1D5ABF66" w:rsidR="00B909BB" w:rsidRPr="00CF11EA" w:rsidRDefault="00291C20" w:rsidP="00D72E93">
      <w:pPr>
        <w:pStyle w:val="Akapitzlist"/>
        <w:tabs>
          <w:tab w:val="left" w:pos="426"/>
        </w:tabs>
        <w:spacing w:after="60" w:line="276" w:lineRule="auto"/>
        <w:ind w:left="1080"/>
        <w:jc w:val="both"/>
      </w:pPr>
      <w:r w:rsidRPr="00CF11EA">
        <w:t xml:space="preserve">- </w:t>
      </w:r>
      <w:r w:rsidR="00B909BB" w:rsidRPr="00CF11EA">
        <w:t>Eternus DX x 5 sztuk</w:t>
      </w:r>
    </w:p>
    <w:p w14:paraId="31CD7270" w14:textId="272BC35B" w:rsidR="00077E48" w:rsidRPr="00CF11EA" w:rsidRDefault="00E46593" w:rsidP="00D72E93">
      <w:pPr>
        <w:pStyle w:val="Akapitzlist"/>
        <w:tabs>
          <w:tab w:val="left" w:pos="426"/>
        </w:tabs>
        <w:spacing w:after="60" w:line="276" w:lineRule="auto"/>
        <w:ind w:left="1080"/>
        <w:jc w:val="both"/>
      </w:pPr>
      <w:r w:rsidRPr="00CF11EA">
        <w:t xml:space="preserve">- </w:t>
      </w:r>
      <w:r w:rsidR="00077E48" w:rsidRPr="00CF11EA">
        <w:t>Ilość stacji roboczych, bezpośrednio w nadzorze serwisowym</w:t>
      </w:r>
      <w:r w:rsidR="00455C90" w:rsidRPr="00CF11EA">
        <w:t xml:space="preserve">: </w:t>
      </w:r>
      <w:r w:rsidR="008700BE" w:rsidRPr="00CF11EA">
        <w:t>50</w:t>
      </w:r>
      <w:r w:rsidR="00455C90" w:rsidRPr="00CF11EA">
        <w:t xml:space="preserve"> sztuk</w:t>
      </w:r>
    </w:p>
    <w:p w14:paraId="2F829AEE" w14:textId="665796CF" w:rsidR="00455C90" w:rsidRPr="00CF11EA" w:rsidRDefault="00E46593" w:rsidP="00D72E93">
      <w:pPr>
        <w:pStyle w:val="Akapitzlist"/>
        <w:tabs>
          <w:tab w:val="left" w:pos="426"/>
        </w:tabs>
        <w:spacing w:after="60" w:line="276" w:lineRule="auto"/>
        <w:ind w:left="1080"/>
        <w:jc w:val="both"/>
      </w:pPr>
      <w:r w:rsidRPr="00CF11EA">
        <w:t>- i</w:t>
      </w:r>
      <w:r w:rsidR="00A8256A" w:rsidRPr="00CF11EA">
        <w:t>lość serwerów, w tym serwery wirtualne: 24 sztuki</w:t>
      </w:r>
    </w:p>
    <w:p w14:paraId="79FC3874" w14:textId="323DF9E1" w:rsidR="00A8256A" w:rsidRPr="00CF11EA" w:rsidRDefault="00A8256A" w:rsidP="00D72E93">
      <w:pPr>
        <w:pStyle w:val="Akapitzlist"/>
        <w:tabs>
          <w:tab w:val="left" w:pos="426"/>
        </w:tabs>
        <w:spacing w:after="60" w:line="276" w:lineRule="auto"/>
        <w:ind w:left="1080"/>
        <w:jc w:val="both"/>
      </w:pPr>
      <w:r w:rsidRPr="00CF11EA">
        <w:t>Drukarki i inne urządzenia drukujące</w:t>
      </w:r>
      <w:r w:rsidR="005E2C86" w:rsidRPr="00CF11EA">
        <w:t xml:space="preserve">: </w:t>
      </w:r>
      <w:r w:rsidR="008700BE" w:rsidRPr="00CF11EA">
        <w:t>6</w:t>
      </w:r>
      <w:r w:rsidR="005E2C86" w:rsidRPr="00CF11EA">
        <w:t xml:space="preserve"> sztuk</w:t>
      </w:r>
    </w:p>
    <w:p w14:paraId="572243AE" w14:textId="5EBE1B34" w:rsidR="005E2C86" w:rsidRPr="00CF11EA" w:rsidRDefault="005E2C86" w:rsidP="00D72E93">
      <w:pPr>
        <w:pStyle w:val="Akapitzlist"/>
        <w:tabs>
          <w:tab w:val="left" w:pos="426"/>
        </w:tabs>
        <w:spacing w:after="60" w:line="276" w:lineRule="auto"/>
        <w:ind w:left="1080"/>
        <w:jc w:val="both"/>
      </w:pPr>
      <w:r w:rsidRPr="00CF11EA">
        <w:t>Dodatkowo:</w:t>
      </w:r>
    </w:p>
    <w:p w14:paraId="6549720F" w14:textId="014BAF2A" w:rsidR="005E2C86" w:rsidRPr="00CF11EA" w:rsidRDefault="005E2C86" w:rsidP="00D72E93">
      <w:pPr>
        <w:pStyle w:val="Akapitzlist"/>
        <w:tabs>
          <w:tab w:val="left" w:pos="426"/>
        </w:tabs>
        <w:spacing w:after="60" w:line="276" w:lineRule="auto"/>
        <w:ind w:left="1080"/>
        <w:jc w:val="both"/>
      </w:pPr>
      <w:r w:rsidRPr="00CF11EA">
        <w:t xml:space="preserve">- 1 kontroler wraz z 144 punktami systemu </w:t>
      </w:r>
      <w:r w:rsidR="004D766F" w:rsidRPr="00CF11EA">
        <w:t xml:space="preserve">przyzywowego opartego o sieć LAN </w:t>
      </w:r>
    </w:p>
    <w:p w14:paraId="37D5D14F" w14:textId="1686FA8C" w:rsidR="004D766F" w:rsidRPr="00CF11EA" w:rsidRDefault="004D766F" w:rsidP="00D72E93">
      <w:pPr>
        <w:pStyle w:val="Akapitzlist"/>
        <w:tabs>
          <w:tab w:val="left" w:pos="426"/>
        </w:tabs>
        <w:spacing w:after="60" w:line="276" w:lineRule="auto"/>
        <w:ind w:left="1080"/>
        <w:jc w:val="both"/>
      </w:pPr>
      <w:r w:rsidRPr="00CF11EA">
        <w:t>Usługi integracyjne wymagające stałego nadzoru</w:t>
      </w:r>
      <w:r w:rsidR="00682B8A" w:rsidRPr="00CF11EA">
        <w:t>:</w:t>
      </w:r>
    </w:p>
    <w:p w14:paraId="55345834" w14:textId="79FA5E14" w:rsidR="00682B8A" w:rsidRPr="00CF11EA" w:rsidRDefault="00682B8A" w:rsidP="00D72E93">
      <w:pPr>
        <w:pStyle w:val="Akapitzlist"/>
        <w:tabs>
          <w:tab w:val="left" w:pos="426"/>
        </w:tabs>
        <w:spacing w:after="60" w:line="276" w:lineRule="auto"/>
        <w:ind w:left="1080"/>
        <w:jc w:val="both"/>
      </w:pPr>
      <w:r w:rsidRPr="00CF11EA">
        <w:t>- Microsoft Office 365/Microsoft Azure</w:t>
      </w:r>
    </w:p>
    <w:p w14:paraId="0F6EB696" w14:textId="6CCFFC17" w:rsidR="00682B8A" w:rsidRPr="00CF11EA" w:rsidRDefault="00682B8A" w:rsidP="00D72E93">
      <w:pPr>
        <w:pStyle w:val="Akapitzlist"/>
        <w:tabs>
          <w:tab w:val="left" w:pos="426"/>
        </w:tabs>
        <w:spacing w:after="60" w:line="276" w:lineRule="auto"/>
        <w:ind w:left="1080"/>
        <w:jc w:val="both"/>
      </w:pPr>
      <w:r w:rsidRPr="00CF11EA">
        <w:t>- Microsoft AD kontroler domeny</w:t>
      </w:r>
    </w:p>
    <w:p w14:paraId="5D8C51DF" w14:textId="5B67C72A" w:rsidR="00682B8A" w:rsidRPr="00CF11EA" w:rsidRDefault="00F976FE" w:rsidP="00D72E93">
      <w:pPr>
        <w:pStyle w:val="Akapitzlist"/>
        <w:tabs>
          <w:tab w:val="left" w:pos="426"/>
        </w:tabs>
        <w:spacing w:after="60" w:line="276" w:lineRule="auto"/>
        <w:ind w:left="1080"/>
        <w:jc w:val="both"/>
      </w:pPr>
      <w:r w:rsidRPr="00CF11EA">
        <w:t>- System kontroli dostępu</w:t>
      </w:r>
    </w:p>
    <w:p w14:paraId="23FD5FDA" w14:textId="26D9ADEF" w:rsidR="00F976FE" w:rsidRPr="00CF11EA" w:rsidRDefault="00F976FE" w:rsidP="00D72E93">
      <w:pPr>
        <w:pStyle w:val="Akapitzlist"/>
        <w:tabs>
          <w:tab w:val="left" w:pos="426"/>
        </w:tabs>
        <w:spacing w:after="60" w:line="276" w:lineRule="auto"/>
        <w:ind w:left="1080"/>
        <w:jc w:val="both"/>
      </w:pPr>
      <w:r w:rsidRPr="00CF11EA">
        <w:t>- System CCTV</w:t>
      </w:r>
    </w:p>
    <w:p w14:paraId="7CB7CDAD" w14:textId="6DB2A425" w:rsidR="00F976FE" w:rsidRPr="00CF11EA" w:rsidRDefault="00F976FE" w:rsidP="00D72E93">
      <w:pPr>
        <w:pStyle w:val="Akapitzlist"/>
        <w:tabs>
          <w:tab w:val="left" w:pos="426"/>
        </w:tabs>
        <w:spacing w:after="60" w:line="276" w:lineRule="auto"/>
        <w:ind w:left="1080"/>
        <w:jc w:val="both"/>
      </w:pPr>
      <w:r w:rsidRPr="00CF11EA">
        <w:lastRenderedPageBreak/>
        <w:t>- System kopii środowiska testowego VMWare</w:t>
      </w:r>
    </w:p>
    <w:p w14:paraId="3DA2B072" w14:textId="7DE685D5" w:rsidR="00B210E2" w:rsidRPr="00CF11EA" w:rsidRDefault="00E0778B" w:rsidP="00B210E2">
      <w:pPr>
        <w:pStyle w:val="Akapitzlist"/>
        <w:tabs>
          <w:tab w:val="left" w:pos="426"/>
        </w:tabs>
        <w:spacing w:after="60" w:line="276" w:lineRule="auto"/>
        <w:ind w:left="1080"/>
        <w:jc w:val="both"/>
      </w:pPr>
      <w:r w:rsidRPr="00CF11EA">
        <w:t>- Automatic – monitor pracy oraz system zgłoszeniowy</w:t>
      </w:r>
    </w:p>
    <w:p w14:paraId="3025E33C" w14:textId="7818E291" w:rsidR="007E6E1C" w:rsidRPr="00CF11EA" w:rsidRDefault="00B210E2" w:rsidP="007E6E1C">
      <w:pPr>
        <w:numPr>
          <w:ilvl w:val="0"/>
          <w:numId w:val="11"/>
        </w:numPr>
        <w:tabs>
          <w:tab w:val="left" w:pos="426"/>
        </w:tabs>
        <w:spacing w:after="60" w:line="276" w:lineRule="auto"/>
        <w:jc w:val="both"/>
        <w:rPr>
          <w:bCs/>
        </w:rPr>
      </w:pPr>
      <w:r w:rsidRPr="00CF11EA">
        <w:rPr>
          <w:bCs/>
        </w:rPr>
        <w:t xml:space="preserve">Dopuszcza się, w okresie obowiązywania umowy, </w:t>
      </w:r>
      <w:r w:rsidR="00856E05" w:rsidRPr="00CF11EA">
        <w:rPr>
          <w:bCs/>
        </w:rPr>
        <w:t xml:space="preserve">zmniejszenie lub </w:t>
      </w:r>
      <w:r w:rsidRPr="00CF11EA">
        <w:rPr>
          <w:bCs/>
        </w:rPr>
        <w:t xml:space="preserve">zwiększenie </w:t>
      </w:r>
      <w:r w:rsidR="00CC58E9" w:rsidRPr="00CF11EA">
        <w:rPr>
          <w:bCs/>
        </w:rPr>
        <w:t>ilości jednostek sprzętu komputerowego</w:t>
      </w:r>
      <w:r w:rsidR="009B3865" w:rsidRPr="00CF11EA">
        <w:rPr>
          <w:bCs/>
        </w:rPr>
        <w:t xml:space="preserve"> i licencji</w:t>
      </w:r>
      <w:r w:rsidR="00CC58E9" w:rsidRPr="00CF11EA">
        <w:rPr>
          <w:bCs/>
        </w:rPr>
        <w:t xml:space="preserve">, </w:t>
      </w:r>
      <w:r w:rsidR="00AF5E58" w:rsidRPr="00CF11EA">
        <w:rPr>
          <w:bCs/>
        </w:rPr>
        <w:t xml:space="preserve">urządzeń sieciowych i innej aparatury objętej </w:t>
      </w:r>
      <w:r w:rsidR="00EA6CF7" w:rsidRPr="00CF11EA">
        <w:rPr>
          <w:bCs/>
        </w:rPr>
        <w:t>opieką administracyjną Wykonawc</w:t>
      </w:r>
      <w:r w:rsidR="00303B12" w:rsidRPr="00CF11EA">
        <w:rPr>
          <w:bCs/>
        </w:rPr>
        <w:t>y</w:t>
      </w:r>
      <w:r w:rsidR="002F3270" w:rsidRPr="00CF11EA">
        <w:rPr>
          <w:bCs/>
        </w:rPr>
        <w:t xml:space="preserve"> do 20%</w:t>
      </w:r>
      <w:r w:rsidRPr="00CF11EA">
        <w:rPr>
          <w:bCs/>
        </w:rPr>
        <w:t xml:space="preserve">. Dopuszczalna zmiana zakresu infrastruktury objętej obsługą nie wpływa na wysokość wynagrodzenia wskazanego w § </w:t>
      </w:r>
      <w:r w:rsidR="00F90EB0" w:rsidRPr="00CF11EA">
        <w:rPr>
          <w:bCs/>
        </w:rPr>
        <w:t>8</w:t>
      </w:r>
      <w:r w:rsidRPr="00CF11EA">
        <w:rPr>
          <w:bCs/>
        </w:rPr>
        <w:t xml:space="preserve"> ust. 1</w:t>
      </w:r>
      <w:r w:rsidR="00F90EB0" w:rsidRPr="00CF11EA">
        <w:rPr>
          <w:bCs/>
        </w:rPr>
        <w:t xml:space="preserve"> niniejszej umowy.</w:t>
      </w:r>
    </w:p>
    <w:p w14:paraId="3B4333DF" w14:textId="14D1F042" w:rsidR="007E6E1C" w:rsidRPr="00CF11EA" w:rsidRDefault="007E6E1C" w:rsidP="00346B10">
      <w:pPr>
        <w:numPr>
          <w:ilvl w:val="0"/>
          <w:numId w:val="11"/>
        </w:numPr>
        <w:tabs>
          <w:tab w:val="left" w:pos="426"/>
        </w:tabs>
        <w:spacing w:after="60" w:line="276" w:lineRule="auto"/>
        <w:jc w:val="both"/>
        <w:rPr>
          <w:bCs/>
        </w:rPr>
      </w:pPr>
      <w:r w:rsidRPr="00CF11EA">
        <w:t xml:space="preserve">Wykonawca zobowiązuje się do przyjmowania zgłoszeń serwisowych od Zamawiającego poprzez wysyłanie wiadomości email na </w:t>
      </w:r>
      <w:r w:rsidR="00945F61" w:rsidRPr="00CF11EA">
        <w:t>dedykowany</w:t>
      </w:r>
      <w:r w:rsidRPr="00CF11EA">
        <w:t xml:space="preserve"> adres poczty elektronicznej</w:t>
      </w:r>
      <w:r w:rsidR="00945F61" w:rsidRPr="00CF11EA">
        <w:t xml:space="preserve"> udostępniony przez Zamawiającego</w:t>
      </w:r>
      <w:r w:rsidRPr="00CF11EA">
        <w:t>. Czas reakcji na zgłoszenie wynosi odpowiednio: 1 godzina (tryb zdalny) lub 4 godziny (jeśli zgłoszenie wymaga interwencji bezpośrednio u użytkownika lub na obiekcie) w godzinach pracy Wykonawcy. Zamawiający po podpisaniu umowy przekaże listę osób, które będą mogły wykonywać zgłoszenia</w:t>
      </w:r>
      <w:r w:rsidR="00BA5574">
        <w:t>.</w:t>
      </w:r>
    </w:p>
    <w:p w14:paraId="3C8B1FD1" w14:textId="687F20F4" w:rsidR="00346B10" w:rsidRPr="00CF11EA" w:rsidRDefault="00346B10" w:rsidP="00346B10">
      <w:pPr>
        <w:numPr>
          <w:ilvl w:val="0"/>
          <w:numId w:val="11"/>
        </w:numPr>
        <w:suppressAutoHyphens/>
        <w:spacing w:before="120" w:after="60" w:line="276" w:lineRule="auto"/>
        <w:jc w:val="both"/>
        <w:rPr>
          <w:bCs/>
        </w:rPr>
      </w:pPr>
      <w:r w:rsidRPr="00CF11EA">
        <w:t xml:space="preserve">W przypadku awarii krytycznej, Zamawiający wykona zgłoszenie poprzez </w:t>
      </w:r>
      <w:r w:rsidR="00F45A96" w:rsidRPr="00CF11EA">
        <w:t xml:space="preserve">wysyłanie wiadomości email na dedykowany adres poczty elektronicznej udostępniony przez Zamawiającego, </w:t>
      </w:r>
      <w:r w:rsidRPr="00CF11EA">
        <w:t xml:space="preserve">a następnie wykona połączenie telefoniczne w celu weryfikacji przyjęcia zgłoszenia. Wykonawca zobowiązany jest przyjąć zgłoszenie telefonicznie. W takich sytuacjach za godzinę przyjęcia zgłoszenia przez Wykonawcę uznaje się godzinę skutecznego połączenia telefonicznego i przekazania informacji o awarii krytycznej. Na Wykonawcy ciąży obowiązek udokumentowania zarówno czasu przyjęcia zgłoszenia, jak też czasu reakcji i rozwiązania problemu związanego ze zgłoszeniem. </w:t>
      </w:r>
    </w:p>
    <w:p w14:paraId="7BF53814" w14:textId="4DDC212B" w:rsidR="00FE466E" w:rsidRPr="00CF11EA" w:rsidRDefault="00FE466E" w:rsidP="00FE466E">
      <w:pPr>
        <w:numPr>
          <w:ilvl w:val="0"/>
          <w:numId w:val="11"/>
        </w:numPr>
        <w:suppressAutoHyphens/>
        <w:spacing w:before="120" w:after="60" w:line="276" w:lineRule="auto"/>
        <w:jc w:val="both"/>
        <w:rPr>
          <w:bCs/>
        </w:rPr>
      </w:pPr>
      <w:r w:rsidRPr="00CF11EA">
        <w:t xml:space="preserve">Wykonawca zobowiązuje się do oddelegowania pracownika aby był obecny w obiekcie szpitala przy ulicy Generała Fieldorfa 2 przez cały czas obowiązywania umowy, w dni powszednie od godziny </w:t>
      </w:r>
      <w:r w:rsidRPr="00CF11EA">
        <w:rPr>
          <w:b/>
          <w:bCs/>
        </w:rPr>
        <w:t>Od 09:00 do 13:00</w:t>
      </w:r>
      <w:r w:rsidR="00BA5574">
        <w:rPr>
          <w:b/>
          <w:bCs/>
        </w:rPr>
        <w:t>.</w:t>
      </w:r>
      <w:r w:rsidRPr="00CF11EA">
        <w:t xml:space="preserve"> Wyjątkiem od powyższego wymogu są sytuacje świadczenia opieki w biurze Zamawiającego, w terminach wcześniej uzgodnionych z Zamawiającym. </w:t>
      </w:r>
    </w:p>
    <w:p w14:paraId="2E1BF5BD" w14:textId="63E33D96" w:rsidR="00346B10" w:rsidRPr="00CF11EA" w:rsidRDefault="001269CD" w:rsidP="00115CC4">
      <w:pPr>
        <w:numPr>
          <w:ilvl w:val="0"/>
          <w:numId w:val="11"/>
        </w:numPr>
        <w:tabs>
          <w:tab w:val="left" w:pos="426"/>
        </w:tabs>
        <w:spacing w:after="60" w:line="276" w:lineRule="auto"/>
        <w:jc w:val="both"/>
      </w:pPr>
      <w:r w:rsidRPr="00CF11EA">
        <w:t xml:space="preserve">Wykonawca zobowiązuje się do umożliwienia kontaktu telefonicznego z personelem oddelegowanym do </w:t>
      </w:r>
      <w:r w:rsidRPr="00CF11EA">
        <w:rPr>
          <w:b/>
          <w:bCs/>
        </w:rPr>
        <w:t xml:space="preserve">realizacji </w:t>
      </w:r>
      <w:r w:rsidR="006C0D8D" w:rsidRPr="00CF11EA">
        <w:rPr>
          <w:b/>
          <w:bCs/>
        </w:rPr>
        <w:t>P</w:t>
      </w:r>
      <w:r w:rsidRPr="00CF11EA">
        <w:rPr>
          <w:b/>
          <w:bCs/>
        </w:rPr>
        <w:t>rzedmiotu umowy poza godzinami świadczenia usługi, to jest w godzinach od 13:00 do 09:00</w:t>
      </w:r>
      <w:r w:rsidRPr="00CF11EA">
        <w:t xml:space="preserve"> w dni powszednie oraz całodobowo w dni wolne od pracy. Kontakt ten będzie wykorzystywany wyłącznie w sytuacjach awarii krytycznej, niosących z sobą istotne zagrożenie dla funkcjonowania zlokalizowanej w obiekcie placówki medycznej.</w:t>
      </w:r>
    </w:p>
    <w:p w14:paraId="0C48745D" w14:textId="704E5A91" w:rsidR="006E5337" w:rsidRPr="00CF11EA" w:rsidRDefault="00C51A9F" w:rsidP="006838B5">
      <w:pPr>
        <w:numPr>
          <w:ilvl w:val="0"/>
          <w:numId w:val="11"/>
        </w:numPr>
        <w:tabs>
          <w:tab w:val="left" w:pos="426"/>
        </w:tabs>
        <w:spacing w:after="60" w:line="276" w:lineRule="auto"/>
        <w:jc w:val="both"/>
        <w:rPr>
          <w:bCs/>
        </w:rPr>
      </w:pPr>
      <w:r w:rsidRPr="00CF11EA">
        <w:rPr>
          <w:bCs/>
        </w:rPr>
        <w:t>Zamawiający wymaga, by reakcją Wykonawcy na zgłoszenie awarii krytycznej było niezwłoczne (</w:t>
      </w:r>
      <w:r w:rsidRPr="00CF11EA">
        <w:rPr>
          <w:b/>
        </w:rPr>
        <w:t>nie późniejsze niż w okresie 30 minut od zgłoszenia</w:t>
      </w:r>
      <w:r w:rsidRPr="00CF11EA">
        <w:rPr>
          <w:bCs/>
        </w:rPr>
        <w:t>) podjęcie działań zmierzających do usunięcia zgłoszonej awarii, poprzez zdalne przywrócenie prawidłowego funkcjonowania objętej awarią części infrastruktury, lub przyjazd do obiektu szpitalnego przy ul. Gen. Fieldorfa 2 we Wrocławiu i usunięcie awarii.</w:t>
      </w:r>
    </w:p>
    <w:p w14:paraId="4806A959" w14:textId="69235E71" w:rsidR="00C51A9F" w:rsidRPr="00CF11EA" w:rsidRDefault="00C51A9F" w:rsidP="006838B5">
      <w:pPr>
        <w:numPr>
          <w:ilvl w:val="0"/>
          <w:numId w:val="11"/>
        </w:numPr>
        <w:tabs>
          <w:tab w:val="left" w:pos="426"/>
        </w:tabs>
        <w:spacing w:after="60" w:line="276" w:lineRule="auto"/>
        <w:jc w:val="both"/>
        <w:rPr>
          <w:bCs/>
        </w:rPr>
      </w:pPr>
      <w:r w:rsidRPr="00CF11EA">
        <w:rPr>
          <w:bCs/>
        </w:rPr>
        <w:t xml:space="preserve">W celu realizacji zamówienia Zamawiający, niezwłocznie po podpisaniu </w:t>
      </w:r>
      <w:r w:rsidR="00CE3A78" w:rsidRPr="00CF11EA">
        <w:rPr>
          <w:bCs/>
        </w:rPr>
        <w:t>umowy</w:t>
      </w:r>
      <w:r w:rsidR="00686A1D" w:rsidRPr="00CF11EA">
        <w:rPr>
          <w:bCs/>
        </w:rPr>
        <w:t xml:space="preserve">, nie później niż w ciągu </w:t>
      </w:r>
      <w:r w:rsidR="00686A1D" w:rsidRPr="00CF11EA">
        <w:rPr>
          <w:b/>
        </w:rPr>
        <w:t>14 dni</w:t>
      </w:r>
      <w:r w:rsidRPr="00CF11EA">
        <w:rPr>
          <w:bCs/>
        </w:rPr>
        <w:t xml:space="preserve"> - udzieli Wykonawcy informacji o użytkowanych systemach oraz dostarczy logi z:</w:t>
      </w:r>
    </w:p>
    <w:p w14:paraId="429B97DE" w14:textId="77777777" w:rsidR="00C51A9F" w:rsidRPr="00CF11EA" w:rsidRDefault="00C51A9F" w:rsidP="006838B5">
      <w:pPr>
        <w:numPr>
          <w:ilvl w:val="0"/>
          <w:numId w:val="12"/>
        </w:numPr>
        <w:suppressAutoHyphens/>
        <w:spacing w:after="0" w:line="276" w:lineRule="auto"/>
        <w:jc w:val="both"/>
        <w:rPr>
          <w:bCs/>
        </w:rPr>
      </w:pPr>
      <w:r w:rsidRPr="00CF11EA">
        <w:rPr>
          <w:bCs/>
        </w:rPr>
        <w:t>posiadanych systemów bezpieczeństwa, w tym m.in. systemów AV, Firewall,</w:t>
      </w:r>
    </w:p>
    <w:p w14:paraId="661E0600" w14:textId="77777777" w:rsidR="00C51A9F" w:rsidRPr="00CF11EA" w:rsidRDefault="00C51A9F" w:rsidP="006838B5">
      <w:pPr>
        <w:numPr>
          <w:ilvl w:val="0"/>
          <w:numId w:val="12"/>
        </w:numPr>
        <w:suppressAutoHyphens/>
        <w:spacing w:after="0" w:line="276" w:lineRule="auto"/>
        <w:jc w:val="both"/>
        <w:rPr>
          <w:bCs/>
        </w:rPr>
      </w:pPr>
      <w:r w:rsidRPr="00CF11EA">
        <w:rPr>
          <w:bCs/>
        </w:rPr>
        <w:t>urządzeń sieciowych,</w:t>
      </w:r>
    </w:p>
    <w:p w14:paraId="28D90C7C" w14:textId="77777777" w:rsidR="00C51A9F" w:rsidRPr="00CF11EA" w:rsidRDefault="00C51A9F" w:rsidP="006838B5">
      <w:pPr>
        <w:numPr>
          <w:ilvl w:val="0"/>
          <w:numId w:val="12"/>
        </w:numPr>
        <w:suppressAutoHyphens/>
        <w:spacing w:after="0" w:line="276" w:lineRule="auto"/>
        <w:jc w:val="both"/>
        <w:rPr>
          <w:bCs/>
        </w:rPr>
      </w:pPr>
      <w:r w:rsidRPr="00CF11EA">
        <w:rPr>
          <w:bCs/>
        </w:rPr>
        <w:t>kontrolera domeny,</w:t>
      </w:r>
    </w:p>
    <w:p w14:paraId="29C0CCC3" w14:textId="77777777" w:rsidR="00C51A9F" w:rsidRPr="00CF11EA" w:rsidRDefault="00C51A9F" w:rsidP="006838B5">
      <w:pPr>
        <w:numPr>
          <w:ilvl w:val="0"/>
          <w:numId w:val="12"/>
        </w:numPr>
        <w:suppressAutoHyphens/>
        <w:spacing w:after="0" w:line="276" w:lineRule="auto"/>
        <w:jc w:val="both"/>
        <w:rPr>
          <w:bCs/>
        </w:rPr>
      </w:pPr>
      <w:r w:rsidRPr="00CF11EA">
        <w:rPr>
          <w:bCs/>
        </w:rPr>
        <w:t>systemów bazodanowych,</w:t>
      </w:r>
    </w:p>
    <w:p w14:paraId="647C14E7" w14:textId="77777777" w:rsidR="00C51A9F" w:rsidRPr="00CF11EA" w:rsidRDefault="00C51A9F" w:rsidP="006838B5">
      <w:pPr>
        <w:numPr>
          <w:ilvl w:val="0"/>
          <w:numId w:val="12"/>
        </w:numPr>
        <w:suppressAutoHyphens/>
        <w:spacing w:after="0" w:line="276" w:lineRule="auto"/>
        <w:jc w:val="both"/>
        <w:rPr>
          <w:bCs/>
        </w:rPr>
      </w:pPr>
      <w:r w:rsidRPr="00CF11EA">
        <w:rPr>
          <w:bCs/>
        </w:rPr>
        <w:t>systemów DHCP, DNS,</w:t>
      </w:r>
    </w:p>
    <w:p w14:paraId="073AC760" w14:textId="77777777" w:rsidR="00C51A9F" w:rsidRPr="00CF11EA" w:rsidRDefault="00C51A9F" w:rsidP="006838B5">
      <w:pPr>
        <w:numPr>
          <w:ilvl w:val="0"/>
          <w:numId w:val="12"/>
        </w:numPr>
        <w:suppressAutoHyphens/>
        <w:spacing w:after="0" w:line="276" w:lineRule="auto"/>
        <w:jc w:val="both"/>
        <w:rPr>
          <w:bCs/>
        </w:rPr>
      </w:pPr>
      <w:r w:rsidRPr="00CF11EA">
        <w:rPr>
          <w:bCs/>
        </w:rPr>
        <w:lastRenderedPageBreak/>
        <w:t xml:space="preserve">innych systemów mogących mieć wpływ na świadczenie usługi kluczowej. </w:t>
      </w:r>
    </w:p>
    <w:p w14:paraId="74FF5F1A" w14:textId="77777777" w:rsidR="00C51A9F" w:rsidRPr="00CF11EA" w:rsidRDefault="00C51A9F" w:rsidP="006838B5">
      <w:pPr>
        <w:pStyle w:val="Akapitzlist"/>
        <w:numPr>
          <w:ilvl w:val="0"/>
          <w:numId w:val="11"/>
        </w:numPr>
        <w:tabs>
          <w:tab w:val="left" w:pos="426"/>
        </w:tabs>
        <w:spacing w:after="60" w:line="276" w:lineRule="auto"/>
        <w:jc w:val="both"/>
        <w:rPr>
          <w:rFonts w:cs="Arial"/>
          <w:bCs/>
          <w:lang w:eastAsia="ar-SA"/>
        </w:rPr>
      </w:pPr>
      <w:r w:rsidRPr="00CF11EA">
        <w:rPr>
          <w:rFonts w:cs="Arial"/>
          <w:bCs/>
        </w:rPr>
        <w:t>Zamawiający zobowiązuje się ponadto do przekazania Wykonawcy dokumentacji posiadanych systemów informatycznych w zakresie niezbędnym do realizacji zamówienia.</w:t>
      </w:r>
    </w:p>
    <w:p w14:paraId="03F04F40" w14:textId="14773F91" w:rsidR="00C51A9F" w:rsidRPr="00CF11EA" w:rsidRDefault="00C51A9F" w:rsidP="006838B5">
      <w:pPr>
        <w:pStyle w:val="Akapitzlist"/>
        <w:numPr>
          <w:ilvl w:val="0"/>
          <w:numId w:val="11"/>
        </w:numPr>
        <w:tabs>
          <w:tab w:val="left" w:pos="426"/>
        </w:tabs>
        <w:spacing w:after="60" w:line="276" w:lineRule="auto"/>
        <w:jc w:val="both"/>
        <w:rPr>
          <w:rFonts w:cs="Arial"/>
          <w:bCs/>
          <w:lang w:eastAsia="ar-SA"/>
        </w:rPr>
      </w:pPr>
      <w:r w:rsidRPr="00CF11EA">
        <w:rPr>
          <w:rFonts w:cs="Arial"/>
          <w:bCs/>
          <w:lang w:eastAsia="ar-SA"/>
        </w:rPr>
        <w:t>Wykonawca zobowiązany jest do prowadzenia wszelkich prac tak aby nie kolidowały z działalnością leczniczą jednostki, z poszanowaniem dobra pacjentów. Informacje o planowanych włączeniach/wyłączeniach urządzeń Wykonawca będzie przekazywał Zamawiającemu</w:t>
      </w:r>
      <w:r w:rsidR="00615B4A" w:rsidRPr="00CF11EA">
        <w:rPr>
          <w:rFonts w:cs="Arial"/>
          <w:bCs/>
          <w:lang w:eastAsia="ar-SA"/>
        </w:rPr>
        <w:t xml:space="preserve"> z </w:t>
      </w:r>
      <w:r w:rsidR="00FA755D" w:rsidRPr="00CF11EA">
        <w:rPr>
          <w:rFonts w:cs="Arial"/>
          <w:bCs/>
          <w:lang w:eastAsia="ar-SA"/>
        </w:rPr>
        <w:t>wyprzedzeniem – co najmniej 1 Dzień roboczy</w:t>
      </w:r>
      <w:r w:rsidRPr="00CF11EA">
        <w:rPr>
          <w:rFonts w:cs="Arial"/>
          <w:bCs/>
          <w:lang w:eastAsia="ar-SA"/>
        </w:rPr>
        <w:t>. W przypadku braku możliwości podjęcia czynności usuwania awarii w czasie dłuższym niż 30 min. z przyczyn niezależnych od Wykonawcy, Wykonawca zobowiązany jest udzielić Zamawiającemu informacji zwrotnej z przewidywalnym czasem usunięcia awarii oraz jej przyczyną.</w:t>
      </w:r>
    </w:p>
    <w:p w14:paraId="308AB1A6" w14:textId="77777777" w:rsidR="00ED500A" w:rsidRPr="00CF11EA" w:rsidRDefault="00ED500A" w:rsidP="00FE3B89">
      <w:pPr>
        <w:spacing w:after="0"/>
        <w:jc w:val="center"/>
        <w:rPr>
          <w:b/>
          <w:bCs/>
        </w:rPr>
      </w:pPr>
    </w:p>
    <w:p w14:paraId="546B092E" w14:textId="3007A67C" w:rsidR="00F14C40" w:rsidRPr="00CF11EA" w:rsidRDefault="00FE3B89" w:rsidP="00FE3B89">
      <w:pPr>
        <w:spacing w:after="0"/>
        <w:jc w:val="center"/>
        <w:rPr>
          <w:b/>
          <w:bCs/>
        </w:rPr>
      </w:pPr>
      <w:r w:rsidRPr="00CF11EA">
        <w:rPr>
          <w:b/>
          <w:bCs/>
        </w:rPr>
        <w:t>§5</w:t>
      </w:r>
    </w:p>
    <w:p w14:paraId="607472ED" w14:textId="77777777" w:rsidR="00F87E30" w:rsidRPr="00CF11EA" w:rsidRDefault="00F87E30" w:rsidP="00F87E30">
      <w:pPr>
        <w:spacing w:after="0"/>
        <w:jc w:val="center"/>
        <w:rPr>
          <w:b/>
          <w:bCs/>
        </w:rPr>
      </w:pPr>
      <w:r w:rsidRPr="00CF11EA">
        <w:rPr>
          <w:b/>
          <w:bCs/>
        </w:rPr>
        <w:t>Gwarancja jakości usług i personel Wykonawcy</w:t>
      </w:r>
    </w:p>
    <w:p w14:paraId="6E69E5D5" w14:textId="2F318E6E" w:rsidR="00F87E30" w:rsidRPr="00CF11EA" w:rsidRDefault="00F87E30" w:rsidP="00F87E30">
      <w:pPr>
        <w:pStyle w:val="Default"/>
        <w:numPr>
          <w:ilvl w:val="0"/>
          <w:numId w:val="18"/>
        </w:numPr>
        <w:spacing w:after="18" w:line="271" w:lineRule="auto"/>
        <w:jc w:val="both"/>
        <w:rPr>
          <w:rFonts w:ascii="Arial" w:hAnsi="Arial" w:cs="Arial"/>
          <w:sz w:val="22"/>
          <w:szCs w:val="22"/>
        </w:rPr>
      </w:pPr>
      <w:r w:rsidRPr="00CF11EA">
        <w:rPr>
          <w:rFonts w:ascii="Arial" w:hAnsi="Arial" w:cs="Arial"/>
          <w:sz w:val="22"/>
          <w:szCs w:val="22"/>
        </w:rPr>
        <w:t xml:space="preserve">Wykonawca gwarantuje realizację </w:t>
      </w:r>
      <w:r w:rsidR="00DF7A94">
        <w:rPr>
          <w:rFonts w:ascii="Arial" w:hAnsi="Arial" w:cs="Arial"/>
          <w:sz w:val="22"/>
          <w:szCs w:val="22"/>
        </w:rPr>
        <w:t xml:space="preserve">Przedmiotu umowy </w:t>
      </w:r>
      <w:r w:rsidRPr="00CF11EA">
        <w:rPr>
          <w:rFonts w:ascii="Arial" w:hAnsi="Arial" w:cs="Arial"/>
          <w:sz w:val="22"/>
          <w:szCs w:val="22"/>
        </w:rPr>
        <w:t xml:space="preserve">z należytą starannością, uwzględniającą profesjonalny charakter prowadzonej działalności. </w:t>
      </w:r>
    </w:p>
    <w:p w14:paraId="6FA30041" w14:textId="7FAA75D8" w:rsidR="00F87E30" w:rsidRPr="00CF11EA" w:rsidRDefault="00F87E30" w:rsidP="00F87E30">
      <w:pPr>
        <w:pStyle w:val="Default"/>
        <w:numPr>
          <w:ilvl w:val="0"/>
          <w:numId w:val="18"/>
        </w:numPr>
        <w:spacing w:after="18" w:line="271" w:lineRule="auto"/>
        <w:jc w:val="both"/>
        <w:rPr>
          <w:rFonts w:ascii="Arial" w:hAnsi="Arial" w:cs="Arial"/>
          <w:sz w:val="22"/>
          <w:szCs w:val="22"/>
        </w:rPr>
      </w:pPr>
      <w:r w:rsidRPr="00CF11EA">
        <w:rPr>
          <w:rFonts w:ascii="Arial" w:hAnsi="Arial" w:cs="Arial"/>
          <w:sz w:val="22"/>
          <w:szCs w:val="22"/>
        </w:rPr>
        <w:t xml:space="preserve">Z zastrzeżeniem postanowień ust. 3 Wykonawca ponosi pełną odpowiedzialność za prawidłowość funkcjonowania i sprawność IT, a w szczególności za zapewnienie ciągłości przetwarzania danych, ciągłej łączności oraz ciągłości realizowanych </w:t>
      </w:r>
      <w:r w:rsidR="00BA5574">
        <w:rPr>
          <w:rFonts w:ascii="Arial" w:hAnsi="Arial" w:cs="Arial"/>
          <w:sz w:val="22"/>
          <w:szCs w:val="22"/>
        </w:rPr>
        <w:t>u</w:t>
      </w:r>
      <w:r w:rsidRPr="00CF11EA">
        <w:rPr>
          <w:rFonts w:ascii="Arial" w:hAnsi="Arial" w:cs="Arial"/>
          <w:sz w:val="22"/>
          <w:szCs w:val="22"/>
        </w:rPr>
        <w:t xml:space="preserve">sług, chyba że niewykonanie lub nienależyte wykonanie </w:t>
      </w:r>
      <w:r w:rsidR="004B532E" w:rsidRPr="00CF11EA">
        <w:rPr>
          <w:rFonts w:ascii="Arial" w:hAnsi="Arial" w:cs="Arial"/>
          <w:sz w:val="22"/>
          <w:szCs w:val="22"/>
        </w:rPr>
        <w:t>u</w:t>
      </w:r>
      <w:r w:rsidRPr="00CF11EA">
        <w:rPr>
          <w:rFonts w:ascii="Arial" w:hAnsi="Arial" w:cs="Arial"/>
          <w:sz w:val="22"/>
          <w:szCs w:val="22"/>
        </w:rPr>
        <w:t xml:space="preserve">mowy spowodowane jest przyczynami niezawinionymi przez Wykonawcę. </w:t>
      </w:r>
    </w:p>
    <w:p w14:paraId="5B4DC2C2" w14:textId="77777777" w:rsidR="00F87E30" w:rsidRPr="00CF11EA" w:rsidRDefault="00F87E30" w:rsidP="00F87E30">
      <w:pPr>
        <w:pStyle w:val="Default"/>
        <w:numPr>
          <w:ilvl w:val="0"/>
          <w:numId w:val="18"/>
        </w:numPr>
        <w:spacing w:after="18" w:line="271" w:lineRule="auto"/>
        <w:jc w:val="both"/>
        <w:rPr>
          <w:rFonts w:ascii="Arial" w:hAnsi="Arial" w:cs="Arial"/>
          <w:sz w:val="22"/>
          <w:szCs w:val="22"/>
        </w:rPr>
      </w:pPr>
      <w:r w:rsidRPr="00CF11EA">
        <w:rPr>
          <w:rFonts w:ascii="Arial" w:hAnsi="Arial" w:cs="Arial"/>
          <w:sz w:val="22"/>
          <w:szCs w:val="22"/>
        </w:rPr>
        <w:t>Wykonawca nie ponosi odpowiedzialności za przerwy lub ograniczenia pracy IT Zamawiającego, wynikające z usuwania utrudnienia, konserwacji lub modernizacji IT, o której to przerwie, ograniczeniu lub możliwości ich wystąpienia Wykonawca poinformował Zamawiającego.</w:t>
      </w:r>
    </w:p>
    <w:p w14:paraId="51358423" w14:textId="40A4259D" w:rsidR="00F87E30" w:rsidRPr="00CF11EA" w:rsidRDefault="00F87E30" w:rsidP="00F87E30">
      <w:pPr>
        <w:pStyle w:val="Default"/>
        <w:numPr>
          <w:ilvl w:val="0"/>
          <w:numId w:val="18"/>
        </w:numPr>
        <w:spacing w:after="18" w:line="271" w:lineRule="auto"/>
        <w:jc w:val="both"/>
        <w:rPr>
          <w:rFonts w:ascii="Arial" w:hAnsi="Arial" w:cs="Arial"/>
          <w:color w:val="auto"/>
          <w:sz w:val="22"/>
          <w:szCs w:val="22"/>
        </w:rPr>
      </w:pPr>
      <w:r w:rsidRPr="00CF11EA">
        <w:rPr>
          <w:rFonts w:ascii="Arial" w:hAnsi="Arial" w:cs="Arial"/>
          <w:sz w:val="22"/>
          <w:szCs w:val="22"/>
        </w:rPr>
        <w:t xml:space="preserve">Wykonawca oświadcza, że dysponuje i zobowiązuje się dysponować przez cały okres realizacji niniejszej </w:t>
      </w:r>
      <w:r w:rsidR="00A60FC9" w:rsidRPr="00CF11EA">
        <w:rPr>
          <w:rFonts w:ascii="Arial" w:hAnsi="Arial" w:cs="Arial"/>
          <w:sz w:val="22"/>
          <w:szCs w:val="22"/>
        </w:rPr>
        <w:t>u</w:t>
      </w:r>
      <w:r w:rsidRPr="00CF11EA">
        <w:rPr>
          <w:rFonts w:ascii="Arial" w:hAnsi="Arial" w:cs="Arial"/>
          <w:sz w:val="22"/>
          <w:szCs w:val="22"/>
        </w:rPr>
        <w:t>mowy osobami (</w:t>
      </w:r>
      <w:r w:rsidRPr="00CF11EA">
        <w:rPr>
          <w:rFonts w:ascii="Arial" w:hAnsi="Arial" w:cs="Arial"/>
          <w:b/>
          <w:bCs/>
          <w:sz w:val="22"/>
          <w:szCs w:val="22"/>
        </w:rPr>
        <w:t>co najmniej 2 osoby</w:t>
      </w:r>
      <w:r w:rsidRPr="00CF11EA">
        <w:rPr>
          <w:rFonts w:ascii="Arial" w:hAnsi="Arial" w:cs="Arial"/>
          <w:sz w:val="22"/>
          <w:szCs w:val="22"/>
        </w:rPr>
        <w:t xml:space="preserve">) posiadającymi wiedzę, doświadczenie oraz kwalifikacje zapewniające prawidłową realizację </w:t>
      </w:r>
      <w:r w:rsidR="004F7B61" w:rsidRPr="00CF11EA">
        <w:rPr>
          <w:rFonts w:ascii="Arial" w:hAnsi="Arial" w:cs="Arial"/>
          <w:sz w:val="22"/>
          <w:szCs w:val="22"/>
        </w:rPr>
        <w:t>P</w:t>
      </w:r>
      <w:r w:rsidRPr="00CF11EA">
        <w:rPr>
          <w:rFonts w:ascii="Arial" w:hAnsi="Arial" w:cs="Arial"/>
          <w:sz w:val="22"/>
          <w:szCs w:val="22"/>
        </w:rPr>
        <w:t xml:space="preserve">rzedmiotu umowy. Osoby skierowane przez Wykonawcę do realizacji niniejszej </w:t>
      </w:r>
      <w:r w:rsidR="00A60FC9" w:rsidRPr="00CF11EA">
        <w:rPr>
          <w:rFonts w:ascii="Arial" w:hAnsi="Arial" w:cs="Arial"/>
          <w:sz w:val="22"/>
          <w:szCs w:val="22"/>
        </w:rPr>
        <w:t>u</w:t>
      </w:r>
      <w:r w:rsidRPr="00CF11EA">
        <w:rPr>
          <w:rFonts w:ascii="Arial" w:hAnsi="Arial" w:cs="Arial"/>
          <w:sz w:val="22"/>
          <w:szCs w:val="22"/>
        </w:rPr>
        <w:t xml:space="preserve">mowy muszą spełniać co </w:t>
      </w:r>
      <w:r w:rsidRPr="00CF11EA">
        <w:rPr>
          <w:rFonts w:ascii="Arial" w:hAnsi="Arial" w:cs="Arial"/>
          <w:color w:val="auto"/>
          <w:sz w:val="22"/>
          <w:szCs w:val="22"/>
        </w:rPr>
        <w:t xml:space="preserve">najmniej poniższe wymogi: </w:t>
      </w:r>
    </w:p>
    <w:p w14:paraId="0D1B0FA1" w14:textId="77777777" w:rsidR="00F87E30" w:rsidRPr="00CF11EA" w:rsidRDefault="00F87E30" w:rsidP="00F87E30">
      <w:pPr>
        <w:pStyle w:val="Default"/>
        <w:numPr>
          <w:ilvl w:val="0"/>
          <w:numId w:val="19"/>
        </w:numPr>
        <w:spacing w:after="18" w:line="271" w:lineRule="auto"/>
        <w:jc w:val="both"/>
        <w:rPr>
          <w:rFonts w:ascii="Arial" w:hAnsi="Arial" w:cs="Arial"/>
          <w:color w:val="auto"/>
          <w:sz w:val="22"/>
          <w:szCs w:val="22"/>
        </w:rPr>
      </w:pPr>
      <w:r w:rsidRPr="00CF11EA">
        <w:rPr>
          <w:rFonts w:ascii="Arial" w:hAnsi="Arial" w:cs="Arial"/>
          <w:color w:val="auto"/>
          <w:sz w:val="22"/>
          <w:szCs w:val="22"/>
        </w:rPr>
        <w:t>w zakresie cyberbezpieczeństwa – muszą wykazywać się wiedzą i umiejętnościami w zakresie analizy zagrożeń, reagowania na zagrożenia i incydenty, identyfikacji złośliwej aktywności.</w:t>
      </w:r>
    </w:p>
    <w:p w14:paraId="62334FF4" w14:textId="77777777" w:rsidR="00F87E30" w:rsidRPr="00CF11EA" w:rsidRDefault="00F87E30" w:rsidP="00F87E30">
      <w:pPr>
        <w:pStyle w:val="Default"/>
        <w:numPr>
          <w:ilvl w:val="0"/>
          <w:numId w:val="19"/>
        </w:numPr>
        <w:spacing w:after="18" w:line="271" w:lineRule="auto"/>
        <w:jc w:val="both"/>
        <w:rPr>
          <w:rFonts w:ascii="Arial" w:hAnsi="Arial" w:cs="Arial"/>
          <w:color w:val="auto"/>
          <w:sz w:val="22"/>
          <w:szCs w:val="22"/>
        </w:rPr>
      </w:pPr>
      <w:r w:rsidRPr="00CF11EA">
        <w:rPr>
          <w:rFonts w:ascii="Arial" w:hAnsi="Arial" w:cs="Arial"/>
          <w:color w:val="auto"/>
          <w:sz w:val="22"/>
          <w:szCs w:val="22"/>
        </w:rPr>
        <w:t xml:space="preserve">w zakresie opieki administracyjnej nad infrastrukturą IT - muszą wykazywać się znajomością poniższych zagadnień: </w:t>
      </w:r>
    </w:p>
    <w:p w14:paraId="658F33E2" w14:textId="77777777" w:rsidR="00F87E30" w:rsidRPr="00CF11EA" w:rsidRDefault="00F87E30" w:rsidP="00F87E30">
      <w:pPr>
        <w:pStyle w:val="Default"/>
        <w:numPr>
          <w:ilvl w:val="0"/>
          <w:numId w:val="20"/>
        </w:numPr>
        <w:spacing w:after="18" w:line="271" w:lineRule="auto"/>
        <w:jc w:val="both"/>
        <w:rPr>
          <w:rFonts w:ascii="Arial" w:hAnsi="Arial" w:cs="Arial"/>
          <w:color w:val="auto"/>
          <w:sz w:val="22"/>
          <w:szCs w:val="22"/>
        </w:rPr>
      </w:pPr>
      <w:r w:rsidRPr="00CF11EA">
        <w:rPr>
          <w:rFonts w:ascii="Arial" w:hAnsi="Arial" w:cs="Arial"/>
          <w:color w:val="auto"/>
          <w:sz w:val="22"/>
          <w:szCs w:val="22"/>
        </w:rPr>
        <w:t xml:space="preserve">administrowanie serwerami Microsoft, </w:t>
      </w:r>
    </w:p>
    <w:p w14:paraId="41C642B0" w14:textId="77777777" w:rsidR="00F87E30" w:rsidRPr="00CF11EA" w:rsidRDefault="00F87E30" w:rsidP="00F87E30">
      <w:pPr>
        <w:pStyle w:val="Default"/>
        <w:numPr>
          <w:ilvl w:val="0"/>
          <w:numId w:val="20"/>
        </w:numPr>
        <w:spacing w:after="18" w:line="271" w:lineRule="auto"/>
        <w:jc w:val="both"/>
        <w:rPr>
          <w:rFonts w:ascii="Arial" w:hAnsi="Arial" w:cs="Arial"/>
          <w:color w:val="auto"/>
          <w:sz w:val="22"/>
          <w:szCs w:val="22"/>
        </w:rPr>
      </w:pPr>
      <w:r w:rsidRPr="00CF11EA">
        <w:rPr>
          <w:rFonts w:ascii="Arial" w:hAnsi="Arial" w:cs="Arial"/>
          <w:color w:val="auto"/>
          <w:sz w:val="22"/>
          <w:szCs w:val="22"/>
        </w:rPr>
        <w:t xml:space="preserve">administrowanie urządzeniami sieciowymi z ważnym certyfikatem producenta urządzeń posiadanych przez Zamawiającego, </w:t>
      </w:r>
    </w:p>
    <w:p w14:paraId="6DF92EC1" w14:textId="77777777" w:rsidR="00F87E30" w:rsidRPr="00CF11EA" w:rsidRDefault="00F87E30" w:rsidP="00F87E30">
      <w:pPr>
        <w:pStyle w:val="Default"/>
        <w:numPr>
          <w:ilvl w:val="0"/>
          <w:numId w:val="20"/>
        </w:numPr>
        <w:spacing w:after="18" w:line="271" w:lineRule="auto"/>
        <w:jc w:val="both"/>
        <w:rPr>
          <w:rFonts w:ascii="Arial" w:hAnsi="Arial" w:cs="Arial"/>
          <w:color w:val="auto"/>
          <w:sz w:val="22"/>
          <w:szCs w:val="22"/>
        </w:rPr>
      </w:pPr>
      <w:r w:rsidRPr="00CF11EA">
        <w:rPr>
          <w:rFonts w:ascii="Arial" w:hAnsi="Arial" w:cs="Arial"/>
          <w:color w:val="auto"/>
          <w:sz w:val="22"/>
          <w:szCs w:val="22"/>
        </w:rPr>
        <w:t>utrzymanie i zarządzanie urządzeniami typu Firewall na poziomie eksperckim z ważnym certyfikatem producenta urządzeń posiadanych przez Zamawiającego,</w:t>
      </w:r>
    </w:p>
    <w:p w14:paraId="0B8393A2" w14:textId="77777777" w:rsidR="00F87E30" w:rsidRPr="00CF11EA" w:rsidRDefault="00F87E30" w:rsidP="00F87E30">
      <w:pPr>
        <w:pStyle w:val="Default"/>
        <w:spacing w:after="18" w:line="271" w:lineRule="auto"/>
        <w:ind w:left="1080"/>
        <w:jc w:val="both"/>
        <w:rPr>
          <w:rFonts w:ascii="Arial" w:hAnsi="Arial" w:cs="Arial"/>
          <w:color w:val="auto"/>
          <w:sz w:val="22"/>
          <w:szCs w:val="22"/>
        </w:rPr>
      </w:pPr>
      <w:r w:rsidRPr="00CF11EA">
        <w:rPr>
          <w:rFonts w:ascii="Arial" w:hAnsi="Arial" w:cs="Arial"/>
          <w:color w:val="auto"/>
          <w:sz w:val="22"/>
          <w:szCs w:val="22"/>
        </w:rPr>
        <w:t xml:space="preserve">- w przypadku skierowania przez Wykonawcę do sprawowania opieki administracyjnej nad infrastrukturą IT więcej niż 1 osoby, osoby te mogą spełniać powyższy warunek łącznie; </w:t>
      </w:r>
    </w:p>
    <w:p w14:paraId="45A621BA" w14:textId="21D2007A" w:rsidR="00B70BEA" w:rsidRPr="00CF11EA" w:rsidRDefault="00F87E30" w:rsidP="00B70BEA">
      <w:pPr>
        <w:pStyle w:val="Default"/>
        <w:spacing w:after="18" w:line="271" w:lineRule="auto"/>
        <w:ind w:left="1080"/>
        <w:jc w:val="both"/>
        <w:rPr>
          <w:rFonts w:ascii="Arial" w:hAnsi="Arial" w:cs="Arial"/>
          <w:color w:val="auto"/>
          <w:sz w:val="22"/>
          <w:szCs w:val="22"/>
        </w:rPr>
      </w:pPr>
      <w:r w:rsidRPr="00CF11EA">
        <w:rPr>
          <w:rFonts w:ascii="Arial" w:hAnsi="Arial" w:cs="Arial"/>
          <w:color w:val="auto"/>
          <w:sz w:val="22"/>
          <w:szCs w:val="22"/>
        </w:rPr>
        <w:t xml:space="preserve">- Zamawiający zastrzega sobie możliwość żądania od Wykonawcy certyfikatów/poświadczeń odbytych szkoleń lub innych dokumentów, które potwierdzą, że delegowani pracownicy posiadają znajomość wymaganych </w:t>
      </w:r>
      <w:r w:rsidRPr="00CF11EA">
        <w:rPr>
          <w:rFonts w:ascii="Arial" w:hAnsi="Arial" w:cs="Arial"/>
          <w:color w:val="auto"/>
          <w:sz w:val="22"/>
          <w:szCs w:val="22"/>
        </w:rPr>
        <w:lastRenderedPageBreak/>
        <w:t xml:space="preserve">zagadnień. </w:t>
      </w:r>
      <w:r w:rsidR="00BA5574">
        <w:rPr>
          <w:rFonts w:ascii="Arial" w:hAnsi="Arial" w:cs="Arial"/>
          <w:color w:val="auto"/>
          <w:sz w:val="22"/>
          <w:szCs w:val="22"/>
        </w:rPr>
        <w:t>K</w:t>
      </w:r>
      <w:r w:rsidRPr="00CF11EA">
        <w:rPr>
          <w:rFonts w:ascii="Arial" w:hAnsi="Arial" w:cs="Arial"/>
          <w:color w:val="auto"/>
          <w:sz w:val="22"/>
          <w:szCs w:val="22"/>
        </w:rPr>
        <w:t>ażda z tych osób musi posiadać wykształcenie wyższe (min. licencjat lub inżynier) oraz co najmniej 2 letnie doświadczenie w zakresie wsparcia IT</w:t>
      </w:r>
      <w:r w:rsidR="00BA5574">
        <w:rPr>
          <w:rFonts w:ascii="Arial" w:hAnsi="Arial" w:cs="Arial"/>
          <w:color w:val="auto"/>
          <w:sz w:val="22"/>
          <w:szCs w:val="22"/>
        </w:rPr>
        <w:t>.</w:t>
      </w:r>
      <w:r w:rsidRPr="00CF11EA">
        <w:rPr>
          <w:rFonts w:ascii="Arial" w:hAnsi="Arial" w:cs="Arial"/>
          <w:color w:val="auto"/>
          <w:sz w:val="22"/>
          <w:szCs w:val="22"/>
        </w:rPr>
        <w:t xml:space="preserve"> </w:t>
      </w:r>
    </w:p>
    <w:p w14:paraId="632AB154" w14:textId="09663DA6" w:rsidR="00F87E30" w:rsidRPr="00CF11EA" w:rsidRDefault="00F87E30" w:rsidP="00A42334">
      <w:pPr>
        <w:pStyle w:val="Default"/>
        <w:numPr>
          <w:ilvl w:val="0"/>
          <w:numId w:val="18"/>
        </w:numPr>
        <w:spacing w:after="18" w:line="271" w:lineRule="auto"/>
        <w:jc w:val="both"/>
        <w:rPr>
          <w:rFonts w:ascii="Arial" w:hAnsi="Arial" w:cs="Arial"/>
          <w:color w:val="auto"/>
          <w:sz w:val="22"/>
          <w:szCs w:val="22"/>
        </w:rPr>
      </w:pPr>
      <w:r w:rsidRPr="00CF11EA">
        <w:rPr>
          <w:rFonts w:ascii="Arial" w:hAnsi="Arial" w:cs="Arial"/>
          <w:color w:val="auto"/>
          <w:sz w:val="22"/>
          <w:szCs w:val="22"/>
        </w:rPr>
        <w:t>Zamawiający wymaga zatrudnienia przez Wykonawcę na podstawie umowy o pracę w rozumieniu przepisów Kodeksu pracy</w:t>
      </w:r>
      <w:r w:rsidR="00B76BFE">
        <w:rPr>
          <w:rFonts w:ascii="Arial" w:hAnsi="Arial" w:cs="Arial"/>
          <w:color w:val="auto"/>
          <w:sz w:val="22"/>
          <w:szCs w:val="22"/>
        </w:rPr>
        <w:t xml:space="preserve"> pracowników </w:t>
      </w:r>
      <w:r w:rsidR="00B76BFE" w:rsidRPr="00CF11EA">
        <w:rPr>
          <w:rFonts w:ascii="Arial" w:hAnsi="Arial" w:cs="Arial"/>
          <w:color w:val="auto"/>
          <w:sz w:val="22"/>
          <w:szCs w:val="22"/>
        </w:rPr>
        <w:t>oddelegowanych przez Wykonawcę do stacjonarnego realizowania czynności z zakresu opieki administracyjnej nad infrastrukturą IT w Obiekcie szpitala</w:t>
      </w:r>
      <w:r w:rsidR="00B76BFE">
        <w:rPr>
          <w:rFonts w:ascii="Arial" w:hAnsi="Arial" w:cs="Arial"/>
          <w:color w:val="auto"/>
          <w:sz w:val="22"/>
          <w:szCs w:val="22"/>
        </w:rPr>
        <w:t xml:space="preserve">.  </w:t>
      </w:r>
    </w:p>
    <w:p w14:paraId="3E0132F1" w14:textId="476EA808" w:rsidR="000D04BB" w:rsidRPr="00CF11EA" w:rsidRDefault="00F87E30" w:rsidP="000D04BB">
      <w:pPr>
        <w:pStyle w:val="Default"/>
        <w:numPr>
          <w:ilvl w:val="0"/>
          <w:numId w:val="18"/>
        </w:numPr>
        <w:spacing w:after="18" w:line="271" w:lineRule="auto"/>
        <w:jc w:val="both"/>
        <w:rPr>
          <w:rFonts w:ascii="Arial" w:hAnsi="Arial" w:cs="Arial"/>
          <w:color w:val="auto"/>
          <w:sz w:val="22"/>
          <w:szCs w:val="22"/>
        </w:rPr>
      </w:pPr>
      <w:r w:rsidRPr="00CF11EA">
        <w:rPr>
          <w:rFonts w:ascii="Arial" w:hAnsi="Arial" w:cs="Arial"/>
          <w:color w:val="auto"/>
          <w:sz w:val="22"/>
          <w:szCs w:val="22"/>
        </w:rPr>
        <w:t>Wymóg wskazany w ust. 5 niniejszego paragrafu umowy obowiązuje przez cały okres realizacji Przedmiotu umowy.</w:t>
      </w:r>
    </w:p>
    <w:p w14:paraId="2DD053B3" w14:textId="77777777" w:rsidR="00F87E30" w:rsidRPr="00CF11EA" w:rsidRDefault="00F87E30" w:rsidP="00F87E30">
      <w:pPr>
        <w:pStyle w:val="Default"/>
        <w:numPr>
          <w:ilvl w:val="0"/>
          <w:numId w:val="18"/>
        </w:numPr>
        <w:spacing w:after="18" w:line="271" w:lineRule="auto"/>
        <w:jc w:val="both"/>
        <w:rPr>
          <w:rFonts w:ascii="Arial" w:hAnsi="Arial" w:cs="Arial"/>
          <w:color w:val="auto"/>
          <w:sz w:val="22"/>
          <w:szCs w:val="22"/>
        </w:rPr>
      </w:pPr>
      <w:r w:rsidRPr="00CF11EA">
        <w:rPr>
          <w:rFonts w:ascii="Arial" w:hAnsi="Arial" w:cs="Arial"/>
          <w:color w:val="auto"/>
          <w:sz w:val="22"/>
          <w:szCs w:val="22"/>
        </w:rPr>
        <w:t>W trakcie realizacji umowy Zamawiający uprawniony jest do wykonywania czynności kontrolnych wobec Wykonawcy odnośnie spełniania przez Wykonawcę wymogu zatrudnienia na podstawie umowy o pracę osoby realizującej opiekę administracyjną nad infrastrukturą IT na terenie Obiektu. Zamawiający uprawniony jest w szczególności do:</w:t>
      </w:r>
    </w:p>
    <w:p w14:paraId="2C27D6DD" w14:textId="77777777" w:rsidR="00F87E30" w:rsidRPr="00CF11EA" w:rsidRDefault="00F87E30" w:rsidP="00F87E30">
      <w:pPr>
        <w:pStyle w:val="Default"/>
        <w:numPr>
          <w:ilvl w:val="0"/>
          <w:numId w:val="48"/>
        </w:numPr>
        <w:spacing w:after="18" w:line="271" w:lineRule="auto"/>
        <w:jc w:val="both"/>
        <w:rPr>
          <w:rFonts w:ascii="Arial" w:hAnsi="Arial" w:cs="Arial"/>
          <w:color w:val="auto"/>
          <w:sz w:val="22"/>
          <w:szCs w:val="22"/>
        </w:rPr>
      </w:pPr>
      <w:r w:rsidRPr="00CF11EA">
        <w:rPr>
          <w:rFonts w:ascii="Arial" w:hAnsi="Arial" w:cs="Arial"/>
          <w:color w:val="auto"/>
          <w:sz w:val="22"/>
          <w:szCs w:val="22"/>
        </w:rPr>
        <w:t>żądania oświadczeń i dokumentów w zakresie potwierdzenia spełniania ww. wymogów i dokonywania ich oceny.</w:t>
      </w:r>
    </w:p>
    <w:p w14:paraId="0F6AB827" w14:textId="77777777" w:rsidR="00F87E30" w:rsidRPr="00CF11EA" w:rsidRDefault="00F87E30" w:rsidP="00F87E30">
      <w:pPr>
        <w:pStyle w:val="Default"/>
        <w:numPr>
          <w:ilvl w:val="0"/>
          <w:numId w:val="48"/>
        </w:numPr>
        <w:spacing w:after="18" w:line="271" w:lineRule="auto"/>
        <w:jc w:val="both"/>
        <w:rPr>
          <w:rFonts w:ascii="Arial" w:hAnsi="Arial" w:cs="Arial"/>
          <w:color w:val="auto"/>
          <w:sz w:val="22"/>
          <w:szCs w:val="22"/>
        </w:rPr>
      </w:pPr>
      <w:r w:rsidRPr="00CF11EA">
        <w:rPr>
          <w:rFonts w:ascii="Arial" w:hAnsi="Arial" w:cs="Arial"/>
          <w:color w:val="auto"/>
          <w:sz w:val="22"/>
          <w:szCs w:val="22"/>
        </w:rPr>
        <w:t>żądania wyjaśnień w przypadku wątpliwości w zakresie potwierdzenia spełniania ww. wymogów.</w:t>
      </w:r>
    </w:p>
    <w:p w14:paraId="0C2757CF" w14:textId="77777777" w:rsidR="00F87E30" w:rsidRPr="00CF11EA" w:rsidRDefault="00F87E30" w:rsidP="00F87E30">
      <w:pPr>
        <w:pStyle w:val="Default"/>
        <w:numPr>
          <w:ilvl w:val="0"/>
          <w:numId w:val="18"/>
        </w:numPr>
        <w:spacing w:after="18" w:line="271" w:lineRule="auto"/>
        <w:jc w:val="both"/>
        <w:rPr>
          <w:rFonts w:ascii="Arial" w:hAnsi="Arial" w:cs="Arial"/>
          <w:color w:val="auto"/>
          <w:sz w:val="22"/>
          <w:szCs w:val="22"/>
        </w:rPr>
      </w:pPr>
      <w:r w:rsidRPr="00CF11EA">
        <w:rPr>
          <w:rFonts w:ascii="Arial" w:hAnsi="Arial" w:cs="Arial"/>
          <w:color w:val="auto"/>
          <w:sz w:val="22"/>
          <w:szCs w:val="22"/>
        </w:rPr>
        <w:t>W trakcie realizacji umowy, na każde żądanie Zamawiającego w wyznaczonym w tym wezwaniu terminie, Wykonawca przedłoży Zamawiającemu wskazane poniżej dowody w celu potwierdzenia spełnienia wymogu zatrudnienia na podstawie umowy o pracę osób realizujących stacjonarną (na terenie Obiektu) opiekę administracyjną nad infrastrukturą IT:</w:t>
      </w:r>
    </w:p>
    <w:p w14:paraId="5C60570C" w14:textId="77777777" w:rsidR="00F87E30" w:rsidRPr="00CF11EA" w:rsidRDefault="00F87E30" w:rsidP="00F87E30">
      <w:pPr>
        <w:pStyle w:val="Default"/>
        <w:numPr>
          <w:ilvl w:val="0"/>
          <w:numId w:val="49"/>
        </w:numPr>
        <w:spacing w:after="18" w:line="271" w:lineRule="auto"/>
        <w:jc w:val="both"/>
        <w:rPr>
          <w:rFonts w:ascii="Arial" w:hAnsi="Arial" w:cs="Arial"/>
          <w:color w:val="auto"/>
          <w:sz w:val="22"/>
          <w:szCs w:val="22"/>
        </w:rPr>
      </w:pPr>
      <w:r w:rsidRPr="00CF11EA">
        <w:rPr>
          <w:rFonts w:ascii="Arial" w:hAnsi="Arial" w:cs="Arial"/>
          <w:color w:val="auto"/>
          <w:sz w:val="22"/>
          <w:szCs w:val="22"/>
        </w:rPr>
        <w:t xml:space="preserve">oświadczenie wykonawcy o zatrudnieniu na podstawie umowy o pracę osób realizujących opiekę administracyjną nad infrastrukturą IT na terenie Obiektu </w:t>
      </w:r>
      <w:r w:rsidRPr="00CF11EA">
        <w:rPr>
          <w:rFonts w:ascii="Arial" w:hAnsi="Arial" w:cs="Arial"/>
          <w:color w:val="auto"/>
          <w:sz w:val="22"/>
          <w:szCs w:val="22"/>
        </w:rPr>
        <w:br/>
        <w:t xml:space="preserve">w zakresie objętym Przedmiotem umowy. Oświadczenie to powinno zawierać </w:t>
      </w:r>
      <w:r w:rsidRPr="00CF11EA">
        <w:rPr>
          <w:rFonts w:ascii="Arial" w:hAnsi="Arial" w:cs="Arial"/>
          <w:color w:val="auto"/>
          <w:sz w:val="22"/>
          <w:szCs w:val="22"/>
        </w:rPr>
        <w:br/>
        <w:t>w szczególności:</w:t>
      </w:r>
    </w:p>
    <w:p w14:paraId="76F83FB2" w14:textId="77777777" w:rsidR="00F87E30" w:rsidRPr="00CF11EA" w:rsidRDefault="00F87E30" w:rsidP="00F87E30">
      <w:pPr>
        <w:pStyle w:val="Default"/>
        <w:numPr>
          <w:ilvl w:val="1"/>
          <w:numId w:val="50"/>
        </w:numPr>
        <w:spacing w:after="18"/>
        <w:jc w:val="both"/>
        <w:rPr>
          <w:rFonts w:ascii="Arial" w:hAnsi="Arial" w:cs="Arial"/>
          <w:color w:val="auto"/>
          <w:sz w:val="22"/>
          <w:szCs w:val="22"/>
        </w:rPr>
      </w:pPr>
      <w:r w:rsidRPr="00CF11EA">
        <w:rPr>
          <w:rFonts w:ascii="Arial" w:hAnsi="Arial" w:cs="Arial"/>
          <w:color w:val="auto"/>
          <w:sz w:val="22"/>
          <w:szCs w:val="22"/>
        </w:rPr>
        <w:t>dokładne określenie podmiotu składającego oświadczenie,</w:t>
      </w:r>
    </w:p>
    <w:p w14:paraId="2CB095CA" w14:textId="77777777" w:rsidR="00F87E30" w:rsidRPr="00CF11EA" w:rsidRDefault="00F87E30" w:rsidP="00F87E30">
      <w:pPr>
        <w:pStyle w:val="Default"/>
        <w:numPr>
          <w:ilvl w:val="1"/>
          <w:numId w:val="50"/>
        </w:numPr>
        <w:spacing w:after="18"/>
        <w:jc w:val="both"/>
        <w:rPr>
          <w:rFonts w:ascii="Arial" w:hAnsi="Arial" w:cs="Arial"/>
          <w:color w:val="auto"/>
          <w:sz w:val="22"/>
          <w:szCs w:val="22"/>
        </w:rPr>
      </w:pPr>
      <w:r w:rsidRPr="00CF11EA">
        <w:rPr>
          <w:rFonts w:ascii="Arial" w:hAnsi="Arial" w:cs="Arial"/>
          <w:color w:val="auto"/>
          <w:sz w:val="22"/>
          <w:szCs w:val="22"/>
        </w:rPr>
        <w:t>datę złożenia oświadczenia,</w:t>
      </w:r>
    </w:p>
    <w:p w14:paraId="0D6F1F42" w14:textId="50DA2612" w:rsidR="00F87E30" w:rsidRPr="00CF11EA" w:rsidRDefault="00F87E30" w:rsidP="00F87E30">
      <w:pPr>
        <w:pStyle w:val="Default"/>
        <w:numPr>
          <w:ilvl w:val="1"/>
          <w:numId w:val="50"/>
        </w:numPr>
        <w:spacing w:after="18"/>
        <w:jc w:val="both"/>
        <w:rPr>
          <w:rFonts w:ascii="Arial" w:hAnsi="Arial" w:cs="Arial"/>
          <w:color w:val="auto"/>
          <w:sz w:val="22"/>
          <w:szCs w:val="22"/>
        </w:rPr>
      </w:pPr>
      <w:r w:rsidRPr="00CF11EA">
        <w:rPr>
          <w:rFonts w:ascii="Arial" w:hAnsi="Arial" w:cs="Arial"/>
          <w:color w:val="auto"/>
          <w:sz w:val="22"/>
          <w:szCs w:val="22"/>
        </w:rPr>
        <w:t>wskazanie, że objęte wezwaniem czynności wykonują osoby zatrudnione na podstawie umowy o pracę wraz z podaniem liczby tych osób, imion i nazwisk tych osób, rodzaju umowy o pracę i wymiaru etatu oraz</w:t>
      </w:r>
    </w:p>
    <w:p w14:paraId="7B0ED547" w14:textId="77777777" w:rsidR="00F87E30" w:rsidRPr="00CF11EA" w:rsidRDefault="00F87E30" w:rsidP="00F87E30">
      <w:pPr>
        <w:pStyle w:val="Default"/>
        <w:numPr>
          <w:ilvl w:val="1"/>
          <w:numId w:val="50"/>
        </w:numPr>
        <w:spacing w:after="18"/>
        <w:jc w:val="both"/>
        <w:rPr>
          <w:rFonts w:ascii="Arial" w:hAnsi="Arial" w:cs="Arial"/>
          <w:color w:val="auto"/>
          <w:sz w:val="22"/>
          <w:szCs w:val="22"/>
        </w:rPr>
      </w:pPr>
      <w:r w:rsidRPr="00CF11EA">
        <w:rPr>
          <w:rFonts w:ascii="Arial" w:hAnsi="Arial" w:cs="Arial"/>
          <w:color w:val="auto"/>
          <w:sz w:val="22"/>
          <w:szCs w:val="22"/>
        </w:rPr>
        <w:t>podpis osoby uprawnionej do złożenia oświadczenia w imieniu Wykonawcy;</w:t>
      </w:r>
    </w:p>
    <w:p w14:paraId="03190EBD" w14:textId="5731E6D4" w:rsidR="00F87E30" w:rsidRPr="00CF11EA" w:rsidRDefault="00F87E30" w:rsidP="00F87E30">
      <w:pPr>
        <w:pStyle w:val="Default"/>
        <w:numPr>
          <w:ilvl w:val="0"/>
          <w:numId w:val="49"/>
        </w:numPr>
        <w:spacing w:after="18" w:line="271" w:lineRule="auto"/>
        <w:jc w:val="both"/>
        <w:rPr>
          <w:rFonts w:ascii="Arial" w:hAnsi="Arial" w:cs="Arial"/>
          <w:color w:val="auto"/>
          <w:sz w:val="22"/>
          <w:szCs w:val="22"/>
        </w:rPr>
      </w:pPr>
      <w:r w:rsidRPr="00CF11EA">
        <w:rPr>
          <w:rFonts w:ascii="Arial" w:hAnsi="Arial" w:cs="Arial"/>
          <w:color w:val="auto"/>
          <w:sz w:val="22"/>
          <w:szCs w:val="22"/>
        </w:rPr>
        <w:t>poświadczoną za zgodność z oryginałem przez Wykonawcę kopię umowy/umów o pracę osób wykonujących w trakcie realizacji umowy czynności, których dotyczy wskazane w pkt 1 niniejszego ustępu umowy oświadczenie 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400E4092" w14:textId="440FAB53" w:rsidR="00B05036" w:rsidRPr="00CF11EA" w:rsidRDefault="00F87E30" w:rsidP="00CB17E8">
      <w:pPr>
        <w:pStyle w:val="Default"/>
        <w:numPr>
          <w:ilvl w:val="0"/>
          <w:numId w:val="18"/>
        </w:numPr>
        <w:spacing w:after="18" w:line="271" w:lineRule="auto"/>
        <w:jc w:val="both"/>
        <w:rPr>
          <w:rFonts w:ascii="Arial" w:hAnsi="Arial" w:cs="Arial"/>
          <w:color w:val="auto"/>
          <w:sz w:val="22"/>
          <w:szCs w:val="22"/>
        </w:rPr>
      </w:pPr>
      <w:r w:rsidRPr="00CF11EA">
        <w:rPr>
          <w:rFonts w:ascii="Arial" w:hAnsi="Arial" w:cs="Arial"/>
          <w:color w:val="auto"/>
          <w:sz w:val="22"/>
          <w:szCs w:val="22"/>
        </w:rPr>
        <w:t xml:space="preserve">Z tytułu niespełnienia przez Wykonawcę wymogu zatrudnienia na podstawie umowy o pracę osób realizujących opiekę </w:t>
      </w:r>
      <w:r w:rsidR="00B05036">
        <w:rPr>
          <w:rFonts w:ascii="Arial" w:hAnsi="Arial" w:cs="Arial"/>
          <w:color w:val="auto"/>
          <w:sz w:val="22"/>
          <w:szCs w:val="22"/>
        </w:rPr>
        <w:t>administracyjną</w:t>
      </w:r>
      <w:r w:rsidR="00B05036" w:rsidRPr="00CF11EA">
        <w:rPr>
          <w:rFonts w:ascii="Arial" w:hAnsi="Arial" w:cs="Arial"/>
          <w:color w:val="auto"/>
          <w:sz w:val="22"/>
          <w:szCs w:val="22"/>
        </w:rPr>
        <w:t xml:space="preserve"> </w:t>
      </w:r>
      <w:r w:rsidRPr="00CF11EA">
        <w:rPr>
          <w:rFonts w:ascii="Arial" w:hAnsi="Arial" w:cs="Arial"/>
          <w:color w:val="auto"/>
          <w:sz w:val="22"/>
          <w:szCs w:val="22"/>
        </w:rPr>
        <w:t xml:space="preserve">nad infrastrukturą IT na terenie Obiektu, Zamawiający przewiduje sankcję w postaci obowiązku zapłaty przez Wykonawcę kary umownej w wysokości określonej w </w:t>
      </w:r>
      <w:r w:rsidRPr="00126031">
        <w:rPr>
          <w:rFonts w:cs="Arial"/>
        </w:rPr>
        <w:t xml:space="preserve">§ 11 ust. 2 pkt </w:t>
      </w:r>
      <w:r w:rsidR="00126031">
        <w:rPr>
          <w:rFonts w:cs="Arial"/>
        </w:rPr>
        <w:t>5</w:t>
      </w:r>
      <w:r w:rsidRPr="00126031">
        <w:rPr>
          <w:rFonts w:cs="Arial"/>
        </w:rPr>
        <w:t xml:space="preserve"> i pkt </w:t>
      </w:r>
      <w:r w:rsidR="00126031">
        <w:rPr>
          <w:rFonts w:cs="Arial"/>
        </w:rPr>
        <w:t>6</w:t>
      </w:r>
      <w:r w:rsidRPr="00126031">
        <w:rPr>
          <w:rFonts w:cs="Arial"/>
        </w:rPr>
        <w:t xml:space="preserve"> umowy</w:t>
      </w:r>
      <w:r w:rsidRPr="00CF11EA">
        <w:rPr>
          <w:rFonts w:ascii="Arial" w:hAnsi="Arial" w:cs="Arial"/>
          <w:color w:val="auto"/>
          <w:sz w:val="22"/>
          <w:szCs w:val="22"/>
        </w:rPr>
        <w:t xml:space="preserve">. Niezłożenie przez Wykonawcę w wyznaczonym przez Zamawiającego terminie żądanych przez Zamawiającego dowodów w celu potwierdzenia spełnienia przez Wykonawcę wymogu </w:t>
      </w:r>
      <w:r w:rsidRPr="00CF11EA">
        <w:rPr>
          <w:rFonts w:ascii="Arial" w:hAnsi="Arial" w:cs="Arial"/>
          <w:color w:val="auto"/>
          <w:sz w:val="22"/>
          <w:szCs w:val="22"/>
        </w:rPr>
        <w:lastRenderedPageBreak/>
        <w:t>zatrudnienia na podstawie umowy o pracę traktowane będzie jako niespełnienie przez Wykonawcę wymogu zatrudnienia na podstawie umowy o pracę osób realizujących opiekę administracyjną nad infrastrukturą IT na terenie Obiektu w zakresie objętym Przedmiotem umowy.</w:t>
      </w:r>
    </w:p>
    <w:p w14:paraId="722F61BF" w14:textId="77777777" w:rsidR="00F87E30" w:rsidRPr="00B05036" w:rsidRDefault="00F87E30" w:rsidP="0004533D">
      <w:pPr>
        <w:pStyle w:val="Default"/>
        <w:numPr>
          <w:ilvl w:val="0"/>
          <w:numId w:val="18"/>
        </w:numPr>
        <w:spacing w:after="18" w:line="271" w:lineRule="auto"/>
        <w:jc w:val="both"/>
        <w:rPr>
          <w:rFonts w:ascii="Arial" w:hAnsi="Arial" w:cs="Arial"/>
          <w:color w:val="auto"/>
          <w:sz w:val="22"/>
          <w:szCs w:val="22"/>
        </w:rPr>
      </w:pPr>
      <w:r w:rsidRPr="00B05036">
        <w:rPr>
          <w:rFonts w:ascii="Arial" w:hAnsi="Arial" w:cs="Arial"/>
          <w:color w:val="auto"/>
          <w:sz w:val="22"/>
          <w:szCs w:val="22"/>
        </w:rPr>
        <w:t>W przypadku uzasadnionych wątpliwości co do przestrzegania prawa pracy przez Wykonawcę, zamawiający może zwrócić się o przeprowadzenie kontroli przez Państwową Inspekcję Pracy.</w:t>
      </w:r>
    </w:p>
    <w:p w14:paraId="1EC5C7E9" w14:textId="630C08AB" w:rsidR="00F87E30" w:rsidRPr="00CF11EA" w:rsidRDefault="00F87E30" w:rsidP="00F87E30">
      <w:pPr>
        <w:pStyle w:val="Default"/>
        <w:numPr>
          <w:ilvl w:val="0"/>
          <w:numId w:val="18"/>
        </w:numPr>
        <w:spacing w:after="18" w:line="271" w:lineRule="auto"/>
        <w:jc w:val="both"/>
        <w:rPr>
          <w:rFonts w:ascii="Arial" w:hAnsi="Arial" w:cs="Arial"/>
          <w:sz w:val="22"/>
          <w:szCs w:val="22"/>
        </w:rPr>
      </w:pPr>
      <w:r w:rsidRPr="00CF11EA">
        <w:rPr>
          <w:rFonts w:ascii="Arial" w:hAnsi="Arial" w:cs="Arial"/>
          <w:sz w:val="22"/>
          <w:szCs w:val="22"/>
        </w:rPr>
        <w:t xml:space="preserve">Wykaz osób skierowanych przez Wykonawcę do realizacji </w:t>
      </w:r>
      <w:r w:rsidR="009A02FD" w:rsidRPr="00CF11EA">
        <w:rPr>
          <w:rFonts w:ascii="Arial" w:hAnsi="Arial" w:cs="Arial"/>
          <w:sz w:val="22"/>
          <w:szCs w:val="22"/>
        </w:rPr>
        <w:t>P</w:t>
      </w:r>
      <w:r w:rsidRPr="00CF11EA">
        <w:rPr>
          <w:rFonts w:ascii="Arial" w:hAnsi="Arial" w:cs="Arial"/>
          <w:sz w:val="22"/>
          <w:szCs w:val="22"/>
        </w:rPr>
        <w:t xml:space="preserve">rzedmiotu umowy stanowi załącznik nr 1 do niniejszej </w:t>
      </w:r>
      <w:r w:rsidR="004B10F5" w:rsidRPr="00CF11EA">
        <w:rPr>
          <w:rFonts w:ascii="Arial" w:hAnsi="Arial" w:cs="Arial"/>
          <w:sz w:val="22"/>
          <w:szCs w:val="22"/>
        </w:rPr>
        <w:t>u</w:t>
      </w:r>
      <w:r w:rsidRPr="00CF11EA">
        <w:rPr>
          <w:rFonts w:ascii="Arial" w:hAnsi="Arial" w:cs="Arial"/>
          <w:sz w:val="22"/>
          <w:szCs w:val="22"/>
        </w:rPr>
        <w:t xml:space="preserve">mowy. </w:t>
      </w:r>
    </w:p>
    <w:p w14:paraId="2493024C" w14:textId="195D0649" w:rsidR="00F87E30" w:rsidRPr="00CF11EA" w:rsidRDefault="00F87E30" w:rsidP="00F87E30">
      <w:pPr>
        <w:pStyle w:val="Default"/>
        <w:numPr>
          <w:ilvl w:val="0"/>
          <w:numId w:val="18"/>
        </w:numPr>
        <w:spacing w:after="18" w:line="271" w:lineRule="auto"/>
        <w:jc w:val="both"/>
        <w:rPr>
          <w:rFonts w:ascii="Arial" w:hAnsi="Arial" w:cs="Arial"/>
          <w:sz w:val="22"/>
          <w:szCs w:val="22"/>
        </w:rPr>
      </w:pPr>
      <w:r w:rsidRPr="00CF11EA">
        <w:rPr>
          <w:rFonts w:ascii="Arial" w:hAnsi="Arial" w:cs="Arial"/>
          <w:sz w:val="22"/>
          <w:szCs w:val="22"/>
        </w:rPr>
        <w:t>W przypadku zamiaru dokonania zmiany osoby wskazanej w wykazie, o którym mowa w ust. 1</w:t>
      </w:r>
      <w:r w:rsidR="00605504">
        <w:rPr>
          <w:rFonts w:ascii="Arial" w:hAnsi="Arial" w:cs="Arial"/>
          <w:sz w:val="22"/>
          <w:szCs w:val="22"/>
        </w:rPr>
        <w:t>1</w:t>
      </w:r>
      <w:r w:rsidRPr="00CF11EA">
        <w:rPr>
          <w:rFonts w:ascii="Arial" w:hAnsi="Arial" w:cs="Arial"/>
          <w:sz w:val="22"/>
          <w:szCs w:val="22"/>
        </w:rPr>
        <w:t xml:space="preserve"> powyżej, Wykonawca zobowiązany jest uzyskać uprzednie zatwierdzenie nowej osoby przez Zamawiającego. W tym celu Wykonawca, najpóźniej na 7 (siedem) dni przed dokonaniem takiej zmiany, zobowiązany jest przekazać Zamawiającemu imię, nazwisko, nowej osoby oraz również wszystkie wymagane w tym wykazie w odniesieniu do takich osób informacje (w szczególności w zakresie, o którym mowa w ust. 4). W przypadku planowanej zmiany osoby umieszczonej w „Wykazie osób, skierowanych do realizacji zamówienia”, nowa osoba nie może spowodować braku spełniania przez Wykonawcę kryteriów określonych w ust. 4. W przypadku negatywnej weryfikacji danej osoby przez Zamawiającego, osoba taka nie zostanie dopuszczona do realizacji niniejszej </w:t>
      </w:r>
      <w:r w:rsidR="009904AE" w:rsidRPr="00CF11EA">
        <w:rPr>
          <w:rFonts w:ascii="Arial" w:hAnsi="Arial" w:cs="Arial"/>
          <w:sz w:val="22"/>
          <w:szCs w:val="22"/>
        </w:rPr>
        <w:t>u</w:t>
      </w:r>
      <w:r w:rsidRPr="00CF11EA">
        <w:rPr>
          <w:rFonts w:ascii="Arial" w:hAnsi="Arial" w:cs="Arial"/>
          <w:sz w:val="22"/>
          <w:szCs w:val="22"/>
        </w:rPr>
        <w:t xml:space="preserve">mowy, a Wykonawca zobowiązany jest do zastąpienia jej inną osobą. Procedurę weryfikacji opisaną powyżej przeprowadza się również w stosunku do każdej nowej osoby. </w:t>
      </w:r>
    </w:p>
    <w:p w14:paraId="36CBF07B" w14:textId="241FFDF6" w:rsidR="00F87E30" w:rsidRPr="00CF11EA" w:rsidRDefault="00F87E30" w:rsidP="00F87E30">
      <w:pPr>
        <w:pStyle w:val="Default"/>
        <w:numPr>
          <w:ilvl w:val="0"/>
          <w:numId w:val="18"/>
        </w:numPr>
        <w:spacing w:after="18" w:line="271" w:lineRule="auto"/>
        <w:jc w:val="both"/>
        <w:rPr>
          <w:rFonts w:ascii="Arial" w:hAnsi="Arial" w:cs="Arial"/>
          <w:sz w:val="22"/>
          <w:szCs w:val="22"/>
        </w:rPr>
      </w:pPr>
      <w:r w:rsidRPr="00CF11EA">
        <w:rPr>
          <w:rFonts w:ascii="Arial" w:hAnsi="Arial" w:cs="Arial"/>
          <w:sz w:val="22"/>
          <w:szCs w:val="22"/>
        </w:rPr>
        <w:t xml:space="preserve">Zamawiający ma prawo zażądać na piśmie od Wykonawcy odsunięcia od realizacji </w:t>
      </w:r>
      <w:r w:rsidR="00877288" w:rsidRPr="00CF11EA">
        <w:rPr>
          <w:rFonts w:ascii="Arial" w:hAnsi="Arial" w:cs="Arial"/>
          <w:sz w:val="22"/>
          <w:szCs w:val="22"/>
        </w:rPr>
        <w:t>P</w:t>
      </w:r>
      <w:r w:rsidRPr="00CF11EA">
        <w:rPr>
          <w:rFonts w:ascii="Arial" w:hAnsi="Arial" w:cs="Arial"/>
          <w:sz w:val="22"/>
          <w:szCs w:val="22"/>
        </w:rPr>
        <w:t xml:space="preserve">rzedmiotu umowy danej osoby lub osób i zażądania zastąpienia jej inną lub innymi osobami, w szczególności, gdy osoba taka: </w:t>
      </w:r>
    </w:p>
    <w:p w14:paraId="48D5747A" w14:textId="77777777" w:rsidR="00F87E30" w:rsidRPr="00CF11EA" w:rsidRDefault="00F87E30" w:rsidP="00F87E30">
      <w:pPr>
        <w:pStyle w:val="Default"/>
        <w:numPr>
          <w:ilvl w:val="0"/>
          <w:numId w:val="21"/>
        </w:numPr>
        <w:spacing w:after="18" w:line="271" w:lineRule="auto"/>
        <w:rPr>
          <w:rFonts w:ascii="Arial" w:hAnsi="Arial" w:cs="Arial"/>
          <w:sz w:val="22"/>
          <w:szCs w:val="22"/>
        </w:rPr>
      </w:pPr>
      <w:r w:rsidRPr="00CF11EA">
        <w:rPr>
          <w:rFonts w:ascii="Arial" w:hAnsi="Arial" w:cs="Arial"/>
          <w:sz w:val="22"/>
          <w:szCs w:val="22"/>
        </w:rPr>
        <w:t xml:space="preserve">naruszy zasady poufności; </w:t>
      </w:r>
    </w:p>
    <w:p w14:paraId="3FE24556" w14:textId="77777777" w:rsidR="00F87E30" w:rsidRPr="00CF11EA" w:rsidRDefault="00F87E30" w:rsidP="00F87E30">
      <w:pPr>
        <w:pStyle w:val="Default"/>
        <w:numPr>
          <w:ilvl w:val="0"/>
          <w:numId w:val="21"/>
        </w:numPr>
        <w:spacing w:after="18" w:line="271" w:lineRule="auto"/>
        <w:rPr>
          <w:rFonts w:ascii="Arial" w:hAnsi="Arial" w:cs="Arial"/>
          <w:sz w:val="22"/>
          <w:szCs w:val="22"/>
        </w:rPr>
      </w:pPr>
      <w:r w:rsidRPr="00CF11EA">
        <w:rPr>
          <w:rFonts w:ascii="Arial" w:hAnsi="Arial" w:cs="Arial"/>
          <w:sz w:val="22"/>
          <w:szCs w:val="22"/>
        </w:rPr>
        <w:t xml:space="preserve">naruszy zasady bezpieczeństwa systemów IT; </w:t>
      </w:r>
    </w:p>
    <w:p w14:paraId="668AC5FD" w14:textId="77777777" w:rsidR="00F87E30" w:rsidRPr="00CF11EA" w:rsidRDefault="00F87E30" w:rsidP="00F87E30">
      <w:pPr>
        <w:pStyle w:val="Default"/>
        <w:numPr>
          <w:ilvl w:val="0"/>
          <w:numId w:val="21"/>
        </w:numPr>
        <w:spacing w:after="18" w:line="271" w:lineRule="auto"/>
        <w:rPr>
          <w:rFonts w:ascii="Arial" w:hAnsi="Arial" w:cs="Arial"/>
          <w:sz w:val="22"/>
          <w:szCs w:val="22"/>
        </w:rPr>
      </w:pPr>
      <w:r w:rsidRPr="00CF11EA">
        <w:rPr>
          <w:rFonts w:ascii="Arial" w:hAnsi="Arial" w:cs="Arial"/>
          <w:sz w:val="22"/>
          <w:szCs w:val="22"/>
        </w:rPr>
        <w:t xml:space="preserve">wyrządziła szkodę; </w:t>
      </w:r>
    </w:p>
    <w:p w14:paraId="74DA5B44" w14:textId="77777777" w:rsidR="00F87E30" w:rsidRPr="00CF11EA" w:rsidRDefault="00F87E30" w:rsidP="00F87E30">
      <w:pPr>
        <w:pStyle w:val="Default"/>
        <w:numPr>
          <w:ilvl w:val="0"/>
          <w:numId w:val="21"/>
        </w:numPr>
        <w:spacing w:after="18" w:line="271" w:lineRule="auto"/>
        <w:rPr>
          <w:rFonts w:ascii="Arial" w:hAnsi="Arial" w:cs="Arial"/>
          <w:sz w:val="22"/>
          <w:szCs w:val="22"/>
        </w:rPr>
      </w:pPr>
      <w:r w:rsidRPr="00CF11EA">
        <w:rPr>
          <w:rFonts w:ascii="Arial" w:hAnsi="Arial" w:cs="Arial"/>
          <w:sz w:val="22"/>
          <w:szCs w:val="22"/>
        </w:rPr>
        <w:t xml:space="preserve">naruszy inne zasady określone w umowie; </w:t>
      </w:r>
    </w:p>
    <w:p w14:paraId="77EC302B" w14:textId="77777777" w:rsidR="00F87E30" w:rsidRPr="00CF11EA" w:rsidRDefault="00F87E30" w:rsidP="00F87E30">
      <w:pPr>
        <w:pStyle w:val="Default"/>
        <w:numPr>
          <w:ilvl w:val="0"/>
          <w:numId w:val="21"/>
        </w:numPr>
        <w:spacing w:after="18" w:line="271" w:lineRule="auto"/>
        <w:rPr>
          <w:rFonts w:ascii="Arial" w:hAnsi="Arial" w:cs="Arial"/>
          <w:sz w:val="22"/>
          <w:szCs w:val="22"/>
        </w:rPr>
      </w:pPr>
      <w:r w:rsidRPr="00CF11EA">
        <w:rPr>
          <w:rFonts w:ascii="Arial" w:hAnsi="Arial" w:cs="Arial"/>
          <w:sz w:val="22"/>
          <w:szCs w:val="22"/>
        </w:rPr>
        <w:t xml:space="preserve">nie daje rękojmi należytego wykonywania umowy. </w:t>
      </w:r>
    </w:p>
    <w:p w14:paraId="3B00D430" w14:textId="7328C4D4" w:rsidR="00F87E30" w:rsidRPr="00CF11EA" w:rsidRDefault="00F87E30" w:rsidP="00F87E30">
      <w:pPr>
        <w:pStyle w:val="Default"/>
        <w:numPr>
          <w:ilvl w:val="0"/>
          <w:numId w:val="18"/>
        </w:numPr>
        <w:spacing w:after="18" w:line="271" w:lineRule="auto"/>
        <w:jc w:val="both"/>
        <w:rPr>
          <w:rFonts w:ascii="Arial" w:hAnsi="Arial" w:cs="Arial"/>
          <w:sz w:val="22"/>
          <w:szCs w:val="22"/>
        </w:rPr>
      </w:pPr>
      <w:r w:rsidRPr="00CF11EA">
        <w:rPr>
          <w:rFonts w:ascii="Arial" w:hAnsi="Arial" w:cs="Arial"/>
          <w:sz w:val="22"/>
          <w:szCs w:val="22"/>
        </w:rPr>
        <w:t>Żądanie, o którym mowa w ust. 1</w:t>
      </w:r>
      <w:r w:rsidR="007D4C61">
        <w:rPr>
          <w:rFonts w:ascii="Arial" w:hAnsi="Arial" w:cs="Arial"/>
          <w:sz w:val="22"/>
          <w:szCs w:val="22"/>
        </w:rPr>
        <w:t>3</w:t>
      </w:r>
      <w:r w:rsidRPr="00CF11EA">
        <w:rPr>
          <w:rFonts w:ascii="Arial" w:hAnsi="Arial" w:cs="Arial"/>
          <w:sz w:val="22"/>
          <w:szCs w:val="22"/>
        </w:rPr>
        <w:t xml:space="preserve"> powyżej, musi zawierać uzasadnienie. </w:t>
      </w:r>
    </w:p>
    <w:p w14:paraId="29D904F0" w14:textId="6CAE2766" w:rsidR="00F87E30" w:rsidRPr="00CF11EA" w:rsidRDefault="00F87E30" w:rsidP="00F87E30">
      <w:pPr>
        <w:pStyle w:val="Default"/>
        <w:numPr>
          <w:ilvl w:val="0"/>
          <w:numId w:val="18"/>
        </w:numPr>
        <w:spacing w:after="18" w:line="271" w:lineRule="auto"/>
        <w:jc w:val="both"/>
        <w:rPr>
          <w:rFonts w:ascii="Arial" w:hAnsi="Arial" w:cs="Arial"/>
          <w:sz w:val="22"/>
          <w:szCs w:val="22"/>
        </w:rPr>
      </w:pPr>
      <w:r w:rsidRPr="00CF11EA">
        <w:rPr>
          <w:rFonts w:ascii="Arial" w:hAnsi="Arial" w:cs="Arial"/>
          <w:sz w:val="22"/>
          <w:szCs w:val="22"/>
        </w:rPr>
        <w:t>Żądanie, o którym mowa w ust. 1</w:t>
      </w:r>
      <w:r w:rsidR="007D4C61">
        <w:rPr>
          <w:rFonts w:ascii="Arial" w:hAnsi="Arial" w:cs="Arial"/>
          <w:sz w:val="22"/>
          <w:szCs w:val="22"/>
        </w:rPr>
        <w:t>3</w:t>
      </w:r>
      <w:r w:rsidRPr="00CF11EA">
        <w:rPr>
          <w:rFonts w:ascii="Arial" w:hAnsi="Arial" w:cs="Arial"/>
          <w:sz w:val="22"/>
          <w:szCs w:val="22"/>
        </w:rPr>
        <w:t xml:space="preserve"> powyżej, nie wyłącza innych roszczeń Zamawiającego przysługujących na podstawie umowy lub przepisów prawa. </w:t>
      </w:r>
    </w:p>
    <w:p w14:paraId="059F3A51" w14:textId="1DD96776" w:rsidR="00F87E30" w:rsidRPr="00CF11EA" w:rsidRDefault="00F87E30" w:rsidP="00F87E30">
      <w:pPr>
        <w:pStyle w:val="Default"/>
        <w:numPr>
          <w:ilvl w:val="0"/>
          <w:numId w:val="18"/>
        </w:numPr>
        <w:spacing w:after="18" w:line="271" w:lineRule="auto"/>
        <w:jc w:val="both"/>
        <w:rPr>
          <w:rFonts w:ascii="Arial" w:hAnsi="Arial" w:cs="Arial"/>
          <w:sz w:val="22"/>
          <w:szCs w:val="22"/>
        </w:rPr>
      </w:pPr>
      <w:r w:rsidRPr="00CF11EA">
        <w:rPr>
          <w:rFonts w:ascii="Arial" w:hAnsi="Arial" w:cs="Arial"/>
          <w:sz w:val="22"/>
          <w:szCs w:val="22"/>
        </w:rPr>
        <w:t xml:space="preserve">Wykonawca zobowiązany jest uwzględnić żądanie Zamawiającego w zakresie odsunięcia osoby od realizacji </w:t>
      </w:r>
      <w:r w:rsidR="00270BED" w:rsidRPr="00CF11EA">
        <w:rPr>
          <w:rFonts w:ascii="Arial" w:hAnsi="Arial" w:cs="Arial"/>
          <w:sz w:val="22"/>
          <w:szCs w:val="22"/>
        </w:rPr>
        <w:t>P</w:t>
      </w:r>
      <w:r w:rsidRPr="00CF11EA">
        <w:rPr>
          <w:rFonts w:ascii="Arial" w:hAnsi="Arial" w:cs="Arial"/>
          <w:sz w:val="22"/>
          <w:szCs w:val="22"/>
        </w:rPr>
        <w:t xml:space="preserve">rzedmiotu umowy natychmiast, o ile Zamawiający nie wyznaczy Wykonawcy innego terminu, oraz w najkrótszym możliwym terminie, nie dłuższym jednak niż 14 (czternaście) dni, zastąpić taką osobę inną osobą o odpowiednich, wymaganych na potrzeby realizacji umowy (w szczególności w ust. 4) kwalifikacjach. </w:t>
      </w:r>
    </w:p>
    <w:p w14:paraId="488CE1B5" w14:textId="19376236" w:rsidR="00F87E30" w:rsidRPr="00CF11EA" w:rsidRDefault="00F87E30" w:rsidP="00F87E30">
      <w:pPr>
        <w:pStyle w:val="Default"/>
        <w:numPr>
          <w:ilvl w:val="0"/>
          <w:numId w:val="18"/>
        </w:numPr>
        <w:spacing w:after="18" w:line="271" w:lineRule="auto"/>
        <w:jc w:val="both"/>
        <w:rPr>
          <w:rFonts w:ascii="Arial" w:hAnsi="Arial" w:cs="Arial"/>
          <w:sz w:val="22"/>
          <w:szCs w:val="22"/>
        </w:rPr>
      </w:pPr>
      <w:r w:rsidRPr="00CF11EA">
        <w:rPr>
          <w:rFonts w:ascii="Arial" w:hAnsi="Arial" w:cs="Arial"/>
          <w:sz w:val="22"/>
          <w:szCs w:val="22"/>
        </w:rPr>
        <w:t>W przypadku zastąpienia osoby inną osobą - ust. 1</w:t>
      </w:r>
      <w:r w:rsidR="00425024">
        <w:rPr>
          <w:rFonts w:ascii="Arial" w:hAnsi="Arial" w:cs="Arial"/>
          <w:sz w:val="22"/>
          <w:szCs w:val="22"/>
        </w:rPr>
        <w:t>2</w:t>
      </w:r>
      <w:r w:rsidRPr="00CF11EA">
        <w:rPr>
          <w:rFonts w:ascii="Arial" w:hAnsi="Arial" w:cs="Arial"/>
          <w:sz w:val="22"/>
          <w:szCs w:val="22"/>
        </w:rPr>
        <w:t xml:space="preserve"> powyżej stosuje się odpowiednio. Czasu potrzebnego na weryfikację nowej osoby przez Zamawiającego nie wlicza się do terminu, o którym mowa w ust. 1</w:t>
      </w:r>
      <w:r w:rsidR="00996659">
        <w:rPr>
          <w:rFonts w:ascii="Arial" w:hAnsi="Arial" w:cs="Arial"/>
          <w:sz w:val="22"/>
          <w:szCs w:val="22"/>
        </w:rPr>
        <w:t>6</w:t>
      </w:r>
      <w:r w:rsidRPr="00CF11EA">
        <w:rPr>
          <w:rFonts w:ascii="Arial" w:hAnsi="Arial" w:cs="Arial"/>
          <w:sz w:val="22"/>
          <w:szCs w:val="22"/>
        </w:rPr>
        <w:t xml:space="preserve"> powyżej. </w:t>
      </w:r>
    </w:p>
    <w:p w14:paraId="5FBBC401" w14:textId="77777777" w:rsidR="00F87E30" w:rsidRPr="00CF11EA" w:rsidRDefault="00F87E30" w:rsidP="00F87E30">
      <w:pPr>
        <w:pStyle w:val="Default"/>
        <w:numPr>
          <w:ilvl w:val="0"/>
          <w:numId w:val="18"/>
        </w:numPr>
        <w:spacing w:after="18" w:line="271" w:lineRule="auto"/>
        <w:jc w:val="both"/>
        <w:rPr>
          <w:rFonts w:ascii="Arial" w:hAnsi="Arial" w:cs="Arial"/>
          <w:sz w:val="22"/>
          <w:szCs w:val="22"/>
        </w:rPr>
      </w:pPr>
      <w:r w:rsidRPr="00CF11EA">
        <w:rPr>
          <w:rFonts w:ascii="Arial" w:hAnsi="Arial" w:cs="Arial"/>
          <w:sz w:val="22"/>
          <w:szCs w:val="22"/>
        </w:rPr>
        <w:t xml:space="preserve">Za jakiekolwiek działania i/lub zaniechania osób trzecich wykonujących umowę w imieniu i/lub na rzecz Wykonawcy, a także wykonujących ją w imieniu własnym, ale w porozumieniu, za zgodą (wyraźną lub dorozumianą) lub wiedzą Wykonawcy, Wykonawca odpowiada jak za działania i/lub zaniechania własne. </w:t>
      </w:r>
    </w:p>
    <w:p w14:paraId="0564CF4A" w14:textId="77777777" w:rsidR="008E69BB" w:rsidRDefault="008E69BB" w:rsidP="00F26680">
      <w:pPr>
        <w:spacing w:before="240" w:after="0"/>
        <w:jc w:val="center"/>
        <w:rPr>
          <w:b/>
          <w:bCs/>
        </w:rPr>
      </w:pPr>
    </w:p>
    <w:p w14:paraId="72E9B3BA" w14:textId="793BC796" w:rsidR="00C461F7" w:rsidRPr="00CF11EA" w:rsidRDefault="00F26680" w:rsidP="00F26680">
      <w:pPr>
        <w:spacing w:before="240" w:after="0"/>
        <w:jc w:val="center"/>
        <w:rPr>
          <w:b/>
          <w:bCs/>
        </w:rPr>
      </w:pPr>
      <w:r w:rsidRPr="00CF11EA">
        <w:rPr>
          <w:b/>
          <w:bCs/>
        </w:rPr>
        <w:lastRenderedPageBreak/>
        <w:t>§6</w:t>
      </w:r>
    </w:p>
    <w:p w14:paraId="18405AF1" w14:textId="18F2A04B" w:rsidR="006915C6" w:rsidRPr="00CF11EA" w:rsidRDefault="00F26680" w:rsidP="006915C6">
      <w:pPr>
        <w:spacing w:after="0"/>
        <w:jc w:val="center"/>
        <w:rPr>
          <w:b/>
          <w:bCs/>
        </w:rPr>
      </w:pPr>
      <w:r w:rsidRPr="00CF11EA">
        <w:rPr>
          <w:b/>
          <w:bCs/>
        </w:rPr>
        <w:t>Podwykonawstwo</w:t>
      </w:r>
    </w:p>
    <w:p w14:paraId="70D0924B" w14:textId="7BF11B28" w:rsidR="006915C6" w:rsidRPr="00CF11EA" w:rsidRDefault="006915C6" w:rsidP="006838B5">
      <w:pPr>
        <w:pStyle w:val="Akapitzlist"/>
        <w:numPr>
          <w:ilvl w:val="0"/>
          <w:numId w:val="17"/>
        </w:numPr>
        <w:spacing w:after="0"/>
        <w:jc w:val="both"/>
      </w:pPr>
      <w:r w:rsidRPr="00CF11EA">
        <w:t xml:space="preserve">Zamawiający nie zastrzega obowiązku osobistego wykonania przez Wykonawcę </w:t>
      </w:r>
      <w:r w:rsidR="00074110">
        <w:t>P</w:t>
      </w:r>
      <w:r w:rsidRPr="00CF11EA">
        <w:t xml:space="preserve">rzedmiotu </w:t>
      </w:r>
      <w:r w:rsidR="00074110">
        <w:t>umowy</w:t>
      </w:r>
      <w:r w:rsidRPr="00CF11EA">
        <w:t>.</w:t>
      </w:r>
    </w:p>
    <w:p w14:paraId="096FD990" w14:textId="61DBD731" w:rsidR="006915C6" w:rsidRPr="00CF11EA" w:rsidRDefault="006915C6" w:rsidP="006838B5">
      <w:pPr>
        <w:pStyle w:val="Akapitzlist"/>
        <w:numPr>
          <w:ilvl w:val="0"/>
          <w:numId w:val="17"/>
        </w:numPr>
        <w:spacing w:after="0"/>
        <w:jc w:val="both"/>
      </w:pPr>
      <w:r w:rsidRPr="00CF11EA">
        <w:t xml:space="preserve">Strony ustalają, że w przypadku korzystania przez Wykonawcę z podwykonawców, Wykonawca wskaże na piśmie listę tych podmiotów ze wskazaniem nazw (firm) i adresów oraz części zamówienia powierzonych danemu podwykonawcy. Lista ta będzie stanowiła załącznik nr </w:t>
      </w:r>
      <w:r w:rsidR="0029481D" w:rsidRPr="00CF11EA">
        <w:t>2</w:t>
      </w:r>
      <w:r w:rsidRPr="00CF11EA">
        <w:t xml:space="preserve"> do niniejszej </w:t>
      </w:r>
      <w:r w:rsidR="00A93D10" w:rsidRPr="00CF11EA">
        <w:t>u</w:t>
      </w:r>
      <w:r w:rsidR="00CE3A78" w:rsidRPr="00CF11EA">
        <w:t>mowy</w:t>
      </w:r>
      <w:r w:rsidRPr="00CF11EA">
        <w:t>.</w:t>
      </w:r>
    </w:p>
    <w:p w14:paraId="705A611D" w14:textId="779CA246" w:rsidR="006915C6" w:rsidRPr="00CF11EA" w:rsidRDefault="006915C6" w:rsidP="006838B5">
      <w:pPr>
        <w:pStyle w:val="Akapitzlist"/>
        <w:numPr>
          <w:ilvl w:val="0"/>
          <w:numId w:val="17"/>
        </w:numPr>
        <w:spacing w:after="0"/>
        <w:jc w:val="both"/>
      </w:pPr>
      <w:r w:rsidRPr="00CF11EA">
        <w:t xml:space="preserve">W przypadku, gdy Wykonawca powierzy wykonanie części </w:t>
      </w:r>
      <w:r w:rsidR="00590840" w:rsidRPr="00CF11EA">
        <w:t>P</w:t>
      </w:r>
      <w:r w:rsidRPr="00CF11EA">
        <w:t xml:space="preserve">rzedmiotu </w:t>
      </w:r>
      <w:r w:rsidR="00897398" w:rsidRPr="00CF11EA">
        <w:t>u</w:t>
      </w:r>
      <w:r w:rsidR="00CE3A78" w:rsidRPr="00CF11EA">
        <w:t>mowy</w:t>
      </w:r>
      <w:r w:rsidRPr="00CF11EA">
        <w:t xml:space="preserve"> podwykonawcom odpowiada za działanie lub zaniechanie tych podmiotów jak za działanie lub zaniechanie własne.</w:t>
      </w:r>
    </w:p>
    <w:p w14:paraId="4F844E96" w14:textId="3661A28D" w:rsidR="006915C6" w:rsidRPr="00CF11EA" w:rsidRDefault="006915C6" w:rsidP="006838B5">
      <w:pPr>
        <w:pStyle w:val="Akapitzlist"/>
        <w:numPr>
          <w:ilvl w:val="0"/>
          <w:numId w:val="17"/>
        </w:numPr>
        <w:spacing w:after="0"/>
        <w:jc w:val="both"/>
      </w:pPr>
      <w:r w:rsidRPr="00CF11EA">
        <w:t xml:space="preserve">Jeżeli konieczność powierzenia podwykonawcom realizacji jakiejś części </w:t>
      </w:r>
      <w:r w:rsidR="00BE645A" w:rsidRPr="00CF11EA">
        <w:t>P</w:t>
      </w:r>
      <w:r w:rsidRPr="00CF11EA">
        <w:t xml:space="preserve">rzedmiotu </w:t>
      </w:r>
      <w:r w:rsidR="00CE3A78" w:rsidRPr="00CF11EA">
        <w:t>umowy</w:t>
      </w:r>
      <w:r w:rsidRPr="00CF11EA">
        <w:t xml:space="preserve"> wynikła w trakcie realizacji niniejszej </w:t>
      </w:r>
      <w:r w:rsidR="008A1F9F" w:rsidRPr="00CF11EA">
        <w:t>u</w:t>
      </w:r>
      <w:r w:rsidR="00CE3A78" w:rsidRPr="00CF11EA">
        <w:t>mowy</w:t>
      </w:r>
      <w:r w:rsidRPr="00CF11EA">
        <w:t>, wymagane jest uzyskanie zgody Zamawiającego.</w:t>
      </w:r>
    </w:p>
    <w:p w14:paraId="38829923" w14:textId="1AFB5456" w:rsidR="0069251F" w:rsidRPr="00CF11EA" w:rsidRDefault="006915C6" w:rsidP="006838B5">
      <w:pPr>
        <w:pStyle w:val="Akapitzlist"/>
        <w:numPr>
          <w:ilvl w:val="0"/>
          <w:numId w:val="17"/>
        </w:numPr>
        <w:spacing w:after="0"/>
        <w:jc w:val="both"/>
      </w:pPr>
      <w:r w:rsidRPr="00CF11EA">
        <w:t>Wykonawca zobowiązany jest każdorazowo poinformować pisemnie Zamawiającego o zmianie podwykonawcy oraz wskazać nowego podwykonawcę.</w:t>
      </w:r>
    </w:p>
    <w:p w14:paraId="0539B68D" w14:textId="27365520" w:rsidR="0069251F" w:rsidRPr="00CF11EA" w:rsidRDefault="0069251F" w:rsidP="006838B5">
      <w:pPr>
        <w:pStyle w:val="Akapitzlist"/>
        <w:numPr>
          <w:ilvl w:val="0"/>
          <w:numId w:val="17"/>
        </w:numPr>
        <w:spacing w:after="0"/>
        <w:jc w:val="both"/>
      </w:pPr>
      <w:r w:rsidRPr="00CF11EA">
        <w:t xml:space="preserve">W przypadku zmiany podwykonawcy Wykonawca zobowiązany jest zapewnić ciągłość realizacji </w:t>
      </w:r>
      <w:r w:rsidR="00AF1CDB" w:rsidRPr="00CF11EA">
        <w:t>P</w:t>
      </w:r>
      <w:r w:rsidRPr="00CF11EA">
        <w:t xml:space="preserve">rzedmiotu </w:t>
      </w:r>
      <w:r w:rsidR="008A1F9F" w:rsidRPr="00CF11EA">
        <w:t>u</w:t>
      </w:r>
      <w:r w:rsidR="00CE3A78" w:rsidRPr="00CF11EA">
        <w:t>mowy</w:t>
      </w:r>
      <w:r w:rsidRPr="00CF11EA">
        <w:t xml:space="preserve">. </w:t>
      </w:r>
    </w:p>
    <w:p w14:paraId="121CE2BE" w14:textId="77777777" w:rsidR="0069251F" w:rsidRPr="00CF11EA" w:rsidRDefault="0069251F" w:rsidP="006838B5">
      <w:pPr>
        <w:pStyle w:val="Akapitzlist"/>
        <w:numPr>
          <w:ilvl w:val="0"/>
          <w:numId w:val="17"/>
        </w:numPr>
        <w:spacing w:after="0"/>
        <w:jc w:val="both"/>
      </w:pPr>
      <w:r w:rsidRPr="00CF11EA">
        <w:t xml:space="preserve">W przypadku zmiany podwykonawcy, jeżeli zmiana dotyczy podmiotu, na którego zasoby powoływał się Wykonawca, Wykonawca zobowiązany będzie do wykazania w terminie określonym każdorazowo przez Zamawiającego, że proponowany inny podwykonawca lub Wykonawca samodzielnie spełnia wymagania określone w SWZ w stopniu nie mniejszym niż podwykonawca, na którego zasoby Wykonawca powoływał się w trakcie postępowania o udzielenie zamówienia. </w:t>
      </w:r>
    </w:p>
    <w:p w14:paraId="79334A3E" w14:textId="77777777" w:rsidR="0069251F" w:rsidRPr="00CF11EA" w:rsidRDefault="0069251F" w:rsidP="006838B5">
      <w:pPr>
        <w:pStyle w:val="Akapitzlist"/>
        <w:numPr>
          <w:ilvl w:val="0"/>
          <w:numId w:val="17"/>
        </w:numPr>
        <w:spacing w:after="0"/>
        <w:jc w:val="both"/>
      </w:pPr>
      <w:r w:rsidRPr="00CF11EA">
        <w:t xml:space="preserve">W sytuacji, o której mowa w ust. 7 powyżej, Wykonawca zobowiązany będzie przedstawić Zamawiającemu dokumenty potwierdzające brak podstaw wykluczenia tego podwykonawcy i spełnienie przez niego warunków udziału w postępowaniu, określonych w SWZ, a także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21D7721" w14:textId="44E82587" w:rsidR="00E95FF3" w:rsidRPr="00CF11EA" w:rsidRDefault="00E95FF3" w:rsidP="00B70537">
      <w:pPr>
        <w:spacing w:before="240" w:after="0"/>
        <w:jc w:val="center"/>
        <w:rPr>
          <w:b/>
          <w:bCs/>
        </w:rPr>
      </w:pPr>
      <w:r w:rsidRPr="00CF11EA">
        <w:rPr>
          <w:b/>
          <w:bCs/>
        </w:rPr>
        <w:t>§</w:t>
      </w:r>
      <w:r w:rsidR="00CE3A78" w:rsidRPr="00CF11EA">
        <w:rPr>
          <w:b/>
          <w:bCs/>
        </w:rPr>
        <w:t>7</w:t>
      </w:r>
    </w:p>
    <w:p w14:paraId="11708AB5" w14:textId="4187EB19" w:rsidR="00CE3A78" w:rsidRPr="00CF11EA" w:rsidRDefault="00CE3A78" w:rsidP="00B70537">
      <w:pPr>
        <w:spacing w:after="0"/>
        <w:jc w:val="center"/>
        <w:rPr>
          <w:b/>
          <w:bCs/>
        </w:rPr>
      </w:pPr>
      <w:r w:rsidRPr="00CF11EA">
        <w:rPr>
          <w:b/>
          <w:bCs/>
        </w:rPr>
        <w:t>Okres obowiązywania umowy</w:t>
      </w:r>
    </w:p>
    <w:p w14:paraId="409C93E6" w14:textId="3E62E3B4" w:rsidR="00B70537" w:rsidRPr="00CF11EA" w:rsidRDefault="002656A8" w:rsidP="006838B5">
      <w:pPr>
        <w:pStyle w:val="Default"/>
        <w:numPr>
          <w:ilvl w:val="0"/>
          <w:numId w:val="22"/>
        </w:numPr>
        <w:spacing w:line="271" w:lineRule="auto"/>
        <w:ind w:left="357" w:hanging="357"/>
        <w:jc w:val="both"/>
        <w:rPr>
          <w:rFonts w:ascii="Arial" w:hAnsi="Arial" w:cs="Arial"/>
          <w:sz w:val="22"/>
          <w:szCs w:val="22"/>
        </w:rPr>
      </w:pPr>
      <w:r w:rsidRPr="00CF11EA">
        <w:rPr>
          <w:rFonts w:ascii="Arial" w:hAnsi="Arial" w:cs="Arial"/>
          <w:sz w:val="22"/>
          <w:szCs w:val="22"/>
        </w:rPr>
        <w:t>Umowa</w:t>
      </w:r>
      <w:r w:rsidR="00B70537" w:rsidRPr="00CF11EA">
        <w:rPr>
          <w:rFonts w:ascii="Arial" w:hAnsi="Arial" w:cs="Arial"/>
          <w:sz w:val="22"/>
          <w:szCs w:val="22"/>
        </w:rPr>
        <w:t xml:space="preserve"> będzie realizowana w okresie </w:t>
      </w:r>
      <w:r w:rsidR="00F5559E">
        <w:rPr>
          <w:rFonts w:ascii="Arial" w:hAnsi="Arial" w:cs="Arial"/>
          <w:b/>
          <w:bCs/>
          <w:sz w:val="22"/>
          <w:szCs w:val="22"/>
        </w:rPr>
        <w:t>36</w:t>
      </w:r>
      <w:r w:rsidR="004C7715" w:rsidRPr="00CF11EA">
        <w:rPr>
          <w:rFonts w:ascii="Arial" w:hAnsi="Arial" w:cs="Arial"/>
          <w:b/>
          <w:bCs/>
          <w:sz w:val="22"/>
          <w:szCs w:val="22"/>
        </w:rPr>
        <w:t xml:space="preserve"> </w:t>
      </w:r>
      <w:r w:rsidR="00B70537" w:rsidRPr="00CF11EA">
        <w:rPr>
          <w:rFonts w:ascii="Arial" w:hAnsi="Arial" w:cs="Arial"/>
          <w:b/>
          <w:bCs/>
          <w:sz w:val="22"/>
          <w:szCs w:val="22"/>
        </w:rPr>
        <w:t>miesięcy</w:t>
      </w:r>
      <w:r w:rsidR="00B70537" w:rsidRPr="00CF11EA">
        <w:rPr>
          <w:rFonts w:ascii="Arial" w:hAnsi="Arial" w:cs="Arial"/>
          <w:sz w:val="22"/>
          <w:szCs w:val="22"/>
        </w:rPr>
        <w:t xml:space="preserve"> od dnia podpisania, </w:t>
      </w:r>
      <w:r w:rsidR="00B70537" w:rsidRPr="00CF11EA">
        <w:rPr>
          <w:rFonts w:ascii="Arial" w:hAnsi="Arial" w:cs="Arial"/>
          <w:b/>
          <w:bCs/>
          <w:sz w:val="22"/>
          <w:szCs w:val="22"/>
        </w:rPr>
        <w:t xml:space="preserve">nie wcześniej jednak niż od 01 </w:t>
      </w:r>
      <w:r w:rsidR="00503725" w:rsidRPr="00CF11EA">
        <w:rPr>
          <w:rFonts w:ascii="Arial" w:hAnsi="Arial" w:cs="Arial"/>
          <w:b/>
          <w:bCs/>
          <w:sz w:val="22"/>
          <w:szCs w:val="22"/>
        </w:rPr>
        <w:t>czerwca</w:t>
      </w:r>
      <w:r w:rsidR="00B70537" w:rsidRPr="00CF11EA">
        <w:rPr>
          <w:rFonts w:ascii="Arial" w:hAnsi="Arial" w:cs="Arial"/>
          <w:b/>
          <w:bCs/>
          <w:sz w:val="22"/>
          <w:szCs w:val="22"/>
        </w:rPr>
        <w:t xml:space="preserve"> 202</w:t>
      </w:r>
      <w:r w:rsidR="00503725" w:rsidRPr="00CF11EA">
        <w:rPr>
          <w:rFonts w:ascii="Arial" w:hAnsi="Arial" w:cs="Arial"/>
          <w:b/>
          <w:bCs/>
          <w:sz w:val="22"/>
          <w:szCs w:val="22"/>
        </w:rPr>
        <w:t>5</w:t>
      </w:r>
      <w:r w:rsidR="00B70537" w:rsidRPr="00CF11EA">
        <w:rPr>
          <w:rFonts w:ascii="Arial" w:hAnsi="Arial" w:cs="Arial"/>
          <w:b/>
          <w:bCs/>
          <w:sz w:val="22"/>
          <w:szCs w:val="22"/>
        </w:rPr>
        <w:t xml:space="preserve"> r.</w:t>
      </w:r>
      <w:r w:rsidR="00B70537" w:rsidRPr="00CF11EA">
        <w:rPr>
          <w:rFonts w:ascii="Arial" w:hAnsi="Arial" w:cs="Arial"/>
          <w:sz w:val="22"/>
          <w:szCs w:val="22"/>
        </w:rPr>
        <w:t xml:space="preserve"> W przypadku, gdyby do podpisania niniejszej </w:t>
      </w:r>
      <w:r w:rsidR="009B609C" w:rsidRPr="00CF11EA">
        <w:rPr>
          <w:rFonts w:ascii="Arial" w:hAnsi="Arial" w:cs="Arial"/>
          <w:sz w:val="22"/>
          <w:szCs w:val="22"/>
        </w:rPr>
        <w:t>u</w:t>
      </w:r>
      <w:r w:rsidR="00B70537" w:rsidRPr="00CF11EA">
        <w:rPr>
          <w:rFonts w:ascii="Arial" w:hAnsi="Arial" w:cs="Arial"/>
          <w:sz w:val="22"/>
          <w:szCs w:val="22"/>
        </w:rPr>
        <w:t xml:space="preserve">mowy doszło po wyznaczonej dacie rozpoczęcia realizacji usług, Wykonawca zobowiązany będzie do realizacji usług od pierwszego dnia roboczego następującego po dniu podpisania niniejszej </w:t>
      </w:r>
      <w:r w:rsidR="009B609C" w:rsidRPr="00CF11EA">
        <w:rPr>
          <w:rFonts w:ascii="Arial" w:hAnsi="Arial" w:cs="Arial"/>
          <w:sz w:val="22"/>
          <w:szCs w:val="22"/>
        </w:rPr>
        <w:t>u</w:t>
      </w:r>
      <w:r w:rsidR="00B70537" w:rsidRPr="00CF11EA">
        <w:rPr>
          <w:rFonts w:ascii="Arial" w:hAnsi="Arial" w:cs="Arial"/>
          <w:sz w:val="22"/>
          <w:szCs w:val="22"/>
        </w:rPr>
        <w:t xml:space="preserve">mowy. </w:t>
      </w:r>
    </w:p>
    <w:p w14:paraId="51E2AA9B" w14:textId="4FE6A50F" w:rsidR="00B70537" w:rsidRPr="00CF11EA" w:rsidRDefault="00B70537" w:rsidP="006838B5">
      <w:pPr>
        <w:pStyle w:val="Default"/>
        <w:numPr>
          <w:ilvl w:val="0"/>
          <w:numId w:val="22"/>
        </w:numPr>
        <w:spacing w:line="271" w:lineRule="auto"/>
        <w:ind w:left="357" w:hanging="357"/>
        <w:jc w:val="both"/>
        <w:rPr>
          <w:rFonts w:ascii="Arial" w:hAnsi="Arial" w:cs="Arial"/>
          <w:sz w:val="22"/>
          <w:szCs w:val="22"/>
        </w:rPr>
      </w:pPr>
      <w:r w:rsidRPr="00CF11EA">
        <w:rPr>
          <w:rFonts w:ascii="Arial" w:hAnsi="Arial" w:cs="Arial"/>
          <w:sz w:val="22"/>
          <w:szCs w:val="22"/>
        </w:rPr>
        <w:t xml:space="preserve">Wykonawca pozostanie do dyspozycji Zamawiającego i zobowiązuje się w razie potrzeby do kontaktowania się i udzielania informacji wskazanemu przez Zamawiającego, następnemu Wykonawcy </w:t>
      </w:r>
      <w:r w:rsidR="00235AE4">
        <w:rPr>
          <w:rFonts w:ascii="Arial" w:hAnsi="Arial" w:cs="Arial"/>
          <w:sz w:val="22"/>
          <w:szCs w:val="22"/>
        </w:rPr>
        <w:t>u</w:t>
      </w:r>
      <w:r w:rsidRPr="00CF11EA">
        <w:rPr>
          <w:rFonts w:ascii="Arial" w:hAnsi="Arial" w:cs="Arial"/>
          <w:sz w:val="22"/>
          <w:szCs w:val="22"/>
        </w:rPr>
        <w:t>sług</w:t>
      </w:r>
      <w:r w:rsidR="00235AE4">
        <w:rPr>
          <w:rFonts w:ascii="Arial" w:hAnsi="Arial" w:cs="Arial"/>
          <w:sz w:val="22"/>
          <w:szCs w:val="22"/>
        </w:rPr>
        <w:t xml:space="preserve"> objętych niniejszą umową</w:t>
      </w:r>
      <w:r w:rsidRPr="00CF11EA">
        <w:rPr>
          <w:rFonts w:ascii="Arial" w:hAnsi="Arial" w:cs="Arial"/>
          <w:sz w:val="22"/>
          <w:szCs w:val="22"/>
        </w:rPr>
        <w:t xml:space="preserve">, w terminie dwóch miesięcy od daty zakończenia niniejszej </w:t>
      </w:r>
      <w:r w:rsidR="009B609C" w:rsidRPr="00CF11EA">
        <w:rPr>
          <w:rFonts w:ascii="Arial" w:hAnsi="Arial" w:cs="Arial"/>
          <w:sz w:val="22"/>
          <w:szCs w:val="22"/>
        </w:rPr>
        <w:t>u</w:t>
      </w:r>
      <w:r w:rsidRPr="00CF11EA">
        <w:rPr>
          <w:rFonts w:ascii="Arial" w:hAnsi="Arial" w:cs="Arial"/>
          <w:sz w:val="22"/>
          <w:szCs w:val="22"/>
        </w:rPr>
        <w:t xml:space="preserve">mowy. </w:t>
      </w:r>
    </w:p>
    <w:p w14:paraId="7FB7E428" w14:textId="162BCD61" w:rsidR="00B70537" w:rsidRPr="00CF11EA" w:rsidRDefault="00B70537" w:rsidP="006838B5">
      <w:pPr>
        <w:pStyle w:val="Default"/>
        <w:numPr>
          <w:ilvl w:val="0"/>
          <w:numId w:val="22"/>
        </w:numPr>
        <w:spacing w:line="271" w:lineRule="auto"/>
        <w:ind w:left="357" w:hanging="357"/>
        <w:jc w:val="both"/>
        <w:rPr>
          <w:rFonts w:ascii="Arial" w:hAnsi="Arial" w:cs="Arial"/>
          <w:sz w:val="22"/>
          <w:szCs w:val="22"/>
        </w:rPr>
      </w:pPr>
      <w:r w:rsidRPr="00CF11EA">
        <w:rPr>
          <w:rFonts w:ascii="Arial" w:hAnsi="Arial" w:cs="Arial"/>
          <w:sz w:val="22"/>
          <w:szCs w:val="22"/>
        </w:rPr>
        <w:t xml:space="preserve">Najpóźniej w ostatnim dniu realizacji niniejszej </w:t>
      </w:r>
      <w:r w:rsidR="000B4C1F" w:rsidRPr="00CF11EA">
        <w:rPr>
          <w:rFonts w:ascii="Arial" w:hAnsi="Arial" w:cs="Arial"/>
          <w:sz w:val="22"/>
          <w:szCs w:val="22"/>
        </w:rPr>
        <w:t>u</w:t>
      </w:r>
      <w:r w:rsidRPr="00CF11EA">
        <w:rPr>
          <w:rFonts w:ascii="Arial" w:hAnsi="Arial" w:cs="Arial"/>
          <w:sz w:val="22"/>
          <w:szCs w:val="22"/>
        </w:rPr>
        <w:t xml:space="preserve">mowy, Wykonawca zwróci Zamawiającemu wszelkie dokumenty, hasła, nośniki danych oraz informacje mające postać zmaterializowaną, w których posiadanie wszedł w trakcie realizacji niniejszej </w:t>
      </w:r>
      <w:r w:rsidR="00E14407" w:rsidRPr="00CF11EA">
        <w:rPr>
          <w:rFonts w:ascii="Arial" w:hAnsi="Arial" w:cs="Arial"/>
          <w:sz w:val="22"/>
          <w:szCs w:val="22"/>
        </w:rPr>
        <w:t>u</w:t>
      </w:r>
      <w:r w:rsidRPr="00CF11EA">
        <w:rPr>
          <w:rFonts w:ascii="Arial" w:hAnsi="Arial" w:cs="Arial"/>
          <w:sz w:val="22"/>
          <w:szCs w:val="22"/>
        </w:rPr>
        <w:t xml:space="preserve">mowy. Wszystkie hasła potrzebne do funkcjonowania IT Wykonawca przekaże Zamawiającemu w dwóch egzemplarzach, każdy w zabezpieczonej kopercie. </w:t>
      </w:r>
    </w:p>
    <w:p w14:paraId="069A6B31" w14:textId="2C6D88C8" w:rsidR="00AD3CB7" w:rsidRPr="00CF11EA" w:rsidRDefault="00B70537" w:rsidP="00D256CB">
      <w:pPr>
        <w:pStyle w:val="Default"/>
        <w:numPr>
          <w:ilvl w:val="0"/>
          <w:numId w:val="22"/>
        </w:numPr>
        <w:spacing w:line="271" w:lineRule="auto"/>
        <w:ind w:left="357" w:hanging="357"/>
        <w:jc w:val="both"/>
        <w:rPr>
          <w:rFonts w:ascii="Arial" w:hAnsi="Arial" w:cs="Arial"/>
          <w:sz w:val="22"/>
          <w:szCs w:val="22"/>
        </w:rPr>
      </w:pPr>
      <w:r w:rsidRPr="00CF11EA">
        <w:rPr>
          <w:rFonts w:ascii="Arial" w:hAnsi="Arial" w:cs="Arial"/>
          <w:sz w:val="22"/>
          <w:szCs w:val="22"/>
        </w:rPr>
        <w:lastRenderedPageBreak/>
        <w:t>Zwrot będzie potwierdzony odpowiednim dokumentem zdawczo-odbiorczym.</w:t>
      </w:r>
      <w:r w:rsidR="00C85349" w:rsidRPr="00CF11EA">
        <w:rPr>
          <w:rFonts w:ascii="Arial" w:hAnsi="Arial" w:cs="Arial"/>
          <w:sz w:val="22"/>
          <w:szCs w:val="22"/>
        </w:rPr>
        <w:t xml:space="preserve"> </w:t>
      </w:r>
      <w:r w:rsidRPr="00CF11EA">
        <w:rPr>
          <w:rFonts w:ascii="Arial" w:hAnsi="Arial" w:cs="Arial"/>
          <w:sz w:val="22"/>
          <w:szCs w:val="22"/>
        </w:rPr>
        <w:t xml:space="preserve">W przypadku braku zwrotu haseł Zamawiający zleci odtworzenie haseł podmiotowi trzeciemu, a kosztami obciąży Wykonawcę, na co Wykonawca wyraża zgodę. </w:t>
      </w:r>
    </w:p>
    <w:p w14:paraId="10B5E644" w14:textId="3F179420" w:rsidR="007001EA" w:rsidRPr="00CF11EA" w:rsidRDefault="003913D4" w:rsidP="00BC0388">
      <w:pPr>
        <w:pStyle w:val="Default"/>
        <w:spacing w:before="240" w:line="271" w:lineRule="auto"/>
        <w:jc w:val="center"/>
        <w:rPr>
          <w:rFonts w:ascii="Arial" w:hAnsi="Arial" w:cs="Arial"/>
          <w:b/>
          <w:bCs/>
          <w:sz w:val="22"/>
          <w:szCs w:val="22"/>
        </w:rPr>
      </w:pPr>
      <w:r w:rsidRPr="00CF11EA">
        <w:rPr>
          <w:rFonts w:ascii="Arial" w:hAnsi="Arial" w:cs="Arial"/>
          <w:b/>
          <w:bCs/>
          <w:sz w:val="22"/>
          <w:szCs w:val="22"/>
        </w:rPr>
        <w:t>§8</w:t>
      </w:r>
    </w:p>
    <w:p w14:paraId="0DFCF25C" w14:textId="7B26D7F4" w:rsidR="003913D4" w:rsidRPr="00CF11EA" w:rsidRDefault="003913D4" w:rsidP="00BC0388">
      <w:pPr>
        <w:pStyle w:val="Default"/>
        <w:spacing w:line="271" w:lineRule="auto"/>
        <w:jc w:val="center"/>
        <w:rPr>
          <w:rFonts w:ascii="Arial" w:hAnsi="Arial" w:cs="Arial"/>
          <w:b/>
          <w:bCs/>
          <w:sz w:val="22"/>
          <w:szCs w:val="22"/>
        </w:rPr>
      </w:pPr>
      <w:r w:rsidRPr="00CF11EA">
        <w:rPr>
          <w:rFonts w:ascii="Arial" w:hAnsi="Arial" w:cs="Arial"/>
          <w:b/>
          <w:bCs/>
          <w:sz w:val="22"/>
          <w:szCs w:val="22"/>
        </w:rPr>
        <w:t>Wynagrodzenie</w:t>
      </w:r>
    </w:p>
    <w:p w14:paraId="5BA90196" w14:textId="085A533A" w:rsidR="0091178F" w:rsidRPr="00AB5BDC" w:rsidRDefault="00140A7D" w:rsidP="00AB5BDC">
      <w:pPr>
        <w:pStyle w:val="Default"/>
        <w:numPr>
          <w:ilvl w:val="0"/>
          <w:numId w:val="26"/>
        </w:numPr>
        <w:spacing w:line="271" w:lineRule="auto"/>
        <w:jc w:val="both"/>
        <w:rPr>
          <w:rFonts w:ascii="Arial" w:hAnsi="Arial" w:cs="Arial"/>
          <w:sz w:val="22"/>
          <w:szCs w:val="22"/>
        </w:rPr>
      </w:pPr>
      <w:r w:rsidRPr="00CF11EA">
        <w:rPr>
          <w:rFonts w:ascii="Arial" w:hAnsi="Arial" w:cs="Arial"/>
          <w:sz w:val="22"/>
          <w:szCs w:val="22"/>
        </w:rPr>
        <w:t xml:space="preserve">Za wykonanie Przedmiotu umowy Strony ustalają </w:t>
      </w:r>
      <w:r w:rsidR="00AB5BDC">
        <w:rPr>
          <w:rFonts w:ascii="Arial" w:hAnsi="Arial" w:cs="Arial"/>
          <w:sz w:val="22"/>
          <w:szCs w:val="22"/>
        </w:rPr>
        <w:t>ryczałtowe</w:t>
      </w:r>
      <w:r w:rsidRPr="00CF11EA">
        <w:rPr>
          <w:rFonts w:ascii="Arial" w:hAnsi="Arial" w:cs="Arial"/>
          <w:sz w:val="22"/>
          <w:szCs w:val="22"/>
        </w:rPr>
        <w:t xml:space="preserve"> wynagrodzenie w kwocie:</w:t>
      </w:r>
      <w:r w:rsidR="00FA20B2" w:rsidRPr="00CF11EA">
        <w:rPr>
          <w:rFonts w:ascii="Arial" w:hAnsi="Arial" w:cs="Arial"/>
          <w:sz w:val="22"/>
          <w:szCs w:val="22"/>
        </w:rPr>
        <w:t xml:space="preserve"> </w:t>
      </w:r>
      <w:bookmarkStart w:id="5" w:name="_Hlk156743864"/>
      <w:bookmarkStart w:id="6" w:name="_Hlk156744115"/>
      <w:r w:rsidR="00FA20B2" w:rsidRPr="00CF11EA">
        <w:rPr>
          <w:rFonts w:ascii="Arial" w:hAnsi="Arial" w:cs="Arial"/>
          <w:sz w:val="22"/>
          <w:szCs w:val="22"/>
        </w:rPr>
        <w:t>brutto ….. zł, w tym netto ….. zł</w:t>
      </w:r>
      <w:r w:rsidR="008622CC" w:rsidRPr="00CF11EA">
        <w:rPr>
          <w:rFonts w:ascii="Arial" w:hAnsi="Arial" w:cs="Arial"/>
          <w:sz w:val="22"/>
          <w:szCs w:val="22"/>
        </w:rPr>
        <w:t xml:space="preserve"> plus podatek VAT</w:t>
      </w:r>
      <w:r w:rsidR="009C551D" w:rsidRPr="00CF11EA">
        <w:rPr>
          <w:rFonts w:ascii="Arial" w:hAnsi="Arial" w:cs="Arial"/>
          <w:sz w:val="22"/>
          <w:szCs w:val="22"/>
        </w:rPr>
        <w:t xml:space="preserve"> wg obowiązujących przepisów</w:t>
      </w:r>
      <w:r w:rsidR="00D6469F" w:rsidRPr="00CF11EA">
        <w:rPr>
          <w:rFonts w:ascii="Arial" w:hAnsi="Arial" w:cs="Arial"/>
          <w:sz w:val="22"/>
          <w:szCs w:val="22"/>
        </w:rPr>
        <w:t xml:space="preserve"> …% - ….. zł.</w:t>
      </w:r>
      <w:bookmarkEnd w:id="5"/>
      <w:bookmarkEnd w:id="6"/>
      <w:r w:rsidR="00AB5BDC">
        <w:rPr>
          <w:rFonts w:ascii="Arial" w:hAnsi="Arial" w:cs="Arial"/>
          <w:sz w:val="22"/>
          <w:szCs w:val="22"/>
        </w:rPr>
        <w:t xml:space="preserve"> </w:t>
      </w:r>
      <w:r w:rsidR="001E3889">
        <w:rPr>
          <w:rFonts w:ascii="Arial" w:hAnsi="Arial" w:cs="Arial"/>
          <w:sz w:val="22"/>
          <w:szCs w:val="22"/>
        </w:rPr>
        <w:t xml:space="preserve">płatne </w:t>
      </w:r>
      <w:r w:rsidR="002B23C1" w:rsidRPr="00AB5BDC">
        <w:rPr>
          <w:rFonts w:ascii="Arial" w:hAnsi="Arial" w:cs="Arial"/>
          <w:sz w:val="22"/>
          <w:szCs w:val="22"/>
        </w:rPr>
        <w:t xml:space="preserve">każdorazowo </w:t>
      </w:r>
      <w:r w:rsidR="00F62B10">
        <w:rPr>
          <w:rFonts w:ascii="Arial" w:hAnsi="Arial" w:cs="Arial"/>
          <w:sz w:val="22"/>
          <w:szCs w:val="22"/>
        </w:rPr>
        <w:t xml:space="preserve">miesięcznie </w:t>
      </w:r>
      <w:r w:rsidR="006A11DD">
        <w:rPr>
          <w:rFonts w:ascii="Arial" w:hAnsi="Arial" w:cs="Arial"/>
          <w:sz w:val="22"/>
          <w:szCs w:val="22"/>
        </w:rPr>
        <w:t xml:space="preserve">w kwocie </w:t>
      </w:r>
      <w:r w:rsidR="006A11DD" w:rsidRPr="006A11DD">
        <w:rPr>
          <w:rFonts w:ascii="Arial" w:hAnsi="Arial" w:cs="Arial"/>
          <w:sz w:val="22"/>
          <w:szCs w:val="22"/>
        </w:rPr>
        <w:t>brutto ….. zł, w tym netto ….. zł plus podatek VAT wg obowiązujących przepisów …% - ….. zł.</w:t>
      </w:r>
      <w:r w:rsidR="0090137A">
        <w:rPr>
          <w:rFonts w:ascii="Arial" w:hAnsi="Arial" w:cs="Arial"/>
          <w:sz w:val="22"/>
          <w:szCs w:val="22"/>
        </w:rPr>
        <w:t xml:space="preserve"> -  </w:t>
      </w:r>
      <w:r w:rsidR="002B23C1" w:rsidRPr="00AB5BDC">
        <w:rPr>
          <w:rFonts w:ascii="Arial" w:hAnsi="Arial" w:cs="Arial"/>
          <w:sz w:val="22"/>
          <w:szCs w:val="22"/>
        </w:rPr>
        <w:t>po zakończeniu każdego miesiąca świadczenia usługi.</w:t>
      </w:r>
    </w:p>
    <w:p w14:paraId="12C195B1" w14:textId="11900969" w:rsidR="0091178F" w:rsidRPr="00CF11EA" w:rsidRDefault="0091178F" w:rsidP="006838B5">
      <w:pPr>
        <w:pStyle w:val="Default"/>
        <w:numPr>
          <w:ilvl w:val="0"/>
          <w:numId w:val="26"/>
        </w:numPr>
        <w:spacing w:line="271" w:lineRule="auto"/>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W przypadku rozpoczęcia realizacji umowy w terminie innym niż pierwszy dzień miesiąca, rozliczenie za realizację umowy w pierwszym miesiącu kalendarzowym pomniejszone zostanie o wynagrodzenie za okres, w którym usługa nie jest świadczona. Wysokość miesięcznego wynagrodzenia Wykonawcy będzie pomniejszon o 1/31 ceny </w:t>
      </w:r>
      <w:r w:rsidR="00886A8F" w:rsidRPr="00CF11EA">
        <w:rPr>
          <w:rFonts w:ascii="Arial" w:eastAsia="Times New Roman" w:hAnsi="Arial" w:cs="Arial"/>
          <w:color w:val="auto"/>
          <w:sz w:val="22"/>
          <w:szCs w:val="22"/>
          <w:lang w:eastAsia="pl-PL"/>
          <w14:ligatures w14:val="none"/>
        </w:rPr>
        <w:t>netto</w:t>
      </w:r>
      <w:r w:rsidRPr="00CF11EA">
        <w:rPr>
          <w:rFonts w:ascii="Arial" w:eastAsia="Times New Roman" w:hAnsi="Arial" w:cs="Arial"/>
          <w:color w:val="auto"/>
          <w:sz w:val="22"/>
          <w:szCs w:val="22"/>
          <w:lang w:eastAsia="pl-PL"/>
          <w14:ligatures w14:val="none"/>
        </w:rPr>
        <w:t xml:space="preserve"> za każdy dzień nie świadczenia usługi.</w:t>
      </w:r>
    </w:p>
    <w:p w14:paraId="01E0A2BE" w14:textId="1841687E" w:rsidR="007B0109" w:rsidRPr="00CF11EA" w:rsidRDefault="007B0109" w:rsidP="006838B5">
      <w:pPr>
        <w:pStyle w:val="Default"/>
        <w:numPr>
          <w:ilvl w:val="0"/>
          <w:numId w:val="26"/>
        </w:numPr>
        <w:spacing w:line="271" w:lineRule="auto"/>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Podstawę do wystawienia faktury przez Wykonawcę za </w:t>
      </w:r>
      <w:r w:rsidR="006155F2" w:rsidRPr="00CF11EA">
        <w:rPr>
          <w:rFonts w:ascii="Arial" w:eastAsia="Times New Roman" w:hAnsi="Arial" w:cs="Arial"/>
          <w:color w:val="auto"/>
          <w:sz w:val="22"/>
          <w:szCs w:val="22"/>
          <w:lang w:eastAsia="pl-PL"/>
          <w14:ligatures w14:val="none"/>
        </w:rPr>
        <w:t>każdy miesiąc zrealizowanych usług</w:t>
      </w:r>
      <w:r w:rsidR="001C432D" w:rsidRPr="00CF11EA">
        <w:rPr>
          <w:rFonts w:ascii="Arial" w:eastAsia="Times New Roman" w:hAnsi="Arial" w:cs="Arial"/>
          <w:color w:val="auto"/>
          <w:sz w:val="22"/>
          <w:szCs w:val="22"/>
          <w:lang w:eastAsia="pl-PL"/>
          <w14:ligatures w14:val="none"/>
        </w:rPr>
        <w:t xml:space="preserve"> (okres rozliczeniowy)</w:t>
      </w:r>
      <w:r w:rsidRPr="00CF11EA">
        <w:rPr>
          <w:rFonts w:ascii="Arial" w:eastAsia="Times New Roman" w:hAnsi="Arial" w:cs="Arial"/>
          <w:color w:val="auto"/>
          <w:sz w:val="22"/>
          <w:szCs w:val="22"/>
          <w:lang w:eastAsia="pl-PL"/>
          <w14:ligatures w14:val="none"/>
        </w:rPr>
        <w:t xml:space="preserve"> będzie każdorazowo stanowił </w:t>
      </w:r>
      <w:r w:rsidR="006155F2" w:rsidRPr="00CF11EA">
        <w:rPr>
          <w:rFonts w:ascii="Arial" w:eastAsia="Times New Roman" w:hAnsi="Arial" w:cs="Arial"/>
          <w:color w:val="auto"/>
          <w:sz w:val="22"/>
          <w:szCs w:val="22"/>
          <w:lang w:eastAsia="pl-PL"/>
          <w14:ligatures w14:val="none"/>
        </w:rPr>
        <w:t>raport</w:t>
      </w:r>
      <w:r w:rsidRPr="00CF11EA">
        <w:rPr>
          <w:rFonts w:ascii="Arial" w:eastAsia="Times New Roman" w:hAnsi="Arial" w:cs="Arial"/>
          <w:color w:val="auto"/>
          <w:sz w:val="22"/>
          <w:szCs w:val="22"/>
          <w:lang w:eastAsia="pl-PL"/>
          <w14:ligatures w14:val="none"/>
        </w:rPr>
        <w:t xml:space="preserve"> zatwierdzony przez Zamawiające</w:t>
      </w:r>
      <w:r w:rsidR="001C432D" w:rsidRPr="00CF11EA">
        <w:rPr>
          <w:rFonts w:ascii="Arial" w:eastAsia="Times New Roman" w:hAnsi="Arial" w:cs="Arial"/>
          <w:color w:val="auto"/>
          <w:sz w:val="22"/>
          <w:szCs w:val="22"/>
          <w:lang w:eastAsia="pl-PL"/>
          <w14:ligatures w14:val="none"/>
        </w:rPr>
        <w:t>go.</w:t>
      </w:r>
      <w:r w:rsidR="009D6587" w:rsidRPr="00CF11EA">
        <w:rPr>
          <w:rFonts w:ascii="Arial" w:eastAsia="Times New Roman" w:hAnsi="Arial" w:cs="Arial"/>
          <w:color w:val="auto"/>
          <w:sz w:val="22"/>
          <w:szCs w:val="22"/>
          <w:lang w:eastAsia="pl-PL"/>
          <w14:ligatures w14:val="none"/>
        </w:rPr>
        <w:t xml:space="preserve"> Wzór raportu stanowi załącznik nr 4 do umowy.</w:t>
      </w:r>
    </w:p>
    <w:p w14:paraId="58449122" w14:textId="77777777" w:rsidR="00F06E6B" w:rsidRPr="00CF11EA" w:rsidRDefault="00F06E6B" w:rsidP="00F06E6B">
      <w:pPr>
        <w:pStyle w:val="Default"/>
        <w:numPr>
          <w:ilvl w:val="0"/>
          <w:numId w:val="26"/>
        </w:numPr>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Wynagrodzenie Wykonawcy zostanie każdorazowo uregulowane przelewem bankowym</w:t>
      </w:r>
    </w:p>
    <w:p w14:paraId="5980A27C" w14:textId="77777777" w:rsidR="00F06E6B" w:rsidRPr="00CF11EA" w:rsidRDefault="00F06E6B" w:rsidP="00F737E9">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z konta Zamawiającego na nr konta Wykonawcy wskazany na fakturze i umieszczony</w:t>
      </w:r>
    </w:p>
    <w:p w14:paraId="36E666C8" w14:textId="77777777" w:rsidR="00F06E6B" w:rsidRPr="00CF11EA" w:rsidRDefault="00F06E6B" w:rsidP="00F737E9">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w wykazie podmiotów VAT prowadzonym przez Szefa Krajowej Administracji Skarbowej, </w:t>
      </w:r>
    </w:p>
    <w:p w14:paraId="4001EA89" w14:textId="77777777" w:rsidR="00F06E6B" w:rsidRPr="00CF11EA" w:rsidRDefault="00F06E6B" w:rsidP="00F737E9">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w terminie do 30 dni od dnia otrzymania przez Zamawiającego prawidłowo wystawionej </w:t>
      </w:r>
    </w:p>
    <w:p w14:paraId="248F687B" w14:textId="77777777" w:rsidR="00F06E6B" w:rsidRPr="00CF11EA" w:rsidRDefault="00F06E6B" w:rsidP="00F737E9">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faktury. Wykonawca wystawi fakturę na: </w:t>
      </w:r>
    </w:p>
    <w:p w14:paraId="2CA800F0" w14:textId="77777777" w:rsidR="00F06E6B" w:rsidRPr="00CF11EA" w:rsidRDefault="00F06E6B" w:rsidP="00F737E9">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„Inwestycje Dolnośląskie Sp. z o. o., </w:t>
      </w:r>
    </w:p>
    <w:p w14:paraId="4438D140" w14:textId="77777777" w:rsidR="00F06E6B" w:rsidRPr="00CF11EA" w:rsidRDefault="00F06E6B" w:rsidP="00F737E9">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ul. Igielna 13</w:t>
      </w:r>
    </w:p>
    <w:p w14:paraId="52C06AD3" w14:textId="77777777" w:rsidR="00F06E6B" w:rsidRPr="00CF11EA" w:rsidRDefault="00F06E6B" w:rsidP="00F737E9">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50-117 Wrocław</w:t>
      </w:r>
    </w:p>
    <w:p w14:paraId="59E3E8AC" w14:textId="333C17A8" w:rsidR="004E1E35" w:rsidRPr="00CF11EA" w:rsidRDefault="004E1E35" w:rsidP="004E1E35">
      <w:pPr>
        <w:pStyle w:val="Default"/>
        <w:numPr>
          <w:ilvl w:val="0"/>
          <w:numId w:val="26"/>
        </w:numPr>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Fakturę należy:</w:t>
      </w:r>
    </w:p>
    <w:p w14:paraId="1761F597" w14:textId="77777777" w:rsidR="004E1E35" w:rsidRPr="00CF11EA" w:rsidRDefault="004E1E35" w:rsidP="004E1E35">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1) dostarczyć do siedziby Zamawiającego: ul. Igielna 13, 50-117 Wrocław lub</w:t>
      </w:r>
    </w:p>
    <w:p w14:paraId="241752EF" w14:textId="77777777" w:rsidR="004E1E35" w:rsidRPr="00CF11EA" w:rsidRDefault="004E1E35" w:rsidP="004E1E35">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2) przesłać jako ustrukturyzowaną fakturę elektroniczną za pośrednictwem Platformy </w:t>
      </w:r>
    </w:p>
    <w:p w14:paraId="2DD573B1" w14:textId="77777777" w:rsidR="004E1E35" w:rsidRPr="00CF11EA" w:rsidRDefault="004E1E35" w:rsidP="004E1E35">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Elektronicznego Fakturowania (PEF) na następujący adres Zamawiającego na PEF: </w:t>
      </w:r>
    </w:p>
    <w:p w14:paraId="70C4111C" w14:textId="77777777" w:rsidR="004E1E35" w:rsidRPr="00CF11EA" w:rsidRDefault="004E1E35" w:rsidP="004E1E35">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8971759068. (podst. prawna: ustawa z 9 listopada 2018 r. o elektronicznym </w:t>
      </w:r>
    </w:p>
    <w:p w14:paraId="2CD147C6" w14:textId="77777777" w:rsidR="004E1E35" w:rsidRPr="00CF11EA" w:rsidRDefault="004E1E35" w:rsidP="004E1E35">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fakturowaniu w zamówieniach publicznych, koncesjach na roboty budowlane lub </w:t>
      </w:r>
    </w:p>
    <w:p w14:paraId="73BB4048" w14:textId="1B1BAC0B" w:rsidR="004E1E35" w:rsidRPr="00CF11EA" w:rsidRDefault="004E1E35" w:rsidP="004E1E35">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usługi oraz partnerstwie publiczno-prywatnym (Dz.U. 2020 r. poz. 1666 z</w:t>
      </w:r>
      <w:r w:rsidR="00686034">
        <w:rPr>
          <w:rFonts w:ascii="Arial" w:eastAsia="Times New Roman" w:hAnsi="Arial" w:cs="Arial"/>
          <w:color w:val="auto"/>
          <w:sz w:val="22"/>
          <w:szCs w:val="22"/>
          <w:lang w:eastAsia="pl-PL"/>
          <w14:ligatures w14:val="none"/>
        </w:rPr>
        <w:t>e</w:t>
      </w:r>
      <w:r w:rsidRPr="00CF11EA">
        <w:rPr>
          <w:rFonts w:ascii="Arial" w:eastAsia="Times New Roman" w:hAnsi="Arial" w:cs="Arial"/>
          <w:color w:val="auto"/>
          <w:sz w:val="22"/>
          <w:szCs w:val="22"/>
          <w:lang w:eastAsia="pl-PL"/>
          <w14:ligatures w14:val="none"/>
        </w:rPr>
        <w:t xml:space="preserve"> zm. </w:t>
      </w:r>
    </w:p>
    <w:p w14:paraId="719E03B0" w14:textId="77777777" w:rsidR="004E1E35" w:rsidRPr="00CF11EA" w:rsidRDefault="004E1E35" w:rsidP="004E1E35">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lub </w:t>
      </w:r>
    </w:p>
    <w:p w14:paraId="560068C1" w14:textId="77777777" w:rsidR="004E1E35" w:rsidRPr="00CF11EA" w:rsidRDefault="004E1E35" w:rsidP="004E1E35">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3) przesłać jako nieustrukturyzowaną fakturę elektroniczną (w formacie PDF), zgodnie </w:t>
      </w:r>
    </w:p>
    <w:p w14:paraId="68BF8AA7" w14:textId="77777777" w:rsidR="004E1E35" w:rsidRPr="00CF11EA" w:rsidRDefault="004E1E35" w:rsidP="004E1E35">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z art. 106n ustawy z dnia 11 marca 2004 r. o podatku od towarów i usług (Dz. U. z </w:t>
      </w:r>
    </w:p>
    <w:p w14:paraId="17372101" w14:textId="77777777" w:rsidR="004E1E35" w:rsidRPr="00CF11EA" w:rsidRDefault="004E1E35" w:rsidP="004E1E35">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2024r. poz. 361 ze zm.). Fakturę elektroniczną należy wysłać na adres e-mail: </w:t>
      </w:r>
    </w:p>
    <w:p w14:paraId="64244809" w14:textId="46D957BE" w:rsidR="00F06E6B" w:rsidRPr="00CF11EA" w:rsidRDefault="004E1E35" w:rsidP="009C7D53">
      <w:pPr>
        <w:pStyle w:val="Default"/>
        <w:ind w:left="360"/>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biuro@</w:t>
      </w:r>
      <w:r w:rsidR="00883672" w:rsidRPr="00CF11EA">
        <w:rPr>
          <w:rFonts w:ascii="Arial" w:eastAsia="Times New Roman" w:hAnsi="Arial" w:cs="Arial"/>
          <w:color w:val="auto"/>
          <w:sz w:val="22"/>
          <w:szCs w:val="22"/>
          <w:lang w:eastAsia="pl-PL"/>
          <w14:ligatures w14:val="none"/>
        </w:rPr>
        <w:t>inwdo</w:t>
      </w:r>
      <w:r w:rsidRPr="00CF11EA">
        <w:rPr>
          <w:rFonts w:ascii="Arial" w:eastAsia="Times New Roman" w:hAnsi="Arial" w:cs="Arial"/>
          <w:color w:val="auto"/>
          <w:sz w:val="22"/>
          <w:szCs w:val="22"/>
          <w:lang w:eastAsia="pl-PL"/>
          <w14:ligatures w14:val="none"/>
        </w:rPr>
        <w:t>.pl</w:t>
      </w:r>
    </w:p>
    <w:p w14:paraId="4E0C24E8" w14:textId="77777777" w:rsidR="007B0109" w:rsidRPr="00CF11EA" w:rsidRDefault="007B0109" w:rsidP="006838B5">
      <w:pPr>
        <w:pStyle w:val="Default"/>
        <w:numPr>
          <w:ilvl w:val="0"/>
          <w:numId w:val="26"/>
        </w:numPr>
        <w:spacing w:line="271" w:lineRule="auto"/>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Za termin dokonania płatności uważa się datę uznania rachunku bankowego Wykonawcy.</w:t>
      </w:r>
    </w:p>
    <w:p w14:paraId="42F0AD7A" w14:textId="77777777" w:rsidR="007B0109" w:rsidRPr="00CF11EA" w:rsidRDefault="007B0109" w:rsidP="006838B5">
      <w:pPr>
        <w:pStyle w:val="Default"/>
        <w:numPr>
          <w:ilvl w:val="0"/>
          <w:numId w:val="26"/>
        </w:numPr>
        <w:spacing w:line="271" w:lineRule="auto"/>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Zamawiający oświadcza, że jest podatnikiem podatku VAT – NIP 897-17-59-068.</w:t>
      </w:r>
    </w:p>
    <w:p w14:paraId="2862E069" w14:textId="77777777" w:rsidR="005007A5" w:rsidRPr="00CF11EA" w:rsidRDefault="007B0109" w:rsidP="006838B5">
      <w:pPr>
        <w:pStyle w:val="Default"/>
        <w:numPr>
          <w:ilvl w:val="0"/>
          <w:numId w:val="26"/>
        </w:numPr>
        <w:spacing w:line="271" w:lineRule="auto"/>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 xml:space="preserve">Wykonawca oświadcza, że jest podatnikiem podatku VAT – NIP …………………..        </w:t>
      </w:r>
    </w:p>
    <w:p w14:paraId="5EF701AC" w14:textId="5CFBDB53" w:rsidR="005007A5" w:rsidRPr="00CF11EA" w:rsidRDefault="005007A5" w:rsidP="005007A5">
      <w:pPr>
        <w:pStyle w:val="Default"/>
        <w:numPr>
          <w:ilvl w:val="0"/>
          <w:numId w:val="26"/>
        </w:numPr>
        <w:spacing w:line="271" w:lineRule="auto"/>
        <w:jc w:val="both"/>
        <w:rPr>
          <w:rFonts w:ascii="Arial" w:eastAsia="Times New Roman" w:hAnsi="Arial" w:cs="Arial"/>
          <w:color w:val="auto"/>
          <w:sz w:val="22"/>
          <w:szCs w:val="22"/>
          <w:lang w:eastAsia="pl-PL"/>
          <w14:ligatures w14:val="none"/>
        </w:rPr>
      </w:pPr>
      <w:r w:rsidRPr="00CF11EA">
        <w:rPr>
          <w:rFonts w:ascii="Arial" w:eastAsia="Times New Roman" w:hAnsi="Arial" w:cs="Arial"/>
          <w:color w:val="auto"/>
          <w:sz w:val="22"/>
          <w:szCs w:val="22"/>
          <w:lang w:eastAsia="pl-PL"/>
          <w14:ligatures w14:val="none"/>
        </w:rPr>
        <w:t>W przypadku opóźnienia w zapłacie faktury przez Zamawiającego, Wykonawcy  przysługuje prawo naliczenia ustawowych odsetek liczonych od wartości nieterminowo opłaconych faktur.</w:t>
      </w:r>
    </w:p>
    <w:p w14:paraId="5CE92AFF" w14:textId="77777777" w:rsidR="005007A5" w:rsidRPr="00CF11EA" w:rsidRDefault="005007A5" w:rsidP="00A022CD">
      <w:pPr>
        <w:tabs>
          <w:tab w:val="left" w:pos="426"/>
        </w:tabs>
        <w:spacing w:after="0" w:line="276" w:lineRule="auto"/>
        <w:ind w:left="284" w:hanging="284"/>
        <w:jc w:val="center"/>
        <w:rPr>
          <w:rFonts w:eastAsia="Times New Roman" w:cs="Arial"/>
          <w:b/>
          <w:kern w:val="0"/>
          <w:lang w:eastAsia="pl-PL"/>
          <w14:ligatures w14:val="none"/>
        </w:rPr>
      </w:pPr>
    </w:p>
    <w:p w14:paraId="7C253857" w14:textId="072621BE" w:rsidR="00A022CD" w:rsidRPr="00CF11EA" w:rsidRDefault="00A022CD" w:rsidP="00A022CD">
      <w:pPr>
        <w:tabs>
          <w:tab w:val="left" w:pos="426"/>
        </w:tabs>
        <w:spacing w:after="0" w:line="276" w:lineRule="auto"/>
        <w:ind w:left="284" w:hanging="284"/>
        <w:jc w:val="center"/>
        <w:rPr>
          <w:rFonts w:eastAsia="Times New Roman" w:cs="Arial"/>
          <w:b/>
          <w:kern w:val="0"/>
          <w:lang w:eastAsia="pl-PL"/>
          <w14:ligatures w14:val="none"/>
        </w:rPr>
      </w:pPr>
      <w:r w:rsidRPr="00CF11EA">
        <w:rPr>
          <w:rFonts w:eastAsia="Times New Roman" w:cs="Arial"/>
          <w:b/>
          <w:kern w:val="0"/>
          <w:lang w:eastAsia="pl-PL"/>
          <w14:ligatures w14:val="none"/>
        </w:rPr>
        <w:t>§ 9</w:t>
      </w:r>
    </w:p>
    <w:p w14:paraId="3AEF597E" w14:textId="6B5D1D11" w:rsidR="00A022CD" w:rsidRPr="00CF11EA" w:rsidRDefault="00A022CD" w:rsidP="00A022CD">
      <w:pPr>
        <w:tabs>
          <w:tab w:val="left" w:pos="426"/>
        </w:tabs>
        <w:spacing w:after="0" w:line="276" w:lineRule="auto"/>
        <w:ind w:left="284" w:hanging="284"/>
        <w:jc w:val="center"/>
        <w:rPr>
          <w:rFonts w:eastAsia="Times New Roman" w:cs="Arial"/>
          <w:b/>
          <w:kern w:val="0"/>
          <w:lang w:eastAsia="pl-PL"/>
          <w14:ligatures w14:val="none"/>
        </w:rPr>
      </w:pPr>
      <w:r w:rsidRPr="00CF11EA">
        <w:rPr>
          <w:rFonts w:eastAsia="Times New Roman" w:cs="Arial"/>
          <w:b/>
          <w:kern w:val="0"/>
          <w:lang w:eastAsia="pl-PL"/>
          <w14:ligatures w14:val="none"/>
        </w:rPr>
        <w:t xml:space="preserve">Zmiana </w:t>
      </w:r>
      <w:r w:rsidR="00E64B0E" w:rsidRPr="00CF11EA">
        <w:rPr>
          <w:rFonts w:eastAsia="Times New Roman" w:cs="Arial"/>
          <w:b/>
          <w:kern w:val="0"/>
          <w:lang w:eastAsia="pl-PL"/>
          <w14:ligatures w14:val="none"/>
        </w:rPr>
        <w:t>u</w:t>
      </w:r>
      <w:r w:rsidRPr="00CF11EA">
        <w:rPr>
          <w:rFonts w:eastAsia="Times New Roman" w:cs="Arial"/>
          <w:b/>
          <w:kern w:val="0"/>
          <w:lang w:eastAsia="pl-PL"/>
          <w14:ligatures w14:val="none"/>
        </w:rPr>
        <w:t>mowy w zakresie wysokości wynagrodzenia Wykonawcy</w:t>
      </w:r>
    </w:p>
    <w:p w14:paraId="0B49023B" w14:textId="6864E625" w:rsidR="00A022CD" w:rsidRPr="00CF11EA" w:rsidRDefault="00A022CD" w:rsidP="006838B5">
      <w:pPr>
        <w:numPr>
          <w:ilvl w:val="0"/>
          <w:numId w:val="28"/>
        </w:numPr>
        <w:spacing w:after="60" w:line="276" w:lineRule="auto"/>
        <w:ind w:left="426" w:hanging="426"/>
        <w:jc w:val="both"/>
        <w:rPr>
          <w:rFonts w:eastAsia="Times New Roman" w:cs="Arial"/>
          <w:kern w:val="0"/>
          <w:lang w:eastAsia="pl-PL"/>
          <w14:ligatures w14:val="none"/>
        </w:rPr>
      </w:pPr>
      <w:r w:rsidRPr="00CF11EA">
        <w:rPr>
          <w:rFonts w:eastAsia="Times New Roman" w:cs="Arial"/>
          <w:kern w:val="0"/>
          <w:lang w:eastAsia="pl-PL"/>
          <w14:ligatures w14:val="none"/>
        </w:rPr>
        <w:lastRenderedPageBreak/>
        <w:t xml:space="preserve">Strony zobowiązują się dokonać zmiany wysokości wynagrodzenia należnego Wykonawcy, o którym mowa w § 8 ust. 1 </w:t>
      </w:r>
      <w:r w:rsidR="00E64B0E" w:rsidRPr="00CF11EA">
        <w:rPr>
          <w:rFonts w:eastAsia="Times New Roman" w:cs="Arial"/>
          <w:kern w:val="0"/>
          <w:lang w:eastAsia="pl-PL"/>
          <w14:ligatures w14:val="none"/>
        </w:rPr>
        <w:t>u</w:t>
      </w:r>
      <w:r w:rsidRPr="00CF11EA">
        <w:rPr>
          <w:rFonts w:eastAsia="Times New Roman" w:cs="Arial"/>
          <w:kern w:val="0"/>
          <w:lang w:eastAsia="pl-PL"/>
          <w14:ligatures w14:val="none"/>
        </w:rPr>
        <w:t>mowy, w formie pisemnego aneksu, każdorazowo w przypadku wystąpienia jednej z następujących okoliczności:</w:t>
      </w:r>
    </w:p>
    <w:p w14:paraId="0AE7418B" w14:textId="77777777" w:rsidR="00A022CD" w:rsidRPr="00CF11EA" w:rsidRDefault="00A022CD" w:rsidP="006838B5">
      <w:pPr>
        <w:numPr>
          <w:ilvl w:val="0"/>
          <w:numId w:val="29"/>
        </w:numPr>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zmiany stawki podatku od towarów i usług oraz podatku akcyzowego,</w:t>
      </w:r>
    </w:p>
    <w:p w14:paraId="64CA1622" w14:textId="77777777" w:rsidR="00A022CD" w:rsidRPr="00CF11EA" w:rsidRDefault="00A022CD" w:rsidP="006838B5">
      <w:pPr>
        <w:numPr>
          <w:ilvl w:val="0"/>
          <w:numId w:val="29"/>
        </w:numPr>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zmiany wysokości minimalnego wynagrodzenia ustalonego na podstawie przepisów o minimalnym wynagrodzeniu za pracę,</w:t>
      </w:r>
    </w:p>
    <w:p w14:paraId="37C00FBC" w14:textId="77777777" w:rsidR="00A022CD" w:rsidRPr="00CF11EA" w:rsidRDefault="00A022CD" w:rsidP="006838B5">
      <w:pPr>
        <w:numPr>
          <w:ilvl w:val="0"/>
          <w:numId w:val="29"/>
        </w:numPr>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zmiany zasad podlegania ubezpieczeniom społecznym lub ubezpieczeniu zdrowotnemu lub wysokości stawki składki na ubezpieczenia społeczne lub zdrowotne</w:t>
      </w:r>
    </w:p>
    <w:p w14:paraId="5E288306" w14:textId="63F48BAA" w:rsidR="00A022CD" w:rsidRPr="00CF11EA" w:rsidRDefault="00A022CD" w:rsidP="006838B5">
      <w:pPr>
        <w:numPr>
          <w:ilvl w:val="0"/>
          <w:numId w:val="29"/>
        </w:numPr>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 xml:space="preserve">zasad gromadzenia i wysokości </w:t>
      </w:r>
      <w:bookmarkStart w:id="7" w:name="_Hlk31468906"/>
      <w:r w:rsidRPr="00CF11EA">
        <w:rPr>
          <w:rFonts w:eastAsia="Times New Roman" w:cs="Arial"/>
          <w:kern w:val="0"/>
          <w:lang w:eastAsia="pl-PL"/>
          <w14:ligatures w14:val="none"/>
        </w:rPr>
        <w:t>wpłat do pracowniczych planów kapitałowych</w:t>
      </w:r>
      <w:bookmarkEnd w:id="7"/>
      <w:r w:rsidRPr="00CF11EA">
        <w:rPr>
          <w:rFonts w:eastAsia="Times New Roman" w:cs="Arial"/>
          <w:kern w:val="0"/>
          <w:lang w:eastAsia="pl-PL"/>
          <w14:ligatures w14:val="none"/>
        </w:rPr>
        <w:t>, o których mowa w ustawie z dnia 4 października 2018 r. o pracowniczych planach kapitałowych (t.j. Dz. U. z 202</w:t>
      </w:r>
      <w:r w:rsidR="000E390D" w:rsidRPr="00CF11EA">
        <w:rPr>
          <w:rFonts w:eastAsia="Times New Roman" w:cs="Arial"/>
          <w:kern w:val="0"/>
          <w:lang w:eastAsia="pl-PL"/>
          <w14:ligatures w14:val="none"/>
        </w:rPr>
        <w:t>4</w:t>
      </w:r>
      <w:r w:rsidRPr="00CF11EA">
        <w:rPr>
          <w:rFonts w:eastAsia="Times New Roman" w:cs="Arial"/>
          <w:kern w:val="0"/>
          <w:lang w:eastAsia="pl-PL"/>
          <w14:ligatures w14:val="none"/>
        </w:rPr>
        <w:t xml:space="preserve"> r. poz. </w:t>
      </w:r>
      <w:r w:rsidR="000E390D" w:rsidRPr="00CF11EA">
        <w:rPr>
          <w:rFonts w:eastAsia="Times New Roman" w:cs="Arial"/>
          <w:kern w:val="0"/>
          <w:lang w:eastAsia="pl-PL"/>
          <w14:ligatures w14:val="none"/>
        </w:rPr>
        <w:t>427</w:t>
      </w:r>
      <w:r w:rsidRPr="00CF11EA">
        <w:rPr>
          <w:rFonts w:eastAsia="Times New Roman" w:cs="Arial"/>
          <w:kern w:val="0"/>
          <w:lang w:eastAsia="pl-PL"/>
          <w14:ligatures w14:val="none"/>
        </w:rPr>
        <w:t xml:space="preserve"> ze zm</w:t>
      </w:r>
      <w:r w:rsidR="006058E5">
        <w:rPr>
          <w:rFonts w:eastAsia="Times New Roman" w:cs="Arial"/>
          <w:kern w:val="0"/>
          <w:lang w:eastAsia="pl-PL"/>
          <w14:ligatures w14:val="none"/>
        </w:rPr>
        <w:t>.</w:t>
      </w:r>
      <w:r w:rsidRPr="00CF11EA">
        <w:rPr>
          <w:rFonts w:eastAsia="Times New Roman" w:cs="Arial"/>
          <w:kern w:val="0"/>
          <w:lang w:eastAsia="pl-PL"/>
          <w14:ligatures w14:val="none"/>
        </w:rPr>
        <w:t>)</w:t>
      </w:r>
    </w:p>
    <w:p w14:paraId="53377451" w14:textId="1B2E250F" w:rsidR="00A022CD" w:rsidRPr="00CF11EA" w:rsidRDefault="00A022CD" w:rsidP="00A022CD">
      <w:pPr>
        <w:spacing w:after="60" w:line="276" w:lineRule="auto"/>
        <w:ind w:left="426"/>
        <w:jc w:val="both"/>
        <w:rPr>
          <w:rFonts w:eastAsia="Times New Roman" w:cs="Arial"/>
          <w:kern w:val="0"/>
          <w:lang w:eastAsia="pl-PL"/>
          <w14:ligatures w14:val="none"/>
        </w:rPr>
      </w:pPr>
      <w:r w:rsidRPr="00CF11EA">
        <w:rPr>
          <w:rFonts w:eastAsia="Times New Roman" w:cs="Arial"/>
          <w:kern w:val="0"/>
          <w:lang w:eastAsia="pl-PL"/>
          <w14:ligatures w14:val="none"/>
        </w:rPr>
        <w:t xml:space="preserve">- na zasadach i w sposób określony w ust. 2 - 12 niniejszego paragrafu </w:t>
      </w:r>
      <w:r w:rsidR="001A521F"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w:t>
      </w:r>
      <w:r w:rsidRPr="00CF11EA">
        <w:rPr>
          <w:rFonts w:eastAsia="Times New Roman" w:cs="Arial"/>
          <w:kern w:val="0"/>
          <w:u w:val="single"/>
          <w:lang w:eastAsia="pl-PL"/>
          <w14:ligatures w14:val="none"/>
        </w:rPr>
        <w:t xml:space="preserve">jeżeli zmiany te będą miały wpływ na koszty wykonania </w:t>
      </w:r>
      <w:r w:rsidR="001A521F" w:rsidRPr="00CF11EA">
        <w:rPr>
          <w:rFonts w:eastAsia="Times New Roman" w:cs="Arial"/>
          <w:kern w:val="0"/>
          <w:u w:val="single"/>
          <w:lang w:eastAsia="pl-PL"/>
          <w14:ligatures w14:val="none"/>
        </w:rPr>
        <w:t>u</w:t>
      </w:r>
      <w:r w:rsidRPr="00CF11EA">
        <w:rPr>
          <w:rFonts w:eastAsia="Times New Roman" w:cs="Arial"/>
          <w:kern w:val="0"/>
          <w:u w:val="single"/>
          <w:lang w:eastAsia="pl-PL"/>
          <w14:ligatures w14:val="none"/>
        </w:rPr>
        <w:t>mowy przez Wykonawcę</w:t>
      </w:r>
      <w:r w:rsidRPr="00CF11EA">
        <w:rPr>
          <w:rFonts w:eastAsia="Times New Roman" w:cs="Arial"/>
          <w:kern w:val="0"/>
          <w:lang w:eastAsia="pl-PL"/>
          <w14:ligatures w14:val="none"/>
        </w:rPr>
        <w:t>.</w:t>
      </w:r>
    </w:p>
    <w:p w14:paraId="117619ED" w14:textId="55A820A1" w:rsidR="00A022CD" w:rsidRPr="00CF11EA" w:rsidRDefault="00A022CD" w:rsidP="006838B5">
      <w:pPr>
        <w:numPr>
          <w:ilvl w:val="0"/>
          <w:numId w:val="28"/>
        </w:numPr>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 xml:space="preserve">Zmiana wysokości wynagrodzenia należnego Wykonawcy w przypadku zaistnienia przesłanki, o której mowa w ust. 1 pkt 1 niniejszego paragrafu </w:t>
      </w:r>
      <w:r w:rsidR="001A521F"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będzie odnosić się wyłącznie do części </w:t>
      </w:r>
      <w:r w:rsidR="009D3C04" w:rsidRPr="00CF11EA">
        <w:rPr>
          <w:rFonts w:eastAsia="Times New Roman" w:cs="Arial"/>
          <w:kern w:val="0"/>
          <w:lang w:eastAsia="pl-PL"/>
          <w14:ligatures w14:val="none"/>
        </w:rPr>
        <w:t>P</w:t>
      </w:r>
      <w:r w:rsidRPr="00CF11EA">
        <w:rPr>
          <w:rFonts w:eastAsia="Times New Roman" w:cs="Arial"/>
          <w:kern w:val="0"/>
          <w:lang w:eastAsia="pl-PL"/>
          <w14:ligatures w14:val="none"/>
        </w:rPr>
        <w:t xml:space="preserve">rzedmiotu </w:t>
      </w:r>
      <w:r w:rsidR="009D3C04"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zrealizowanej, zgodnie z terminami ustalonymi </w:t>
      </w:r>
      <w:r w:rsidR="008D1060"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mową, po dniu wejścia w życie przepisów zmieniających stawkę podatku od towarów i usług albo stawki podatku akcyzowego oraz wyłącznie do części </w:t>
      </w:r>
      <w:r w:rsidR="00BF5FAC" w:rsidRPr="00CF11EA">
        <w:rPr>
          <w:rFonts w:eastAsia="Times New Roman" w:cs="Arial"/>
          <w:kern w:val="0"/>
          <w:lang w:eastAsia="pl-PL"/>
          <w14:ligatures w14:val="none"/>
        </w:rPr>
        <w:t>P</w:t>
      </w:r>
      <w:r w:rsidRPr="00CF11EA">
        <w:rPr>
          <w:rFonts w:eastAsia="Times New Roman" w:cs="Arial"/>
          <w:kern w:val="0"/>
          <w:lang w:eastAsia="pl-PL"/>
          <w14:ligatures w14:val="none"/>
        </w:rPr>
        <w:t xml:space="preserve">rzedmiotu </w:t>
      </w:r>
      <w:r w:rsidR="00F91C32" w:rsidRPr="00CF11EA">
        <w:rPr>
          <w:rFonts w:eastAsia="Times New Roman" w:cs="Arial"/>
          <w:kern w:val="0"/>
          <w:lang w:eastAsia="pl-PL"/>
          <w14:ligatures w14:val="none"/>
        </w:rPr>
        <w:t>u</w:t>
      </w:r>
      <w:r w:rsidRPr="00CF11EA">
        <w:rPr>
          <w:rFonts w:eastAsia="Times New Roman" w:cs="Arial"/>
          <w:kern w:val="0"/>
          <w:lang w:eastAsia="pl-PL"/>
          <w14:ligatures w14:val="none"/>
        </w:rPr>
        <w:t>mowy, do której zastosowanie znajdzie zmiana stawki podatku od towarów i usług albo podatku akcyzowego.</w:t>
      </w:r>
    </w:p>
    <w:p w14:paraId="7ACD4C0C" w14:textId="5503E86F" w:rsidR="00A022CD" w:rsidRPr="00CF11EA" w:rsidRDefault="00A022CD" w:rsidP="006838B5">
      <w:pPr>
        <w:numPr>
          <w:ilvl w:val="0"/>
          <w:numId w:val="28"/>
        </w:numPr>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 xml:space="preserve">W przypadku zmiany, o której mowa w ust. 1 pkt 1 niniejszego paragrafu </w:t>
      </w:r>
      <w:r w:rsidR="00A35E76" w:rsidRPr="00CF11EA">
        <w:rPr>
          <w:rFonts w:eastAsia="Times New Roman" w:cs="Arial"/>
          <w:kern w:val="0"/>
          <w:lang w:eastAsia="pl-PL"/>
          <w14:ligatures w14:val="none"/>
        </w:rPr>
        <w:t>u</w:t>
      </w:r>
      <w:r w:rsidRPr="00CF11EA">
        <w:rPr>
          <w:rFonts w:eastAsia="Times New Roman" w:cs="Arial"/>
          <w:kern w:val="0"/>
          <w:lang w:eastAsia="pl-PL"/>
          <w14:ligatures w14:val="none"/>
        </w:rPr>
        <w:t>mowy, wartość wynagrodzenia netto nie zmieni się, a wartość wynagrodzenia brutto zostanie wyliczona na podstawie nowych przepisów.</w:t>
      </w:r>
    </w:p>
    <w:p w14:paraId="30EB55FB" w14:textId="23B7159C" w:rsidR="00A022CD" w:rsidRPr="00CF11EA" w:rsidRDefault="00A022CD" w:rsidP="006838B5">
      <w:pPr>
        <w:numPr>
          <w:ilvl w:val="0"/>
          <w:numId w:val="28"/>
        </w:numPr>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 xml:space="preserve">Zmiana wysokości wynagrodzenia w przypadku zaistnienia przesłanki, o której mowa w ust. 1 pkt 2 lub pkt 3 lub pkt 4 niniejszego paragrafu </w:t>
      </w:r>
      <w:r w:rsidR="00D466A4"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będzie obejmować wyłącznie część wynagrodzenia należnego Wykonawcy, w odniesieniu do której nastąpiła zmiana wysokości kosztów wykonania </w:t>
      </w:r>
      <w:r w:rsidR="00D466A4" w:rsidRPr="00CF11EA">
        <w:rPr>
          <w:rFonts w:eastAsia="Times New Roman" w:cs="Arial"/>
          <w:kern w:val="0"/>
          <w:lang w:eastAsia="pl-PL"/>
          <w14:ligatures w14:val="none"/>
        </w:rPr>
        <w:t>u</w:t>
      </w:r>
      <w:r w:rsidRPr="00CF11EA">
        <w:rPr>
          <w:rFonts w:eastAsia="Times New Roman" w:cs="Arial"/>
          <w:kern w:val="0"/>
          <w:lang w:eastAsia="pl-PL"/>
          <w14:ligatures w14:val="none"/>
        </w:rPr>
        <w:t>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zmiany zasad gromadzenia i wysokości wpłat do pracowniczych planów kapitałowych.</w:t>
      </w:r>
    </w:p>
    <w:p w14:paraId="4F4E4E22" w14:textId="49E0F8FB" w:rsidR="00A022CD" w:rsidRPr="00CF11EA" w:rsidRDefault="00A022CD" w:rsidP="006838B5">
      <w:pPr>
        <w:numPr>
          <w:ilvl w:val="0"/>
          <w:numId w:val="28"/>
        </w:numPr>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 xml:space="preserve">W przypadku zmiany, o której mowa w ust. 1 pkt 2, niniejszego paragrafu </w:t>
      </w:r>
      <w:r w:rsidR="00806A28"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w:t>
      </w:r>
      <w:r w:rsidR="00806A28" w:rsidRPr="00CF11EA">
        <w:rPr>
          <w:rFonts w:eastAsia="Times New Roman" w:cs="Arial"/>
          <w:kern w:val="0"/>
          <w:lang w:eastAsia="pl-PL"/>
          <w14:ligatures w14:val="none"/>
        </w:rPr>
        <w:t>P</w:t>
      </w:r>
      <w:r w:rsidRPr="00CF11EA">
        <w:rPr>
          <w:rFonts w:eastAsia="Times New Roman" w:cs="Arial"/>
          <w:kern w:val="0"/>
          <w:lang w:eastAsia="pl-PL"/>
          <w14:ligatures w14:val="none"/>
        </w:rPr>
        <w:t xml:space="preserve">rzedmiotu </w:t>
      </w:r>
      <w:r w:rsidR="00806A28" w:rsidRPr="00CF11EA">
        <w:rPr>
          <w:rFonts w:eastAsia="Times New Roman" w:cs="Arial"/>
          <w:kern w:val="0"/>
          <w:lang w:eastAsia="pl-PL"/>
          <w14:ligatures w14:val="none"/>
        </w:rPr>
        <w:t>u</w:t>
      </w:r>
      <w:r w:rsidRPr="00CF11EA">
        <w:rPr>
          <w:rFonts w:eastAsia="Times New Roman" w:cs="Arial"/>
          <w:kern w:val="0"/>
          <w:lang w:eastAsia="pl-PL"/>
          <w14:ligatures w14:val="none"/>
        </w:rPr>
        <w:t>mowy.</w:t>
      </w:r>
    </w:p>
    <w:p w14:paraId="0A1840ED" w14:textId="5922AB3E" w:rsidR="00A022CD" w:rsidRPr="00CF11EA" w:rsidRDefault="00A022CD" w:rsidP="006838B5">
      <w:pPr>
        <w:numPr>
          <w:ilvl w:val="0"/>
          <w:numId w:val="28"/>
        </w:numPr>
        <w:spacing w:after="60" w:line="276" w:lineRule="auto"/>
        <w:ind w:left="426" w:hanging="426"/>
        <w:jc w:val="both"/>
        <w:rPr>
          <w:rFonts w:eastAsia="Times New Roman" w:cs="Arial"/>
          <w:kern w:val="0"/>
          <w:lang w:eastAsia="pl-PL"/>
          <w14:ligatures w14:val="none"/>
        </w:rPr>
      </w:pPr>
      <w:r w:rsidRPr="00CF11EA">
        <w:rPr>
          <w:rFonts w:eastAsia="Times New Roman" w:cs="Arial"/>
          <w:kern w:val="0"/>
          <w:lang w:eastAsia="pl-PL"/>
          <w14:ligatures w14:val="none"/>
        </w:rPr>
        <w:t xml:space="preserve">W przypadku zmiany, o której mowa w ust. 1 pkt 3 i pkt 4 niniejszego paragrafu </w:t>
      </w:r>
      <w:r w:rsidR="008D7751"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wynagrodzenie Wykonawcy ulegnie zmianie o kwotę odpowiadającą zmianie kosztu </w:t>
      </w:r>
      <w:r w:rsidRPr="00CF11EA">
        <w:rPr>
          <w:rFonts w:eastAsia="Times New Roman" w:cs="Arial"/>
          <w:kern w:val="0"/>
          <w:lang w:eastAsia="pl-PL"/>
          <w14:ligatures w14:val="none"/>
        </w:rPr>
        <w:lastRenderedPageBreak/>
        <w:t xml:space="preserve">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w:t>
      </w:r>
      <w:r w:rsidR="00141678" w:rsidRPr="00CF11EA">
        <w:rPr>
          <w:rFonts w:eastAsia="Times New Roman" w:cs="Arial"/>
          <w:kern w:val="0"/>
          <w:lang w:eastAsia="pl-PL"/>
          <w14:ligatures w14:val="none"/>
        </w:rPr>
        <w:t>P</w:t>
      </w:r>
      <w:r w:rsidRPr="00CF11EA">
        <w:rPr>
          <w:rFonts w:eastAsia="Times New Roman" w:cs="Arial"/>
          <w:kern w:val="0"/>
          <w:lang w:eastAsia="pl-PL"/>
          <w14:ligatures w14:val="none"/>
        </w:rPr>
        <w:t xml:space="preserve">rzedmiotu </w:t>
      </w:r>
      <w:r w:rsidR="00141678" w:rsidRPr="00CF11EA">
        <w:rPr>
          <w:rFonts w:eastAsia="Times New Roman" w:cs="Arial"/>
          <w:kern w:val="0"/>
          <w:lang w:eastAsia="pl-PL"/>
          <w14:ligatures w14:val="none"/>
        </w:rPr>
        <w:t>u</w:t>
      </w:r>
      <w:r w:rsidRPr="00CF11EA">
        <w:rPr>
          <w:rFonts w:eastAsia="Times New Roman" w:cs="Arial"/>
          <w:kern w:val="0"/>
          <w:lang w:eastAsia="pl-PL"/>
          <w14:ligatures w14:val="none"/>
        </w:rPr>
        <w:t>mowy.</w:t>
      </w:r>
    </w:p>
    <w:p w14:paraId="5F7F7E04" w14:textId="61644429" w:rsidR="00A022CD" w:rsidRPr="00CF11EA" w:rsidRDefault="00A022CD" w:rsidP="006838B5">
      <w:pPr>
        <w:numPr>
          <w:ilvl w:val="0"/>
          <w:numId w:val="28"/>
        </w:numPr>
        <w:spacing w:after="60" w:line="276" w:lineRule="auto"/>
        <w:ind w:left="426" w:hanging="426"/>
        <w:jc w:val="both"/>
        <w:rPr>
          <w:rFonts w:eastAsia="Times New Roman" w:cs="Arial"/>
          <w:kern w:val="0"/>
          <w:lang w:eastAsia="pl-PL"/>
          <w14:ligatures w14:val="none"/>
        </w:rPr>
      </w:pPr>
      <w:r w:rsidRPr="00CF11EA">
        <w:rPr>
          <w:rFonts w:eastAsia="Times New Roman" w:cs="Arial"/>
          <w:kern w:val="0"/>
          <w:lang w:eastAsia="pl-PL"/>
          <w14:ligatures w14:val="none"/>
        </w:rPr>
        <w:t xml:space="preserve">W celu zawarcia aneksu, o którym mowa w ust. 1 niniejszego paragrafu </w:t>
      </w:r>
      <w:r w:rsidR="00AE45B9"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w:t>
      </w:r>
      <w:r w:rsidR="00AE45B9"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uzasadniająca zmianę wysokości wynagrodzenia należnego Wykonawcy. </w:t>
      </w:r>
    </w:p>
    <w:p w14:paraId="391248F4" w14:textId="5F2FCEC4" w:rsidR="00A022CD" w:rsidRPr="00CF11EA" w:rsidRDefault="00A022CD" w:rsidP="006838B5">
      <w:pPr>
        <w:numPr>
          <w:ilvl w:val="0"/>
          <w:numId w:val="28"/>
        </w:numPr>
        <w:spacing w:after="60" w:line="276" w:lineRule="auto"/>
        <w:ind w:left="426" w:hanging="426"/>
        <w:jc w:val="both"/>
        <w:rPr>
          <w:rFonts w:eastAsia="Times New Roman" w:cs="Arial"/>
          <w:kern w:val="0"/>
          <w:lang w:eastAsia="pl-PL"/>
          <w14:ligatures w14:val="none"/>
        </w:rPr>
      </w:pPr>
      <w:r w:rsidRPr="00CF11EA">
        <w:rPr>
          <w:rFonts w:eastAsia="Times New Roman" w:cs="Arial"/>
          <w:kern w:val="0"/>
          <w:lang w:eastAsia="pl-PL"/>
          <w14:ligatures w14:val="none"/>
        </w:rPr>
        <w:t xml:space="preserve">W przypadku zmian, o których mowa w ust. 1 pkt 2 lub pkt 3 niniejszego paragrafu </w:t>
      </w:r>
      <w:r w:rsidR="008E4925"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jeżeli z wnioskiem występuje Wykonawca, jest on zobowiązany dołączyć do wniosku dokumenty, z których będzie wynikać, w jakim zakresie zmiany te mają wpływ na koszty wykonania </w:t>
      </w:r>
      <w:r w:rsidR="008E4925" w:rsidRPr="00CF11EA">
        <w:rPr>
          <w:rFonts w:eastAsia="Times New Roman" w:cs="Arial"/>
          <w:kern w:val="0"/>
          <w:lang w:eastAsia="pl-PL"/>
          <w14:ligatures w14:val="none"/>
        </w:rPr>
        <w:t>u</w:t>
      </w:r>
      <w:r w:rsidRPr="00CF11EA">
        <w:rPr>
          <w:rFonts w:eastAsia="Times New Roman" w:cs="Arial"/>
          <w:kern w:val="0"/>
          <w:lang w:eastAsia="pl-PL"/>
          <w14:ligatures w14:val="none"/>
        </w:rPr>
        <w:t>mowy, w szczególności:</w:t>
      </w:r>
      <w:r w:rsidRPr="00CF11EA">
        <w:rPr>
          <w:rFonts w:eastAsia="Times New Roman" w:cs="Arial"/>
          <w:kern w:val="0"/>
          <w:vertAlign w:val="superscript"/>
          <w:lang w:eastAsia="pl-PL"/>
          <w14:ligatures w14:val="none"/>
        </w:rPr>
        <w:footnoteReference w:id="2"/>
      </w:r>
    </w:p>
    <w:p w14:paraId="0D8588E4" w14:textId="08E87B5C" w:rsidR="00A022CD" w:rsidRPr="00CF11EA" w:rsidRDefault="00A022CD" w:rsidP="00A022CD">
      <w:pPr>
        <w:spacing w:after="60" w:line="276" w:lineRule="auto"/>
        <w:ind w:left="851" w:hanging="425"/>
        <w:jc w:val="both"/>
        <w:rPr>
          <w:rFonts w:eastAsia="Times New Roman" w:cs="Arial"/>
          <w:kern w:val="0"/>
          <w:lang w:eastAsia="pl-PL"/>
          <w14:ligatures w14:val="none"/>
        </w:rPr>
      </w:pPr>
      <w:r w:rsidRPr="00CF11EA">
        <w:rPr>
          <w:rFonts w:eastAsia="Times New Roman" w:cs="Arial"/>
          <w:kern w:val="0"/>
          <w:lang w:eastAsia="pl-PL"/>
          <w14:ligatures w14:val="none"/>
        </w:rPr>
        <w:t>1)</w:t>
      </w:r>
      <w:r w:rsidRPr="00CF11EA">
        <w:rPr>
          <w:rFonts w:eastAsia="Times New Roman" w:cs="Arial"/>
          <w:kern w:val="0"/>
          <w:lang w:eastAsia="pl-PL"/>
          <w14:ligatures w14:val="none"/>
        </w:rPr>
        <w:tab/>
        <w:t xml:space="preserve">pisemne zestawienie wynagrodzeń (zarówno przed jak i po zmianie) Pracowników świadczących </w:t>
      </w:r>
      <w:r w:rsidR="000A2FC2"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sługi, wraz z określeniem zakresu (części etatu), w jakim wykonują oni prace bezpośrednio związane z realizacją </w:t>
      </w:r>
      <w:r w:rsidR="007A2F34" w:rsidRPr="00CF11EA">
        <w:rPr>
          <w:rFonts w:eastAsia="Times New Roman" w:cs="Arial"/>
          <w:kern w:val="0"/>
          <w:lang w:eastAsia="pl-PL"/>
          <w14:ligatures w14:val="none"/>
        </w:rPr>
        <w:t>P</w:t>
      </w:r>
      <w:r w:rsidRPr="00CF11EA">
        <w:rPr>
          <w:rFonts w:eastAsia="Times New Roman" w:cs="Arial"/>
          <w:kern w:val="0"/>
          <w:lang w:eastAsia="pl-PL"/>
          <w14:ligatures w14:val="none"/>
        </w:rPr>
        <w:t xml:space="preserve">rzedmiotu </w:t>
      </w:r>
      <w:r w:rsidR="00FB4CD6"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oraz części wynagrodzenia odpowiadającej temu zakresowi w przypadku zmiany, o której mowa w ust. 1 pkt 2 niniejszego paragrafu </w:t>
      </w:r>
      <w:r w:rsidR="00FB4CD6"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lub </w:t>
      </w:r>
    </w:p>
    <w:p w14:paraId="56E15AE8" w14:textId="2D4EBFE1" w:rsidR="00A022CD" w:rsidRPr="00CF11EA" w:rsidRDefault="00A022CD" w:rsidP="00A022CD">
      <w:pPr>
        <w:spacing w:after="60" w:line="276" w:lineRule="auto"/>
        <w:ind w:left="851" w:hanging="425"/>
        <w:jc w:val="both"/>
        <w:rPr>
          <w:rFonts w:eastAsia="Times New Roman" w:cs="Arial"/>
          <w:kern w:val="0"/>
          <w:lang w:eastAsia="pl-PL"/>
          <w14:ligatures w14:val="none"/>
        </w:rPr>
      </w:pPr>
      <w:r w:rsidRPr="00CF11EA">
        <w:rPr>
          <w:rFonts w:eastAsia="Times New Roman" w:cs="Arial"/>
          <w:kern w:val="0"/>
          <w:lang w:eastAsia="pl-PL"/>
          <w14:ligatures w14:val="none"/>
        </w:rPr>
        <w:t>2)</w:t>
      </w:r>
      <w:r w:rsidRPr="00CF11EA">
        <w:rPr>
          <w:rFonts w:eastAsia="Times New Roman" w:cs="Arial"/>
          <w:kern w:val="0"/>
          <w:lang w:eastAsia="pl-PL"/>
          <w14:ligatures w14:val="none"/>
        </w:rPr>
        <w:tab/>
      </w:r>
      <w:bookmarkStart w:id="8" w:name="_Hlk31468847"/>
      <w:r w:rsidRPr="00CF11EA">
        <w:rPr>
          <w:rFonts w:eastAsia="Times New Roman" w:cs="Arial"/>
          <w:kern w:val="0"/>
          <w:lang w:eastAsia="pl-PL"/>
          <w14:ligatures w14:val="none"/>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w:t>
      </w:r>
      <w:r w:rsidR="000407B6" w:rsidRPr="00CF11EA">
        <w:rPr>
          <w:rFonts w:eastAsia="Times New Roman" w:cs="Arial"/>
          <w:kern w:val="0"/>
          <w:lang w:eastAsia="pl-PL"/>
          <w14:ligatures w14:val="none"/>
        </w:rPr>
        <w:t>P</w:t>
      </w:r>
      <w:r w:rsidRPr="00CF11EA">
        <w:rPr>
          <w:rFonts w:eastAsia="Times New Roman" w:cs="Arial"/>
          <w:kern w:val="0"/>
          <w:lang w:eastAsia="pl-PL"/>
          <w14:ligatures w14:val="none"/>
        </w:rPr>
        <w:t xml:space="preserve">rzedmiotu </w:t>
      </w:r>
      <w:r w:rsidR="00E74013"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oraz części wynagrodzenia odpowiadającej temu zakresowi w przypadku zmiany, o której mowa w ust. 1 pkt 3 niniejszego paragrafu </w:t>
      </w:r>
      <w:bookmarkEnd w:id="8"/>
      <w:r w:rsidR="00E74013" w:rsidRPr="00CF11EA">
        <w:rPr>
          <w:rFonts w:eastAsia="Times New Roman" w:cs="Arial"/>
          <w:kern w:val="0"/>
          <w:lang w:eastAsia="pl-PL"/>
          <w14:ligatures w14:val="none"/>
        </w:rPr>
        <w:t>u</w:t>
      </w:r>
      <w:r w:rsidRPr="00CF11EA">
        <w:rPr>
          <w:rFonts w:eastAsia="Times New Roman" w:cs="Arial"/>
          <w:kern w:val="0"/>
          <w:lang w:eastAsia="pl-PL"/>
          <w14:ligatures w14:val="none"/>
        </w:rPr>
        <w:t>mowy, lub</w:t>
      </w:r>
    </w:p>
    <w:p w14:paraId="1E696C72" w14:textId="5C91E306" w:rsidR="00A022CD" w:rsidRPr="00CF11EA" w:rsidRDefault="00A022CD" w:rsidP="006838B5">
      <w:pPr>
        <w:numPr>
          <w:ilvl w:val="0"/>
          <w:numId w:val="30"/>
        </w:numPr>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 xml:space="preserve"> pisemne zestawienie wynagrodzeń (zarówno przed jak i po zmianie) Pracowników świadczących Usługi, wraz z kwotami wpłat do pracowniczych planów kapitałowych </w:t>
      </w:r>
      <w:r w:rsidRPr="00CF11EA">
        <w:rPr>
          <w:rFonts w:eastAsia="Times New Roman" w:cs="Arial"/>
          <w:kern w:val="0"/>
          <w:lang w:eastAsia="pl-PL"/>
          <w14:ligatures w14:val="none"/>
        </w:rPr>
        <w:br/>
        <w:t xml:space="preserve">w części finansowanej przez Wykonawcę, z określeniem zakresu (części etatu), w jakim wykonują oni prace bezpośrednio związane z realizacją </w:t>
      </w:r>
      <w:r w:rsidR="003730FC" w:rsidRPr="00CF11EA">
        <w:rPr>
          <w:rFonts w:eastAsia="Times New Roman" w:cs="Arial"/>
          <w:kern w:val="0"/>
          <w:lang w:eastAsia="pl-PL"/>
          <w14:ligatures w14:val="none"/>
        </w:rPr>
        <w:t>P</w:t>
      </w:r>
      <w:r w:rsidRPr="00CF11EA">
        <w:rPr>
          <w:rFonts w:eastAsia="Times New Roman" w:cs="Arial"/>
          <w:kern w:val="0"/>
          <w:lang w:eastAsia="pl-PL"/>
          <w14:ligatures w14:val="none"/>
        </w:rPr>
        <w:t xml:space="preserve">rzedmiotu </w:t>
      </w:r>
      <w:r w:rsidR="005A296B"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oraz części wynagrodzenia odpowiadającej temu zakresowi w przypadku zmiany, o której mowa w ust. 1 pkt 4 niniejszego paragrafu </w:t>
      </w:r>
      <w:r w:rsidR="005A296B" w:rsidRPr="00CF11EA">
        <w:rPr>
          <w:rFonts w:eastAsia="Times New Roman" w:cs="Arial"/>
          <w:kern w:val="0"/>
          <w:lang w:eastAsia="pl-PL"/>
          <w14:ligatures w14:val="none"/>
        </w:rPr>
        <w:t>u</w:t>
      </w:r>
      <w:r w:rsidRPr="00CF11EA">
        <w:rPr>
          <w:rFonts w:eastAsia="Times New Roman" w:cs="Arial"/>
          <w:kern w:val="0"/>
          <w:lang w:eastAsia="pl-PL"/>
          <w14:ligatures w14:val="none"/>
        </w:rPr>
        <w:t>mowy.</w:t>
      </w:r>
    </w:p>
    <w:p w14:paraId="4D72160C" w14:textId="2BF80237" w:rsidR="00A022CD" w:rsidRPr="00CF11EA" w:rsidRDefault="00A022CD" w:rsidP="006838B5">
      <w:pPr>
        <w:numPr>
          <w:ilvl w:val="0"/>
          <w:numId w:val="28"/>
        </w:numPr>
        <w:spacing w:after="60" w:line="276" w:lineRule="auto"/>
        <w:ind w:left="426" w:hanging="426"/>
        <w:jc w:val="both"/>
        <w:rPr>
          <w:rFonts w:eastAsia="Times New Roman" w:cs="Arial"/>
          <w:kern w:val="0"/>
          <w:lang w:eastAsia="pl-PL"/>
          <w14:ligatures w14:val="none"/>
        </w:rPr>
      </w:pPr>
      <w:r w:rsidRPr="00CF11EA">
        <w:rPr>
          <w:rFonts w:eastAsia="Times New Roman" w:cs="Arial"/>
          <w:kern w:val="0"/>
          <w:lang w:eastAsia="pl-PL"/>
          <w14:ligatures w14:val="none"/>
        </w:rPr>
        <w:t xml:space="preserve">W przypadku zmiany, o której mowa w ust. 1 pkt 3 i pkt 4 niniejszego paragrafu </w:t>
      </w:r>
      <w:r w:rsidR="004D3AA2"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jeżeli z wnioskiem występuje Zamawiający, jest on uprawniony do zobowiązania Wykonawcy do przedstawienia w wyznaczonym terminie, nie krótszym niż </w:t>
      </w:r>
      <w:r w:rsidRPr="00CF11EA">
        <w:rPr>
          <w:rFonts w:eastAsia="Times New Roman" w:cs="Arial"/>
          <w:b/>
          <w:kern w:val="0"/>
          <w:lang w:eastAsia="pl-PL"/>
          <w14:ligatures w14:val="none"/>
        </w:rPr>
        <w:t>10 dni roboczych</w:t>
      </w:r>
      <w:r w:rsidRPr="00CF11EA">
        <w:rPr>
          <w:rFonts w:eastAsia="Times New Roman" w:cs="Arial"/>
          <w:kern w:val="0"/>
          <w:lang w:eastAsia="pl-PL"/>
          <w14:ligatures w14:val="none"/>
        </w:rPr>
        <w:t xml:space="preserve">, dokumentów, z których będzie wynikać w jakim zakresie zmiana ta ma wpływ na koszty wykonania </w:t>
      </w:r>
      <w:r w:rsidR="004D3AA2"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w tym pisemnego zestawienia wynagrodzeń, o którym mowa w ust. 8 pkt 2 niniejszego paragrafu </w:t>
      </w:r>
      <w:r w:rsidR="004D3AA2" w:rsidRPr="00CF11EA">
        <w:rPr>
          <w:rFonts w:eastAsia="Times New Roman" w:cs="Arial"/>
          <w:kern w:val="0"/>
          <w:lang w:eastAsia="pl-PL"/>
          <w14:ligatures w14:val="none"/>
        </w:rPr>
        <w:t>u</w:t>
      </w:r>
      <w:r w:rsidRPr="00CF11EA">
        <w:rPr>
          <w:rFonts w:eastAsia="Times New Roman" w:cs="Arial"/>
          <w:kern w:val="0"/>
          <w:lang w:eastAsia="pl-PL"/>
          <w14:ligatures w14:val="none"/>
        </w:rPr>
        <w:t>mowy.</w:t>
      </w:r>
    </w:p>
    <w:p w14:paraId="2CC4B2E3" w14:textId="274D697F" w:rsidR="00A022CD" w:rsidRPr="00CF11EA" w:rsidRDefault="00A022CD" w:rsidP="006838B5">
      <w:pPr>
        <w:numPr>
          <w:ilvl w:val="0"/>
          <w:numId w:val="28"/>
        </w:numPr>
        <w:spacing w:after="60" w:line="276" w:lineRule="auto"/>
        <w:ind w:left="426" w:hanging="426"/>
        <w:jc w:val="both"/>
        <w:rPr>
          <w:rFonts w:eastAsia="Times New Roman" w:cs="Arial"/>
          <w:kern w:val="0"/>
          <w:lang w:eastAsia="pl-PL"/>
          <w14:ligatures w14:val="none"/>
        </w:rPr>
      </w:pPr>
      <w:r w:rsidRPr="00CF11EA">
        <w:rPr>
          <w:rFonts w:eastAsia="Times New Roman" w:cs="Arial"/>
          <w:kern w:val="0"/>
          <w:lang w:eastAsia="pl-PL"/>
          <w14:ligatures w14:val="none"/>
        </w:rPr>
        <w:t xml:space="preserve">W terminie </w:t>
      </w:r>
      <w:r w:rsidRPr="00CF11EA">
        <w:rPr>
          <w:rFonts w:eastAsia="Times New Roman" w:cs="Arial"/>
          <w:b/>
          <w:kern w:val="0"/>
          <w:lang w:eastAsia="pl-PL"/>
          <w14:ligatures w14:val="none"/>
        </w:rPr>
        <w:t>10 dni roboczych</w:t>
      </w:r>
      <w:r w:rsidRPr="00CF11EA">
        <w:rPr>
          <w:rFonts w:eastAsia="Times New Roman" w:cs="Arial"/>
          <w:kern w:val="0"/>
          <w:lang w:eastAsia="pl-PL"/>
          <w14:ligatures w14:val="none"/>
        </w:rPr>
        <w:t xml:space="preserve"> od dnia przekazania wniosku, o którym mowa w ust. 7 niniejszego paragrafu </w:t>
      </w:r>
      <w:r w:rsidR="00FA497D"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Strona, która otrzymała wniosek, przekaże drugiej Stronie </w:t>
      </w:r>
      <w:r w:rsidRPr="00CF11EA">
        <w:rPr>
          <w:rFonts w:eastAsia="Times New Roman" w:cs="Arial"/>
          <w:kern w:val="0"/>
          <w:lang w:eastAsia="pl-PL"/>
          <w14:ligatures w14:val="none"/>
        </w:rPr>
        <w:lastRenderedPageBreak/>
        <w:t>informację o zakresie, w jakim zatwierdza wniosek oraz wskaże kwotę, o którą wynagrodzenie należne Wykonawcy powinno ulec zmianie, albo informację o niezatwierdzeniu wniosku wraz z uzasadnieniem.</w:t>
      </w:r>
    </w:p>
    <w:p w14:paraId="110F70DB" w14:textId="7E773FBF" w:rsidR="00A022CD" w:rsidRPr="00CF11EA" w:rsidRDefault="00A022CD" w:rsidP="006838B5">
      <w:pPr>
        <w:numPr>
          <w:ilvl w:val="0"/>
          <w:numId w:val="28"/>
        </w:numPr>
        <w:spacing w:after="60" w:line="276" w:lineRule="auto"/>
        <w:ind w:left="426" w:hanging="426"/>
        <w:jc w:val="both"/>
        <w:rPr>
          <w:rFonts w:eastAsia="Times New Roman" w:cs="Arial"/>
          <w:kern w:val="0"/>
          <w:lang w:eastAsia="pl-PL"/>
          <w14:ligatures w14:val="none"/>
        </w:rPr>
      </w:pPr>
      <w:r w:rsidRPr="00CF11EA">
        <w:rPr>
          <w:rFonts w:eastAsia="Times New Roman" w:cs="Arial"/>
          <w:kern w:val="0"/>
          <w:lang w:eastAsia="pl-PL"/>
          <w14:ligatures w14:val="none"/>
        </w:rPr>
        <w:t xml:space="preserve">W przypadku otrzymania przez Stronę informacji o niezatwierdzeniu wniosku lub częściowym zatwierdzeniu wniosku, Strona ta może ponownie wystąpić z wnioskiem, o którym mowa w ust. 7 niniejszego paragrafu </w:t>
      </w:r>
      <w:r w:rsidR="007B405A"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W takim przypadku przepisy ust. 8, 10 oraz 12 niniejszego paragrafu </w:t>
      </w:r>
      <w:r w:rsidR="007B405A" w:rsidRPr="00CF11EA">
        <w:rPr>
          <w:rFonts w:eastAsia="Times New Roman" w:cs="Arial"/>
          <w:kern w:val="0"/>
          <w:lang w:eastAsia="pl-PL"/>
          <w14:ligatures w14:val="none"/>
        </w:rPr>
        <w:t>u</w:t>
      </w:r>
      <w:r w:rsidRPr="00CF11EA">
        <w:rPr>
          <w:rFonts w:eastAsia="Times New Roman" w:cs="Arial"/>
          <w:kern w:val="0"/>
          <w:lang w:eastAsia="pl-PL"/>
          <w14:ligatures w14:val="none"/>
        </w:rPr>
        <w:t>mowy stosuje się odpowiednio.</w:t>
      </w:r>
    </w:p>
    <w:p w14:paraId="54A99629" w14:textId="37B03AF6" w:rsidR="00A022CD" w:rsidRPr="00CF11EA" w:rsidRDefault="00A022CD" w:rsidP="006838B5">
      <w:pPr>
        <w:numPr>
          <w:ilvl w:val="0"/>
          <w:numId w:val="28"/>
        </w:numPr>
        <w:spacing w:after="60" w:line="276" w:lineRule="auto"/>
        <w:ind w:left="426" w:hanging="426"/>
        <w:jc w:val="both"/>
        <w:rPr>
          <w:rFonts w:eastAsia="Times New Roman" w:cs="Arial"/>
          <w:b/>
          <w:kern w:val="0"/>
          <w:lang w:eastAsia="pl-PL"/>
          <w14:ligatures w14:val="none"/>
        </w:rPr>
      </w:pPr>
      <w:r w:rsidRPr="00CF11EA">
        <w:rPr>
          <w:rFonts w:eastAsia="Times New Roman" w:cs="Arial"/>
          <w:kern w:val="0"/>
          <w:lang w:eastAsia="pl-PL"/>
          <w14:ligatures w14:val="none"/>
        </w:rPr>
        <w:t xml:space="preserve">Zawarcie aneksu nastąpi nie później niż w terminie </w:t>
      </w:r>
      <w:r w:rsidRPr="00CF11EA">
        <w:rPr>
          <w:rFonts w:eastAsia="Times New Roman" w:cs="Arial"/>
          <w:b/>
          <w:kern w:val="0"/>
          <w:lang w:eastAsia="pl-PL"/>
          <w14:ligatures w14:val="none"/>
        </w:rPr>
        <w:t>14 dni</w:t>
      </w:r>
      <w:r w:rsidRPr="00CF11EA">
        <w:rPr>
          <w:rFonts w:eastAsia="Times New Roman" w:cs="Arial"/>
          <w:kern w:val="0"/>
          <w:lang w:eastAsia="pl-PL"/>
          <w14:ligatures w14:val="none"/>
        </w:rPr>
        <w:t xml:space="preserve"> od dnia zatwierdzenia wniosku o dokonanie zmiany wysokości wynagrodzenia należnego Wykonawcy.</w:t>
      </w:r>
    </w:p>
    <w:p w14:paraId="1F516682" w14:textId="77777777" w:rsidR="00ED500A" w:rsidRPr="00CF11EA" w:rsidRDefault="00ED500A" w:rsidP="00A022CD">
      <w:pPr>
        <w:tabs>
          <w:tab w:val="left" w:pos="2410"/>
        </w:tabs>
        <w:spacing w:after="0" w:line="276" w:lineRule="auto"/>
        <w:jc w:val="center"/>
        <w:rPr>
          <w:rFonts w:eastAsia="Times New Roman" w:cs="Arial"/>
          <w:b/>
          <w:kern w:val="0"/>
          <w:lang w:eastAsia="pl-PL"/>
          <w14:ligatures w14:val="none"/>
        </w:rPr>
      </w:pPr>
    </w:p>
    <w:p w14:paraId="16C2B057" w14:textId="53CDF589" w:rsidR="00A022CD" w:rsidRPr="00CF11EA" w:rsidRDefault="00A022CD" w:rsidP="00A022CD">
      <w:pPr>
        <w:tabs>
          <w:tab w:val="left" w:pos="2410"/>
        </w:tabs>
        <w:spacing w:after="0" w:line="276" w:lineRule="auto"/>
        <w:jc w:val="center"/>
        <w:rPr>
          <w:rFonts w:eastAsia="Times New Roman" w:cs="Arial"/>
          <w:b/>
          <w:kern w:val="0"/>
          <w:lang w:eastAsia="pl-PL"/>
          <w14:ligatures w14:val="none"/>
        </w:rPr>
      </w:pPr>
      <w:r w:rsidRPr="00CF11EA">
        <w:rPr>
          <w:rFonts w:eastAsia="Times New Roman" w:cs="Arial"/>
          <w:b/>
          <w:kern w:val="0"/>
          <w:lang w:eastAsia="pl-PL"/>
          <w14:ligatures w14:val="none"/>
        </w:rPr>
        <w:t>§10</w:t>
      </w:r>
    </w:p>
    <w:p w14:paraId="45F3C5A8" w14:textId="2624899E" w:rsidR="00A022CD" w:rsidRPr="00CF11EA" w:rsidRDefault="00A022CD" w:rsidP="00A022CD">
      <w:pPr>
        <w:tabs>
          <w:tab w:val="left" w:pos="2410"/>
        </w:tabs>
        <w:spacing w:after="0" w:line="276" w:lineRule="auto"/>
        <w:jc w:val="center"/>
        <w:rPr>
          <w:rFonts w:eastAsia="Times New Roman" w:cs="Arial"/>
          <w:b/>
          <w:kern w:val="0"/>
          <w:lang w:eastAsia="pl-PL"/>
          <w14:ligatures w14:val="none"/>
        </w:rPr>
      </w:pPr>
      <w:r w:rsidRPr="00CF11EA">
        <w:rPr>
          <w:rFonts w:eastAsia="Times New Roman" w:cs="Arial"/>
          <w:b/>
          <w:kern w:val="0"/>
          <w:lang w:eastAsia="pl-PL"/>
          <w14:ligatures w14:val="none"/>
        </w:rPr>
        <w:t xml:space="preserve">Zmiana </w:t>
      </w:r>
      <w:r w:rsidR="00137661" w:rsidRPr="00CF11EA">
        <w:rPr>
          <w:rFonts w:eastAsia="Times New Roman" w:cs="Arial"/>
          <w:b/>
          <w:kern w:val="0"/>
          <w:lang w:eastAsia="pl-PL"/>
          <w14:ligatures w14:val="none"/>
        </w:rPr>
        <w:t>u</w:t>
      </w:r>
      <w:r w:rsidRPr="00CF11EA">
        <w:rPr>
          <w:rFonts w:eastAsia="Times New Roman" w:cs="Arial"/>
          <w:b/>
          <w:kern w:val="0"/>
          <w:lang w:eastAsia="pl-PL"/>
          <w14:ligatures w14:val="none"/>
        </w:rPr>
        <w:t>mowy w zakresie wysokości wynagrodzenia Wykonawcy w przypadku zmiany ceny materiałów lub kosztów związanych z realizacją zamówienia</w:t>
      </w:r>
    </w:p>
    <w:p w14:paraId="33F2A5E2" w14:textId="77777777" w:rsidR="00A022CD" w:rsidRPr="00CF11EA" w:rsidRDefault="00A022CD" w:rsidP="006838B5">
      <w:pPr>
        <w:numPr>
          <w:ilvl w:val="0"/>
          <w:numId w:val="31"/>
        </w:numPr>
        <w:suppressAutoHyphens/>
        <w:autoSpaceDE w:val="0"/>
        <w:spacing w:after="60" w:line="276" w:lineRule="auto"/>
        <w:ind w:left="426"/>
        <w:jc w:val="both"/>
        <w:rPr>
          <w:rFonts w:eastAsia="Times New Roman" w:cs="Arial"/>
          <w:color w:val="000000"/>
          <w:kern w:val="0"/>
          <w:lang w:eastAsia="ar-SA"/>
          <w14:ligatures w14:val="none"/>
        </w:rPr>
      </w:pPr>
      <w:r w:rsidRPr="00CF11EA">
        <w:rPr>
          <w:rFonts w:eastAsia="Times New Roman" w:cs="Arial"/>
          <w:color w:val="000000"/>
          <w:kern w:val="0"/>
          <w:lang w:eastAsia="pl-PL"/>
          <w14:ligatures w14:val="none"/>
        </w:rPr>
        <w:t>Zamawiający dopuszcza możliwość zmiany wynagrodzenia Wykonawcy w przypadku zmiany cen materiałów lub kosztów związanych z realizacją zamówienia, przy zachowaniu następujących warunków:</w:t>
      </w:r>
    </w:p>
    <w:p w14:paraId="7ED29F7F" w14:textId="77777777" w:rsidR="00A022CD" w:rsidRPr="00CF11EA" w:rsidRDefault="00A022CD" w:rsidP="006838B5">
      <w:pPr>
        <w:numPr>
          <w:ilvl w:val="0"/>
          <w:numId w:val="32"/>
        </w:numPr>
        <w:suppressAutoHyphens/>
        <w:spacing w:after="60" w:line="276" w:lineRule="auto"/>
        <w:ind w:left="1066" w:hanging="357"/>
        <w:jc w:val="both"/>
        <w:rPr>
          <w:rFonts w:eastAsia="Times New Roman" w:cs="Arial"/>
          <w:color w:val="000000"/>
          <w:kern w:val="0"/>
          <w:lang w:eastAsia="pl-PL"/>
          <w14:ligatures w14:val="none"/>
        </w:rPr>
      </w:pPr>
      <w:r w:rsidRPr="00CF11EA">
        <w:rPr>
          <w:rFonts w:eastAsia="Times New Roman" w:cs="Arial"/>
          <w:color w:val="000000"/>
          <w:kern w:val="0"/>
          <w:lang w:eastAsia="pl-PL"/>
          <w14:ligatures w14:val="none"/>
        </w:rPr>
        <w:t>minimalny poziom zmiany ceny lub kosztów, uprawniający Strony do żądania zmiany wynagrodzenia wynosi 10% w stosunku do cen lub kosztów z dnia, w którym Wykonawca złożył ofertę,</w:t>
      </w:r>
    </w:p>
    <w:p w14:paraId="713DC784" w14:textId="77777777" w:rsidR="00A022CD" w:rsidRPr="00CF11EA" w:rsidRDefault="00A022CD" w:rsidP="006838B5">
      <w:pPr>
        <w:numPr>
          <w:ilvl w:val="0"/>
          <w:numId w:val="32"/>
        </w:numPr>
        <w:suppressAutoHyphens/>
        <w:spacing w:after="60" w:line="276" w:lineRule="auto"/>
        <w:ind w:left="1066" w:hanging="357"/>
        <w:jc w:val="both"/>
        <w:rPr>
          <w:rFonts w:eastAsia="Times New Roman" w:cs="Arial"/>
          <w:color w:val="000000"/>
          <w:kern w:val="0"/>
          <w:lang w:eastAsia="pl-PL"/>
          <w14:ligatures w14:val="none"/>
        </w:rPr>
      </w:pPr>
      <w:r w:rsidRPr="00CF11EA">
        <w:rPr>
          <w:rFonts w:eastAsia="Times New Roman" w:cs="Arial"/>
          <w:color w:val="000000"/>
          <w:kern w:val="0"/>
          <w:lang w:eastAsia="pl-PL"/>
          <w14:ligatures w14:val="none"/>
        </w:rPr>
        <w:t>poziom zmiany wynagrodzenia zostanie ustalony na podstawie wskaźnika wzrostu cen towarów i usług konsumpcyjnych ogłoszonego w komunikacie Prezesa Głównego Urzędu Statystycznego, ustalonego w stosunku do miesiąca, w którym Wykonawca złożył ofertę; poziom zmiany będzie stanowił różnicę wskaźnika cen ogłoszonych w komunikacie Prezesa Głównego Urzędu Statystycznego z miesiąca poprzedzającego miesiąc, za który wnioskowana jest zmiana, a wskaźnikiem cen wynikających z komunikatu Prezesa GUS za miesiąc, w którym została złożona oferta Wykonawcy,</w:t>
      </w:r>
    </w:p>
    <w:p w14:paraId="6A1C00DF" w14:textId="77777777" w:rsidR="00A022CD" w:rsidRPr="00CF11EA" w:rsidRDefault="00A022CD" w:rsidP="006838B5">
      <w:pPr>
        <w:numPr>
          <w:ilvl w:val="0"/>
          <w:numId w:val="32"/>
        </w:numPr>
        <w:suppressAutoHyphens/>
        <w:spacing w:after="60" w:line="276" w:lineRule="auto"/>
        <w:ind w:left="1066" w:hanging="357"/>
        <w:jc w:val="both"/>
        <w:rPr>
          <w:rFonts w:eastAsia="Times New Roman" w:cs="Arial"/>
          <w:color w:val="000000"/>
          <w:kern w:val="0"/>
          <w:lang w:eastAsia="pl-PL"/>
          <w14:ligatures w14:val="none"/>
        </w:rPr>
      </w:pPr>
      <w:r w:rsidRPr="00CF11EA">
        <w:rPr>
          <w:rFonts w:eastAsia="Times New Roman" w:cs="Arial"/>
          <w:color w:val="000000"/>
          <w:kern w:val="0"/>
          <w:lang w:eastAsia="pl-PL"/>
          <w14:ligatures w14:val="none"/>
        </w:rPr>
        <w:t xml:space="preserve">sposób określenia wpływu zmiany ceny materiałów lub kosztów na koszt wykonania zamówienia nastąpi na podstawie wniosku Wykonawcy i dokumentów dołączonych do tego wniosku potwierdzających m.in. rzeczywiste zastosowanie poszczególnych materiałów/poniesienie poszczególnych kosztów w ramach niniejszego zamówienia, a także na podstawie komunikatów Prezesa GUS, o których mowa w pkt 2 powyżej. </w:t>
      </w:r>
    </w:p>
    <w:p w14:paraId="4F5A56D5" w14:textId="142ABA98" w:rsidR="00A022CD" w:rsidRPr="00CF11EA" w:rsidRDefault="00A022CD" w:rsidP="006838B5">
      <w:pPr>
        <w:numPr>
          <w:ilvl w:val="0"/>
          <w:numId w:val="32"/>
        </w:numPr>
        <w:suppressAutoHyphens/>
        <w:spacing w:after="60" w:line="276" w:lineRule="auto"/>
        <w:ind w:left="1066" w:hanging="357"/>
        <w:jc w:val="both"/>
        <w:rPr>
          <w:rFonts w:eastAsia="Times New Roman" w:cs="Arial"/>
          <w:color w:val="000000"/>
          <w:kern w:val="0"/>
          <w:lang w:eastAsia="pl-PL"/>
          <w14:ligatures w14:val="none"/>
        </w:rPr>
      </w:pPr>
      <w:r w:rsidRPr="00CF11EA">
        <w:rPr>
          <w:rFonts w:eastAsia="Times New Roman" w:cs="Arial"/>
          <w:color w:val="000000"/>
          <w:kern w:val="0"/>
          <w:lang w:eastAsia="pl-PL"/>
          <w14:ligatures w14:val="none"/>
        </w:rPr>
        <w:t>maksymalna wartość zmiany wynagrodzenia, jaką dopuszcza Zamawiający, to łącznie 20% w stosunku do wartości całkowitego wynagrodzenia</w:t>
      </w:r>
      <w:r w:rsidR="00511134" w:rsidRPr="00CF11EA">
        <w:rPr>
          <w:rFonts w:eastAsia="Times New Roman" w:cs="Arial"/>
          <w:color w:val="000000"/>
          <w:kern w:val="0"/>
          <w:lang w:eastAsia="pl-PL"/>
          <w14:ligatures w14:val="none"/>
        </w:rPr>
        <w:t xml:space="preserve"> </w:t>
      </w:r>
      <w:r w:rsidR="007942D4" w:rsidRPr="00CF11EA">
        <w:rPr>
          <w:rFonts w:eastAsia="Times New Roman" w:cs="Arial"/>
          <w:color w:val="000000"/>
          <w:kern w:val="0"/>
          <w:lang w:eastAsia="pl-PL"/>
          <w14:ligatures w14:val="none"/>
        </w:rPr>
        <w:t>netto</w:t>
      </w:r>
      <w:r w:rsidRPr="00CF11EA">
        <w:rPr>
          <w:rFonts w:eastAsia="Times New Roman" w:cs="Arial"/>
          <w:color w:val="000000"/>
          <w:kern w:val="0"/>
          <w:lang w:eastAsia="pl-PL"/>
          <w14:ligatures w14:val="none"/>
        </w:rPr>
        <w:t>,</w:t>
      </w:r>
    </w:p>
    <w:p w14:paraId="57C211D4" w14:textId="7D67D9F8" w:rsidR="00A022CD" w:rsidRPr="00CF11EA" w:rsidRDefault="00A022CD" w:rsidP="006838B5">
      <w:pPr>
        <w:numPr>
          <w:ilvl w:val="0"/>
          <w:numId w:val="32"/>
        </w:numPr>
        <w:suppressAutoHyphens/>
        <w:spacing w:after="60" w:line="276" w:lineRule="auto"/>
        <w:ind w:left="1066" w:hanging="357"/>
        <w:jc w:val="both"/>
        <w:rPr>
          <w:rFonts w:eastAsia="Times New Roman" w:cs="Arial"/>
          <w:color w:val="000000"/>
          <w:kern w:val="0"/>
          <w:lang w:eastAsia="pl-PL"/>
          <w14:ligatures w14:val="none"/>
        </w:rPr>
      </w:pPr>
      <w:r w:rsidRPr="00CF11EA">
        <w:rPr>
          <w:rFonts w:eastAsia="Times New Roman" w:cs="Arial"/>
          <w:color w:val="000000"/>
          <w:kern w:val="0"/>
          <w:lang w:eastAsia="pl-PL"/>
          <w14:ligatures w14:val="none"/>
        </w:rPr>
        <w:t xml:space="preserve">wynagrodzenie będzie podlegało waloryzacji nie wcześniej niż po upływie 6 miesięcy obowiązywania umowy i nie częściej niż raz w ciągu 6 miesięcy, a nastąpi to po dokonaniu oceny zasadności zmian, o których mowa w pkt 1 powyżej, w terminie 14 dni od daty złożenia prawidłowego i kompletnego wniosku. Strona wnioskująca o zmianę winna wykazać związek zmiany ceny materiałów lub kosztów z realizacją przedmiotu zamówienia i z wysokością wynagrodzenia, o którym mowa w § 8 </w:t>
      </w:r>
      <w:r w:rsidR="002E3780" w:rsidRPr="00CF11EA">
        <w:rPr>
          <w:rFonts w:eastAsia="Times New Roman" w:cs="Arial"/>
          <w:color w:val="000000"/>
          <w:kern w:val="0"/>
          <w:lang w:eastAsia="pl-PL"/>
          <w14:ligatures w14:val="none"/>
        </w:rPr>
        <w:t>u</w:t>
      </w:r>
      <w:r w:rsidRPr="00CF11EA">
        <w:rPr>
          <w:rFonts w:eastAsia="Times New Roman" w:cs="Arial"/>
          <w:color w:val="000000"/>
          <w:kern w:val="0"/>
          <w:lang w:eastAsia="pl-PL"/>
          <w14:ligatures w14:val="none"/>
        </w:rPr>
        <w:t>mowy</w:t>
      </w:r>
      <w:r w:rsidR="006A2F40">
        <w:rPr>
          <w:rFonts w:eastAsia="Times New Roman" w:cs="Arial"/>
          <w:color w:val="000000"/>
          <w:kern w:val="0"/>
          <w:lang w:eastAsia="pl-PL"/>
          <w14:ligatures w14:val="none"/>
        </w:rPr>
        <w:t>,</w:t>
      </w:r>
    </w:p>
    <w:p w14:paraId="4B32D3CC" w14:textId="136DB20C" w:rsidR="00A022CD" w:rsidRPr="00CF11EA" w:rsidRDefault="00A022CD" w:rsidP="006838B5">
      <w:pPr>
        <w:numPr>
          <w:ilvl w:val="0"/>
          <w:numId w:val="32"/>
        </w:numPr>
        <w:suppressAutoHyphens/>
        <w:spacing w:after="60" w:line="276" w:lineRule="auto"/>
        <w:ind w:left="1066" w:hanging="357"/>
        <w:jc w:val="both"/>
        <w:rPr>
          <w:rFonts w:eastAsia="Times New Roman" w:cs="Arial"/>
          <w:color w:val="000000"/>
          <w:kern w:val="0"/>
          <w:lang w:eastAsia="pl-PL"/>
          <w14:ligatures w14:val="none"/>
        </w:rPr>
      </w:pPr>
      <w:r w:rsidRPr="00CF11EA">
        <w:rPr>
          <w:rFonts w:eastAsia="Times New Roman" w:cs="Arial"/>
          <w:color w:val="000000"/>
          <w:kern w:val="0"/>
          <w:lang w:eastAsia="pl-PL"/>
          <w14:ligatures w14:val="none"/>
        </w:rPr>
        <w:t xml:space="preserve">zmiana </w:t>
      </w:r>
      <w:r w:rsidR="002E3780" w:rsidRPr="00CF11EA">
        <w:rPr>
          <w:rFonts w:eastAsia="Times New Roman" w:cs="Arial"/>
          <w:color w:val="000000"/>
          <w:kern w:val="0"/>
          <w:lang w:eastAsia="pl-PL"/>
          <w14:ligatures w14:val="none"/>
        </w:rPr>
        <w:t>u</w:t>
      </w:r>
      <w:r w:rsidRPr="00CF11EA">
        <w:rPr>
          <w:rFonts w:eastAsia="Times New Roman" w:cs="Arial"/>
          <w:color w:val="000000"/>
          <w:kern w:val="0"/>
          <w:lang w:eastAsia="pl-PL"/>
          <w14:ligatures w14:val="none"/>
        </w:rPr>
        <w:t>mowy w zakresie zmiany wynagrodzenia z przyczyn określonych w niniejszym ustępie obejmować będzie wyłącznie płatności za usługi, których w dniu zmiany jeszcze nie wykonano,</w:t>
      </w:r>
    </w:p>
    <w:p w14:paraId="77F41485" w14:textId="77777777" w:rsidR="00A022CD" w:rsidRPr="00CF11EA" w:rsidRDefault="00A022CD" w:rsidP="006838B5">
      <w:pPr>
        <w:numPr>
          <w:ilvl w:val="0"/>
          <w:numId w:val="32"/>
        </w:numPr>
        <w:suppressAutoHyphens/>
        <w:spacing w:after="60" w:line="276" w:lineRule="auto"/>
        <w:ind w:left="1066" w:hanging="357"/>
        <w:jc w:val="both"/>
        <w:rPr>
          <w:rFonts w:eastAsia="Times New Roman" w:cs="Arial"/>
          <w:color w:val="000000"/>
          <w:kern w:val="0"/>
          <w:lang w:eastAsia="pl-PL"/>
          <w14:ligatures w14:val="none"/>
        </w:rPr>
      </w:pPr>
      <w:r w:rsidRPr="00CF11EA">
        <w:rPr>
          <w:rFonts w:eastAsia="Times New Roman" w:cs="Arial"/>
          <w:color w:val="000000"/>
          <w:kern w:val="0"/>
          <w:lang w:eastAsia="pl-PL"/>
          <w14:ligatures w14:val="none"/>
        </w:rPr>
        <w:lastRenderedPageBreak/>
        <w:t>Wykonawca, którego wynagrodzenie zostało zmienione zgodnie z postanowieniami niniejszego ustępu, zobowiązany jest do zmiany wynagrodzenia przysługującego jego podwykonawcom, w zakresie odpowiadającym zmianom cen materiałów lub kosztów dotyczących zobowiązania podwykonawców.</w:t>
      </w:r>
    </w:p>
    <w:p w14:paraId="69C4233B" w14:textId="3E998DC6" w:rsidR="00A022CD" w:rsidRPr="00CF11EA" w:rsidRDefault="00A022CD" w:rsidP="006838B5">
      <w:pPr>
        <w:numPr>
          <w:ilvl w:val="0"/>
          <w:numId w:val="31"/>
        </w:numPr>
        <w:suppressAutoHyphens/>
        <w:autoSpaceDE w:val="0"/>
        <w:spacing w:after="60" w:line="276" w:lineRule="auto"/>
        <w:ind w:left="426"/>
        <w:jc w:val="both"/>
        <w:rPr>
          <w:rFonts w:eastAsia="Times New Roman" w:cs="Arial"/>
          <w:color w:val="000000"/>
          <w:kern w:val="0"/>
          <w:lang w:eastAsia="pl-PL"/>
          <w14:ligatures w14:val="none"/>
        </w:rPr>
      </w:pPr>
      <w:r w:rsidRPr="00CF11EA">
        <w:rPr>
          <w:rFonts w:eastAsia="Times New Roman" w:cs="Arial"/>
          <w:color w:val="000000"/>
          <w:kern w:val="0"/>
          <w:lang w:eastAsia="pl-PL"/>
          <w14:ligatures w14:val="none"/>
        </w:rPr>
        <w:t xml:space="preserve">Zmiany </w:t>
      </w:r>
      <w:r w:rsidR="005541B9" w:rsidRPr="00CF11EA">
        <w:rPr>
          <w:rFonts w:eastAsia="Times New Roman" w:cs="Arial"/>
          <w:color w:val="000000"/>
          <w:kern w:val="0"/>
          <w:lang w:eastAsia="pl-PL"/>
          <w14:ligatures w14:val="none"/>
        </w:rPr>
        <w:t>umowy</w:t>
      </w:r>
      <w:r w:rsidRPr="00CF11EA">
        <w:rPr>
          <w:rFonts w:eastAsia="Times New Roman" w:cs="Arial"/>
          <w:color w:val="000000"/>
          <w:kern w:val="0"/>
          <w:lang w:eastAsia="pl-PL"/>
          <w14:ligatures w14:val="none"/>
        </w:rPr>
        <w:t xml:space="preserve"> będą dokonywane po uzgodnieniu ich zakresu i warunków przez Strony w drodze pisemnego aneksu pod rygorem nieważności.</w:t>
      </w:r>
    </w:p>
    <w:p w14:paraId="1735A8F2" w14:textId="77777777" w:rsidR="00EB7D1A" w:rsidRPr="00CF11EA" w:rsidRDefault="00EB7D1A" w:rsidP="006957F2">
      <w:pPr>
        <w:pStyle w:val="Default"/>
        <w:jc w:val="center"/>
        <w:rPr>
          <w:rFonts w:ascii="Arial" w:hAnsi="Arial" w:cs="Arial"/>
          <w:b/>
          <w:bCs/>
          <w:sz w:val="22"/>
          <w:szCs w:val="22"/>
        </w:rPr>
      </w:pPr>
    </w:p>
    <w:p w14:paraId="723388E8" w14:textId="77777777" w:rsidR="00EB7D1A" w:rsidRPr="00CF11EA" w:rsidRDefault="00EB7D1A" w:rsidP="006957F2">
      <w:pPr>
        <w:pStyle w:val="Default"/>
        <w:jc w:val="center"/>
        <w:rPr>
          <w:rFonts w:ascii="Arial" w:hAnsi="Arial" w:cs="Arial"/>
          <w:b/>
          <w:bCs/>
          <w:sz w:val="22"/>
          <w:szCs w:val="22"/>
        </w:rPr>
      </w:pPr>
    </w:p>
    <w:p w14:paraId="64505A97" w14:textId="009F169F" w:rsidR="006957F2" w:rsidRPr="00CF11EA" w:rsidRDefault="006957F2" w:rsidP="006957F2">
      <w:pPr>
        <w:pStyle w:val="Default"/>
        <w:jc w:val="center"/>
        <w:rPr>
          <w:rFonts w:ascii="Arial" w:hAnsi="Arial" w:cs="Arial"/>
          <w:b/>
          <w:bCs/>
          <w:sz w:val="22"/>
          <w:szCs w:val="22"/>
        </w:rPr>
      </w:pPr>
      <w:r w:rsidRPr="00CF11EA">
        <w:rPr>
          <w:rFonts w:ascii="Arial" w:hAnsi="Arial" w:cs="Arial"/>
          <w:b/>
          <w:bCs/>
          <w:sz w:val="22"/>
          <w:szCs w:val="22"/>
        </w:rPr>
        <w:t>§11</w:t>
      </w:r>
    </w:p>
    <w:p w14:paraId="79B044E5" w14:textId="77777777" w:rsidR="006957F2" w:rsidRPr="00CF11EA" w:rsidRDefault="006957F2" w:rsidP="006957F2">
      <w:pPr>
        <w:pStyle w:val="Default"/>
        <w:jc w:val="center"/>
        <w:rPr>
          <w:rFonts w:ascii="Arial" w:hAnsi="Arial" w:cs="Arial"/>
          <w:sz w:val="22"/>
          <w:szCs w:val="22"/>
        </w:rPr>
      </w:pPr>
      <w:r w:rsidRPr="00CF11EA">
        <w:rPr>
          <w:rFonts w:ascii="Arial" w:hAnsi="Arial" w:cs="Arial"/>
          <w:b/>
          <w:bCs/>
          <w:sz w:val="22"/>
          <w:szCs w:val="22"/>
        </w:rPr>
        <w:t>Kary umowne</w:t>
      </w:r>
    </w:p>
    <w:p w14:paraId="7A4FF08F" w14:textId="77777777" w:rsidR="006957F2" w:rsidRPr="00CF11EA" w:rsidRDefault="006957F2" w:rsidP="006838B5">
      <w:pPr>
        <w:pStyle w:val="Akapitzlist"/>
        <w:numPr>
          <w:ilvl w:val="0"/>
          <w:numId w:val="33"/>
        </w:numPr>
        <w:spacing w:after="0"/>
        <w:jc w:val="both"/>
        <w:rPr>
          <w:rFonts w:cs="Arial"/>
          <w:color w:val="000000"/>
          <w:kern w:val="0"/>
        </w:rPr>
      </w:pPr>
      <w:r w:rsidRPr="00CF11EA">
        <w:rPr>
          <w:rFonts w:cs="Arial"/>
          <w:color w:val="000000"/>
          <w:kern w:val="0"/>
        </w:rPr>
        <w:t xml:space="preserve">Wykonawca ponosi wobec Zamawiającego pełną odpowiedzialność z tytułu niewykonania lub nienależytego wykonania Przedmiotu umowy.  </w:t>
      </w:r>
    </w:p>
    <w:p w14:paraId="67CCA963" w14:textId="77777777" w:rsidR="006957F2" w:rsidRPr="00CF11EA" w:rsidRDefault="006957F2" w:rsidP="006838B5">
      <w:pPr>
        <w:pStyle w:val="Default"/>
        <w:numPr>
          <w:ilvl w:val="0"/>
          <w:numId w:val="33"/>
        </w:numPr>
        <w:spacing w:after="15" w:line="271" w:lineRule="auto"/>
        <w:jc w:val="both"/>
        <w:rPr>
          <w:rFonts w:ascii="Arial" w:hAnsi="Arial" w:cs="Arial"/>
          <w:sz w:val="22"/>
          <w:szCs w:val="22"/>
        </w:rPr>
      </w:pPr>
      <w:r w:rsidRPr="00CF11EA">
        <w:rPr>
          <w:rFonts w:ascii="Arial" w:hAnsi="Arial" w:cs="Arial"/>
          <w:sz w:val="22"/>
          <w:szCs w:val="22"/>
        </w:rPr>
        <w:t xml:space="preserve">Wykonawca zapłaci Zamawiającemu karę umowną w następujących przypadkach i wysokości: </w:t>
      </w:r>
    </w:p>
    <w:p w14:paraId="459D6FF7" w14:textId="6DEC8B7E" w:rsidR="006957F2" w:rsidRPr="00C043A1" w:rsidRDefault="006957F2" w:rsidP="00C043A1">
      <w:pPr>
        <w:pStyle w:val="Default"/>
        <w:numPr>
          <w:ilvl w:val="0"/>
          <w:numId w:val="34"/>
        </w:numPr>
        <w:spacing w:after="15" w:line="271" w:lineRule="auto"/>
        <w:jc w:val="both"/>
        <w:rPr>
          <w:rFonts w:ascii="Arial" w:hAnsi="Arial" w:cs="Arial"/>
          <w:sz w:val="22"/>
          <w:szCs w:val="22"/>
        </w:rPr>
      </w:pPr>
      <w:r w:rsidRPr="00CF11EA">
        <w:rPr>
          <w:rFonts w:ascii="Arial" w:hAnsi="Arial" w:cs="Arial"/>
          <w:sz w:val="22"/>
          <w:szCs w:val="22"/>
        </w:rPr>
        <w:t xml:space="preserve">0,5% wynagrodzenia maksymalnego </w:t>
      </w:r>
      <w:r w:rsidR="00266D72" w:rsidRPr="00CF11EA">
        <w:rPr>
          <w:rFonts w:ascii="Arial" w:hAnsi="Arial" w:cs="Arial"/>
          <w:sz w:val="22"/>
          <w:szCs w:val="22"/>
        </w:rPr>
        <w:t>netto</w:t>
      </w:r>
      <w:r w:rsidRPr="00CF11EA">
        <w:rPr>
          <w:rFonts w:ascii="Arial" w:hAnsi="Arial" w:cs="Arial"/>
          <w:sz w:val="22"/>
          <w:szCs w:val="22"/>
        </w:rPr>
        <w:t xml:space="preserve">, o którym mowa w § 8 ust. </w:t>
      </w:r>
      <w:r w:rsidR="00C043A1">
        <w:rPr>
          <w:rFonts w:ascii="Arial" w:hAnsi="Arial" w:cs="Arial"/>
          <w:sz w:val="22"/>
          <w:szCs w:val="22"/>
        </w:rPr>
        <w:t>1</w:t>
      </w:r>
      <w:r w:rsidRPr="00CF11EA">
        <w:rPr>
          <w:rFonts w:ascii="Arial" w:hAnsi="Arial" w:cs="Arial"/>
          <w:sz w:val="22"/>
          <w:szCs w:val="22"/>
        </w:rPr>
        <w:t xml:space="preserve"> niniejszej </w:t>
      </w:r>
      <w:r w:rsidR="0068360F" w:rsidRPr="00CF11EA">
        <w:rPr>
          <w:rFonts w:ascii="Arial" w:hAnsi="Arial" w:cs="Arial"/>
          <w:sz w:val="22"/>
          <w:szCs w:val="22"/>
        </w:rPr>
        <w:t>u</w:t>
      </w:r>
      <w:r w:rsidRPr="00CF11EA">
        <w:rPr>
          <w:rFonts w:ascii="Arial" w:hAnsi="Arial" w:cs="Arial"/>
          <w:sz w:val="22"/>
          <w:szCs w:val="22"/>
        </w:rPr>
        <w:t xml:space="preserve">mowy, za każdy rozpoczęty dzień zwłoki w rozpoczęciu realizacji Przedmiotu umowy w stosunku do terminu określonego w § 7 ust. 1 niniejszej </w:t>
      </w:r>
      <w:r w:rsidR="0068360F" w:rsidRPr="00CF11EA">
        <w:rPr>
          <w:rFonts w:ascii="Arial" w:hAnsi="Arial" w:cs="Arial"/>
          <w:sz w:val="22"/>
          <w:szCs w:val="22"/>
        </w:rPr>
        <w:t>u</w:t>
      </w:r>
      <w:r w:rsidRPr="00CF11EA">
        <w:rPr>
          <w:rFonts w:ascii="Arial" w:hAnsi="Arial" w:cs="Arial"/>
          <w:sz w:val="22"/>
          <w:szCs w:val="22"/>
        </w:rPr>
        <w:t xml:space="preserve">mowy; </w:t>
      </w:r>
    </w:p>
    <w:p w14:paraId="092192C3" w14:textId="6EF47025" w:rsidR="0036109B" w:rsidRPr="00CF11EA" w:rsidRDefault="0036109B" w:rsidP="0036109B">
      <w:pPr>
        <w:pStyle w:val="Akapitzlist"/>
        <w:numPr>
          <w:ilvl w:val="0"/>
          <w:numId w:val="34"/>
        </w:numPr>
        <w:rPr>
          <w:rFonts w:cs="Arial"/>
          <w:color w:val="000000"/>
          <w:kern w:val="0"/>
        </w:rPr>
      </w:pPr>
      <w:r w:rsidRPr="00CF11EA">
        <w:rPr>
          <w:rFonts w:cs="Arial"/>
          <w:color w:val="000000"/>
          <w:kern w:val="0"/>
        </w:rPr>
        <w:t xml:space="preserve">0,5% wynagrodzenia maksymalnego netto, o którym mowa w § 8 ust. </w:t>
      </w:r>
      <w:r w:rsidR="007912D7">
        <w:rPr>
          <w:rFonts w:cs="Arial"/>
          <w:color w:val="000000"/>
          <w:kern w:val="0"/>
        </w:rPr>
        <w:t>1</w:t>
      </w:r>
      <w:r w:rsidRPr="00CF11EA">
        <w:rPr>
          <w:rFonts w:cs="Arial"/>
          <w:color w:val="000000"/>
          <w:kern w:val="0"/>
        </w:rPr>
        <w:t xml:space="preserve"> niniejszej umowy, za brak reakcji </w:t>
      </w:r>
      <w:r w:rsidR="00FA18F8" w:rsidRPr="00CF11EA">
        <w:rPr>
          <w:rFonts w:cs="Arial"/>
          <w:color w:val="000000"/>
          <w:kern w:val="0"/>
        </w:rPr>
        <w:t>zgłoszeni</w:t>
      </w:r>
      <w:r w:rsidR="00126031">
        <w:rPr>
          <w:rFonts w:cs="Arial"/>
          <w:color w:val="000000"/>
          <w:kern w:val="0"/>
        </w:rPr>
        <w:t>a</w:t>
      </w:r>
      <w:r w:rsidR="00FA18F8" w:rsidRPr="00CF11EA">
        <w:rPr>
          <w:rFonts w:cs="Arial"/>
          <w:color w:val="000000"/>
          <w:kern w:val="0"/>
        </w:rPr>
        <w:t xml:space="preserve"> serwisowe</w:t>
      </w:r>
      <w:r w:rsidR="00126031">
        <w:rPr>
          <w:rFonts w:cs="Arial"/>
          <w:color w:val="000000"/>
          <w:kern w:val="0"/>
        </w:rPr>
        <w:t>go</w:t>
      </w:r>
      <w:r w:rsidR="007C01FC" w:rsidRPr="00CF11EA">
        <w:rPr>
          <w:rFonts w:cs="Arial"/>
          <w:color w:val="000000"/>
          <w:kern w:val="0"/>
        </w:rPr>
        <w:t xml:space="preserve"> Zamawiającego</w:t>
      </w:r>
      <w:r w:rsidRPr="00CF11EA">
        <w:rPr>
          <w:rFonts w:cs="Arial"/>
          <w:color w:val="000000"/>
          <w:kern w:val="0"/>
        </w:rPr>
        <w:t xml:space="preserve"> w terminie określonym w §</w:t>
      </w:r>
      <w:r w:rsidR="00C80098" w:rsidRPr="00CF11EA">
        <w:rPr>
          <w:rFonts w:cs="Arial"/>
          <w:color w:val="000000"/>
          <w:kern w:val="0"/>
        </w:rPr>
        <w:t xml:space="preserve"> </w:t>
      </w:r>
      <w:r w:rsidRPr="00CF11EA">
        <w:rPr>
          <w:rFonts w:cs="Arial"/>
          <w:color w:val="000000"/>
          <w:kern w:val="0"/>
        </w:rPr>
        <w:t xml:space="preserve">4 ust. </w:t>
      </w:r>
      <w:r w:rsidR="00C80098" w:rsidRPr="00CF11EA">
        <w:rPr>
          <w:rFonts w:cs="Arial"/>
          <w:color w:val="000000"/>
          <w:kern w:val="0"/>
        </w:rPr>
        <w:t>5</w:t>
      </w:r>
      <w:r w:rsidRPr="00CF11EA">
        <w:rPr>
          <w:rFonts w:cs="Arial"/>
          <w:color w:val="000000"/>
          <w:kern w:val="0"/>
        </w:rPr>
        <w:t xml:space="preserve"> za każdą rozpoczętą godzinę zwłoki;</w:t>
      </w:r>
    </w:p>
    <w:p w14:paraId="11FD0E73" w14:textId="31029364" w:rsidR="006957F2" w:rsidRPr="00CF11EA" w:rsidRDefault="006957F2" w:rsidP="006838B5">
      <w:pPr>
        <w:pStyle w:val="Akapitzlist"/>
        <w:numPr>
          <w:ilvl w:val="0"/>
          <w:numId w:val="34"/>
        </w:numPr>
        <w:spacing w:after="0"/>
        <w:jc w:val="both"/>
        <w:rPr>
          <w:rFonts w:cs="Arial"/>
          <w:color w:val="000000"/>
          <w:kern w:val="0"/>
        </w:rPr>
      </w:pPr>
      <w:bookmarkStart w:id="9" w:name="_Hlk194654891"/>
      <w:r w:rsidRPr="00CF11EA">
        <w:rPr>
          <w:rFonts w:cs="Arial"/>
          <w:color w:val="000000"/>
          <w:kern w:val="0"/>
        </w:rPr>
        <w:t xml:space="preserve">0,5% wynagrodzenia maksymalnego </w:t>
      </w:r>
      <w:r w:rsidR="00266D72" w:rsidRPr="00CF11EA">
        <w:rPr>
          <w:rFonts w:cs="Arial"/>
          <w:color w:val="000000"/>
          <w:kern w:val="0"/>
        </w:rPr>
        <w:t>netto</w:t>
      </w:r>
      <w:r w:rsidRPr="00CF11EA">
        <w:rPr>
          <w:rFonts w:cs="Arial"/>
          <w:color w:val="000000"/>
          <w:kern w:val="0"/>
        </w:rPr>
        <w:t xml:space="preserve">, o którym mowa w § 8 ust. </w:t>
      </w:r>
      <w:r w:rsidR="007912D7">
        <w:rPr>
          <w:rFonts w:cs="Arial"/>
          <w:color w:val="000000"/>
          <w:kern w:val="0"/>
        </w:rPr>
        <w:t>1</w:t>
      </w:r>
      <w:r w:rsidRPr="00CF11EA">
        <w:rPr>
          <w:rFonts w:cs="Arial"/>
          <w:color w:val="000000"/>
          <w:kern w:val="0"/>
        </w:rPr>
        <w:t xml:space="preserve"> niniejszej </w:t>
      </w:r>
      <w:r w:rsidR="00C214DC" w:rsidRPr="00CF11EA">
        <w:rPr>
          <w:rFonts w:cs="Arial"/>
          <w:color w:val="000000"/>
          <w:kern w:val="0"/>
        </w:rPr>
        <w:t>u</w:t>
      </w:r>
      <w:r w:rsidRPr="00CF11EA">
        <w:rPr>
          <w:rFonts w:cs="Arial"/>
          <w:color w:val="000000"/>
          <w:kern w:val="0"/>
        </w:rPr>
        <w:t>mowy, za brak reakcji na awarię krytyczną w terminie określonym w §</w:t>
      </w:r>
      <w:r w:rsidR="00C80098" w:rsidRPr="00CF11EA">
        <w:rPr>
          <w:rFonts w:cs="Arial"/>
          <w:color w:val="000000"/>
          <w:kern w:val="0"/>
        </w:rPr>
        <w:t xml:space="preserve"> </w:t>
      </w:r>
      <w:r w:rsidRPr="00CF11EA">
        <w:rPr>
          <w:rFonts w:cs="Arial"/>
          <w:color w:val="000000"/>
          <w:kern w:val="0"/>
        </w:rPr>
        <w:t xml:space="preserve">4 ust. </w:t>
      </w:r>
      <w:r w:rsidR="00104B74" w:rsidRPr="00CF11EA">
        <w:rPr>
          <w:rFonts w:cs="Arial"/>
          <w:color w:val="000000"/>
          <w:kern w:val="0"/>
        </w:rPr>
        <w:t>9</w:t>
      </w:r>
      <w:r w:rsidRPr="00CF11EA">
        <w:rPr>
          <w:rFonts w:cs="Arial"/>
          <w:color w:val="000000"/>
          <w:kern w:val="0"/>
        </w:rPr>
        <w:t xml:space="preserve"> za każdą</w:t>
      </w:r>
      <w:r w:rsidR="00F42BC1" w:rsidRPr="00CF11EA">
        <w:rPr>
          <w:rFonts w:cs="Arial"/>
          <w:color w:val="000000"/>
          <w:kern w:val="0"/>
        </w:rPr>
        <w:t xml:space="preserve"> rozpoczętą</w:t>
      </w:r>
      <w:r w:rsidRPr="00CF11EA">
        <w:rPr>
          <w:rFonts w:cs="Arial"/>
          <w:color w:val="000000"/>
          <w:kern w:val="0"/>
        </w:rPr>
        <w:t xml:space="preserve"> godzinę zwłoki;</w:t>
      </w:r>
    </w:p>
    <w:bookmarkEnd w:id="9"/>
    <w:p w14:paraId="34200421" w14:textId="6F57CF63" w:rsidR="006957F2" w:rsidRPr="00CF11EA" w:rsidRDefault="006957F2" w:rsidP="006838B5">
      <w:pPr>
        <w:pStyle w:val="Akapitzlist"/>
        <w:numPr>
          <w:ilvl w:val="0"/>
          <w:numId w:val="34"/>
        </w:numPr>
        <w:spacing w:after="0"/>
        <w:jc w:val="both"/>
        <w:rPr>
          <w:rFonts w:cs="Arial"/>
          <w:color w:val="000000"/>
          <w:kern w:val="0"/>
        </w:rPr>
      </w:pPr>
      <w:r w:rsidRPr="00CF11EA">
        <w:rPr>
          <w:rFonts w:cs="Arial"/>
        </w:rPr>
        <w:t xml:space="preserve">w wysokości </w:t>
      </w:r>
      <w:r w:rsidR="00B04131" w:rsidRPr="00CF11EA">
        <w:rPr>
          <w:rFonts w:cs="Arial"/>
        </w:rPr>
        <w:t>1</w:t>
      </w:r>
      <w:r w:rsidRPr="00CF11EA">
        <w:rPr>
          <w:rFonts w:cs="Arial"/>
        </w:rPr>
        <w:t>00 zł</w:t>
      </w:r>
      <w:r w:rsidR="00266D72" w:rsidRPr="00CF11EA">
        <w:rPr>
          <w:rFonts w:cs="Arial"/>
        </w:rPr>
        <w:t>.</w:t>
      </w:r>
      <w:r w:rsidRPr="00CF11EA">
        <w:rPr>
          <w:rFonts w:cs="Arial"/>
        </w:rPr>
        <w:t xml:space="preserve"> </w:t>
      </w:r>
      <w:r w:rsidR="00266D72" w:rsidRPr="00CF11EA">
        <w:rPr>
          <w:rFonts w:cs="Arial"/>
        </w:rPr>
        <w:t xml:space="preserve">netto </w:t>
      </w:r>
      <w:r w:rsidRPr="00CF11EA">
        <w:rPr>
          <w:rFonts w:cs="Arial"/>
        </w:rPr>
        <w:t>za każdą nieusprawiedliwioną godzinę nieobecności pracownika Wykonawcy</w:t>
      </w:r>
      <w:r w:rsidRPr="00CF11EA">
        <w:rPr>
          <w:rFonts w:cs="Arial"/>
          <w:color w:val="000000"/>
          <w:kern w:val="0"/>
        </w:rPr>
        <w:t xml:space="preserve"> w obiekcie szpitala przy ulicy Generała Fieldorfa 2 w dni powszednie od godziny 0</w:t>
      </w:r>
      <w:r w:rsidR="003633C8" w:rsidRPr="00CF11EA">
        <w:rPr>
          <w:rFonts w:cs="Arial"/>
          <w:color w:val="000000"/>
          <w:kern w:val="0"/>
        </w:rPr>
        <w:t>9</w:t>
      </w:r>
      <w:r w:rsidRPr="00CF11EA">
        <w:rPr>
          <w:rFonts w:cs="Arial"/>
          <w:color w:val="000000"/>
          <w:kern w:val="0"/>
        </w:rPr>
        <w:t>:00 do godz.</w:t>
      </w:r>
      <w:r w:rsidR="003633C8" w:rsidRPr="00CF11EA">
        <w:rPr>
          <w:rFonts w:cs="Arial"/>
          <w:color w:val="000000"/>
          <w:kern w:val="0"/>
        </w:rPr>
        <w:t>13</w:t>
      </w:r>
      <w:r w:rsidRPr="00CF11EA">
        <w:rPr>
          <w:rFonts w:cs="Arial"/>
          <w:color w:val="000000"/>
          <w:kern w:val="0"/>
        </w:rPr>
        <w:t>:00 z wyjątkiem sytuacji świadczenia opieki w biurze Zamawiającego przy u. Igielnej 13.</w:t>
      </w:r>
    </w:p>
    <w:p w14:paraId="4D0B7280" w14:textId="5959E62E" w:rsidR="00F05A27" w:rsidRPr="00CF11EA" w:rsidRDefault="00025577" w:rsidP="006838B5">
      <w:pPr>
        <w:pStyle w:val="Akapitzlist"/>
        <w:numPr>
          <w:ilvl w:val="0"/>
          <w:numId w:val="34"/>
        </w:numPr>
        <w:spacing w:after="0"/>
        <w:jc w:val="both"/>
        <w:rPr>
          <w:rFonts w:cs="Arial"/>
          <w:kern w:val="0"/>
        </w:rPr>
      </w:pPr>
      <w:r w:rsidRPr="00CF11EA">
        <w:rPr>
          <w:rFonts w:cs="Arial"/>
          <w:kern w:val="0"/>
        </w:rPr>
        <w:t xml:space="preserve">za każdy stwierdzony przypadek naruszenia obowiązku zatrudnienia przez Wykonawcę na podstawie umowy o pracę osób realizujących </w:t>
      </w:r>
      <w:bookmarkStart w:id="10" w:name="_Hlk156825106"/>
      <w:r w:rsidRPr="00CF11EA">
        <w:rPr>
          <w:rFonts w:cs="Arial"/>
          <w:kern w:val="0"/>
        </w:rPr>
        <w:t xml:space="preserve">czynności </w:t>
      </w:r>
      <w:r w:rsidR="00A211E6" w:rsidRPr="00CF11EA">
        <w:rPr>
          <w:rFonts w:cs="Arial"/>
          <w:kern w:val="0"/>
        </w:rPr>
        <w:t>opieki administracyjnej nad infrastrukturą IT</w:t>
      </w:r>
      <w:bookmarkEnd w:id="10"/>
      <w:r w:rsidRPr="00CF11EA">
        <w:rPr>
          <w:rFonts w:cs="Arial"/>
          <w:kern w:val="0"/>
        </w:rPr>
        <w:t xml:space="preserve"> na terenie Obiektu  – w wysokości 500 zł</w:t>
      </w:r>
      <w:r w:rsidR="00302672" w:rsidRPr="00CF11EA">
        <w:rPr>
          <w:rFonts w:cs="Arial"/>
          <w:kern w:val="0"/>
        </w:rPr>
        <w:t>. netto</w:t>
      </w:r>
      <w:r w:rsidRPr="00CF11EA">
        <w:rPr>
          <w:rFonts w:cs="Arial"/>
          <w:kern w:val="0"/>
        </w:rPr>
        <w:t xml:space="preserve"> (wysokość kary oznaczona w odniesieniu do jednego pracownika),</w:t>
      </w:r>
    </w:p>
    <w:p w14:paraId="5AF64026" w14:textId="5DD5B71B" w:rsidR="00025577" w:rsidRPr="00CF11EA" w:rsidRDefault="00025577" w:rsidP="006838B5">
      <w:pPr>
        <w:pStyle w:val="Akapitzlist"/>
        <w:numPr>
          <w:ilvl w:val="0"/>
          <w:numId w:val="34"/>
        </w:numPr>
        <w:spacing w:after="0"/>
        <w:jc w:val="both"/>
        <w:rPr>
          <w:rFonts w:cs="Arial"/>
          <w:kern w:val="0"/>
        </w:rPr>
      </w:pPr>
      <w:r w:rsidRPr="00CF11EA">
        <w:rPr>
          <w:rFonts w:cs="Arial"/>
          <w:kern w:val="0"/>
        </w:rPr>
        <w:t xml:space="preserve"> za każdy ponownie stwierdzony przypadek naruszenia obowiązku zatrudnienia przez Wykonawcę na podstawie umowy o pracę osób realizujących czynności</w:t>
      </w:r>
      <w:r w:rsidR="00653E89" w:rsidRPr="00CF11EA">
        <w:rPr>
          <w:rFonts w:cs="Arial"/>
          <w:kern w:val="0"/>
        </w:rPr>
        <w:t xml:space="preserve"> opieki administracyjnej nad infrastrukturą IT</w:t>
      </w:r>
      <w:r w:rsidRPr="00CF11EA">
        <w:rPr>
          <w:rFonts w:cs="Arial"/>
          <w:kern w:val="0"/>
        </w:rPr>
        <w:t xml:space="preserve"> na terenie Obiektu w odniesieniu do tego samego pracownika – w wysokości 500 zł</w:t>
      </w:r>
      <w:r w:rsidR="00FE0AEB" w:rsidRPr="00CF11EA">
        <w:rPr>
          <w:rFonts w:cs="Arial"/>
          <w:kern w:val="0"/>
        </w:rPr>
        <w:t>. netto</w:t>
      </w:r>
      <w:r w:rsidRPr="00CF11EA">
        <w:rPr>
          <w:rFonts w:cs="Arial"/>
          <w:kern w:val="0"/>
        </w:rPr>
        <w:t xml:space="preserve"> (wysokość kary oznaczona w odniesieniu do jednego pracownika), </w:t>
      </w:r>
    </w:p>
    <w:p w14:paraId="4B4B423A" w14:textId="4A11512D" w:rsidR="006957F2" w:rsidRPr="00CF11EA" w:rsidRDefault="006957F2" w:rsidP="006838B5">
      <w:pPr>
        <w:pStyle w:val="Default"/>
        <w:numPr>
          <w:ilvl w:val="0"/>
          <w:numId w:val="34"/>
        </w:numPr>
        <w:spacing w:after="15" w:line="271" w:lineRule="auto"/>
        <w:jc w:val="both"/>
        <w:rPr>
          <w:rFonts w:ascii="Arial" w:hAnsi="Arial" w:cs="Arial"/>
          <w:sz w:val="22"/>
          <w:szCs w:val="22"/>
        </w:rPr>
      </w:pPr>
      <w:r w:rsidRPr="00CF11EA">
        <w:rPr>
          <w:rFonts w:ascii="Arial" w:hAnsi="Arial" w:cs="Arial"/>
          <w:sz w:val="22"/>
          <w:szCs w:val="22"/>
        </w:rPr>
        <w:t>10% wynagrodzenia maksymalnego</w:t>
      </w:r>
      <w:r w:rsidR="005C48EB" w:rsidRPr="00CF11EA">
        <w:rPr>
          <w:rFonts w:ascii="Arial" w:hAnsi="Arial" w:cs="Arial"/>
          <w:sz w:val="22"/>
          <w:szCs w:val="22"/>
        </w:rPr>
        <w:t xml:space="preserve"> </w:t>
      </w:r>
      <w:r w:rsidR="00FE0AEB" w:rsidRPr="00CF11EA">
        <w:rPr>
          <w:rFonts w:ascii="Arial" w:hAnsi="Arial" w:cs="Arial"/>
          <w:sz w:val="22"/>
          <w:szCs w:val="22"/>
        </w:rPr>
        <w:t>netto</w:t>
      </w:r>
      <w:r w:rsidR="00EF0044" w:rsidRPr="00CF11EA">
        <w:rPr>
          <w:rFonts w:ascii="Arial" w:hAnsi="Arial" w:cs="Arial"/>
          <w:sz w:val="22"/>
          <w:szCs w:val="22"/>
        </w:rPr>
        <w:t>,</w:t>
      </w:r>
      <w:r w:rsidRPr="00CF11EA">
        <w:rPr>
          <w:rFonts w:ascii="Arial" w:hAnsi="Arial" w:cs="Arial"/>
          <w:sz w:val="22"/>
          <w:szCs w:val="22"/>
        </w:rPr>
        <w:t xml:space="preserve"> o którym mowa w § 8 ust. 1 niniejszej </w:t>
      </w:r>
      <w:r w:rsidR="008F4FF1" w:rsidRPr="00CF11EA">
        <w:rPr>
          <w:rFonts w:ascii="Arial" w:hAnsi="Arial" w:cs="Arial"/>
          <w:sz w:val="22"/>
          <w:szCs w:val="22"/>
        </w:rPr>
        <w:t>u</w:t>
      </w:r>
      <w:r w:rsidRPr="00CF11EA">
        <w:rPr>
          <w:rFonts w:ascii="Arial" w:hAnsi="Arial" w:cs="Arial"/>
          <w:sz w:val="22"/>
          <w:szCs w:val="22"/>
        </w:rPr>
        <w:t xml:space="preserve">mowy, w przypadku odstąpienia ze skutkiem natychmiastowym przez Zamawiającego z winy Wykonawcy lub w przypadku odstąpienia przez Wykonawcę z przyczyn leżących po stronie Wykonawcy. </w:t>
      </w:r>
    </w:p>
    <w:p w14:paraId="2138758D" w14:textId="3C04D322" w:rsidR="006957F2" w:rsidRPr="00CF11EA" w:rsidRDefault="006957F2" w:rsidP="006838B5">
      <w:pPr>
        <w:pStyle w:val="Default"/>
        <w:numPr>
          <w:ilvl w:val="0"/>
          <w:numId w:val="33"/>
        </w:numPr>
        <w:spacing w:after="15" w:line="271" w:lineRule="auto"/>
        <w:jc w:val="both"/>
        <w:rPr>
          <w:rFonts w:ascii="Arial" w:hAnsi="Arial" w:cs="Arial"/>
          <w:sz w:val="22"/>
          <w:szCs w:val="22"/>
        </w:rPr>
      </w:pPr>
      <w:r w:rsidRPr="00CF11EA">
        <w:rPr>
          <w:rFonts w:ascii="Arial" w:hAnsi="Arial" w:cs="Arial"/>
          <w:sz w:val="22"/>
          <w:szCs w:val="22"/>
        </w:rPr>
        <w:t xml:space="preserve">W przypadku niezgodnego z </w:t>
      </w:r>
      <w:r w:rsidR="008F4FF1" w:rsidRPr="00CF11EA">
        <w:rPr>
          <w:rFonts w:ascii="Arial" w:hAnsi="Arial" w:cs="Arial"/>
          <w:sz w:val="22"/>
          <w:szCs w:val="22"/>
        </w:rPr>
        <w:t>u</w:t>
      </w:r>
      <w:r w:rsidRPr="00CF11EA">
        <w:rPr>
          <w:rFonts w:ascii="Arial" w:hAnsi="Arial" w:cs="Arial"/>
          <w:sz w:val="22"/>
          <w:szCs w:val="22"/>
        </w:rPr>
        <w:t>mową ujawnienia, rozpowszechnienia, wykorzystania lub przetworzenia informacji, materiałów i danych objętych poufnością Wykonawca zapłaci Zamawiającemu karę umow</w:t>
      </w:r>
      <w:r w:rsidR="00B50F2B" w:rsidRPr="00CF11EA">
        <w:rPr>
          <w:rFonts w:ascii="Arial" w:hAnsi="Arial" w:cs="Arial"/>
          <w:sz w:val="22"/>
          <w:szCs w:val="22"/>
        </w:rPr>
        <w:t>n</w:t>
      </w:r>
      <w:r w:rsidRPr="00CF11EA">
        <w:rPr>
          <w:rFonts w:ascii="Arial" w:hAnsi="Arial" w:cs="Arial"/>
          <w:sz w:val="22"/>
          <w:szCs w:val="22"/>
        </w:rPr>
        <w:t>ą w kwocie 30 000,00 zł</w:t>
      </w:r>
      <w:r w:rsidR="00FE0AEB" w:rsidRPr="00CF11EA">
        <w:rPr>
          <w:rFonts w:ascii="Arial" w:hAnsi="Arial" w:cs="Arial"/>
          <w:sz w:val="22"/>
          <w:szCs w:val="22"/>
        </w:rPr>
        <w:t>. netto</w:t>
      </w:r>
      <w:r w:rsidRPr="00CF11EA">
        <w:rPr>
          <w:rFonts w:ascii="Arial" w:hAnsi="Arial" w:cs="Arial"/>
          <w:sz w:val="22"/>
          <w:szCs w:val="22"/>
        </w:rPr>
        <w:t xml:space="preserve">, za każdy stwierdzony przypadek. </w:t>
      </w:r>
    </w:p>
    <w:p w14:paraId="5D3F7FB8" w14:textId="449F557A" w:rsidR="4075BA69" w:rsidRPr="00CF11EA" w:rsidRDefault="524504D6" w:rsidP="006838B5">
      <w:pPr>
        <w:pStyle w:val="Default"/>
        <w:numPr>
          <w:ilvl w:val="0"/>
          <w:numId w:val="33"/>
        </w:numPr>
        <w:spacing w:after="15" w:line="271" w:lineRule="auto"/>
        <w:jc w:val="both"/>
        <w:rPr>
          <w:rFonts w:ascii="Arial" w:hAnsi="Arial" w:cs="Arial"/>
          <w:color w:val="000000" w:themeColor="text1"/>
          <w:sz w:val="22"/>
          <w:szCs w:val="22"/>
        </w:rPr>
      </w:pPr>
      <w:r w:rsidRPr="00CF11EA">
        <w:rPr>
          <w:rFonts w:ascii="Arial" w:hAnsi="Arial" w:cs="Arial"/>
          <w:color w:val="000000" w:themeColor="text1"/>
          <w:sz w:val="22"/>
          <w:szCs w:val="22"/>
        </w:rPr>
        <w:t xml:space="preserve">W przypadku </w:t>
      </w:r>
      <w:r w:rsidR="003A097A" w:rsidRPr="00CF11EA">
        <w:rPr>
          <w:rFonts w:ascii="Arial" w:hAnsi="Arial" w:cs="Arial"/>
          <w:color w:val="000000" w:themeColor="text1"/>
          <w:sz w:val="22"/>
          <w:szCs w:val="22"/>
        </w:rPr>
        <w:t>niewykonania zobowiązania</w:t>
      </w:r>
      <w:r w:rsidR="32F283F2" w:rsidRPr="00CF11EA">
        <w:rPr>
          <w:rFonts w:ascii="Arial" w:hAnsi="Arial" w:cs="Arial"/>
          <w:color w:val="000000" w:themeColor="text1"/>
          <w:sz w:val="22"/>
          <w:szCs w:val="22"/>
        </w:rPr>
        <w:t xml:space="preserve">, o </w:t>
      </w:r>
      <w:r w:rsidR="68B20C10" w:rsidRPr="00CF11EA">
        <w:rPr>
          <w:rFonts w:ascii="Arial" w:hAnsi="Arial" w:cs="Arial"/>
          <w:color w:val="000000" w:themeColor="text1"/>
          <w:sz w:val="22"/>
          <w:szCs w:val="22"/>
        </w:rPr>
        <w:t>któr</w:t>
      </w:r>
      <w:r w:rsidR="003A097A" w:rsidRPr="00CF11EA">
        <w:rPr>
          <w:rFonts w:ascii="Arial" w:hAnsi="Arial" w:cs="Arial"/>
          <w:color w:val="000000" w:themeColor="text1"/>
          <w:sz w:val="22"/>
          <w:szCs w:val="22"/>
        </w:rPr>
        <w:t>ym</w:t>
      </w:r>
      <w:r w:rsidR="68B20C10" w:rsidRPr="00CF11EA">
        <w:rPr>
          <w:rFonts w:ascii="Arial" w:hAnsi="Arial" w:cs="Arial"/>
          <w:color w:val="000000" w:themeColor="text1"/>
          <w:sz w:val="22"/>
          <w:szCs w:val="22"/>
        </w:rPr>
        <w:t xml:space="preserve"> </w:t>
      </w:r>
      <w:r w:rsidR="7854A7D2" w:rsidRPr="00CF11EA">
        <w:rPr>
          <w:rFonts w:ascii="Arial" w:hAnsi="Arial" w:cs="Arial"/>
          <w:color w:val="000000" w:themeColor="text1"/>
          <w:sz w:val="22"/>
          <w:szCs w:val="22"/>
        </w:rPr>
        <w:t xml:space="preserve">mowa </w:t>
      </w:r>
      <w:r w:rsidR="50B34D0A" w:rsidRPr="00CF11EA">
        <w:rPr>
          <w:rFonts w:ascii="Arial" w:hAnsi="Arial" w:cs="Arial"/>
          <w:color w:val="000000" w:themeColor="text1"/>
          <w:sz w:val="22"/>
          <w:szCs w:val="22"/>
        </w:rPr>
        <w:t xml:space="preserve">w </w:t>
      </w:r>
      <w:r w:rsidR="003A097A" w:rsidRPr="00CF11EA">
        <w:rPr>
          <w:rFonts w:ascii="Arial" w:hAnsi="Arial" w:cs="Arial"/>
          <w:color w:val="000000" w:themeColor="text1"/>
          <w:sz w:val="22"/>
          <w:szCs w:val="22"/>
        </w:rPr>
        <w:t>§</w:t>
      </w:r>
      <w:r w:rsidR="73C922F6" w:rsidRPr="00CF11EA">
        <w:rPr>
          <w:rFonts w:ascii="Arial" w:hAnsi="Arial" w:cs="Arial"/>
          <w:color w:val="000000" w:themeColor="text1"/>
          <w:sz w:val="22"/>
          <w:szCs w:val="22"/>
        </w:rPr>
        <w:t>10 ust.1</w:t>
      </w:r>
      <w:r w:rsidR="7F838B8A" w:rsidRPr="00CF11EA">
        <w:rPr>
          <w:rFonts w:ascii="Arial" w:hAnsi="Arial" w:cs="Arial"/>
          <w:color w:val="000000" w:themeColor="text1"/>
          <w:sz w:val="22"/>
          <w:szCs w:val="22"/>
        </w:rPr>
        <w:t xml:space="preserve"> pkt </w:t>
      </w:r>
      <w:r w:rsidR="630BBB0C" w:rsidRPr="00CF11EA">
        <w:rPr>
          <w:rFonts w:ascii="Arial" w:hAnsi="Arial" w:cs="Arial"/>
          <w:color w:val="000000" w:themeColor="text1"/>
          <w:sz w:val="22"/>
          <w:szCs w:val="22"/>
        </w:rPr>
        <w:t>7</w:t>
      </w:r>
      <w:r w:rsidR="003A097A" w:rsidRPr="00CF11EA">
        <w:rPr>
          <w:rFonts w:ascii="Arial" w:hAnsi="Arial" w:cs="Arial"/>
          <w:color w:val="000000" w:themeColor="text1"/>
          <w:sz w:val="22"/>
          <w:szCs w:val="22"/>
        </w:rPr>
        <w:t xml:space="preserve"> </w:t>
      </w:r>
      <w:r w:rsidR="630BBB0C" w:rsidRPr="00CF11EA">
        <w:rPr>
          <w:rFonts w:ascii="Arial" w:hAnsi="Arial" w:cs="Arial"/>
          <w:color w:val="000000" w:themeColor="text1"/>
          <w:sz w:val="22"/>
          <w:szCs w:val="22"/>
        </w:rPr>
        <w:t>umowy</w:t>
      </w:r>
      <w:r w:rsidR="003A097A" w:rsidRPr="00CF11EA">
        <w:rPr>
          <w:rFonts w:ascii="Arial" w:hAnsi="Arial" w:cs="Arial"/>
          <w:color w:val="000000" w:themeColor="text1"/>
          <w:sz w:val="22"/>
          <w:szCs w:val="22"/>
        </w:rPr>
        <w:t xml:space="preserve"> (zmiana wynagrodzenia Podwykonawcy), Wykon</w:t>
      </w:r>
      <w:r w:rsidR="00AF1CAD" w:rsidRPr="00CF11EA">
        <w:rPr>
          <w:rFonts w:ascii="Arial" w:hAnsi="Arial" w:cs="Arial"/>
          <w:color w:val="000000" w:themeColor="text1"/>
          <w:sz w:val="22"/>
          <w:szCs w:val="22"/>
        </w:rPr>
        <w:t>awca zapłaci karę</w:t>
      </w:r>
      <w:r w:rsidR="575842E4" w:rsidRPr="00CF11EA">
        <w:rPr>
          <w:rFonts w:ascii="Arial" w:hAnsi="Arial" w:cs="Arial"/>
          <w:color w:val="000000" w:themeColor="text1"/>
          <w:sz w:val="22"/>
          <w:szCs w:val="22"/>
        </w:rPr>
        <w:t xml:space="preserve"> </w:t>
      </w:r>
      <w:r w:rsidR="00B50F2B" w:rsidRPr="00CF11EA">
        <w:rPr>
          <w:rFonts w:ascii="Arial" w:hAnsi="Arial" w:cs="Arial"/>
          <w:color w:val="000000" w:themeColor="text1"/>
          <w:sz w:val="22"/>
          <w:szCs w:val="22"/>
        </w:rPr>
        <w:t xml:space="preserve">umowną w </w:t>
      </w:r>
      <w:r w:rsidR="009B156C" w:rsidRPr="00CF11EA">
        <w:rPr>
          <w:rFonts w:ascii="Arial" w:hAnsi="Arial" w:cs="Arial"/>
          <w:color w:val="000000" w:themeColor="text1"/>
          <w:sz w:val="22"/>
          <w:szCs w:val="22"/>
        </w:rPr>
        <w:t>wysokości</w:t>
      </w:r>
      <w:r w:rsidR="002F0AE4" w:rsidRPr="00CF11EA">
        <w:rPr>
          <w:rFonts w:ascii="Arial" w:hAnsi="Arial" w:cs="Arial"/>
          <w:color w:val="000000" w:themeColor="text1"/>
          <w:sz w:val="22"/>
          <w:szCs w:val="22"/>
        </w:rPr>
        <w:t xml:space="preserve"> 2000 zł</w:t>
      </w:r>
      <w:r w:rsidR="00FE0AEB" w:rsidRPr="00CF11EA">
        <w:rPr>
          <w:rFonts w:ascii="Arial" w:hAnsi="Arial" w:cs="Arial"/>
          <w:color w:val="000000" w:themeColor="text1"/>
          <w:sz w:val="22"/>
          <w:szCs w:val="22"/>
        </w:rPr>
        <w:t>. netto</w:t>
      </w:r>
      <w:r w:rsidR="002F0AE4" w:rsidRPr="00CF11EA">
        <w:rPr>
          <w:rFonts w:ascii="Arial" w:hAnsi="Arial" w:cs="Arial"/>
          <w:color w:val="000000" w:themeColor="text1"/>
          <w:sz w:val="22"/>
          <w:szCs w:val="22"/>
        </w:rPr>
        <w:t xml:space="preserve"> </w:t>
      </w:r>
      <w:r w:rsidR="00365280" w:rsidRPr="00CF11EA">
        <w:rPr>
          <w:rFonts w:ascii="Arial" w:hAnsi="Arial" w:cs="Arial"/>
          <w:color w:val="000000" w:themeColor="text1"/>
          <w:sz w:val="22"/>
          <w:szCs w:val="22"/>
        </w:rPr>
        <w:t>za każdy stwierdzony przypadek</w:t>
      </w:r>
      <w:r w:rsidR="00A75144" w:rsidRPr="00CF11EA">
        <w:rPr>
          <w:rFonts w:ascii="Arial" w:hAnsi="Arial" w:cs="Arial"/>
          <w:color w:val="000000" w:themeColor="text1"/>
          <w:sz w:val="22"/>
          <w:szCs w:val="22"/>
        </w:rPr>
        <w:t>.</w:t>
      </w:r>
    </w:p>
    <w:p w14:paraId="0E026AD5" w14:textId="12A2AAAA" w:rsidR="006957F2" w:rsidRPr="00CF11EA" w:rsidRDefault="006957F2" w:rsidP="006979A8">
      <w:pPr>
        <w:pStyle w:val="Akapitzlist"/>
        <w:numPr>
          <w:ilvl w:val="0"/>
          <w:numId w:val="33"/>
        </w:numPr>
        <w:spacing w:after="0"/>
        <w:jc w:val="both"/>
        <w:rPr>
          <w:rFonts w:cs="Arial"/>
          <w:color w:val="000000"/>
          <w:kern w:val="0"/>
        </w:rPr>
      </w:pPr>
      <w:r w:rsidRPr="00CF11EA">
        <w:rPr>
          <w:rFonts w:cs="Arial"/>
          <w:color w:val="000000"/>
          <w:kern w:val="0"/>
        </w:rPr>
        <w:lastRenderedPageBreak/>
        <w:t xml:space="preserve">Wykonawcy przysługiwać będą od Zamawiającego kary umowne za </w:t>
      </w:r>
      <w:r w:rsidR="00703C97" w:rsidRPr="00CF11EA">
        <w:rPr>
          <w:rFonts w:cs="Arial"/>
          <w:color w:val="000000"/>
          <w:kern w:val="0"/>
        </w:rPr>
        <w:t>odstąpienie od</w:t>
      </w:r>
      <w:r w:rsidRPr="00CF11EA">
        <w:rPr>
          <w:rFonts w:cs="Arial"/>
          <w:color w:val="000000"/>
          <w:kern w:val="0"/>
        </w:rPr>
        <w:t xml:space="preserve"> </w:t>
      </w:r>
      <w:r w:rsidR="0009043B" w:rsidRPr="00CF11EA">
        <w:rPr>
          <w:rFonts w:cs="Arial"/>
          <w:color w:val="000000"/>
          <w:kern w:val="0"/>
        </w:rPr>
        <w:t>u</w:t>
      </w:r>
      <w:r w:rsidRPr="00CF11EA">
        <w:rPr>
          <w:rFonts w:cs="Arial"/>
          <w:color w:val="000000"/>
          <w:kern w:val="0"/>
        </w:rPr>
        <w:t>mowy ze skutkiem natychmiastowym przez Zamawiającego z przyczyn zależnych od Zamawiającego (z zastrzeżeniem § 1</w:t>
      </w:r>
      <w:r w:rsidR="00A50A9A" w:rsidRPr="00CF11EA">
        <w:rPr>
          <w:rFonts w:cs="Arial"/>
          <w:color w:val="000000"/>
          <w:kern w:val="0"/>
        </w:rPr>
        <w:t>2</w:t>
      </w:r>
      <w:r w:rsidRPr="00CF11EA">
        <w:rPr>
          <w:rFonts w:cs="Arial"/>
          <w:color w:val="000000"/>
          <w:kern w:val="0"/>
        </w:rPr>
        <w:t xml:space="preserve"> ust. 1 umowy) – w wysokości 10% wynagrodzenia maksymalnego </w:t>
      </w:r>
      <w:r w:rsidR="007F27F7" w:rsidRPr="00CF11EA">
        <w:rPr>
          <w:rFonts w:cs="Arial"/>
          <w:color w:val="000000"/>
          <w:kern w:val="0"/>
        </w:rPr>
        <w:t>netto</w:t>
      </w:r>
      <w:r w:rsidR="00F07B7E" w:rsidRPr="00CF11EA">
        <w:rPr>
          <w:rFonts w:cs="Arial"/>
          <w:color w:val="000000"/>
          <w:kern w:val="0"/>
        </w:rPr>
        <w:t xml:space="preserve"> </w:t>
      </w:r>
      <w:r w:rsidRPr="00CF11EA">
        <w:rPr>
          <w:rFonts w:cs="Arial"/>
          <w:color w:val="000000"/>
          <w:kern w:val="0"/>
        </w:rPr>
        <w:t>określonego w § 8 ust. 1 umowy.</w:t>
      </w:r>
    </w:p>
    <w:p w14:paraId="758D3B80" w14:textId="6977B749" w:rsidR="00D00CD3" w:rsidRPr="00CF11EA" w:rsidRDefault="00D00CD3" w:rsidP="006838B5">
      <w:pPr>
        <w:numPr>
          <w:ilvl w:val="0"/>
          <w:numId w:val="33"/>
        </w:numPr>
        <w:shd w:val="clear" w:color="auto" w:fill="FFFFFF"/>
        <w:tabs>
          <w:tab w:val="left" w:pos="2410"/>
        </w:tabs>
        <w:spacing w:after="60" w:line="276" w:lineRule="auto"/>
        <w:ind w:right="38"/>
        <w:jc w:val="both"/>
        <w:rPr>
          <w:rFonts w:eastAsia="Times New Roman" w:cs="Arial"/>
          <w:kern w:val="0"/>
          <w:lang w:eastAsia="pl-PL"/>
          <w14:ligatures w14:val="none"/>
        </w:rPr>
      </w:pPr>
      <w:r w:rsidRPr="00CF11EA">
        <w:rPr>
          <w:rFonts w:eastAsia="Times New Roman" w:cs="Arial"/>
          <w:kern w:val="0"/>
          <w:lang w:eastAsia="pl-PL"/>
          <w14:ligatures w14:val="none"/>
        </w:rPr>
        <w:t>W ramach odpowiedzialności za wykonywanie Przedmiotu umowy Wykonawca zwróci ewentualne kary pieniężne nałożone na Zamawiającego przez uprawnione organ</w:t>
      </w:r>
      <w:r w:rsidR="00EF7BBF" w:rsidRPr="00CF11EA">
        <w:rPr>
          <w:rFonts w:eastAsia="Times New Roman" w:cs="Arial"/>
          <w:kern w:val="0"/>
          <w:lang w:eastAsia="pl-PL"/>
          <w14:ligatures w14:val="none"/>
        </w:rPr>
        <w:t>y</w:t>
      </w:r>
      <w:r w:rsidRPr="00CF11EA">
        <w:rPr>
          <w:rFonts w:eastAsia="Times New Roman" w:cs="Arial"/>
          <w:kern w:val="0"/>
          <w:lang w:eastAsia="pl-PL"/>
          <w14:ligatures w14:val="none"/>
        </w:rPr>
        <w:t xml:space="preserve"> a wynikające z niewykonania prac lub niewłaściwej realizacji prac – w terminie do 5-ciu (pięciu) Dni roboczych od dnia otrzymania przez Wykonawcę żądania Zamawiającego w tej kwestii. </w:t>
      </w:r>
    </w:p>
    <w:p w14:paraId="0DC9213C" w14:textId="05018513" w:rsidR="006957F2" w:rsidRPr="00CF11EA" w:rsidRDefault="006957F2" w:rsidP="006838B5">
      <w:pPr>
        <w:widowControl w:val="0"/>
        <w:numPr>
          <w:ilvl w:val="0"/>
          <w:numId w:val="33"/>
        </w:numPr>
        <w:tabs>
          <w:tab w:val="left" w:pos="2410"/>
        </w:tabs>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Maksymalna łączna wysokość kar umownych wymienionych w ust. 2</w:t>
      </w:r>
      <w:r w:rsidR="00235607" w:rsidRPr="00CF11EA">
        <w:rPr>
          <w:rFonts w:eastAsia="Times New Roman" w:cs="Arial"/>
          <w:kern w:val="0"/>
          <w:lang w:eastAsia="pl-PL"/>
          <w14:ligatures w14:val="none"/>
        </w:rPr>
        <w:t xml:space="preserve"> pkt</w:t>
      </w:r>
      <w:r w:rsidR="0020740A" w:rsidRPr="00CF11EA">
        <w:rPr>
          <w:rFonts w:eastAsia="Times New Roman" w:cs="Arial"/>
          <w:kern w:val="0"/>
          <w:lang w:eastAsia="pl-PL"/>
          <w14:ligatures w14:val="none"/>
        </w:rPr>
        <w:t xml:space="preserve"> 1 – pkt </w:t>
      </w:r>
      <w:r w:rsidR="00836E4A" w:rsidRPr="00CF11EA">
        <w:rPr>
          <w:rFonts w:eastAsia="Times New Roman" w:cs="Arial"/>
          <w:kern w:val="0"/>
          <w:lang w:eastAsia="pl-PL"/>
          <w14:ligatures w14:val="none"/>
        </w:rPr>
        <w:t>7</w:t>
      </w:r>
      <w:r w:rsidR="00B2338A" w:rsidRPr="00CF11EA">
        <w:rPr>
          <w:rFonts w:eastAsia="Times New Roman" w:cs="Arial"/>
          <w:kern w:val="0"/>
          <w:lang w:eastAsia="pl-PL"/>
          <w14:ligatures w14:val="none"/>
        </w:rPr>
        <w:t xml:space="preserve"> i ust. </w:t>
      </w:r>
      <w:r w:rsidR="006F25F5" w:rsidRPr="00CF11EA">
        <w:rPr>
          <w:rFonts w:eastAsia="Times New Roman" w:cs="Arial"/>
          <w:kern w:val="0"/>
          <w:lang w:eastAsia="pl-PL"/>
          <w14:ligatures w14:val="none"/>
        </w:rPr>
        <w:t>4</w:t>
      </w:r>
      <w:r w:rsidRPr="00CF11EA">
        <w:rPr>
          <w:rFonts w:eastAsia="Times New Roman" w:cs="Arial"/>
          <w:kern w:val="0"/>
          <w:lang w:eastAsia="pl-PL"/>
          <w14:ligatures w14:val="none"/>
        </w:rPr>
        <w:t xml:space="preserve"> niniejszego paragrafu umowy nie może przekroczyć </w:t>
      </w:r>
      <w:r w:rsidR="006F25F5" w:rsidRPr="00CF11EA">
        <w:rPr>
          <w:rFonts w:eastAsia="Times New Roman" w:cs="Arial"/>
          <w:kern w:val="0"/>
          <w:lang w:eastAsia="pl-PL"/>
          <w14:ligatures w14:val="none"/>
        </w:rPr>
        <w:t>3</w:t>
      </w:r>
      <w:r w:rsidRPr="00CF11EA">
        <w:rPr>
          <w:rFonts w:eastAsia="Times New Roman" w:cs="Arial"/>
          <w:kern w:val="0"/>
          <w:lang w:eastAsia="pl-PL"/>
          <w14:ligatures w14:val="none"/>
        </w:rPr>
        <w:t xml:space="preserve">0% kwoty wynagrodzenia maksymalnego </w:t>
      </w:r>
      <w:r w:rsidR="007F27F7" w:rsidRPr="00CF11EA">
        <w:rPr>
          <w:rFonts w:eastAsia="Times New Roman" w:cs="Arial"/>
          <w:kern w:val="0"/>
          <w:lang w:eastAsia="pl-PL"/>
          <w14:ligatures w14:val="none"/>
        </w:rPr>
        <w:t>netto</w:t>
      </w:r>
      <w:r w:rsidR="00F07B7E" w:rsidRPr="00CF11EA">
        <w:rPr>
          <w:rFonts w:eastAsia="Times New Roman" w:cs="Arial"/>
          <w:kern w:val="0"/>
          <w:lang w:eastAsia="pl-PL"/>
          <w14:ligatures w14:val="none"/>
        </w:rPr>
        <w:t xml:space="preserve"> </w:t>
      </w:r>
      <w:r w:rsidRPr="00CF11EA">
        <w:rPr>
          <w:rFonts w:eastAsia="Times New Roman" w:cs="Arial"/>
          <w:kern w:val="0"/>
          <w:lang w:eastAsia="pl-PL"/>
          <w14:ligatures w14:val="none"/>
        </w:rPr>
        <w:t>określonego w § 8 ust. 1 umowy.</w:t>
      </w:r>
    </w:p>
    <w:p w14:paraId="780CA295" w14:textId="77777777" w:rsidR="006957F2" w:rsidRPr="00CF11EA" w:rsidRDefault="006957F2" w:rsidP="006838B5">
      <w:pPr>
        <w:widowControl w:val="0"/>
        <w:numPr>
          <w:ilvl w:val="0"/>
          <w:numId w:val="33"/>
        </w:numPr>
        <w:shd w:val="clear" w:color="auto" w:fill="FFFFFF"/>
        <w:spacing w:after="60" w:line="276" w:lineRule="auto"/>
        <w:ind w:right="40"/>
        <w:jc w:val="both"/>
        <w:rPr>
          <w:rFonts w:eastAsia="Times New Roman" w:cs="Arial"/>
          <w:kern w:val="0"/>
          <w:lang w:eastAsia="pl-PL"/>
          <w14:ligatures w14:val="none"/>
        </w:rPr>
      </w:pPr>
      <w:r w:rsidRPr="00CF11EA">
        <w:rPr>
          <w:rFonts w:eastAsia="Times New Roman" w:cs="Arial"/>
          <w:kern w:val="0"/>
          <w:lang w:eastAsia="pl-PL"/>
          <w14:ligatures w14:val="none"/>
        </w:rPr>
        <w:t>Zamawiający informuje Wykonawcę o naliczeniu kary umownej wystawiając stosowną notę księgową.</w:t>
      </w:r>
    </w:p>
    <w:p w14:paraId="17C61947" w14:textId="77777777" w:rsidR="006957F2" w:rsidRPr="00CF11EA" w:rsidRDefault="006957F2" w:rsidP="006838B5">
      <w:pPr>
        <w:widowControl w:val="0"/>
        <w:numPr>
          <w:ilvl w:val="0"/>
          <w:numId w:val="33"/>
        </w:numPr>
        <w:tabs>
          <w:tab w:val="left" w:pos="426"/>
        </w:tabs>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Kara umowna płatna jest w terminie do 10-ciu (dziesięciu) dni od daty doręczenia noty księgowej Wykonawcy.</w:t>
      </w:r>
    </w:p>
    <w:p w14:paraId="25C4890B" w14:textId="097718E0" w:rsidR="006957F2" w:rsidRPr="00CF11EA" w:rsidRDefault="006957F2" w:rsidP="006838B5">
      <w:pPr>
        <w:widowControl w:val="0"/>
        <w:numPr>
          <w:ilvl w:val="0"/>
          <w:numId w:val="33"/>
        </w:numPr>
        <w:tabs>
          <w:tab w:val="left" w:pos="2410"/>
        </w:tabs>
        <w:spacing w:after="60" w:line="276" w:lineRule="auto"/>
        <w:jc w:val="both"/>
        <w:rPr>
          <w:rFonts w:eastAsia="Times New Roman" w:cs="Arial"/>
          <w:strike/>
          <w:kern w:val="0"/>
          <w:lang w:eastAsia="pl-PL"/>
          <w14:ligatures w14:val="none"/>
        </w:rPr>
      </w:pPr>
      <w:r w:rsidRPr="00CF11EA">
        <w:rPr>
          <w:rFonts w:eastAsia="Times New Roman" w:cs="Arial"/>
          <w:kern w:val="0"/>
          <w:lang w:eastAsia="pl-PL"/>
          <w14:ligatures w14:val="none"/>
        </w:rPr>
        <w:t xml:space="preserve">Zastrzega się prawo do dochodzenia odszkodowania uzupełniającego na zasadach ogólnych </w:t>
      </w:r>
      <w:r w:rsidR="00AA0B2E">
        <w:rPr>
          <w:rFonts w:eastAsia="Times New Roman" w:cs="Arial"/>
          <w:kern w:val="0"/>
          <w:lang w:eastAsia="pl-PL"/>
          <w14:ligatures w14:val="none"/>
        </w:rPr>
        <w:t>K</w:t>
      </w:r>
      <w:r w:rsidRPr="00CF11EA">
        <w:rPr>
          <w:rFonts w:eastAsia="Times New Roman" w:cs="Arial"/>
          <w:kern w:val="0"/>
          <w:lang w:eastAsia="pl-PL"/>
          <w14:ligatures w14:val="none"/>
        </w:rPr>
        <w:t>odeksu cywilnego.</w:t>
      </w:r>
    </w:p>
    <w:p w14:paraId="7FCA3313" w14:textId="2F397B35" w:rsidR="006957F2" w:rsidRPr="00CF11EA" w:rsidRDefault="006957F2" w:rsidP="006838B5">
      <w:pPr>
        <w:numPr>
          <w:ilvl w:val="0"/>
          <w:numId w:val="33"/>
        </w:numPr>
        <w:tabs>
          <w:tab w:val="left" w:pos="2410"/>
        </w:tabs>
        <w:autoSpaceDE w:val="0"/>
        <w:autoSpaceDN w:val="0"/>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 xml:space="preserve">Wykonawca ponosi odpowiedzialność z tytułu niewykonania lub nienależytego wykonania </w:t>
      </w:r>
      <w:r w:rsidR="009012A3"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niezależnie od winy w sytuacji, gdy niewykonanie lub nienależyte wykonanie </w:t>
      </w:r>
      <w:r w:rsidR="009012A3"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następuje z powodu okoliczności związanych z działalnością Wykonawcy przy realizacji niniejszej </w:t>
      </w:r>
      <w:r w:rsidR="009012A3" w:rsidRPr="00CF11EA">
        <w:rPr>
          <w:rFonts w:eastAsia="Times New Roman" w:cs="Arial"/>
          <w:kern w:val="0"/>
          <w:lang w:eastAsia="pl-PL"/>
          <w14:ligatures w14:val="none"/>
        </w:rPr>
        <w:t>u</w:t>
      </w:r>
      <w:r w:rsidRPr="00CF11EA">
        <w:rPr>
          <w:rFonts w:eastAsia="Times New Roman" w:cs="Arial"/>
          <w:kern w:val="0"/>
          <w:lang w:eastAsia="pl-PL"/>
          <w14:ligatures w14:val="none"/>
        </w:rPr>
        <w:t>mowy.</w:t>
      </w:r>
    </w:p>
    <w:p w14:paraId="0B165611" w14:textId="6C3D0F3B" w:rsidR="006957F2" w:rsidRPr="00CF11EA" w:rsidRDefault="006957F2" w:rsidP="006838B5">
      <w:pPr>
        <w:numPr>
          <w:ilvl w:val="0"/>
          <w:numId w:val="33"/>
        </w:numPr>
        <w:tabs>
          <w:tab w:val="left" w:pos="2410"/>
        </w:tabs>
        <w:autoSpaceDE w:val="0"/>
        <w:autoSpaceDN w:val="0"/>
        <w:spacing w:after="6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Postanowienia dotyczące kar umownych obowiązują pomimo wygaśnięcia</w:t>
      </w:r>
      <w:r w:rsidR="00BC18FD" w:rsidRPr="00CF11EA">
        <w:rPr>
          <w:rFonts w:eastAsia="Times New Roman" w:cs="Arial"/>
          <w:kern w:val="0"/>
          <w:lang w:eastAsia="pl-PL"/>
          <w14:ligatures w14:val="none"/>
        </w:rPr>
        <w:t>,</w:t>
      </w:r>
      <w:r w:rsidRPr="00CF11EA">
        <w:rPr>
          <w:rFonts w:eastAsia="Times New Roman" w:cs="Arial"/>
          <w:kern w:val="0"/>
          <w:lang w:eastAsia="pl-PL"/>
          <w14:ligatures w14:val="none"/>
        </w:rPr>
        <w:t xml:space="preserve"> lub odstąpienia od </w:t>
      </w:r>
      <w:r w:rsidR="009012A3" w:rsidRPr="00CF11EA">
        <w:rPr>
          <w:rFonts w:eastAsia="Times New Roman" w:cs="Arial"/>
          <w:kern w:val="0"/>
          <w:lang w:eastAsia="pl-PL"/>
          <w14:ligatures w14:val="none"/>
        </w:rPr>
        <w:t>u</w:t>
      </w:r>
      <w:r w:rsidR="00BC18FD" w:rsidRPr="00CF11EA">
        <w:rPr>
          <w:rFonts w:eastAsia="Times New Roman" w:cs="Arial"/>
          <w:kern w:val="0"/>
          <w:lang w:eastAsia="pl-PL"/>
          <w14:ligatures w14:val="none"/>
        </w:rPr>
        <w:t>mowy.</w:t>
      </w:r>
    </w:p>
    <w:p w14:paraId="72F08EE2" w14:textId="77777777" w:rsidR="006957F2" w:rsidRPr="00CF11EA" w:rsidRDefault="006957F2" w:rsidP="006838B5">
      <w:pPr>
        <w:numPr>
          <w:ilvl w:val="0"/>
          <w:numId w:val="33"/>
        </w:numPr>
        <w:tabs>
          <w:tab w:val="left" w:pos="2410"/>
        </w:tabs>
        <w:autoSpaceDE w:val="0"/>
        <w:autoSpaceDN w:val="0"/>
        <w:spacing w:after="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Zamawiający ma prawo do potrącania należnych mu kar umownych z wynagrodzenia przysługującego Wykonawcy, na co Wykonawca wyraża zgodę. Takie potrącenie nie wymaga odrębnego oświadczenia Zamawiającego (tzw. potrącenie umowne).</w:t>
      </w:r>
    </w:p>
    <w:p w14:paraId="11A66399" w14:textId="0DE11E40" w:rsidR="006957F2" w:rsidRPr="00CF11EA" w:rsidRDefault="006957F2" w:rsidP="006838B5">
      <w:pPr>
        <w:pStyle w:val="Default"/>
        <w:numPr>
          <w:ilvl w:val="0"/>
          <w:numId w:val="33"/>
        </w:numPr>
        <w:spacing w:after="15" w:line="271" w:lineRule="auto"/>
        <w:jc w:val="both"/>
        <w:rPr>
          <w:rFonts w:ascii="Arial" w:hAnsi="Arial" w:cs="Arial"/>
          <w:sz w:val="22"/>
          <w:szCs w:val="22"/>
        </w:rPr>
      </w:pPr>
      <w:r w:rsidRPr="00CF11EA">
        <w:rPr>
          <w:rFonts w:ascii="Arial" w:hAnsi="Arial" w:cs="Arial"/>
          <w:sz w:val="22"/>
          <w:szCs w:val="22"/>
        </w:rPr>
        <w:t xml:space="preserve">Naliczenie kar umownych za zwłokę, nie zwalnia Wykonawcy z obowiązku realizacji Przedmiotu </w:t>
      </w:r>
      <w:r w:rsidR="00BB5743" w:rsidRPr="00CF11EA">
        <w:rPr>
          <w:rFonts w:ascii="Arial" w:hAnsi="Arial" w:cs="Arial"/>
          <w:sz w:val="22"/>
          <w:szCs w:val="22"/>
        </w:rPr>
        <w:t>u</w:t>
      </w:r>
      <w:r w:rsidRPr="00CF11EA">
        <w:rPr>
          <w:rFonts w:ascii="Arial" w:hAnsi="Arial" w:cs="Arial"/>
          <w:sz w:val="22"/>
          <w:szCs w:val="22"/>
        </w:rPr>
        <w:t xml:space="preserve">mowy. </w:t>
      </w:r>
    </w:p>
    <w:p w14:paraId="0F64145A" w14:textId="188FA7CE" w:rsidR="00B260C8" w:rsidRPr="00CF11EA" w:rsidRDefault="00B260C8" w:rsidP="00B260C8">
      <w:pPr>
        <w:tabs>
          <w:tab w:val="left" w:pos="2410"/>
        </w:tabs>
        <w:spacing w:before="60" w:after="0" w:line="276" w:lineRule="auto"/>
        <w:jc w:val="center"/>
        <w:rPr>
          <w:rFonts w:eastAsia="Times New Roman" w:cs="Arial"/>
          <w:b/>
          <w:kern w:val="0"/>
          <w:lang w:eastAsia="pl-PL"/>
          <w14:ligatures w14:val="none"/>
        </w:rPr>
      </w:pPr>
      <w:r w:rsidRPr="00CF11EA">
        <w:rPr>
          <w:rFonts w:eastAsia="Times New Roman" w:cs="Arial"/>
          <w:b/>
          <w:kern w:val="0"/>
          <w:lang w:eastAsia="pl-PL"/>
          <w14:ligatures w14:val="none"/>
        </w:rPr>
        <w:t>§ 12</w:t>
      </w:r>
    </w:p>
    <w:p w14:paraId="0D6D693C" w14:textId="5948C012" w:rsidR="00B260C8" w:rsidRPr="00CF11EA" w:rsidRDefault="00B260C8" w:rsidP="00B260C8">
      <w:pPr>
        <w:tabs>
          <w:tab w:val="left" w:pos="2410"/>
        </w:tabs>
        <w:spacing w:after="60" w:line="276" w:lineRule="auto"/>
        <w:jc w:val="center"/>
        <w:rPr>
          <w:rFonts w:eastAsia="Times New Roman" w:cs="Arial"/>
          <w:b/>
          <w:kern w:val="0"/>
          <w:lang w:eastAsia="pl-PL"/>
          <w14:ligatures w14:val="none"/>
        </w:rPr>
      </w:pPr>
      <w:r w:rsidRPr="00CF11EA">
        <w:rPr>
          <w:rFonts w:eastAsia="Times New Roman" w:cs="Arial"/>
          <w:b/>
          <w:kern w:val="0"/>
          <w:lang w:eastAsia="pl-PL"/>
          <w14:ligatures w14:val="none"/>
        </w:rPr>
        <w:t xml:space="preserve">Odstąpienie od </w:t>
      </w:r>
      <w:r w:rsidR="005D074D" w:rsidRPr="00CF11EA">
        <w:rPr>
          <w:rFonts w:eastAsia="Times New Roman" w:cs="Arial"/>
          <w:b/>
          <w:kern w:val="0"/>
          <w:lang w:eastAsia="pl-PL"/>
          <w14:ligatures w14:val="none"/>
        </w:rPr>
        <w:t>u</w:t>
      </w:r>
      <w:r w:rsidRPr="00CF11EA">
        <w:rPr>
          <w:rFonts w:eastAsia="Times New Roman" w:cs="Arial"/>
          <w:b/>
          <w:kern w:val="0"/>
          <w:lang w:eastAsia="pl-PL"/>
          <w14:ligatures w14:val="none"/>
        </w:rPr>
        <w:t>mowy</w:t>
      </w:r>
    </w:p>
    <w:p w14:paraId="396AE08A" w14:textId="474AE5E0" w:rsidR="00B260C8" w:rsidRPr="00CF11EA" w:rsidRDefault="00B260C8" w:rsidP="006838B5">
      <w:pPr>
        <w:numPr>
          <w:ilvl w:val="0"/>
          <w:numId w:val="35"/>
        </w:numPr>
        <w:tabs>
          <w:tab w:val="left" w:pos="426"/>
        </w:tabs>
        <w:spacing w:after="60" w:line="276" w:lineRule="auto"/>
        <w:ind w:left="425" w:hanging="425"/>
        <w:jc w:val="both"/>
        <w:rPr>
          <w:rFonts w:eastAsia="Times New Roman" w:cs="Arial"/>
          <w:kern w:val="0"/>
          <w:lang w:eastAsia="pl-PL"/>
          <w14:ligatures w14:val="none"/>
        </w:rPr>
      </w:pPr>
      <w:r w:rsidRPr="00CF11EA">
        <w:rPr>
          <w:rFonts w:eastAsia="Times New Roman" w:cs="Arial"/>
          <w:kern w:val="0"/>
          <w:lang w:eastAsia="pl-PL"/>
          <w14:ligatures w14:val="none"/>
        </w:rPr>
        <w:t>Zamawiający ma prawo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Wykonawcy nie przysługuje z tego tytułu żadne odszkodowanie (art. 456 ust. 1 pkt 1 ustawy z dnia</w:t>
      </w:r>
      <w:r w:rsidRPr="00CF11EA">
        <w:rPr>
          <w:rFonts w:eastAsia="Times New Roman" w:cs="Arial"/>
          <w:bCs/>
          <w:kern w:val="0"/>
          <w:lang w:eastAsia="pl-PL"/>
          <w14:ligatures w14:val="none"/>
        </w:rPr>
        <w:t xml:space="preserve"> </w:t>
      </w:r>
      <w:r w:rsidRPr="00CF11EA">
        <w:rPr>
          <w:rFonts w:eastAsia="Times New Roman" w:cs="Arial"/>
          <w:kern w:val="0"/>
          <w:lang w:eastAsia="pl-PL"/>
          <w14:ligatures w14:val="none"/>
        </w:rPr>
        <w:t>11 września 2019</w:t>
      </w:r>
      <w:r w:rsidR="00AC4038" w:rsidRPr="00CF11EA">
        <w:rPr>
          <w:rFonts w:eastAsia="Times New Roman" w:cs="Arial"/>
          <w:kern w:val="0"/>
          <w:lang w:eastAsia="pl-PL"/>
          <w14:ligatures w14:val="none"/>
        </w:rPr>
        <w:t> </w:t>
      </w:r>
      <w:r w:rsidRPr="00CF11EA">
        <w:rPr>
          <w:rFonts w:eastAsia="Times New Roman" w:cs="Arial"/>
          <w:kern w:val="0"/>
          <w:lang w:eastAsia="pl-PL"/>
          <w14:ligatures w14:val="none"/>
        </w:rPr>
        <w:t>r. Prawo zamówień publicznych (tekst jednolity: Dz. U. z 202</w:t>
      </w:r>
      <w:r w:rsidR="00953465" w:rsidRPr="00CF11EA">
        <w:rPr>
          <w:rFonts w:eastAsia="Times New Roman" w:cs="Arial"/>
          <w:kern w:val="0"/>
          <w:lang w:eastAsia="pl-PL"/>
          <w14:ligatures w14:val="none"/>
        </w:rPr>
        <w:t>4</w:t>
      </w:r>
      <w:r w:rsidRPr="00CF11EA">
        <w:rPr>
          <w:rFonts w:eastAsia="Times New Roman" w:cs="Arial"/>
          <w:kern w:val="0"/>
          <w:lang w:eastAsia="pl-PL"/>
          <w14:ligatures w14:val="none"/>
        </w:rPr>
        <w:t xml:space="preserve"> r. poz. </w:t>
      </w:r>
      <w:r w:rsidR="00A03DDF" w:rsidRPr="00CF11EA">
        <w:rPr>
          <w:rFonts w:eastAsia="Times New Roman" w:cs="Arial"/>
          <w:kern w:val="0"/>
          <w:lang w:eastAsia="pl-PL"/>
          <w14:ligatures w14:val="none"/>
        </w:rPr>
        <w:t>1</w:t>
      </w:r>
      <w:r w:rsidR="00953465" w:rsidRPr="00CF11EA">
        <w:rPr>
          <w:rFonts w:eastAsia="Times New Roman" w:cs="Arial"/>
          <w:kern w:val="0"/>
          <w:lang w:eastAsia="pl-PL"/>
          <w14:ligatures w14:val="none"/>
        </w:rPr>
        <w:t>320</w:t>
      </w:r>
      <w:r w:rsidRPr="00CF11EA">
        <w:rPr>
          <w:rFonts w:eastAsia="Times New Roman" w:cs="Arial"/>
          <w:kern w:val="0"/>
          <w:lang w:eastAsia="pl-PL"/>
          <w14:ligatures w14:val="none"/>
        </w:rPr>
        <w:t xml:space="preserve"> ze zm</w:t>
      </w:r>
      <w:r w:rsidR="006F294D">
        <w:rPr>
          <w:rFonts w:eastAsia="Times New Roman" w:cs="Arial"/>
          <w:kern w:val="0"/>
          <w:lang w:eastAsia="pl-PL"/>
          <w14:ligatures w14:val="none"/>
        </w:rPr>
        <w:t>.</w:t>
      </w:r>
      <w:r w:rsidRPr="00CF11EA">
        <w:rPr>
          <w:rFonts w:eastAsia="Times New Roman" w:cs="Arial"/>
          <w:kern w:val="0"/>
          <w:lang w:eastAsia="pl-PL"/>
          <w14:ligatures w14:val="none"/>
        </w:rPr>
        <w:t>).</w:t>
      </w:r>
    </w:p>
    <w:p w14:paraId="5434DB62" w14:textId="77777777" w:rsidR="00B260C8" w:rsidRPr="00CF11EA" w:rsidRDefault="00B260C8" w:rsidP="006838B5">
      <w:pPr>
        <w:numPr>
          <w:ilvl w:val="0"/>
          <w:numId w:val="35"/>
        </w:numPr>
        <w:tabs>
          <w:tab w:val="left" w:pos="426"/>
        </w:tabs>
        <w:spacing w:after="60" w:line="276" w:lineRule="auto"/>
        <w:ind w:left="425" w:hanging="425"/>
        <w:jc w:val="both"/>
        <w:rPr>
          <w:rFonts w:eastAsia="Times New Roman" w:cs="Arial"/>
          <w:kern w:val="0"/>
          <w:lang w:eastAsia="pl-PL"/>
          <w14:ligatures w14:val="none"/>
        </w:rPr>
      </w:pPr>
      <w:r w:rsidRPr="00CF11EA">
        <w:rPr>
          <w:rFonts w:eastAsia="Times New Roman" w:cs="Arial"/>
          <w:kern w:val="0"/>
          <w:lang w:eastAsia="pl-PL"/>
          <w14:ligatures w14:val="none"/>
        </w:rPr>
        <w:t>W przypadku odstąpienia przez Zamawiającego od umowy, w okolicznościach, o których mowa w ust. 1 niniejszego paragrafu umowy, Wykonawca może żądać wyłącznie wynagrodzenia należnego z tytułu wykonania części umowy. Wynagrodzenie to zostanie ustalone w oparciu o protokół określający zakres zrealizowanych czynności Wykonawcy, których wykonanie zostanie potwierdzone przez Zamawiającego.</w:t>
      </w:r>
    </w:p>
    <w:p w14:paraId="22ED89FE" w14:textId="797B7860" w:rsidR="00B260C8" w:rsidRPr="00CF11EA" w:rsidRDefault="00B260C8" w:rsidP="006838B5">
      <w:pPr>
        <w:numPr>
          <w:ilvl w:val="0"/>
          <w:numId w:val="35"/>
        </w:numPr>
        <w:shd w:val="clear" w:color="auto" w:fill="FFFFFF" w:themeFill="background1"/>
        <w:spacing w:after="60" w:line="276" w:lineRule="auto"/>
        <w:ind w:left="426" w:right="40" w:hanging="426"/>
        <w:jc w:val="both"/>
        <w:rPr>
          <w:rFonts w:eastAsia="Times New Roman" w:cs="Arial"/>
          <w:kern w:val="0"/>
          <w:lang w:eastAsia="pl-PL"/>
          <w14:ligatures w14:val="none"/>
        </w:rPr>
      </w:pPr>
      <w:r w:rsidRPr="00CF11EA">
        <w:rPr>
          <w:rFonts w:eastAsia="Times New Roman" w:cs="Arial"/>
          <w:kern w:val="0"/>
          <w:lang w:eastAsia="pl-PL"/>
          <w14:ligatures w14:val="none"/>
        </w:rPr>
        <w:t xml:space="preserve">Zamawiający ma </w:t>
      </w:r>
      <w:r w:rsidR="00B70FA3" w:rsidRPr="00CF11EA">
        <w:rPr>
          <w:rFonts w:eastAsia="Times New Roman" w:cs="Arial"/>
          <w:kern w:val="0"/>
          <w:lang w:eastAsia="pl-PL"/>
          <w14:ligatures w14:val="none"/>
        </w:rPr>
        <w:t>prawo odstąpić od</w:t>
      </w:r>
      <w:r w:rsidRPr="00CF11EA">
        <w:rPr>
          <w:rFonts w:eastAsia="Times New Roman" w:cs="Arial"/>
          <w:kern w:val="0"/>
          <w:lang w:eastAsia="pl-PL"/>
          <w14:ligatures w14:val="none"/>
        </w:rPr>
        <w:t xml:space="preserve"> umowy ze skutkiem natychmiastowym z przyczyn leżących po stronie Wykonawcy, jeśli</w:t>
      </w:r>
      <w:r w:rsidR="00045BDE" w:rsidRPr="00CF11EA">
        <w:rPr>
          <w:rFonts w:eastAsia="Times New Roman" w:cs="Arial"/>
          <w:kern w:val="0"/>
          <w:lang w:eastAsia="pl-PL"/>
          <w14:ligatures w14:val="none"/>
        </w:rPr>
        <w:t xml:space="preserve"> </w:t>
      </w:r>
      <w:r w:rsidRPr="00CF11EA">
        <w:rPr>
          <w:rFonts w:eastAsia="Times New Roman" w:cs="Arial"/>
          <w:kern w:val="0"/>
          <w:lang w:eastAsia="pl-PL"/>
          <w14:ligatures w14:val="none"/>
        </w:rPr>
        <w:t>kary umowne, o których mowa w § 1</w:t>
      </w:r>
      <w:r w:rsidR="00045BDE" w:rsidRPr="00CF11EA">
        <w:rPr>
          <w:rFonts w:eastAsia="Times New Roman" w:cs="Arial"/>
          <w:kern w:val="0"/>
          <w:lang w:eastAsia="pl-PL"/>
          <w14:ligatures w14:val="none"/>
        </w:rPr>
        <w:t>1</w:t>
      </w:r>
      <w:r w:rsidRPr="00CF11EA">
        <w:rPr>
          <w:rFonts w:eastAsia="Times New Roman" w:cs="Arial"/>
          <w:kern w:val="0"/>
          <w:lang w:eastAsia="pl-PL"/>
          <w14:ligatures w14:val="none"/>
        </w:rPr>
        <w:t xml:space="preserve"> ust. </w:t>
      </w:r>
      <w:r w:rsidR="00045BDE" w:rsidRPr="00CF11EA">
        <w:rPr>
          <w:rFonts w:eastAsia="Times New Roman" w:cs="Arial"/>
          <w:kern w:val="0"/>
          <w:lang w:eastAsia="pl-PL"/>
          <w14:ligatures w14:val="none"/>
        </w:rPr>
        <w:t>2</w:t>
      </w:r>
      <w:r w:rsidRPr="00CF11EA">
        <w:rPr>
          <w:rFonts w:eastAsia="Times New Roman" w:cs="Arial"/>
          <w:kern w:val="0"/>
          <w:lang w:eastAsia="pl-PL"/>
          <w14:ligatures w14:val="none"/>
        </w:rPr>
        <w:t xml:space="preserve"> umowy </w:t>
      </w:r>
      <w:r w:rsidRPr="00CF11EA">
        <w:rPr>
          <w:rFonts w:eastAsia="Times New Roman" w:cs="Arial"/>
          <w:kern w:val="0"/>
          <w:lang w:eastAsia="pl-PL"/>
          <w14:ligatures w14:val="none"/>
        </w:rPr>
        <w:lastRenderedPageBreak/>
        <w:t>oraz w § 1</w:t>
      </w:r>
      <w:r w:rsidR="00045BDE" w:rsidRPr="00CF11EA">
        <w:rPr>
          <w:rFonts w:eastAsia="Times New Roman" w:cs="Arial"/>
          <w:kern w:val="0"/>
          <w:lang w:eastAsia="pl-PL"/>
          <w14:ligatures w14:val="none"/>
        </w:rPr>
        <w:t>1 ust</w:t>
      </w:r>
      <w:r w:rsidR="00B2338A" w:rsidRPr="00CF11EA">
        <w:rPr>
          <w:rFonts w:eastAsia="Times New Roman" w:cs="Arial"/>
          <w:kern w:val="0"/>
          <w:lang w:eastAsia="pl-PL"/>
          <w14:ligatures w14:val="none"/>
        </w:rPr>
        <w:t xml:space="preserve">. </w:t>
      </w:r>
      <w:r w:rsidR="0054353F" w:rsidRPr="00CF11EA">
        <w:rPr>
          <w:rFonts w:eastAsia="Times New Roman" w:cs="Arial"/>
          <w:kern w:val="0"/>
          <w:lang w:eastAsia="pl-PL"/>
          <w14:ligatures w14:val="none"/>
        </w:rPr>
        <w:t xml:space="preserve">4 </w:t>
      </w:r>
      <w:r w:rsidRPr="00CF11EA">
        <w:rPr>
          <w:rFonts w:eastAsia="Times New Roman" w:cs="Arial"/>
          <w:kern w:val="0"/>
          <w:lang w:eastAsia="pl-PL"/>
          <w14:ligatures w14:val="none"/>
        </w:rPr>
        <w:t xml:space="preserve">umowy przekroczą łącznie </w:t>
      </w:r>
      <w:r w:rsidR="006F25F5" w:rsidRPr="00CF11EA">
        <w:rPr>
          <w:rFonts w:eastAsia="Times New Roman" w:cs="Arial"/>
          <w:kern w:val="0"/>
          <w:lang w:eastAsia="pl-PL"/>
          <w14:ligatures w14:val="none"/>
        </w:rPr>
        <w:t>3</w:t>
      </w:r>
      <w:r w:rsidRPr="00CF11EA">
        <w:rPr>
          <w:rFonts w:eastAsia="Times New Roman" w:cs="Arial"/>
          <w:kern w:val="0"/>
          <w:lang w:eastAsia="pl-PL"/>
          <w14:ligatures w14:val="none"/>
        </w:rPr>
        <w:t xml:space="preserve">0% wynagrodzenia maksymalnego </w:t>
      </w:r>
      <w:r w:rsidR="001E473E" w:rsidRPr="00CF11EA">
        <w:rPr>
          <w:rFonts w:eastAsia="Times New Roman" w:cs="Arial"/>
          <w:kern w:val="0"/>
          <w:lang w:eastAsia="pl-PL"/>
          <w14:ligatures w14:val="none"/>
        </w:rPr>
        <w:t>netto</w:t>
      </w:r>
      <w:r w:rsidR="00D47684" w:rsidRPr="00CF11EA">
        <w:rPr>
          <w:rFonts w:eastAsia="Times New Roman" w:cs="Arial"/>
          <w:kern w:val="0"/>
          <w:lang w:eastAsia="pl-PL"/>
          <w14:ligatures w14:val="none"/>
        </w:rPr>
        <w:t xml:space="preserve"> </w:t>
      </w:r>
      <w:r w:rsidRPr="00CF11EA">
        <w:rPr>
          <w:rFonts w:eastAsia="Times New Roman" w:cs="Arial"/>
          <w:kern w:val="0"/>
          <w:lang w:eastAsia="pl-PL"/>
          <w14:ligatures w14:val="none"/>
        </w:rPr>
        <w:t xml:space="preserve">określonego w § </w:t>
      </w:r>
      <w:r w:rsidR="00B2338A" w:rsidRPr="00CF11EA">
        <w:rPr>
          <w:rFonts w:eastAsia="Times New Roman" w:cs="Arial"/>
          <w:kern w:val="0"/>
          <w:lang w:eastAsia="pl-PL"/>
          <w14:ligatures w14:val="none"/>
        </w:rPr>
        <w:t>8</w:t>
      </w:r>
      <w:r w:rsidRPr="00CF11EA">
        <w:rPr>
          <w:rFonts w:eastAsia="Times New Roman" w:cs="Arial"/>
          <w:kern w:val="0"/>
          <w:lang w:eastAsia="pl-PL"/>
          <w14:ligatures w14:val="none"/>
        </w:rPr>
        <w:t xml:space="preserve"> ust. 1 umowy.</w:t>
      </w:r>
    </w:p>
    <w:p w14:paraId="0DD3AA3F" w14:textId="07385C80" w:rsidR="00B260C8" w:rsidRPr="00CF11EA" w:rsidRDefault="00B260C8" w:rsidP="006838B5">
      <w:pPr>
        <w:numPr>
          <w:ilvl w:val="0"/>
          <w:numId w:val="35"/>
        </w:numPr>
        <w:shd w:val="clear" w:color="auto" w:fill="FFFFFF"/>
        <w:spacing w:after="60" w:line="276" w:lineRule="auto"/>
        <w:ind w:left="426" w:right="40" w:hanging="426"/>
        <w:jc w:val="both"/>
        <w:rPr>
          <w:rFonts w:eastAsia="Times New Roman" w:cs="Arial"/>
          <w:kern w:val="0"/>
          <w:lang w:eastAsia="pl-PL"/>
          <w14:ligatures w14:val="none"/>
        </w:rPr>
      </w:pPr>
      <w:r w:rsidRPr="00CF11EA">
        <w:rPr>
          <w:rFonts w:eastAsia="Times New Roman" w:cs="Arial"/>
          <w:kern w:val="0"/>
          <w:lang w:eastAsia="pl-PL"/>
          <w14:ligatures w14:val="none"/>
        </w:rPr>
        <w:t xml:space="preserve">Zamawiający ma </w:t>
      </w:r>
      <w:r w:rsidR="00E80B07" w:rsidRPr="00CF11EA">
        <w:rPr>
          <w:rFonts w:eastAsia="Times New Roman" w:cs="Arial"/>
          <w:kern w:val="0"/>
          <w:lang w:eastAsia="pl-PL"/>
          <w14:ligatures w14:val="none"/>
        </w:rPr>
        <w:t xml:space="preserve">również </w:t>
      </w:r>
      <w:r w:rsidRPr="00CF11EA">
        <w:rPr>
          <w:rFonts w:eastAsia="Times New Roman" w:cs="Arial"/>
          <w:kern w:val="0"/>
          <w:lang w:eastAsia="pl-PL"/>
          <w14:ligatures w14:val="none"/>
        </w:rPr>
        <w:t xml:space="preserve">prawo </w:t>
      </w:r>
      <w:r w:rsidR="00E80B07" w:rsidRPr="00CF11EA">
        <w:rPr>
          <w:rFonts w:eastAsia="Times New Roman" w:cs="Arial"/>
          <w:kern w:val="0"/>
          <w:lang w:eastAsia="pl-PL"/>
          <w14:ligatures w14:val="none"/>
        </w:rPr>
        <w:t>odstąpić od</w:t>
      </w:r>
      <w:r w:rsidRPr="00CF11EA">
        <w:rPr>
          <w:rFonts w:eastAsia="Times New Roman" w:cs="Arial"/>
          <w:kern w:val="0"/>
          <w:lang w:eastAsia="pl-PL"/>
          <w14:ligatures w14:val="none"/>
        </w:rPr>
        <w:t xml:space="preserve"> umowy ze skutkiem natychmiastowym z przyczyn leżących po stronie Wykonawcy, jeśli Wykonawca narusza postanowienia niniejszej umowy lub nie wykonuje zobowiązań z niej wynikających, a także realizuje umowę z naruszeniem obowiązujących przepisów prawa. W takim przypadku</w:t>
      </w:r>
      <w:r w:rsidRPr="00CF11EA">
        <w:rPr>
          <w:rFonts w:eastAsia="Times New Roman" w:cs="Arial"/>
          <w:iCs/>
          <w:kern w:val="0"/>
          <w:lang w:eastAsia="pl-PL"/>
          <w14:ligatures w14:val="none"/>
        </w:rPr>
        <w:t xml:space="preserve"> Zamawiający wezwie Wykonawcę do usunięcia naruszenia pod rygorem </w:t>
      </w:r>
      <w:r w:rsidR="002F21DA" w:rsidRPr="00CF11EA">
        <w:rPr>
          <w:rFonts w:eastAsia="Times New Roman" w:cs="Arial"/>
          <w:iCs/>
          <w:kern w:val="0"/>
          <w:lang w:eastAsia="pl-PL"/>
          <w14:ligatures w14:val="none"/>
        </w:rPr>
        <w:t>odstąpienia</w:t>
      </w:r>
      <w:r w:rsidRPr="00CF11EA">
        <w:rPr>
          <w:rFonts w:eastAsia="Times New Roman" w:cs="Arial"/>
          <w:iCs/>
          <w:kern w:val="0"/>
          <w:lang w:eastAsia="pl-PL"/>
          <w14:ligatures w14:val="none"/>
        </w:rPr>
        <w:t xml:space="preserve"> ze skutkiem natychmiastowym, wyznaczając mu dodatkowy, odpowiedni termin</w:t>
      </w:r>
      <w:r w:rsidRPr="00CF11EA">
        <w:rPr>
          <w:rFonts w:eastAsia="Times New Roman" w:cs="Arial"/>
          <w:kern w:val="0"/>
          <w:lang w:eastAsia="pl-PL"/>
          <w14:ligatures w14:val="none"/>
        </w:rPr>
        <w:t xml:space="preserve">. Wezwanie do usunięcia naruszenia może nastąpić w terminie do 30 dni od dnia powzięcia przez Zamawiającego wiadomości o zaistnieniu okoliczności uzasadniających </w:t>
      </w:r>
      <w:r w:rsidR="009B67EC" w:rsidRPr="00CF11EA">
        <w:rPr>
          <w:rFonts w:eastAsia="Times New Roman" w:cs="Arial"/>
          <w:kern w:val="0"/>
          <w:lang w:eastAsia="pl-PL"/>
          <w14:ligatures w14:val="none"/>
        </w:rPr>
        <w:t>odstąpienie</w:t>
      </w:r>
      <w:r w:rsidRPr="00CF11EA">
        <w:rPr>
          <w:rFonts w:eastAsia="Times New Roman" w:cs="Arial"/>
          <w:kern w:val="0"/>
          <w:lang w:eastAsia="pl-PL"/>
          <w14:ligatures w14:val="none"/>
        </w:rPr>
        <w:t xml:space="preserve"> ze skutkiem natychmiastowym. </w:t>
      </w:r>
    </w:p>
    <w:p w14:paraId="1F81E9DD" w14:textId="334F56D4" w:rsidR="00B260C8" w:rsidRPr="00CF11EA" w:rsidRDefault="00B260C8" w:rsidP="006838B5">
      <w:pPr>
        <w:numPr>
          <w:ilvl w:val="0"/>
          <w:numId w:val="35"/>
        </w:numPr>
        <w:shd w:val="clear" w:color="auto" w:fill="FFFFFF"/>
        <w:spacing w:after="0" w:line="276" w:lineRule="auto"/>
        <w:ind w:left="426" w:right="40" w:hanging="426"/>
        <w:jc w:val="both"/>
        <w:rPr>
          <w:rFonts w:eastAsia="Times New Roman" w:cs="Arial"/>
          <w:kern w:val="0"/>
          <w:lang w:eastAsia="pl-PL"/>
          <w14:ligatures w14:val="none"/>
        </w:rPr>
      </w:pPr>
      <w:r w:rsidRPr="00CF11EA">
        <w:rPr>
          <w:rFonts w:eastAsia="Times New Roman" w:cs="Arial"/>
          <w:kern w:val="0"/>
          <w:lang w:eastAsia="pl-PL"/>
          <w14:ligatures w14:val="none"/>
        </w:rPr>
        <w:t xml:space="preserve">W przypadku </w:t>
      </w:r>
      <w:r w:rsidR="009E091E" w:rsidRPr="00CF11EA">
        <w:rPr>
          <w:rFonts w:eastAsia="Times New Roman" w:cs="Arial"/>
          <w:kern w:val="0"/>
          <w:lang w:eastAsia="pl-PL"/>
          <w14:ligatures w14:val="none"/>
        </w:rPr>
        <w:t>odstąpienia od</w:t>
      </w:r>
      <w:r w:rsidRPr="00CF11EA">
        <w:rPr>
          <w:rFonts w:eastAsia="Times New Roman" w:cs="Arial"/>
          <w:kern w:val="0"/>
          <w:lang w:eastAsia="pl-PL"/>
          <w14:ligatures w14:val="none"/>
        </w:rPr>
        <w:t xml:space="preserve"> umowy ze skutkiem natychmiastowym przez którąkolwiek ze Stron z przyczyn leżących po stronie Wykonawcy, zostanie mu wypłacone wynagrodzenie jedynie za tą część umowy, która została zrealizowana należycie do dnia </w:t>
      </w:r>
      <w:r w:rsidR="009E091E" w:rsidRPr="00CF11EA">
        <w:rPr>
          <w:rFonts w:eastAsia="Times New Roman" w:cs="Arial"/>
          <w:kern w:val="0"/>
          <w:lang w:eastAsia="pl-PL"/>
          <w14:ligatures w14:val="none"/>
        </w:rPr>
        <w:t>odstąpienia od</w:t>
      </w:r>
      <w:r w:rsidRPr="00CF11EA">
        <w:rPr>
          <w:rFonts w:eastAsia="Times New Roman" w:cs="Arial"/>
          <w:kern w:val="0"/>
          <w:lang w:eastAsia="pl-PL"/>
          <w14:ligatures w14:val="none"/>
        </w:rPr>
        <w:t xml:space="preserve"> umowy ze skutkiem natychmiastowym. Wynagrodzenie to zostanie ustalone w oparciu o protokół określający zakres zrealizowanych czynności Wykonawcy, których wykonanie zostanie potwierdzone przez Zamawiającego.</w:t>
      </w:r>
    </w:p>
    <w:p w14:paraId="711ECC6F" w14:textId="5A9B15A6" w:rsidR="00C00286" w:rsidRPr="00CF11EA" w:rsidRDefault="00C00286" w:rsidP="00BE3CDE">
      <w:pPr>
        <w:pStyle w:val="Default"/>
        <w:spacing w:before="240" w:line="271" w:lineRule="auto"/>
        <w:jc w:val="center"/>
        <w:rPr>
          <w:rFonts w:ascii="Arial" w:hAnsi="Arial" w:cs="Arial"/>
          <w:b/>
          <w:bCs/>
          <w:sz w:val="22"/>
          <w:szCs w:val="22"/>
        </w:rPr>
      </w:pPr>
      <w:r w:rsidRPr="00CF11EA">
        <w:rPr>
          <w:rFonts w:ascii="Arial" w:hAnsi="Arial" w:cs="Arial"/>
          <w:b/>
          <w:bCs/>
          <w:sz w:val="22"/>
          <w:szCs w:val="22"/>
        </w:rPr>
        <w:t>§</w:t>
      </w:r>
      <w:r w:rsidR="00BE3CDE" w:rsidRPr="00CF11EA">
        <w:rPr>
          <w:rFonts w:ascii="Arial" w:hAnsi="Arial" w:cs="Arial"/>
          <w:b/>
          <w:bCs/>
          <w:sz w:val="22"/>
          <w:szCs w:val="22"/>
        </w:rPr>
        <w:t>13</w:t>
      </w:r>
    </w:p>
    <w:p w14:paraId="4595AC3E" w14:textId="77777777" w:rsidR="00C00286" w:rsidRPr="00CF11EA" w:rsidRDefault="00C00286" w:rsidP="00C00286">
      <w:pPr>
        <w:pStyle w:val="Default"/>
        <w:spacing w:line="271" w:lineRule="auto"/>
        <w:jc w:val="center"/>
        <w:rPr>
          <w:rFonts w:ascii="Arial" w:hAnsi="Arial" w:cs="Arial"/>
          <w:sz w:val="22"/>
          <w:szCs w:val="22"/>
        </w:rPr>
      </w:pPr>
      <w:r w:rsidRPr="00CF11EA">
        <w:rPr>
          <w:rFonts w:ascii="Arial" w:hAnsi="Arial" w:cs="Arial"/>
          <w:b/>
          <w:bCs/>
          <w:sz w:val="22"/>
          <w:szCs w:val="22"/>
        </w:rPr>
        <w:t>Autorskie prawa majątkowe</w:t>
      </w:r>
    </w:p>
    <w:p w14:paraId="19FDB259" w14:textId="327FB556" w:rsidR="00C00286" w:rsidRPr="00CF11EA" w:rsidRDefault="00C00286" w:rsidP="006838B5">
      <w:pPr>
        <w:pStyle w:val="Default"/>
        <w:numPr>
          <w:ilvl w:val="0"/>
          <w:numId w:val="23"/>
        </w:numPr>
        <w:spacing w:after="15" w:line="271" w:lineRule="auto"/>
        <w:jc w:val="both"/>
        <w:rPr>
          <w:rFonts w:ascii="Arial" w:hAnsi="Arial" w:cs="Arial"/>
          <w:sz w:val="22"/>
          <w:szCs w:val="22"/>
        </w:rPr>
      </w:pPr>
      <w:r w:rsidRPr="00CF11EA">
        <w:rPr>
          <w:rFonts w:ascii="Arial" w:hAnsi="Arial" w:cs="Arial"/>
          <w:sz w:val="22"/>
          <w:szCs w:val="22"/>
        </w:rPr>
        <w:t xml:space="preserve">Wszelkie efekty prac i działań wykonywanych przez Wykonawcę w ramach realizacji niniejszej </w:t>
      </w:r>
      <w:r w:rsidR="003E45AF" w:rsidRPr="00CF11EA">
        <w:rPr>
          <w:rFonts w:ascii="Arial" w:hAnsi="Arial" w:cs="Arial"/>
          <w:sz w:val="22"/>
          <w:szCs w:val="22"/>
        </w:rPr>
        <w:t>u</w:t>
      </w:r>
      <w:r w:rsidRPr="00CF11EA">
        <w:rPr>
          <w:rFonts w:ascii="Arial" w:hAnsi="Arial" w:cs="Arial"/>
          <w:sz w:val="22"/>
          <w:szCs w:val="22"/>
        </w:rPr>
        <w:t xml:space="preserve">mowy, w szczególności: produkty informatyczne powstałe w wyniku prac Wykonawcy, dokumentacja wykonywanych prac, dokumentacja projektowa, dokumentacja prowadzonych prac i ich etapów, podręczniki użytkownika, analizy, raporty, plany, projekty itp., stanowią Utwór w rozumieniu przepisów ustawy z 4 lutego 1994 roku o prawie autorskim i prawach pokrewnych – zwanej dalej „Ustawą”. </w:t>
      </w:r>
    </w:p>
    <w:p w14:paraId="34AFC26B" w14:textId="558FAC9F" w:rsidR="00C00286" w:rsidRPr="00CF11EA" w:rsidRDefault="00C00286" w:rsidP="006838B5">
      <w:pPr>
        <w:pStyle w:val="Default"/>
        <w:numPr>
          <w:ilvl w:val="0"/>
          <w:numId w:val="23"/>
        </w:numPr>
        <w:spacing w:after="15" w:line="271" w:lineRule="auto"/>
        <w:jc w:val="both"/>
        <w:rPr>
          <w:rFonts w:ascii="Arial" w:hAnsi="Arial" w:cs="Arial"/>
          <w:sz w:val="22"/>
          <w:szCs w:val="22"/>
        </w:rPr>
      </w:pPr>
      <w:r w:rsidRPr="00CF11EA">
        <w:rPr>
          <w:rFonts w:ascii="Arial" w:hAnsi="Arial" w:cs="Arial"/>
          <w:sz w:val="22"/>
          <w:szCs w:val="22"/>
        </w:rPr>
        <w:t xml:space="preserve">W ramach wynagrodzenia </w:t>
      </w:r>
      <w:r w:rsidR="00683251" w:rsidRPr="00CF11EA">
        <w:rPr>
          <w:rFonts w:ascii="Arial" w:hAnsi="Arial" w:cs="Arial"/>
          <w:sz w:val="22"/>
          <w:szCs w:val="22"/>
        </w:rPr>
        <w:t>netto</w:t>
      </w:r>
      <w:r w:rsidRPr="00CF11EA">
        <w:rPr>
          <w:rFonts w:ascii="Arial" w:hAnsi="Arial" w:cs="Arial"/>
          <w:sz w:val="22"/>
          <w:szCs w:val="22"/>
        </w:rPr>
        <w:t xml:space="preserve"> określonego w § 8 ust. 1 niniejszej </w:t>
      </w:r>
      <w:r w:rsidR="003E45AF" w:rsidRPr="00CF11EA">
        <w:rPr>
          <w:rFonts w:ascii="Arial" w:hAnsi="Arial" w:cs="Arial"/>
          <w:sz w:val="22"/>
          <w:szCs w:val="22"/>
        </w:rPr>
        <w:t>u</w:t>
      </w:r>
      <w:r w:rsidRPr="00CF11EA">
        <w:rPr>
          <w:rFonts w:ascii="Arial" w:hAnsi="Arial" w:cs="Arial"/>
          <w:sz w:val="22"/>
          <w:szCs w:val="22"/>
        </w:rPr>
        <w:t xml:space="preserve">mowy, Wykonawca przenosi na Zamawiającego, oprócz egzemplarzy nośników tych Utworów również, całość autorskich praw majątkowych do Utworów oraz zezwolenie bez ograniczeń terytorialnych i czasowych na wykonywanie zależnych praw autorskich. </w:t>
      </w:r>
    </w:p>
    <w:p w14:paraId="55C264A7" w14:textId="77777777" w:rsidR="00C00286" w:rsidRPr="00CF11EA" w:rsidRDefault="00C00286" w:rsidP="006838B5">
      <w:pPr>
        <w:pStyle w:val="Default"/>
        <w:numPr>
          <w:ilvl w:val="0"/>
          <w:numId w:val="23"/>
        </w:numPr>
        <w:spacing w:after="15" w:line="271" w:lineRule="auto"/>
        <w:jc w:val="both"/>
        <w:rPr>
          <w:rFonts w:ascii="Arial" w:hAnsi="Arial" w:cs="Arial"/>
          <w:sz w:val="22"/>
          <w:szCs w:val="22"/>
        </w:rPr>
      </w:pPr>
      <w:r w:rsidRPr="00CF11EA">
        <w:rPr>
          <w:rFonts w:ascii="Arial" w:hAnsi="Arial" w:cs="Arial"/>
          <w:sz w:val="22"/>
          <w:szCs w:val="22"/>
        </w:rPr>
        <w:t xml:space="preserve">Strony ustalają, iż ich intencją jest przeniesienie na rzecz Zamawiającego całości praw autorskich do prac Wykonawcy, w związku z czym przeniesienie autorskich praw majątkowych dotyczy wszelkich znanych pól eksploatacji, w tym m.in.: </w:t>
      </w:r>
    </w:p>
    <w:p w14:paraId="1D9C3615" w14:textId="77777777" w:rsidR="00C00286" w:rsidRPr="00CF11EA" w:rsidRDefault="00C00286" w:rsidP="006838B5">
      <w:pPr>
        <w:pStyle w:val="Default"/>
        <w:numPr>
          <w:ilvl w:val="0"/>
          <w:numId w:val="24"/>
        </w:numPr>
        <w:spacing w:after="15" w:line="271" w:lineRule="auto"/>
        <w:jc w:val="both"/>
        <w:rPr>
          <w:rFonts w:ascii="Arial" w:hAnsi="Arial" w:cs="Arial"/>
          <w:sz w:val="22"/>
          <w:szCs w:val="22"/>
        </w:rPr>
      </w:pPr>
      <w:r w:rsidRPr="00CF11EA">
        <w:rPr>
          <w:rFonts w:ascii="Arial" w:hAnsi="Arial" w:cs="Arial"/>
          <w:sz w:val="22"/>
          <w:szCs w:val="22"/>
        </w:rPr>
        <w:t xml:space="preserve">dowolnego zwielokrotniania utworów i tworzenia ich nowych egzemplarzy (kopii), niezależnie od zakresu, formy i sposobu (środków) wykonania oraz przeznaczenia danego zwielokrotnienia; </w:t>
      </w:r>
    </w:p>
    <w:p w14:paraId="0CD38E30" w14:textId="77777777" w:rsidR="00C00286" w:rsidRPr="00CF11EA" w:rsidRDefault="00C00286" w:rsidP="006838B5">
      <w:pPr>
        <w:pStyle w:val="Default"/>
        <w:numPr>
          <w:ilvl w:val="0"/>
          <w:numId w:val="24"/>
        </w:numPr>
        <w:spacing w:after="15" w:line="271" w:lineRule="auto"/>
        <w:jc w:val="both"/>
        <w:rPr>
          <w:rFonts w:ascii="Arial" w:hAnsi="Arial" w:cs="Arial"/>
          <w:sz w:val="22"/>
          <w:szCs w:val="22"/>
        </w:rPr>
      </w:pPr>
      <w:r w:rsidRPr="00CF11EA">
        <w:rPr>
          <w:rFonts w:ascii="Arial" w:hAnsi="Arial" w:cs="Arial"/>
          <w:sz w:val="22"/>
          <w:szCs w:val="22"/>
        </w:rPr>
        <w:t xml:space="preserve">dokonywania dowolnych zmian Utworów (w tym ich tłumaczenia), niezależnie od zakresu, formy, sposobu (środków) ich dokonania oraz ich przeznaczenia; </w:t>
      </w:r>
    </w:p>
    <w:p w14:paraId="2B0270A6" w14:textId="77777777" w:rsidR="00C00286" w:rsidRPr="00CF11EA" w:rsidRDefault="00C00286" w:rsidP="006838B5">
      <w:pPr>
        <w:pStyle w:val="Default"/>
        <w:numPr>
          <w:ilvl w:val="0"/>
          <w:numId w:val="24"/>
        </w:numPr>
        <w:spacing w:after="15" w:line="271" w:lineRule="auto"/>
        <w:jc w:val="both"/>
        <w:rPr>
          <w:rFonts w:ascii="Arial" w:hAnsi="Arial" w:cs="Arial"/>
          <w:sz w:val="22"/>
          <w:szCs w:val="22"/>
        </w:rPr>
      </w:pPr>
      <w:r w:rsidRPr="00CF11EA">
        <w:rPr>
          <w:rFonts w:ascii="Arial" w:hAnsi="Arial" w:cs="Arial"/>
          <w:sz w:val="22"/>
          <w:szCs w:val="22"/>
        </w:rPr>
        <w:t xml:space="preserve">dowolnego rozpowszechniania Utworów lub ich kopii, niezależnie od zakresu, formy, sposobu (środków) i celu rozpowszechnienia, w tym obrotu, najmu, użyczania i oddawania do używania na innej podstawie oraz dowolnych form publicznego udostępniania. </w:t>
      </w:r>
    </w:p>
    <w:p w14:paraId="17A86666" w14:textId="17CA975A" w:rsidR="00C00286" w:rsidRPr="00CF11EA" w:rsidRDefault="00C00286" w:rsidP="006838B5">
      <w:pPr>
        <w:pStyle w:val="Default"/>
        <w:numPr>
          <w:ilvl w:val="0"/>
          <w:numId w:val="23"/>
        </w:numPr>
        <w:spacing w:after="15" w:line="271" w:lineRule="auto"/>
        <w:jc w:val="both"/>
        <w:rPr>
          <w:rFonts w:ascii="Arial" w:hAnsi="Arial" w:cs="Arial"/>
          <w:sz w:val="22"/>
          <w:szCs w:val="22"/>
        </w:rPr>
      </w:pPr>
      <w:r w:rsidRPr="00CF11EA">
        <w:rPr>
          <w:rFonts w:ascii="Arial" w:hAnsi="Arial" w:cs="Arial"/>
          <w:sz w:val="22"/>
          <w:szCs w:val="22"/>
        </w:rPr>
        <w:t xml:space="preserve">Przeniesienie autorskich praw majątkowych następuje każdorazowo z chwilą przekazania danego Utworu Zamawiającemu, niezależnie od tego, czy Zamawiający Utwór ten odebrał, czy też zgłosił swoje zastrzeżenia. Przeniesienie autorskich praw majątkowych następuje na mocy niniejszej </w:t>
      </w:r>
      <w:r w:rsidR="00F8014A" w:rsidRPr="00CF11EA">
        <w:rPr>
          <w:rFonts w:ascii="Arial" w:hAnsi="Arial" w:cs="Arial"/>
          <w:sz w:val="22"/>
          <w:szCs w:val="22"/>
        </w:rPr>
        <w:t>u</w:t>
      </w:r>
      <w:r w:rsidRPr="00CF11EA">
        <w:rPr>
          <w:rFonts w:ascii="Arial" w:hAnsi="Arial" w:cs="Arial"/>
          <w:sz w:val="22"/>
          <w:szCs w:val="22"/>
        </w:rPr>
        <w:t xml:space="preserve">mowy i nie wymaga dokonania żadnych dodatkowych czynności. </w:t>
      </w:r>
    </w:p>
    <w:p w14:paraId="326D2595" w14:textId="77777777" w:rsidR="00C00286" w:rsidRPr="00CF11EA" w:rsidRDefault="00C00286" w:rsidP="006838B5">
      <w:pPr>
        <w:pStyle w:val="Default"/>
        <w:numPr>
          <w:ilvl w:val="0"/>
          <w:numId w:val="23"/>
        </w:numPr>
        <w:spacing w:after="15" w:line="271" w:lineRule="auto"/>
        <w:jc w:val="both"/>
        <w:rPr>
          <w:rFonts w:ascii="Arial" w:hAnsi="Arial" w:cs="Arial"/>
          <w:sz w:val="22"/>
          <w:szCs w:val="22"/>
        </w:rPr>
      </w:pPr>
      <w:r w:rsidRPr="00CF11EA">
        <w:rPr>
          <w:rFonts w:ascii="Arial" w:hAnsi="Arial" w:cs="Arial"/>
          <w:sz w:val="22"/>
          <w:szCs w:val="22"/>
        </w:rPr>
        <w:lastRenderedPageBreak/>
        <w:t xml:space="preserve">Wykonawca zapewnia i gwarantuje, że na chwilę przekazywania Zamawiającemu nośnika zawierającego Utwór bądź dostarczenia Utworu w innej formie będzie osobą uprawnioną do przeniesienia praw autorskich oraz zezwolenia bez ograniczeń terytorialnych i czasowych na wykonywanie zależnych praw autorskich. </w:t>
      </w:r>
    </w:p>
    <w:p w14:paraId="20478665" w14:textId="77777777" w:rsidR="00C00286" w:rsidRPr="00CF11EA" w:rsidRDefault="00C00286" w:rsidP="006838B5">
      <w:pPr>
        <w:pStyle w:val="Default"/>
        <w:numPr>
          <w:ilvl w:val="0"/>
          <w:numId w:val="23"/>
        </w:numPr>
        <w:spacing w:after="15" w:line="271" w:lineRule="auto"/>
        <w:jc w:val="both"/>
        <w:rPr>
          <w:rFonts w:ascii="Arial" w:hAnsi="Arial" w:cs="Arial"/>
          <w:sz w:val="22"/>
          <w:szCs w:val="22"/>
        </w:rPr>
      </w:pPr>
      <w:r w:rsidRPr="00CF11EA">
        <w:rPr>
          <w:rFonts w:ascii="Arial" w:hAnsi="Arial" w:cs="Arial"/>
          <w:sz w:val="22"/>
          <w:szCs w:val="22"/>
        </w:rPr>
        <w:t xml:space="preserve">Wykonawca oświadcza, że: </w:t>
      </w:r>
    </w:p>
    <w:p w14:paraId="72FB8C2F" w14:textId="77777777" w:rsidR="00C00286" w:rsidRPr="00CF11EA" w:rsidRDefault="00C00286" w:rsidP="006838B5">
      <w:pPr>
        <w:pStyle w:val="Default"/>
        <w:numPr>
          <w:ilvl w:val="0"/>
          <w:numId w:val="25"/>
        </w:numPr>
        <w:spacing w:after="15" w:line="271" w:lineRule="auto"/>
        <w:jc w:val="both"/>
        <w:rPr>
          <w:rFonts w:ascii="Arial" w:hAnsi="Arial" w:cs="Arial"/>
          <w:sz w:val="22"/>
          <w:szCs w:val="22"/>
        </w:rPr>
      </w:pPr>
      <w:r w:rsidRPr="00CF11EA">
        <w:rPr>
          <w:rFonts w:ascii="Arial" w:hAnsi="Arial" w:cs="Arial"/>
          <w:sz w:val="22"/>
          <w:szCs w:val="22"/>
        </w:rPr>
        <w:t xml:space="preserve">w chwili przeniesienia na rzecz Zamawiającego autorskich praw majątkowych do Utworu, prawa te będą przysługiwały Zamawiającemu w całości, w pełnym zakresie i bez ograniczeń; </w:t>
      </w:r>
    </w:p>
    <w:p w14:paraId="373DC975" w14:textId="3CF2AD02" w:rsidR="00C00286" w:rsidRPr="00CF11EA" w:rsidRDefault="00C00286" w:rsidP="006838B5">
      <w:pPr>
        <w:pStyle w:val="Default"/>
        <w:numPr>
          <w:ilvl w:val="0"/>
          <w:numId w:val="25"/>
        </w:numPr>
        <w:spacing w:after="15" w:line="271" w:lineRule="auto"/>
        <w:jc w:val="both"/>
        <w:rPr>
          <w:rFonts w:ascii="Arial" w:hAnsi="Arial" w:cs="Arial"/>
          <w:sz w:val="22"/>
          <w:szCs w:val="22"/>
        </w:rPr>
      </w:pPr>
      <w:r w:rsidRPr="00CF11EA">
        <w:rPr>
          <w:rFonts w:ascii="Arial" w:hAnsi="Arial" w:cs="Arial"/>
          <w:sz w:val="22"/>
          <w:szCs w:val="22"/>
        </w:rPr>
        <w:t xml:space="preserve">autorskie prawa majątkowe do Utworu podlegające przeniesieniu na rzecz Zamawiającego nie będą w żaden sposób ograniczone ani obciążone, </w:t>
      </w:r>
      <w:r w:rsidR="0013295D" w:rsidRPr="00CF11EA">
        <w:rPr>
          <w:rFonts w:ascii="Arial" w:hAnsi="Arial" w:cs="Arial"/>
          <w:sz w:val="22"/>
          <w:szCs w:val="22"/>
        </w:rPr>
        <w:br/>
      </w:r>
      <w:r w:rsidRPr="00CF11EA">
        <w:rPr>
          <w:rFonts w:ascii="Arial" w:hAnsi="Arial" w:cs="Arial"/>
          <w:sz w:val="22"/>
          <w:szCs w:val="22"/>
        </w:rPr>
        <w:t xml:space="preserve">a w szczególności żadnej osobie trzeciej nie będą przysługiwać jakiekolwiek prawa do utworu. </w:t>
      </w:r>
    </w:p>
    <w:p w14:paraId="58665403" w14:textId="3187A8CD" w:rsidR="00C00286" w:rsidRPr="00CF11EA" w:rsidRDefault="00C00286" w:rsidP="006838B5">
      <w:pPr>
        <w:pStyle w:val="Default"/>
        <w:numPr>
          <w:ilvl w:val="0"/>
          <w:numId w:val="23"/>
        </w:numPr>
        <w:spacing w:after="15" w:line="271" w:lineRule="auto"/>
        <w:jc w:val="both"/>
        <w:rPr>
          <w:rFonts w:ascii="Arial" w:hAnsi="Arial" w:cs="Arial"/>
          <w:sz w:val="22"/>
          <w:szCs w:val="22"/>
        </w:rPr>
      </w:pPr>
      <w:r w:rsidRPr="00CF11EA">
        <w:rPr>
          <w:rFonts w:ascii="Arial" w:hAnsi="Arial" w:cs="Arial"/>
          <w:sz w:val="22"/>
          <w:szCs w:val="22"/>
        </w:rPr>
        <w:t>Odstąpienie od niniejszej umowy niezależnie od podstawy odstąpienia</w:t>
      </w:r>
      <w:r w:rsidR="008769CD" w:rsidRPr="00CF11EA">
        <w:rPr>
          <w:rFonts w:ascii="Arial" w:hAnsi="Arial" w:cs="Arial"/>
          <w:sz w:val="22"/>
          <w:szCs w:val="22"/>
        </w:rPr>
        <w:t xml:space="preserve">, a także </w:t>
      </w:r>
      <w:r w:rsidRPr="00CF11EA">
        <w:rPr>
          <w:rFonts w:ascii="Arial" w:hAnsi="Arial" w:cs="Arial"/>
          <w:sz w:val="22"/>
          <w:szCs w:val="22"/>
        </w:rPr>
        <w:t xml:space="preserve">Strony, która złożyła takie oświadczenie, nie powoduje utraty przez umowę mocy w zakresie całości postanowień dotyczących przeniesienia praw autorskich do przekazanych Zamawiającemu Utworów. </w:t>
      </w:r>
    </w:p>
    <w:p w14:paraId="68B1CE01" w14:textId="77777777" w:rsidR="00C00286" w:rsidRPr="00CF11EA" w:rsidRDefault="00C00286" w:rsidP="006838B5">
      <w:pPr>
        <w:pStyle w:val="Default"/>
        <w:numPr>
          <w:ilvl w:val="0"/>
          <w:numId w:val="23"/>
        </w:numPr>
        <w:spacing w:after="15" w:line="271" w:lineRule="auto"/>
        <w:jc w:val="both"/>
        <w:rPr>
          <w:rFonts w:ascii="Arial" w:hAnsi="Arial" w:cs="Arial"/>
          <w:sz w:val="22"/>
          <w:szCs w:val="22"/>
        </w:rPr>
      </w:pPr>
      <w:r w:rsidRPr="00CF11EA">
        <w:rPr>
          <w:rFonts w:ascii="Arial" w:hAnsi="Arial" w:cs="Arial"/>
          <w:sz w:val="22"/>
          <w:szCs w:val="22"/>
        </w:rPr>
        <w:t xml:space="preserve">Wykonawca ponosi pełną odpowiedzialność za ewentualne roszczenia w zakresie praw autorskich zgłaszanych przez osoby trzecie. </w:t>
      </w:r>
    </w:p>
    <w:p w14:paraId="0838F12E" w14:textId="389AC8DE" w:rsidR="00C00286" w:rsidRPr="00CF11EA" w:rsidRDefault="00C00286" w:rsidP="006838B5">
      <w:pPr>
        <w:pStyle w:val="Default"/>
        <w:numPr>
          <w:ilvl w:val="0"/>
          <w:numId w:val="23"/>
        </w:numPr>
        <w:spacing w:after="15" w:line="271" w:lineRule="auto"/>
        <w:jc w:val="both"/>
        <w:rPr>
          <w:rFonts w:ascii="Arial" w:hAnsi="Arial" w:cs="Arial"/>
          <w:sz w:val="22"/>
          <w:szCs w:val="22"/>
        </w:rPr>
      </w:pPr>
      <w:r w:rsidRPr="00CF11EA">
        <w:rPr>
          <w:rFonts w:ascii="Arial" w:hAnsi="Arial" w:cs="Arial"/>
          <w:sz w:val="22"/>
          <w:szCs w:val="22"/>
        </w:rPr>
        <w:t xml:space="preserve">W przypadku gdy osoby trzecie wystąpią do Zamawiającego z roszczeniami z tytułu naruszenia ich praw, co spowoduje, że Zamawiający nie będzie mógł korzystać </w:t>
      </w:r>
      <w:r w:rsidR="0013295D" w:rsidRPr="00CF11EA">
        <w:rPr>
          <w:rFonts w:ascii="Arial" w:hAnsi="Arial" w:cs="Arial"/>
          <w:sz w:val="22"/>
          <w:szCs w:val="22"/>
        </w:rPr>
        <w:br/>
      </w:r>
      <w:r w:rsidRPr="00CF11EA">
        <w:rPr>
          <w:rFonts w:ascii="Arial" w:hAnsi="Arial" w:cs="Arial"/>
          <w:sz w:val="22"/>
          <w:szCs w:val="22"/>
        </w:rPr>
        <w:t xml:space="preserve">z </w:t>
      </w:r>
      <w:r w:rsidR="00FA2A13" w:rsidRPr="00CF11EA">
        <w:rPr>
          <w:rFonts w:ascii="Arial" w:hAnsi="Arial" w:cs="Arial"/>
          <w:sz w:val="22"/>
          <w:szCs w:val="22"/>
        </w:rPr>
        <w:t>P</w:t>
      </w:r>
      <w:r w:rsidRPr="00CF11EA">
        <w:rPr>
          <w:rFonts w:ascii="Arial" w:hAnsi="Arial" w:cs="Arial"/>
          <w:sz w:val="22"/>
          <w:szCs w:val="22"/>
        </w:rPr>
        <w:t xml:space="preserve">rzedmiotu umowy, Wykonawca na swój koszt i odpowiedzialność uzyska dla Zamawiającego prawo do dalszego korzystania z Utworu, w taki sposób, by nie naruszały praw osób trzecich. </w:t>
      </w:r>
    </w:p>
    <w:p w14:paraId="18026A74" w14:textId="1FCD6096" w:rsidR="00C00286" w:rsidRPr="00CF11EA" w:rsidRDefault="00C00286" w:rsidP="006838B5">
      <w:pPr>
        <w:pStyle w:val="Default"/>
        <w:numPr>
          <w:ilvl w:val="0"/>
          <w:numId w:val="23"/>
        </w:numPr>
        <w:spacing w:after="15" w:line="271" w:lineRule="auto"/>
        <w:jc w:val="both"/>
        <w:rPr>
          <w:rFonts w:ascii="Arial" w:hAnsi="Arial" w:cs="Arial"/>
          <w:sz w:val="22"/>
          <w:szCs w:val="22"/>
        </w:rPr>
      </w:pPr>
      <w:r w:rsidRPr="00CF11EA">
        <w:rPr>
          <w:rFonts w:ascii="Arial" w:hAnsi="Arial" w:cs="Arial"/>
          <w:sz w:val="22"/>
          <w:szCs w:val="22"/>
        </w:rPr>
        <w:t xml:space="preserve">W przypadku, zgłoszenia roszczeń przez osoby trzecie, Wykonawca zobowiązuje się zaspokoić ich roszczenia lub wstąpić do procesu w miejsce Zamawiającego. </w:t>
      </w:r>
    </w:p>
    <w:p w14:paraId="4CC0F654" w14:textId="50668446" w:rsidR="002E3FDA" w:rsidRPr="00CF11EA" w:rsidRDefault="009A2532" w:rsidP="009A2532">
      <w:pPr>
        <w:spacing w:before="240" w:after="0"/>
        <w:jc w:val="center"/>
        <w:rPr>
          <w:b/>
          <w:bCs/>
        </w:rPr>
      </w:pPr>
      <w:r w:rsidRPr="00CF11EA">
        <w:rPr>
          <w:b/>
          <w:bCs/>
        </w:rPr>
        <w:t>§14</w:t>
      </w:r>
    </w:p>
    <w:p w14:paraId="29F8E033" w14:textId="77777777" w:rsidR="009A2532" w:rsidRPr="00CF11EA" w:rsidRDefault="009A2532" w:rsidP="00912F4F">
      <w:pPr>
        <w:keepNext/>
        <w:tabs>
          <w:tab w:val="left" w:pos="2410"/>
        </w:tabs>
        <w:spacing w:after="60"/>
        <w:jc w:val="center"/>
        <w:rPr>
          <w:rFonts w:eastAsia="Times New Roman" w:cs="Arial"/>
          <w:b/>
          <w:kern w:val="0"/>
          <w:lang w:eastAsia="pl-PL"/>
          <w14:ligatures w14:val="none"/>
        </w:rPr>
      </w:pPr>
      <w:r w:rsidRPr="00CF11EA">
        <w:rPr>
          <w:rFonts w:eastAsia="Times New Roman" w:cs="Arial"/>
          <w:b/>
          <w:kern w:val="0"/>
          <w:lang w:eastAsia="pl-PL"/>
          <w14:ligatures w14:val="none"/>
        </w:rPr>
        <w:t>Zmiana postanowień umowy</w:t>
      </w:r>
    </w:p>
    <w:p w14:paraId="4BBDD2AD" w14:textId="5A0FA93B" w:rsidR="009A2532" w:rsidRPr="00CF11EA" w:rsidRDefault="009A2532" w:rsidP="006838B5">
      <w:pPr>
        <w:widowControl w:val="0"/>
        <w:numPr>
          <w:ilvl w:val="0"/>
          <w:numId w:val="36"/>
        </w:numPr>
        <w:tabs>
          <w:tab w:val="left" w:pos="426"/>
        </w:tabs>
        <w:spacing w:after="60"/>
        <w:ind w:left="426" w:hanging="426"/>
        <w:jc w:val="both"/>
        <w:rPr>
          <w:rFonts w:eastAsia="Calibri" w:cs="Arial"/>
          <w:kern w:val="0"/>
          <w14:ligatures w14:val="none"/>
        </w:rPr>
      </w:pPr>
      <w:r w:rsidRPr="00CF11EA">
        <w:rPr>
          <w:rFonts w:eastAsia="Calibri" w:cs="Arial"/>
          <w:kern w:val="0"/>
          <w14:ligatures w14:val="none"/>
        </w:rPr>
        <w:t>Zmiana postanowień umowy może nastąpić wyłącznie za zgodą obu Stron wyrażoną w formie pisemnego aneksu – pod rygorem nieważności, z zastrzeżeniem zawartym w ust. 3 niniejszego paragrafu umowy.</w:t>
      </w:r>
    </w:p>
    <w:p w14:paraId="4C4821FF" w14:textId="77777777" w:rsidR="009A2532" w:rsidRPr="00CF11EA" w:rsidRDefault="009A2532" w:rsidP="006838B5">
      <w:pPr>
        <w:widowControl w:val="0"/>
        <w:numPr>
          <w:ilvl w:val="0"/>
          <w:numId w:val="36"/>
        </w:numPr>
        <w:tabs>
          <w:tab w:val="left" w:pos="426"/>
        </w:tabs>
        <w:spacing w:after="60"/>
        <w:ind w:left="426" w:hanging="426"/>
        <w:jc w:val="both"/>
        <w:rPr>
          <w:rFonts w:eastAsia="Calibri" w:cs="Arial"/>
          <w:kern w:val="0"/>
          <w14:ligatures w14:val="none"/>
        </w:rPr>
      </w:pPr>
      <w:r w:rsidRPr="00CF11EA">
        <w:rPr>
          <w:rFonts w:eastAsia="Calibri" w:cs="Arial"/>
          <w:kern w:val="0"/>
          <w:lang w:eastAsia="pl-PL"/>
          <w14:ligatures w14:val="none"/>
        </w:rPr>
        <w:t>Zgodnie z art. 455 ust. 1 ustawy Pzp, Zamawiający dopuszcza wprowadzenie istotnych zmian do umowy w stosunku do treści oferty, na podstawie której dokonano wyboru Wykonawcy oraz określa warunki tych zmian poprzez dopuszczenie możliwości zmian umowy w formie pisemnego aneksu dotyczące w szczególności:</w:t>
      </w:r>
    </w:p>
    <w:p w14:paraId="064D03BD" w14:textId="0747F959" w:rsidR="009A2532" w:rsidRPr="00CF11EA" w:rsidRDefault="009A2532" w:rsidP="006838B5">
      <w:pPr>
        <w:numPr>
          <w:ilvl w:val="0"/>
          <w:numId w:val="38"/>
        </w:numPr>
        <w:tabs>
          <w:tab w:val="num" w:pos="851"/>
        </w:tabs>
        <w:spacing w:after="0"/>
        <w:ind w:left="850" w:hanging="493"/>
        <w:jc w:val="both"/>
        <w:rPr>
          <w:rFonts w:eastAsia="Times New Roman" w:cs="Arial"/>
          <w:kern w:val="0"/>
          <w:lang w:eastAsia="pl-PL"/>
          <w14:ligatures w14:val="none"/>
        </w:rPr>
      </w:pPr>
      <w:r w:rsidRPr="00CF11EA">
        <w:rPr>
          <w:rFonts w:eastAsia="Times New Roman" w:cs="Arial"/>
          <w:kern w:val="0"/>
          <w:lang w:eastAsia="pl-PL"/>
          <w14:ligatures w14:val="none"/>
        </w:rPr>
        <w:t xml:space="preserve">  zmiany terminu wykonania Przedmiotu umowy (rozumianej jako wykonanie umowy w innym terminie niż zostało to przewidziane postanowieniami umowy lub przedłużenie terminu wykonania umowy) może być dokonana w szczególności w sytuacji:</w:t>
      </w:r>
    </w:p>
    <w:p w14:paraId="539523CE" w14:textId="7419E5AF" w:rsidR="009A2532" w:rsidRPr="00CF11EA" w:rsidRDefault="009A2532" w:rsidP="006838B5">
      <w:pPr>
        <w:numPr>
          <w:ilvl w:val="1"/>
          <w:numId w:val="38"/>
        </w:numPr>
        <w:spacing w:after="0"/>
        <w:ind w:left="1276" w:hanging="357"/>
        <w:jc w:val="both"/>
        <w:rPr>
          <w:rFonts w:eastAsia="Times New Roman" w:cs="Arial"/>
          <w:kern w:val="0"/>
          <w:lang w:eastAsia="pl-PL"/>
          <w14:ligatures w14:val="none"/>
        </w:rPr>
      </w:pPr>
      <w:r w:rsidRPr="00CF11EA">
        <w:rPr>
          <w:rFonts w:eastAsia="Times New Roman" w:cs="Arial"/>
          <w:kern w:val="0"/>
          <w:lang w:eastAsia="pl-PL"/>
          <w14:ligatures w14:val="none"/>
        </w:rPr>
        <w:t xml:space="preserve">wprowadzenia przez właściwe organy władzy publicznej jednego ze stanów nadzwyczajnych, o których mowa w art. 228 ust 1 Konstytucji RP z 2 kwietnia 1997 roku albo stanu zagrożenia epidemicznego lub stanu epidemii, o których mowa w art. 46 ustawy z dnia 5 grudnia 2008 r. o zapobieganiu oraz zwalczaniu zakażeń i chorób zakaźnych u ludzi, które skutkować mogą niemożliwością realizowania </w:t>
      </w:r>
      <w:r w:rsidR="00164C9B" w:rsidRPr="00CF11EA">
        <w:rPr>
          <w:rFonts w:eastAsia="Times New Roman" w:cs="Arial"/>
          <w:kern w:val="0"/>
          <w:lang w:eastAsia="pl-PL"/>
          <w14:ligatures w14:val="none"/>
        </w:rPr>
        <w:t>u</w:t>
      </w:r>
      <w:r w:rsidRPr="00CF11EA">
        <w:rPr>
          <w:rFonts w:eastAsia="Times New Roman" w:cs="Arial"/>
          <w:kern w:val="0"/>
          <w:lang w:eastAsia="pl-PL"/>
          <w14:ligatures w14:val="none"/>
        </w:rPr>
        <w:t>mowy;</w:t>
      </w:r>
    </w:p>
    <w:p w14:paraId="1B8B6DE1" w14:textId="77777777" w:rsidR="009A2532" w:rsidRPr="00CF11EA" w:rsidRDefault="009A2532" w:rsidP="006838B5">
      <w:pPr>
        <w:numPr>
          <w:ilvl w:val="1"/>
          <w:numId w:val="38"/>
        </w:numPr>
        <w:spacing w:after="0"/>
        <w:ind w:left="1276" w:hanging="425"/>
        <w:jc w:val="both"/>
        <w:rPr>
          <w:rFonts w:eastAsia="Times New Roman" w:cs="Arial"/>
          <w:kern w:val="0"/>
          <w:lang w:eastAsia="pl-PL"/>
          <w14:ligatures w14:val="none"/>
        </w:rPr>
      </w:pPr>
      <w:r w:rsidRPr="00CF11EA">
        <w:rPr>
          <w:rFonts w:eastAsia="Times New Roman" w:cs="Arial"/>
          <w:kern w:val="0"/>
          <w:lang w:eastAsia="pl-PL"/>
          <w14:ligatures w14:val="none"/>
        </w:rPr>
        <w:t>działania siły wyższej rozumianej jako:</w:t>
      </w:r>
    </w:p>
    <w:p w14:paraId="4F03149F" w14:textId="77777777" w:rsidR="009A2532" w:rsidRPr="00CF11EA" w:rsidRDefault="009A2532" w:rsidP="006838B5">
      <w:pPr>
        <w:numPr>
          <w:ilvl w:val="0"/>
          <w:numId w:val="39"/>
        </w:numPr>
        <w:tabs>
          <w:tab w:val="left" w:pos="1276"/>
          <w:tab w:val="left" w:pos="1701"/>
        </w:tabs>
        <w:spacing w:after="0"/>
        <w:ind w:left="1701" w:hanging="425"/>
        <w:jc w:val="both"/>
        <w:rPr>
          <w:rFonts w:eastAsia="Times New Roman" w:cs="Arial"/>
          <w:kern w:val="0"/>
          <w:lang w:eastAsia="pl-PL"/>
          <w14:ligatures w14:val="none"/>
        </w:rPr>
      </w:pPr>
      <w:r w:rsidRPr="00CF11EA">
        <w:rPr>
          <w:rFonts w:eastAsia="Times New Roman" w:cs="Arial"/>
          <w:kern w:val="0"/>
          <w:lang w:eastAsia="pl-PL"/>
          <w14:ligatures w14:val="none"/>
        </w:rPr>
        <w:t xml:space="preserve">wystąpienie klęsk żywiołowych utrudniających lub uniemożliwiających wykonanie Przedmiotu umowy lub </w:t>
      </w:r>
    </w:p>
    <w:p w14:paraId="443B0754" w14:textId="77777777" w:rsidR="009A2532" w:rsidRPr="00CF11EA" w:rsidRDefault="009A2532" w:rsidP="006838B5">
      <w:pPr>
        <w:numPr>
          <w:ilvl w:val="0"/>
          <w:numId w:val="39"/>
        </w:numPr>
        <w:tabs>
          <w:tab w:val="left" w:pos="1276"/>
          <w:tab w:val="left" w:pos="1701"/>
        </w:tabs>
        <w:spacing w:after="0"/>
        <w:ind w:left="1701" w:hanging="425"/>
        <w:jc w:val="both"/>
        <w:rPr>
          <w:rFonts w:eastAsia="Times New Roman" w:cs="Arial"/>
          <w:kern w:val="0"/>
          <w:lang w:eastAsia="pl-PL"/>
          <w14:ligatures w14:val="none"/>
        </w:rPr>
      </w:pPr>
      <w:r w:rsidRPr="00CF11EA">
        <w:rPr>
          <w:rFonts w:eastAsia="Times New Roman" w:cs="Arial"/>
          <w:kern w:val="0"/>
          <w:lang w:eastAsia="pl-PL"/>
          <w14:ligatures w14:val="none"/>
        </w:rPr>
        <w:lastRenderedPageBreak/>
        <w:t>warunków atmosferycznych uniemożliwiających wykonanie Przedmiotu umowy,</w:t>
      </w:r>
    </w:p>
    <w:p w14:paraId="27950D1D" w14:textId="66B1A867" w:rsidR="009A2532" w:rsidRPr="00CF11EA" w:rsidRDefault="009A2532" w:rsidP="006838B5">
      <w:pPr>
        <w:numPr>
          <w:ilvl w:val="1"/>
          <w:numId w:val="38"/>
        </w:numPr>
        <w:tabs>
          <w:tab w:val="left" w:pos="1276"/>
        </w:tabs>
        <w:spacing w:after="60"/>
        <w:ind w:left="1276" w:hanging="425"/>
        <w:jc w:val="both"/>
        <w:rPr>
          <w:rFonts w:eastAsia="Times New Roman" w:cs="Arial"/>
          <w:kern w:val="0"/>
          <w:lang w:eastAsia="pl-PL"/>
          <w14:ligatures w14:val="none"/>
        </w:rPr>
      </w:pPr>
      <w:r w:rsidRPr="00CF11EA">
        <w:rPr>
          <w:rFonts w:eastAsia="Times New Roman" w:cs="Arial"/>
          <w:kern w:val="0"/>
          <w:lang w:eastAsia="pl-PL"/>
          <w14:ligatures w14:val="none"/>
        </w:rPr>
        <w:t>wystąpienia awarii w obiekcie szpitala lub na jego terenie, które</w:t>
      </w:r>
      <w:r w:rsidR="00A814E9" w:rsidRPr="00CF11EA">
        <w:rPr>
          <w:rFonts w:eastAsia="Times New Roman" w:cs="Arial"/>
          <w:kern w:val="0"/>
          <w:lang w:eastAsia="pl-PL"/>
          <w14:ligatures w14:val="none"/>
        </w:rPr>
        <w:t xml:space="preserve"> całkowicie</w:t>
      </w:r>
      <w:r w:rsidRPr="00CF11EA">
        <w:rPr>
          <w:rFonts w:eastAsia="Times New Roman" w:cs="Arial"/>
          <w:kern w:val="0"/>
          <w:lang w:eastAsia="pl-PL"/>
          <w14:ligatures w14:val="none"/>
        </w:rPr>
        <w:t xml:space="preserve"> uniemożliwiają </w:t>
      </w:r>
      <w:r w:rsidR="002E4C83" w:rsidRPr="00CF11EA">
        <w:rPr>
          <w:rFonts w:eastAsia="Times New Roman" w:cs="Arial"/>
          <w:kern w:val="0"/>
          <w:lang w:eastAsia="pl-PL"/>
          <w14:ligatures w14:val="none"/>
        </w:rPr>
        <w:t>realizowanie usług stanowiących Przedmiot umowy</w:t>
      </w:r>
      <w:r w:rsidRPr="00CF11EA">
        <w:rPr>
          <w:rFonts w:eastAsia="Times New Roman" w:cs="Arial"/>
          <w:kern w:val="0"/>
          <w:lang w:eastAsia="pl-PL"/>
          <w14:ligatures w14:val="none"/>
        </w:rPr>
        <w:t>, pod warunkiem że nastąpiły z przyczyn nie leżących po stronie Wykonawcy,</w:t>
      </w:r>
    </w:p>
    <w:p w14:paraId="1C24E515" w14:textId="77777777" w:rsidR="009A2532" w:rsidRPr="00CF11EA" w:rsidRDefault="009A2532" w:rsidP="006838B5">
      <w:pPr>
        <w:numPr>
          <w:ilvl w:val="1"/>
          <w:numId w:val="38"/>
        </w:numPr>
        <w:tabs>
          <w:tab w:val="left" w:pos="1276"/>
          <w:tab w:val="left" w:pos="2410"/>
        </w:tabs>
        <w:spacing w:after="60"/>
        <w:ind w:left="1276" w:hanging="425"/>
        <w:jc w:val="both"/>
        <w:rPr>
          <w:rFonts w:eastAsia="Times New Roman" w:cs="Arial"/>
          <w:kern w:val="0"/>
          <w:lang w:eastAsia="pl-PL"/>
          <w14:ligatures w14:val="none"/>
        </w:rPr>
      </w:pPr>
      <w:r w:rsidRPr="00CF11EA">
        <w:rPr>
          <w:rFonts w:eastAsia="Times New Roman" w:cs="Arial"/>
          <w:kern w:val="0"/>
          <w:lang w:eastAsia="pl-PL"/>
          <w14:ligatures w14:val="none"/>
        </w:rPr>
        <w:t>wstrzymania wykonania Przedmiotu umowy przez Zamawiającego – z przyczyn nie leżących po stronie Wykonawcy,</w:t>
      </w:r>
    </w:p>
    <w:p w14:paraId="4E751E69" w14:textId="77777777" w:rsidR="009A2532" w:rsidRPr="00CF11EA" w:rsidRDefault="009A2532" w:rsidP="006838B5">
      <w:pPr>
        <w:numPr>
          <w:ilvl w:val="1"/>
          <w:numId w:val="38"/>
        </w:numPr>
        <w:tabs>
          <w:tab w:val="left" w:pos="1276"/>
          <w:tab w:val="left" w:pos="2410"/>
        </w:tabs>
        <w:spacing w:after="60"/>
        <w:ind w:left="1276" w:hanging="425"/>
        <w:jc w:val="both"/>
        <w:rPr>
          <w:rFonts w:eastAsia="Times New Roman" w:cs="Arial"/>
          <w:kern w:val="0"/>
          <w:lang w:eastAsia="pl-PL"/>
          <w14:ligatures w14:val="none"/>
        </w:rPr>
      </w:pPr>
      <w:r w:rsidRPr="00CF11EA">
        <w:rPr>
          <w:rFonts w:eastAsia="Times New Roman" w:cs="Arial"/>
          <w:kern w:val="0"/>
          <w:lang w:eastAsia="pl-PL"/>
          <w14:ligatures w14:val="none"/>
        </w:rPr>
        <w:t>konieczności wykonania prac w obiekcie szpitala lub na jego terenie zewnętrznym, pod warunkiem że ich realizacja ma wpływ na wykonanie Przedmiotu umowy.</w:t>
      </w:r>
    </w:p>
    <w:p w14:paraId="06B08C6F" w14:textId="491122FD" w:rsidR="00D67FE9" w:rsidRPr="00CF11EA" w:rsidRDefault="00407709" w:rsidP="00D67FE9">
      <w:pPr>
        <w:tabs>
          <w:tab w:val="left" w:pos="1276"/>
          <w:tab w:val="left" w:pos="2410"/>
        </w:tabs>
        <w:spacing w:after="60"/>
        <w:ind w:left="1276"/>
        <w:jc w:val="both"/>
        <w:rPr>
          <w:rFonts w:eastAsia="Times New Roman" w:cs="Arial"/>
          <w:kern w:val="0"/>
          <w:lang w:eastAsia="pl-PL"/>
          <w14:ligatures w14:val="none"/>
        </w:rPr>
      </w:pPr>
      <w:r w:rsidRPr="00CF11EA">
        <w:rPr>
          <w:rFonts w:eastAsia="Times New Roman" w:cs="Arial"/>
          <w:kern w:val="0"/>
          <w:lang w:eastAsia="pl-PL"/>
          <w14:ligatures w14:val="none"/>
        </w:rPr>
        <w:t>- o czas,</w:t>
      </w:r>
      <w:r w:rsidR="00AF345F" w:rsidRPr="00CF11EA">
        <w:rPr>
          <w:rFonts w:eastAsia="Times New Roman" w:cs="Arial"/>
          <w:kern w:val="0"/>
          <w:lang w:eastAsia="pl-PL"/>
          <w14:ligatures w14:val="none"/>
        </w:rPr>
        <w:t xml:space="preserve"> w którym nie możliwe było świadczenie usług objętych umową.</w:t>
      </w:r>
    </w:p>
    <w:p w14:paraId="7E1C7C6E" w14:textId="77777777" w:rsidR="009A2532" w:rsidRPr="00CF11EA" w:rsidRDefault="009A2532" w:rsidP="006838B5">
      <w:pPr>
        <w:numPr>
          <w:ilvl w:val="0"/>
          <w:numId w:val="38"/>
        </w:numPr>
        <w:tabs>
          <w:tab w:val="num" w:pos="851"/>
        </w:tabs>
        <w:spacing w:after="0"/>
        <w:ind w:left="850" w:hanging="493"/>
        <w:jc w:val="both"/>
        <w:rPr>
          <w:rFonts w:eastAsia="Times New Roman" w:cs="Arial"/>
          <w:kern w:val="0"/>
          <w:lang w:eastAsia="pl-PL"/>
          <w14:ligatures w14:val="none"/>
        </w:rPr>
      </w:pPr>
      <w:r w:rsidRPr="00CF11EA">
        <w:rPr>
          <w:rFonts w:eastAsia="Times New Roman" w:cs="Arial"/>
          <w:kern w:val="0"/>
          <w:lang w:eastAsia="pl-PL"/>
          <w14:ligatures w14:val="none"/>
        </w:rPr>
        <w:t>zmiany wysokości wynagrodzenia – w sytuacji:</w:t>
      </w:r>
    </w:p>
    <w:p w14:paraId="25DE8372" w14:textId="1F135EFF" w:rsidR="009A2532" w:rsidRPr="00CF11EA" w:rsidRDefault="009A2532" w:rsidP="006838B5">
      <w:pPr>
        <w:numPr>
          <w:ilvl w:val="1"/>
          <w:numId w:val="38"/>
        </w:numPr>
        <w:spacing w:after="0"/>
        <w:ind w:left="1276" w:hanging="425"/>
        <w:jc w:val="both"/>
        <w:rPr>
          <w:rFonts w:eastAsia="Times New Roman" w:cs="Arial"/>
          <w:kern w:val="0"/>
          <w:lang w:eastAsia="pl-PL"/>
          <w14:ligatures w14:val="none"/>
        </w:rPr>
      </w:pPr>
      <w:r w:rsidRPr="00CF11EA">
        <w:rPr>
          <w:rFonts w:eastAsia="Times New Roman" w:cs="Arial"/>
          <w:kern w:val="0"/>
          <w:lang w:eastAsia="pl-PL"/>
          <w14:ligatures w14:val="none"/>
        </w:rPr>
        <w:t>wystąpienia okoliczności, o których mowa w §9 ust. 1 pkt 1- pkt 4 oraz §10</w:t>
      </w:r>
      <w:r w:rsidR="00CC1766" w:rsidRPr="00CF11EA">
        <w:rPr>
          <w:rFonts w:eastAsia="Times New Roman" w:cs="Arial"/>
          <w:kern w:val="0"/>
          <w:lang w:eastAsia="pl-PL"/>
          <w14:ligatures w14:val="none"/>
        </w:rPr>
        <w:t>;</w:t>
      </w:r>
    </w:p>
    <w:p w14:paraId="64656D13" w14:textId="39F33A88" w:rsidR="009A2532" w:rsidRPr="00CF11EA" w:rsidRDefault="009A2532" w:rsidP="006838B5">
      <w:pPr>
        <w:numPr>
          <w:ilvl w:val="1"/>
          <w:numId w:val="38"/>
        </w:numPr>
        <w:spacing w:after="0"/>
        <w:ind w:left="1276" w:hanging="425"/>
        <w:jc w:val="both"/>
        <w:rPr>
          <w:rFonts w:eastAsia="Times New Roman" w:cs="Arial"/>
          <w:kern w:val="0"/>
          <w:lang w:eastAsia="pl-PL"/>
          <w14:ligatures w14:val="none"/>
        </w:rPr>
      </w:pPr>
      <w:r w:rsidRPr="00CF11EA">
        <w:rPr>
          <w:rFonts w:eastAsia="Times New Roman" w:cs="Arial"/>
          <w:kern w:val="0"/>
          <w:lang w:eastAsia="pl-PL"/>
          <w14:ligatures w14:val="none"/>
        </w:rPr>
        <w:t>zmiany terminu wykonania Przedmiotu umowy na skutek zaistnienia okoliczności wskazanych w pkt 1 lit. d niniejszego ustępu umowy – Wykonawca będzie uprawniony do żądania pokrycia uzasadnionych i udokumentowanych dodatkowych kosztów w związku z nieterminową realizacją umowy  z wyłączeniem zysku.</w:t>
      </w:r>
    </w:p>
    <w:p w14:paraId="221668BE" w14:textId="144E68C2" w:rsidR="009A2532" w:rsidRPr="00CF11EA" w:rsidRDefault="009A2532" w:rsidP="006838B5">
      <w:pPr>
        <w:numPr>
          <w:ilvl w:val="0"/>
          <w:numId w:val="38"/>
        </w:numPr>
        <w:spacing w:after="0"/>
        <w:ind w:left="714" w:hanging="357"/>
        <w:jc w:val="both"/>
        <w:rPr>
          <w:rFonts w:eastAsia="Calibri" w:cs="Arial"/>
          <w:kern w:val="0"/>
          <w14:ligatures w14:val="none"/>
        </w:rPr>
      </w:pPr>
      <w:r w:rsidRPr="00CF11EA">
        <w:rPr>
          <w:rFonts w:eastAsia="Calibri" w:cs="Arial"/>
          <w:kern w:val="0"/>
          <w14:ligatures w14:val="none"/>
        </w:rPr>
        <w:t xml:space="preserve">zmiany dotyczą realizacji dodatkowych usług przez Wykonawcę, których nie uwzględniono w zamówieniu podstawowym, o ile stały się one niezbędne i zostały spełnione łącznie następujące warunki: </w:t>
      </w:r>
    </w:p>
    <w:p w14:paraId="50BCF7A5" w14:textId="77777777" w:rsidR="009A2532" w:rsidRPr="00CF11EA" w:rsidRDefault="009A2532" w:rsidP="006838B5">
      <w:pPr>
        <w:numPr>
          <w:ilvl w:val="1"/>
          <w:numId w:val="38"/>
        </w:numPr>
        <w:tabs>
          <w:tab w:val="left" w:pos="1276"/>
        </w:tabs>
        <w:spacing w:after="0"/>
        <w:ind w:left="1276" w:hanging="425"/>
        <w:jc w:val="both"/>
        <w:rPr>
          <w:rFonts w:eastAsia="Times New Roman" w:cs="Arial"/>
          <w:kern w:val="0"/>
          <w:lang w:eastAsia="pl-PL"/>
          <w14:ligatures w14:val="none"/>
        </w:rPr>
      </w:pPr>
      <w:r w:rsidRPr="00CF11EA">
        <w:rPr>
          <w:rFonts w:eastAsia="Times New Roman" w:cs="Arial"/>
          <w:kern w:val="0"/>
          <w:lang w:eastAsia="pl-PL"/>
          <w14:ligatures w14:val="none"/>
        </w:rPr>
        <w:t xml:space="preserve">zmiana Wykonawcy nie może zostać dokonana z powodów ekonomicznych lub technicznych, w szczególności dotyczących zamienności lub interoperacyjności usług zamówionych w ramach zamówienia podstawowego, </w:t>
      </w:r>
    </w:p>
    <w:p w14:paraId="7C755EBD" w14:textId="77777777" w:rsidR="009A2532" w:rsidRPr="00CF11EA" w:rsidRDefault="009A2532" w:rsidP="006838B5">
      <w:pPr>
        <w:numPr>
          <w:ilvl w:val="1"/>
          <w:numId w:val="38"/>
        </w:numPr>
        <w:tabs>
          <w:tab w:val="left" w:pos="1276"/>
        </w:tabs>
        <w:spacing w:after="0"/>
        <w:ind w:left="1276" w:hanging="425"/>
        <w:jc w:val="both"/>
        <w:rPr>
          <w:rFonts w:eastAsia="Times New Roman" w:cs="Arial"/>
          <w:kern w:val="0"/>
          <w:lang w:eastAsia="pl-PL"/>
          <w14:ligatures w14:val="none"/>
        </w:rPr>
      </w:pPr>
      <w:r w:rsidRPr="00CF11EA">
        <w:rPr>
          <w:rFonts w:eastAsia="Times New Roman" w:cs="Arial"/>
          <w:kern w:val="0"/>
          <w:lang w:eastAsia="pl-PL"/>
          <w14:ligatures w14:val="none"/>
        </w:rPr>
        <w:t>zmiana Wykonawcy spowodowałaby istotną niedogodność lub znaczne zwiększenie kosztów dla Zamawiającego,</w:t>
      </w:r>
    </w:p>
    <w:p w14:paraId="3DC064C8" w14:textId="77777777" w:rsidR="009A2532" w:rsidRPr="00CF11EA" w:rsidRDefault="009A2532" w:rsidP="006838B5">
      <w:pPr>
        <w:numPr>
          <w:ilvl w:val="1"/>
          <w:numId w:val="38"/>
        </w:numPr>
        <w:tabs>
          <w:tab w:val="left" w:pos="1276"/>
        </w:tabs>
        <w:spacing w:after="120"/>
        <w:ind w:left="1276" w:hanging="425"/>
        <w:jc w:val="both"/>
        <w:rPr>
          <w:rFonts w:eastAsia="Times New Roman" w:cs="Arial"/>
          <w:kern w:val="0"/>
          <w:lang w:eastAsia="pl-PL"/>
          <w14:ligatures w14:val="none"/>
        </w:rPr>
      </w:pPr>
      <w:r w:rsidRPr="00CF11EA">
        <w:rPr>
          <w:rFonts w:eastAsia="Times New Roman" w:cs="Arial"/>
          <w:kern w:val="0"/>
          <w:lang w:eastAsia="pl-PL"/>
          <w14:ligatures w14:val="none"/>
        </w:rPr>
        <w:t xml:space="preserve">wzrost ceny spowodowany każdą kolejną zmianą nie przekracza 50% wartości pierwotnej umowy, z wyjątkiem należycie uzasadnionych przypadków; </w:t>
      </w:r>
    </w:p>
    <w:p w14:paraId="18E72AB2" w14:textId="77777777" w:rsidR="009A2532" w:rsidRPr="00CF11EA" w:rsidRDefault="009A2532" w:rsidP="006838B5">
      <w:pPr>
        <w:numPr>
          <w:ilvl w:val="0"/>
          <w:numId w:val="38"/>
        </w:numPr>
        <w:spacing w:after="0"/>
        <w:ind w:left="714" w:hanging="357"/>
        <w:jc w:val="both"/>
        <w:rPr>
          <w:rFonts w:eastAsia="Calibri" w:cs="Arial"/>
          <w:kern w:val="0"/>
          <w14:ligatures w14:val="none"/>
        </w:rPr>
      </w:pPr>
      <w:r w:rsidRPr="00CF11EA">
        <w:rPr>
          <w:rFonts w:eastAsia="Calibri" w:cs="Arial"/>
          <w:kern w:val="0"/>
          <w14:ligatures w14:val="none"/>
        </w:rPr>
        <w:t xml:space="preserve">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w:t>
      </w:r>
    </w:p>
    <w:p w14:paraId="775DA090" w14:textId="77777777" w:rsidR="009A2532" w:rsidRPr="00CF11EA" w:rsidRDefault="009A2532" w:rsidP="006838B5">
      <w:pPr>
        <w:numPr>
          <w:ilvl w:val="0"/>
          <w:numId w:val="38"/>
        </w:numPr>
        <w:spacing w:after="0"/>
        <w:ind w:left="714" w:hanging="357"/>
        <w:jc w:val="both"/>
        <w:rPr>
          <w:rFonts w:eastAsia="Times New Roman" w:cs="Arial"/>
          <w:kern w:val="0"/>
          <w:lang w:eastAsia="pl-PL"/>
          <w14:ligatures w14:val="none"/>
        </w:rPr>
      </w:pPr>
      <w:r w:rsidRPr="00CF11EA">
        <w:rPr>
          <w:rFonts w:eastAsia="Calibri" w:cs="Arial"/>
          <w:kern w:val="0"/>
          <w14:ligatures w14:val="none"/>
        </w:rPr>
        <w:t xml:space="preserve">zmiany Wykonawcy, z którym została zawarta umowa, gdy ma go zastąpić nowy Wykonawca w przypadkach wskazanych </w:t>
      </w:r>
      <w:r w:rsidRPr="00CF11EA">
        <w:rPr>
          <w:rFonts w:eastAsia="Times New Roman" w:cs="Arial"/>
          <w:kern w:val="0"/>
          <w:lang w:eastAsia="pl-PL"/>
          <w14:ligatures w14:val="none"/>
        </w:rPr>
        <w:t>w art. 455 ust. 1 pkt 2 ustawy Pzp to jest</w:t>
      </w:r>
      <w:r w:rsidRPr="00CF11EA">
        <w:rPr>
          <w:rFonts w:eastAsia="Calibri" w:cs="Arial"/>
          <w:kern w:val="0"/>
          <w14:ligatures w14:val="none"/>
        </w:rPr>
        <w:t>:</w:t>
      </w:r>
    </w:p>
    <w:p w14:paraId="5DE5B377" w14:textId="77777777" w:rsidR="009A2532" w:rsidRPr="00CF11EA" w:rsidRDefault="009A2532" w:rsidP="006838B5">
      <w:pPr>
        <w:numPr>
          <w:ilvl w:val="0"/>
          <w:numId w:val="40"/>
        </w:numPr>
        <w:spacing w:after="60"/>
        <w:jc w:val="both"/>
        <w:rPr>
          <w:rFonts w:eastAsia="Times New Roman" w:cs="Arial"/>
          <w:kern w:val="0"/>
          <w:lang w:eastAsia="pl-PL"/>
          <w14:ligatures w14:val="none"/>
        </w:rPr>
      </w:pPr>
      <w:r w:rsidRPr="00CF11EA">
        <w:rPr>
          <w:rFonts w:eastAsia="Times New Roman" w:cs="Arial"/>
          <w:kern w:val="0"/>
          <w:lang w:eastAsia="pl-PL"/>
          <w14:ligatures w14:val="none"/>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(opisane w SWZ), nie zachodzą wobec niego podstawy wykluczenia oraz nie pociąga to za sobą innych istotnych zmian umowy a także nie ma na celu uniknięcia stosowania przepisów ustawy, </w:t>
      </w:r>
    </w:p>
    <w:p w14:paraId="5022BF83" w14:textId="77777777" w:rsidR="009A2532" w:rsidRPr="00CF11EA" w:rsidRDefault="009A2532" w:rsidP="006838B5">
      <w:pPr>
        <w:numPr>
          <w:ilvl w:val="0"/>
          <w:numId w:val="40"/>
        </w:numPr>
        <w:spacing w:after="60"/>
        <w:jc w:val="both"/>
        <w:rPr>
          <w:rFonts w:eastAsia="Times New Roman" w:cs="Arial"/>
          <w:kern w:val="0"/>
          <w:lang w:eastAsia="pl-PL"/>
          <w14:ligatures w14:val="none"/>
        </w:rPr>
      </w:pPr>
      <w:r w:rsidRPr="00CF11EA">
        <w:rPr>
          <w:rFonts w:eastAsia="Times New Roman" w:cs="Arial"/>
          <w:kern w:val="0"/>
          <w:lang w:eastAsia="pl-PL"/>
          <w14:ligatures w14:val="none"/>
        </w:rPr>
        <w:t xml:space="preserve">w wyniku przejęcia przez Zamawiającego zobowiązań Wykonawcy względem jego podwykonawców,  </w:t>
      </w:r>
    </w:p>
    <w:p w14:paraId="6019D1EA" w14:textId="77777777" w:rsidR="009A2532" w:rsidRPr="00CF11EA" w:rsidRDefault="009A2532" w:rsidP="006838B5">
      <w:pPr>
        <w:numPr>
          <w:ilvl w:val="0"/>
          <w:numId w:val="38"/>
        </w:numPr>
        <w:spacing w:after="0"/>
        <w:ind w:left="714" w:hanging="357"/>
        <w:jc w:val="both"/>
        <w:rPr>
          <w:rFonts w:eastAsia="Calibri" w:cs="Arial"/>
          <w:kern w:val="0"/>
          <w14:ligatures w14:val="none"/>
        </w:rPr>
      </w:pPr>
      <w:r w:rsidRPr="00CF11EA">
        <w:rPr>
          <w:rFonts w:eastAsia="Calibri" w:cs="Arial"/>
          <w:kern w:val="0"/>
          <w14:ligatures w14:val="none"/>
        </w:rPr>
        <w:t xml:space="preserve">zmiany, niezależnie od ich wartości, nie są istotne. Zmianę postanowień zawartych </w:t>
      </w:r>
      <w:r w:rsidRPr="00CF11EA">
        <w:rPr>
          <w:rFonts w:eastAsia="Calibri" w:cs="Arial"/>
          <w:kern w:val="0"/>
          <w14:ligatures w14:val="none"/>
        </w:rPr>
        <w:br/>
        <w:t>w umowie uznaje się za istotną, jeżeli:</w:t>
      </w:r>
    </w:p>
    <w:p w14:paraId="5996E93B" w14:textId="77777777" w:rsidR="009A2532" w:rsidRPr="00CF11EA" w:rsidRDefault="009A2532" w:rsidP="006838B5">
      <w:pPr>
        <w:numPr>
          <w:ilvl w:val="1"/>
          <w:numId w:val="38"/>
        </w:numPr>
        <w:spacing w:after="0"/>
        <w:ind w:left="1434" w:hanging="357"/>
        <w:jc w:val="both"/>
        <w:rPr>
          <w:rFonts w:eastAsia="Times New Roman" w:cs="Arial"/>
          <w:kern w:val="0"/>
          <w:lang w:eastAsia="pl-PL"/>
          <w14:ligatures w14:val="none"/>
        </w:rPr>
      </w:pPr>
      <w:r w:rsidRPr="00CF11EA">
        <w:rPr>
          <w:rFonts w:eastAsia="Times New Roman" w:cs="Arial"/>
          <w:kern w:val="0"/>
          <w:lang w:eastAsia="pl-PL"/>
          <w14:ligatures w14:val="none"/>
        </w:rPr>
        <w:lastRenderedPageBreak/>
        <w:t>wprowadza warunki, które gdyby zostały zastosowane w postępowaniu o udzielenie zamówienia, to wzięliby w nim udział lub mogliby wziąć udział inni Wykonawcy lub przyjęte zostałyby oferty innej treści;</w:t>
      </w:r>
    </w:p>
    <w:p w14:paraId="0D7E5381" w14:textId="411AACAB" w:rsidR="009A2532" w:rsidRPr="00CF11EA" w:rsidRDefault="009A2532" w:rsidP="006838B5">
      <w:pPr>
        <w:numPr>
          <w:ilvl w:val="1"/>
          <w:numId w:val="38"/>
        </w:numPr>
        <w:spacing w:after="0"/>
        <w:ind w:left="1434" w:hanging="357"/>
        <w:jc w:val="both"/>
        <w:rPr>
          <w:rFonts w:eastAsia="Times New Roman" w:cs="Arial"/>
          <w:kern w:val="0"/>
          <w:lang w:eastAsia="pl-PL"/>
          <w14:ligatures w14:val="none"/>
        </w:rPr>
      </w:pPr>
      <w:r w:rsidRPr="00CF11EA">
        <w:rPr>
          <w:rFonts w:eastAsia="Times New Roman" w:cs="Arial"/>
          <w:kern w:val="0"/>
          <w:lang w:eastAsia="pl-PL"/>
          <w14:ligatures w14:val="none"/>
        </w:rPr>
        <w:t xml:space="preserve">narusza równowagę ekonomiczną stron umowy na korzyść Wykonawcy, </w:t>
      </w:r>
      <w:r w:rsidRPr="00CF11EA">
        <w:rPr>
          <w:rFonts w:eastAsia="Times New Roman" w:cs="Arial"/>
          <w:kern w:val="0"/>
          <w:lang w:eastAsia="pl-PL"/>
          <w14:ligatures w14:val="none"/>
        </w:rPr>
        <w:br/>
        <w:t>w sposób nieprzewidziany w pierwotnej umowie;</w:t>
      </w:r>
    </w:p>
    <w:p w14:paraId="425631E3" w14:textId="77777777" w:rsidR="009A2532" w:rsidRPr="00CF11EA" w:rsidRDefault="009A2532" w:rsidP="006838B5">
      <w:pPr>
        <w:numPr>
          <w:ilvl w:val="1"/>
          <w:numId w:val="38"/>
        </w:numPr>
        <w:spacing w:after="0"/>
        <w:ind w:left="1434" w:hanging="357"/>
        <w:jc w:val="both"/>
        <w:rPr>
          <w:rFonts w:eastAsia="Times New Roman" w:cs="Arial"/>
          <w:kern w:val="0"/>
          <w:lang w:eastAsia="pl-PL"/>
          <w14:ligatures w14:val="none"/>
        </w:rPr>
      </w:pPr>
      <w:r w:rsidRPr="00CF11EA">
        <w:rPr>
          <w:rFonts w:eastAsia="Times New Roman" w:cs="Arial"/>
          <w:kern w:val="0"/>
          <w:lang w:eastAsia="pl-PL"/>
          <w14:ligatures w14:val="none"/>
        </w:rPr>
        <w:t>w sposób znaczny rozszerza albo zmniejsza zakres świadczeń i zobowiązań wynikający z umowy;</w:t>
      </w:r>
    </w:p>
    <w:p w14:paraId="7FC4A9E0" w14:textId="77777777" w:rsidR="009A2532" w:rsidRPr="00CF11EA" w:rsidRDefault="009A2532" w:rsidP="006838B5">
      <w:pPr>
        <w:numPr>
          <w:ilvl w:val="1"/>
          <w:numId w:val="38"/>
        </w:numPr>
        <w:spacing w:after="0"/>
        <w:ind w:left="1434" w:hanging="357"/>
        <w:jc w:val="both"/>
        <w:rPr>
          <w:rFonts w:eastAsia="Times New Roman" w:cs="Arial"/>
          <w:kern w:val="0"/>
          <w:lang w:eastAsia="pl-PL"/>
          <w14:ligatures w14:val="none"/>
        </w:rPr>
      </w:pPr>
      <w:r w:rsidRPr="00CF11EA">
        <w:rPr>
          <w:rFonts w:eastAsia="Times New Roman" w:cs="Arial"/>
          <w:kern w:val="0"/>
          <w:lang w:eastAsia="pl-PL"/>
          <w14:ligatures w14:val="none"/>
        </w:rPr>
        <w:t xml:space="preserve">polega na zastąpieniu Wykonawcy, któremu Zamawiający udzielił zamówienia, nowym Wykonawcą w przypadkach innych, niż wskazane </w:t>
      </w:r>
      <w:bookmarkStart w:id="11" w:name="_Hlk71022603"/>
      <w:r w:rsidRPr="00CF11EA">
        <w:rPr>
          <w:rFonts w:eastAsia="Times New Roman" w:cs="Arial"/>
          <w:kern w:val="0"/>
          <w:lang w:eastAsia="pl-PL"/>
          <w14:ligatures w14:val="none"/>
        </w:rPr>
        <w:t>w art. 455 ust. 1 pkt 2 ustawy Pzp.</w:t>
      </w:r>
      <w:bookmarkEnd w:id="11"/>
    </w:p>
    <w:p w14:paraId="36B60377" w14:textId="3A7BF240" w:rsidR="009A2532" w:rsidRPr="00CF11EA" w:rsidRDefault="009A2532" w:rsidP="006838B5">
      <w:pPr>
        <w:numPr>
          <w:ilvl w:val="0"/>
          <w:numId w:val="38"/>
        </w:numPr>
        <w:spacing w:after="0"/>
        <w:ind w:left="714" w:hanging="357"/>
        <w:jc w:val="both"/>
        <w:rPr>
          <w:rFonts w:eastAsia="Calibri" w:cs="Arial"/>
          <w:kern w:val="0"/>
          <w14:ligatures w14:val="none"/>
        </w:rPr>
      </w:pPr>
      <w:r w:rsidRPr="00CF11EA">
        <w:rPr>
          <w:rFonts w:eastAsia="Calibri" w:cs="Arial"/>
          <w:kern w:val="0"/>
          <w14:ligatures w14:val="none"/>
        </w:rPr>
        <w:t>zmiany sposobu rozliczania umowy lub dokonywania płatności na rzecz Wykonawcy na skutek zmian obowiązujących przepisów prawnych dokonanych w trakcie realizacji umowy,</w:t>
      </w:r>
    </w:p>
    <w:p w14:paraId="7FAFC744" w14:textId="40094609" w:rsidR="009A2532" w:rsidRPr="00CF11EA" w:rsidRDefault="009A2532" w:rsidP="006838B5">
      <w:pPr>
        <w:numPr>
          <w:ilvl w:val="0"/>
          <w:numId w:val="38"/>
        </w:numPr>
        <w:spacing w:after="0"/>
        <w:ind w:left="714" w:hanging="357"/>
        <w:jc w:val="both"/>
        <w:rPr>
          <w:rFonts w:eastAsia="Calibri" w:cs="Arial"/>
          <w:kern w:val="0"/>
          <w14:ligatures w14:val="none"/>
        </w:rPr>
      </w:pPr>
      <w:r w:rsidRPr="00CF11EA">
        <w:rPr>
          <w:rFonts w:eastAsia="Calibri" w:cs="Arial"/>
          <w:kern w:val="0"/>
          <w14:ligatures w14:val="none"/>
        </w:rPr>
        <w:t xml:space="preserve">zmiany uzasadnione okolicznościami o których mowa w art. 357¹ Kodeksu cywilnego z uwzględnieniem faktu, że za rażącą zostanie uznana strata w wysokości, o której mowa w art. 397 Kodeksu spółek handlowych,   </w:t>
      </w:r>
    </w:p>
    <w:p w14:paraId="157C7025" w14:textId="61EAE661" w:rsidR="009A2532" w:rsidRPr="00CF11EA" w:rsidRDefault="009A2532" w:rsidP="006838B5">
      <w:pPr>
        <w:numPr>
          <w:ilvl w:val="0"/>
          <w:numId w:val="38"/>
        </w:numPr>
        <w:spacing w:after="0"/>
        <w:ind w:left="714" w:hanging="357"/>
        <w:jc w:val="both"/>
        <w:rPr>
          <w:rFonts w:eastAsia="Calibri" w:cs="Arial"/>
        </w:rPr>
      </w:pPr>
      <w:r w:rsidRPr="00CF11EA">
        <w:rPr>
          <w:rFonts w:eastAsia="Calibri" w:cs="Arial"/>
          <w:kern w:val="0"/>
          <w14:ligatures w14:val="none"/>
        </w:rPr>
        <w:t xml:space="preserve">zmiana lub rezygnacja z podwykonawcy – jeżeli Wykonawca polegał na zdolnościach technicznych lub zawodowych podwykonawcy (podmiotu trzeciego) wykazując spełnienie warunków udziału w postępowaniu, wówczas zmiana tego podwykonawcy lub rezygnacja z tego podwykonawcy jest dopuszczalna pod warunkiem wykazania przez Wykonawcę, iż proponowany inny podwykonawca lub Wykonawca samodzielnie w stopniu nie mniejszym niż wymagany w trakcie postępowania o udzielenie przedmiotowego zamówienia spełnia warunki opisane przez Zamawiającego w SWZ. W tym celu Wykonawca w szczególności zobowiązany jest do przedstawienia Zamawiającemu wykazu wykonanych przez proponowanego podwykonawcę lub przez Wykonawcę głównych dostaw (w okresie ostatnich trzech lat przed terminem złożenia wniosku o zmianę) oraz dowodów, czy główne </w:t>
      </w:r>
      <w:r w:rsidR="00478E75" w:rsidRPr="00CF11EA">
        <w:rPr>
          <w:rFonts w:eastAsia="Calibri" w:cs="Arial"/>
        </w:rPr>
        <w:t>-usługi</w:t>
      </w:r>
      <w:r w:rsidRPr="00CF11EA">
        <w:rPr>
          <w:rFonts w:eastAsia="Calibri" w:cs="Arial"/>
          <w:kern w:val="0"/>
          <w14:ligatures w14:val="none"/>
        </w:rPr>
        <w:t xml:space="preserve"> wymienione w wykazie zostały wykonane należycie. Jeżeli Zamawiający w terminie 5-ciu (pięciu) Dni roboczych od dnia otrzymania kompletnych dokumentów nie zgłosi na piśmie sprzeciwu lub zastrzeżeń, będzie się uważało, że Zamawiający wyraził zgodę na zmianę podwykonawcy lub rezygnację z podwykonawcy</w:t>
      </w:r>
    </w:p>
    <w:p w14:paraId="51525A4F" w14:textId="493A2DA6" w:rsidR="00471CDC" w:rsidRDefault="00471CDC" w:rsidP="006838B5">
      <w:pPr>
        <w:numPr>
          <w:ilvl w:val="0"/>
          <w:numId w:val="36"/>
        </w:numPr>
        <w:tabs>
          <w:tab w:val="left" w:pos="426"/>
        </w:tabs>
        <w:spacing w:after="0"/>
        <w:ind w:left="426" w:hanging="423"/>
        <w:jc w:val="both"/>
        <w:rPr>
          <w:rFonts w:eastAsia="Times New Roman" w:cs="Arial"/>
          <w:kern w:val="0"/>
          <w:lang w:eastAsia="pl-PL"/>
          <w14:ligatures w14:val="none"/>
        </w:rPr>
      </w:pPr>
      <w:r w:rsidRPr="00471CDC">
        <w:rPr>
          <w:rFonts w:eastAsia="Times New Roman" w:cs="Arial"/>
          <w:kern w:val="0"/>
          <w:lang w:eastAsia="pl-PL"/>
          <w14:ligatures w14:val="none"/>
        </w:rPr>
        <w:t>Dopuszczalne są również zmiany umowy bez przeprowadzenia nowego postępowania o udzielenie zamówienia, których łączna wartość jest mniejsza niż progi unijne oraz jest niższa niż 10% wartości pierwotnej umowy, a zmiany te nie powodują zmiany ogólnego charakteru umowy.</w:t>
      </w:r>
    </w:p>
    <w:p w14:paraId="61E6F968" w14:textId="609F10BF" w:rsidR="009A2532" w:rsidRPr="00CF11EA" w:rsidRDefault="009A2532" w:rsidP="006838B5">
      <w:pPr>
        <w:numPr>
          <w:ilvl w:val="0"/>
          <w:numId w:val="36"/>
        </w:numPr>
        <w:tabs>
          <w:tab w:val="left" w:pos="426"/>
        </w:tabs>
        <w:spacing w:after="0"/>
        <w:ind w:left="426" w:hanging="423"/>
        <w:jc w:val="both"/>
        <w:rPr>
          <w:rFonts w:eastAsia="Times New Roman" w:cs="Arial"/>
          <w:kern w:val="0"/>
          <w:lang w:eastAsia="pl-PL"/>
          <w14:ligatures w14:val="none"/>
        </w:rPr>
      </w:pPr>
      <w:r w:rsidRPr="00CF11EA">
        <w:rPr>
          <w:rFonts w:eastAsia="Times New Roman" w:cs="Arial"/>
          <w:kern w:val="0"/>
          <w:lang w:eastAsia="pl-PL"/>
          <w14:ligatures w14:val="none"/>
        </w:rPr>
        <w:t>Ustala się, iż nie stanowi zmiany umowy:</w:t>
      </w:r>
    </w:p>
    <w:p w14:paraId="74FAECEF" w14:textId="685D9293" w:rsidR="009A2532" w:rsidRPr="00CF11EA" w:rsidRDefault="009A2532" w:rsidP="006838B5">
      <w:pPr>
        <w:numPr>
          <w:ilvl w:val="0"/>
          <w:numId w:val="37"/>
        </w:numPr>
        <w:tabs>
          <w:tab w:val="left" w:pos="360"/>
          <w:tab w:val="num" w:pos="851"/>
        </w:tabs>
        <w:spacing w:after="0"/>
        <w:ind w:left="851" w:hanging="425"/>
        <w:jc w:val="both"/>
        <w:rPr>
          <w:rFonts w:eastAsia="Times New Roman" w:cs="Arial"/>
          <w:kern w:val="0"/>
          <w:lang w:eastAsia="pl-PL"/>
          <w14:ligatures w14:val="none"/>
        </w:rPr>
      </w:pPr>
      <w:r w:rsidRPr="00CF11EA">
        <w:rPr>
          <w:rFonts w:eastAsia="Times New Roman" w:cs="Arial"/>
          <w:kern w:val="0"/>
          <w:lang w:eastAsia="pl-PL"/>
          <w14:ligatures w14:val="none"/>
        </w:rPr>
        <w:t>zmiana koordynatorów wskazanych w § 1</w:t>
      </w:r>
      <w:r w:rsidR="009120BC" w:rsidRPr="00CF11EA">
        <w:rPr>
          <w:rFonts w:eastAsia="Times New Roman" w:cs="Arial"/>
          <w:kern w:val="0"/>
          <w:lang w:eastAsia="pl-PL"/>
          <w14:ligatures w14:val="none"/>
        </w:rPr>
        <w:t>5</w:t>
      </w:r>
      <w:r w:rsidRPr="00CF11EA">
        <w:rPr>
          <w:rFonts w:eastAsia="Times New Roman" w:cs="Arial"/>
          <w:kern w:val="0"/>
          <w:lang w:eastAsia="pl-PL"/>
          <w14:ligatures w14:val="none"/>
        </w:rPr>
        <w:t xml:space="preserve"> umowy, </w:t>
      </w:r>
    </w:p>
    <w:p w14:paraId="59608B14" w14:textId="1D01264E" w:rsidR="009A2532" w:rsidRPr="00CF11EA" w:rsidRDefault="009A2532" w:rsidP="006838B5">
      <w:pPr>
        <w:numPr>
          <w:ilvl w:val="0"/>
          <w:numId w:val="37"/>
        </w:numPr>
        <w:tabs>
          <w:tab w:val="left" w:pos="360"/>
          <w:tab w:val="num" w:pos="851"/>
        </w:tabs>
        <w:spacing w:after="0"/>
        <w:ind w:left="850" w:hanging="425"/>
        <w:jc w:val="both"/>
        <w:rPr>
          <w:rFonts w:eastAsia="Times New Roman" w:cs="Arial"/>
          <w:kern w:val="0"/>
          <w:lang w:eastAsia="pl-PL"/>
          <w14:ligatures w14:val="none"/>
        </w:rPr>
      </w:pPr>
      <w:r w:rsidRPr="00CF11EA">
        <w:rPr>
          <w:rFonts w:eastAsia="Times New Roman" w:cs="Arial"/>
          <w:kern w:val="0"/>
          <w:lang w:eastAsia="pl-PL"/>
          <w14:ligatures w14:val="none"/>
        </w:rPr>
        <w:t>zmiana danych adresowych stron umowy zawartych w § 1</w:t>
      </w:r>
      <w:r w:rsidR="009120BC" w:rsidRPr="00CF11EA">
        <w:rPr>
          <w:rFonts w:eastAsia="Times New Roman" w:cs="Arial"/>
          <w:kern w:val="0"/>
          <w:lang w:eastAsia="pl-PL"/>
          <w14:ligatures w14:val="none"/>
        </w:rPr>
        <w:t>6</w:t>
      </w:r>
      <w:r w:rsidRPr="00CF11EA">
        <w:rPr>
          <w:rFonts w:eastAsia="Times New Roman" w:cs="Arial"/>
          <w:kern w:val="0"/>
          <w:lang w:eastAsia="pl-PL"/>
          <w14:ligatures w14:val="none"/>
        </w:rPr>
        <w:t xml:space="preserve"> umowy.</w:t>
      </w:r>
    </w:p>
    <w:p w14:paraId="67C45AA6" w14:textId="61153E60" w:rsidR="009A2532" w:rsidRPr="00CF11EA" w:rsidRDefault="009A2532" w:rsidP="006838B5">
      <w:pPr>
        <w:widowControl w:val="0"/>
        <w:numPr>
          <w:ilvl w:val="0"/>
          <w:numId w:val="36"/>
        </w:numPr>
        <w:tabs>
          <w:tab w:val="left" w:pos="426"/>
        </w:tabs>
        <w:spacing w:after="0"/>
        <w:ind w:left="425" w:hanging="425"/>
        <w:jc w:val="both"/>
        <w:rPr>
          <w:rFonts w:eastAsia="Times New Roman" w:cs="Arial"/>
          <w:kern w:val="0"/>
          <w:lang w:eastAsia="pl-PL"/>
          <w14:ligatures w14:val="none"/>
        </w:rPr>
      </w:pPr>
      <w:r w:rsidRPr="00CF11EA">
        <w:rPr>
          <w:rFonts w:eastAsia="Times New Roman" w:cs="Arial"/>
          <w:kern w:val="0"/>
          <w:lang w:eastAsia="pl-PL"/>
          <w14:ligatures w14:val="none"/>
        </w:rPr>
        <w:t xml:space="preserve">Zaistnienie okoliczności, o których mowa w ust. </w:t>
      </w:r>
      <w:r w:rsidR="00471CDC">
        <w:rPr>
          <w:rFonts w:eastAsia="Times New Roman" w:cs="Arial"/>
          <w:kern w:val="0"/>
          <w:lang w:eastAsia="pl-PL"/>
          <w14:ligatures w14:val="none"/>
        </w:rPr>
        <w:t>4</w:t>
      </w:r>
      <w:r w:rsidRPr="00CF11EA">
        <w:rPr>
          <w:rFonts w:eastAsia="Times New Roman" w:cs="Arial"/>
          <w:kern w:val="0"/>
          <w:lang w:eastAsia="pl-PL"/>
          <w14:ligatures w14:val="none"/>
        </w:rPr>
        <w:t xml:space="preserve"> niniejszego paragrafu umowy nie wymaga sporządzenia pisemnego aneksu, a jedynie niezwłocznego pisemnego zawiadomienia drugiej Strony.</w:t>
      </w:r>
    </w:p>
    <w:p w14:paraId="4E9DCD76" w14:textId="77777777" w:rsidR="009120BC" w:rsidRPr="00CF11EA" w:rsidRDefault="009120BC" w:rsidP="00EA12CA">
      <w:pPr>
        <w:spacing w:before="60" w:after="0" w:line="276" w:lineRule="auto"/>
        <w:jc w:val="center"/>
        <w:rPr>
          <w:rFonts w:eastAsia="Times New Roman" w:cs="Arial"/>
          <w:b/>
          <w:bCs/>
          <w:kern w:val="0"/>
          <w:lang w:eastAsia="pl-PL"/>
          <w14:ligatures w14:val="none"/>
        </w:rPr>
      </w:pPr>
      <w:r w:rsidRPr="00CF11EA">
        <w:rPr>
          <w:rFonts w:eastAsia="Times New Roman" w:cs="Arial"/>
          <w:b/>
          <w:bCs/>
          <w:kern w:val="0"/>
          <w:lang w:eastAsia="pl-PL"/>
          <w14:ligatures w14:val="none"/>
        </w:rPr>
        <w:t>§ 15</w:t>
      </w:r>
    </w:p>
    <w:p w14:paraId="16E00E4C" w14:textId="77777777" w:rsidR="009120BC" w:rsidRPr="00CF11EA" w:rsidRDefault="009120BC" w:rsidP="00EA12CA">
      <w:pPr>
        <w:spacing w:after="60" w:line="276" w:lineRule="auto"/>
        <w:jc w:val="center"/>
        <w:rPr>
          <w:rFonts w:eastAsia="Times New Roman" w:cs="Arial"/>
          <w:b/>
          <w:bCs/>
          <w:kern w:val="0"/>
          <w:lang w:eastAsia="pl-PL"/>
          <w14:ligatures w14:val="none"/>
        </w:rPr>
      </w:pPr>
      <w:r w:rsidRPr="00CF11EA">
        <w:rPr>
          <w:rFonts w:eastAsia="Times New Roman" w:cs="Arial"/>
          <w:b/>
          <w:bCs/>
          <w:kern w:val="0"/>
          <w:lang w:eastAsia="pl-PL"/>
          <w14:ligatures w14:val="none"/>
        </w:rPr>
        <w:t>Zasady porozumiewania się między stronami</w:t>
      </w:r>
    </w:p>
    <w:p w14:paraId="2C9138B3" w14:textId="77777777" w:rsidR="009120BC" w:rsidRPr="00CF11EA" w:rsidRDefault="009120BC" w:rsidP="006838B5">
      <w:pPr>
        <w:widowControl w:val="0"/>
        <w:numPr>
          <w:ilvl w:val="1"/>
          <w:numId w:val="42"/>
        </w:numPr>
        <w:spacing w:after="60" w:line="276" w:lineRule="auto"/>
        <w:ind w:left="425" w:hanging="425"/>
        <w:jc w:val="both"/>
        <w:rPr>
          <w:rFonts w:eastAsia="Times New Roman" w:cs="Arial"/>
          <w:kern w:val="0"/>
          <w:lang w:eastAsia="pl-PL"/>
          <w14:ligatures w14:val="none"/>
        </w:rPr>
      </w:pPr>
      <w:r w:rsidRPr="00CF11EA">
        <w:rPr>
          <w:rFonts w:eastAsia="Times New Roman" w:cs="Arial"/>
          <w:kern w:val="0"/>
          <w:lang w:eastAsia="pl-PL"/>
          <w14:ligatures w14:val="none"/>
        </w:rPr>
        <w:t xml:space="preserve">Obie Strony wyznaczają koordynatorów odpowiedzialnych za prawidłowy przebieg wykonania Przedmiotu umowy i właściwy przepływ materiałów i informacji między Stronami, w szczególności do podejmowania decyzji, udzielania informacji, odbierania zgłoszeń, poprawek, dokonywania odbiorów i podpisywania protokołów. </w:t>
      </w:r>
    </w:p>
    <w:p w14:paraId="5A39029E" w14:textId="77777777" w:rsidR="009120BC" w:rsidRPr="00CF11EA" w:rsidRDefault="009120BC" w:rsidP="006838B5">
      <w:pPr>
        <w:numPr>
          <w:ilvl w:val="1"/>
          <w:numId w:val="42"/>
        </w:numPr>
        <w:spacing w:after="120" w:line="276" w:lineRule="auto"/>
        <w:ind w:left="425" w:hanging="425"/>
        <w:jc w:val="both"/>
        <w:rPr>
          <w:rFonts w:eastAsia="Times New Roman" w:cs="Arial"/>
          <w:kern w:val="0"/>
          <w:lang w:eastAsia="pl-PL"/>
          <w14:ligatures w14:val="none"/>
        </w:rPr>
      </w:pPr>
      <w:r w:rsidRPr="00CF11EA">
        <w:rPr>
          <w:rFonts w:eastAsia="Times New Roman" w:cs="Arial"/>
          <w:kern w:val="0"/>
          <w:lang w:eastAsia="pl-PL"/>
          <w14:ligatures w14:val="none"/>
        </w:rPr>
        <w:lastRenderedPageBreak/>
        <w:t>Wykonawca wyznacza na koordynatorów niniejszej umowy: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3"/>
        <w:gridCol w:w="6617"/>
      </w:tblGrid>
      <w:tr w:rsidR="009120BC" w:rsidRPr="00CF11EA" w14:paraId="2D205DDB" w14:textId="77777777" w:rsidTr="00812E01">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58264E33" w14:textId="77777777" w:rsidR="009120BC" w:rsidRPr="00CF11EA" w:rsidRDefault="009120BC" w:rsidP="00812E01">
            <w:pPr>
              <w:keepNext/>
              <w:spacing w:after="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Imię i nazwisko</w:t>
            </w:r>
          </w:p>
        </w:tc>
        <w:tc>
          <w:tcPr>
            <w:tcW w:w="6912" w:type="dxa"/>
            <w:tcBorders>
              <w:top w:val="single" w:sz="4" w:space="0" w:color="auto"/>
              <w:left w:val="single" w:sz="4" w:space="0" w:color="auto"/>
              <w:bottom w:val="single" w:sz="4" w:space="0" w:color="auto"/>
              <w:right w:val="single" w:sz="4" w:space="0" w:color="auto"/>
            </w:tcBorders>
            <w:vAlign w:val="center"/>
          </w:tcPr>
          <w:p w14:paraId="5092DC75"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p>
        </w:tc>
      </w:tr>
      <w:tr w:rsidR="009120BC" w:rsidRPr="00CF11EA" w14:paraId="52405D4A" w14:textId="77777777" w:rsidTr="00812E01">
        <w:trPr>
          <w:trHeight w:val="205"/>
        </w:trPr>
        <w:tc>
          <w:tcPr>
            <w:tcW w:w="1984" w:type="dxa"/>
            <w:tcBorders>
              <w:top w:val="single" w:sz="4" w:space="0" w:color="auto"/>
              <w:left w:val="single" w:sz="4" w:space="0" w:color="auto"/>
              <w:bottom w:val="single" w:sz="4" w:space="0" w:color="auto"/>
              <w:right w:val="single" w:sz="4" w:space="0" w:color="auto"/>
            </w:tcBorders>
            <w:vAlign w:val="center"/>
          </w:tcPr>
          <w:p w14:paraId="4DBD5CDF" w14:textId="77777777" w:rsidR="009120BC" w:rsidRPr="00CF11EA" w:rsidRDefault="009120BC" w:rsidP="00812E01">
            <w:pPr>
              <w:spacing w:after="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Telefon</w:t>
            </w:r>
          </w:p>
        </w:tc>
        <w:tc>
          <w:tcPr>
            <w:tcW w:w="6912" w:type="dxa"/>
            <w:tcBorders>
              <w:top w:val="single" w:sz="4" w:space="0" w:color="auto"/>
              <w:left w:val="single" w:sz="4" w:space="0" w:color="auto"/>
              <w:bottom w:val="single" w:sz="4" w:space="0" w:color="auto"/>
              <w:right w:val="single" w:sz="4" w:space="0" w:color="auto"/>
            </w:tcBorders>
            <w:vAlign w:val="center"/>
          </w:tcPr>
          <w:p w14:paraId="74A0A755"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p>
        </w:tc>
      </w:tr>
      <w:tr w:rsidR="009120BC" w:rsidRPr="00CF11EA" w14:paraId="1B67F8B5" w14:textId="77777777" w:rsidTr="00812E01">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0A47D201" w14:textId="77777777" w:rsidR="009120BC" w:rsidRPr="00CF11EA" w:rsidRDefault="009120BC" w:rsidP="00812E01">
            <w:pPr>
              <w:spacing w:after="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e-mail</w:t>
            </w:r>
          </w:p>
        </w:tc>
        <w:tc>
          <w:tcPr>
            <w:tcW w:w="6912" w:type="dxa"/>
            <w:tcBorders>
              <w:top w:val="single" w:sz="4" w:space="0" w:color="auto"/>
              <w:left w:val="single" w:sz="4" w:space="0" w:color="auto"/>
              <w:bottom w:val="single" w:sz="4" w:space="0" w:color="auto"/>
              <w:right w:val="single" w:sz="4" w:space="0" w:color="auto"/>
            </w:tcBorders>
            <w:vAlign w:val="center"/>
          </w:tcPr>
          <w:p w14:paraId="005015FB"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p>
        </w:tc>
      </w:tr>
    </w:tbl>
    <w:p w14:paraId="7EBCE5E8" w14:textId="77777777" w:rsidR="009120BC" w:rsidRPr="00CF11EA" w:rsidRDefault="009120BC" w:rsidP="009120BC">
      <w:pPr>
        <w:spacing w:after="0" w:line="276" w:lineRule="auto"/>
        <w:jc w:val="both"/>
        <w:rPr>
          <w:rFonts w:eastAsia="Times New Roman" w:cs="Arial"/>
          <w:kern w:val="0"/>
          <w:lang w:eastAsia="pl-PL"/>
          <w14:ligatures w14:val="none"/>
        </w:rPr>
      </w:pPr>
    </w:p>
    <w:tbl>
      <w:tblPr>
        <w:tblW w:w="8571"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4"/>
        <w:gridCol w:w="6587"/>
      </w:tblGrid>
      <w:tr w:rsidR="009120BC" w:rsidRPr="00CF11EA" w14:paraId="57ECF83C" w14:textId="77777777" w:rsidTr="00E606A7">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2FCCFFAD" w14:textId="77777777" w:rsidR="009120BC" w:rsidRPr="00CF11EA" w:rsidRDefault="009120BC" w:rsidP="00812E01">
            <w:pPr>
              <w:keepNext/>
              <w:spacing w:after="0" w:line="276" w:lineRule="auto"/>
              <w:jc w:val="both"/>
              <w:rPr>
                <w:rFonts w:eastAsia="Times New Roman" w:cs="Arial"/>
                <w:kern w:val="0"/>
                <w:lang w:eastAsia="pl-PL"/>
                <w14:ligatures w14:val="none"/>
              </w:rPr>
            </w:pPr>
            <w:r w:rsidRPr="00CF11EA">
              <w:rPr>
                <w:rFonts w:eastAsia="Times New Roman" w:cs="Arial"/>
                <w:kern w:val="0"/>
                <w:lang w:eastAsia="pl-PL"/>
                <w14:ligatures w14:val="none"/>
              </w:rPr>
              <w:t>Imię i nazwisko</w:t>
            </w:r>
          </w:p>
        </w:tc>
        <w:tc>
          <w:tcPr>
            <w:tcW w:w="6587" w:type="dxa"/>
            <w:tcBorders>
              <w:top w:val="single" w:sz="4" w:space="0" w:color="auto"/>
              <w:left w:val="single" w:sz="4" w:space="0" w:color="auto"/>
              <w:bottom w:val="single" w:sz="4" w:space="0" w:color="auto"/>
              <w:right w:val="single" w:sz="4" w:space="0" w:color="auto"/>
            </w:tcBorders>
            <w:vAlign w:val="center"/>
          </w:tcPr>
          <w:p w14:paraId="66795634"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p>
        </w:tc>
      </w:tr>
      <w:tr w:rsidR="009120BC" w:rsidRPr="00CF11EA" w14:paraId="759EAB72" w14:textId="77777777" w:rsidTr="00E606A7">
        <w:trPr>
          <w:trHeight w:val="205"/>
        </w:trPr>
        <w:tc>
          <w:tcPr>
            <w:tcW w:w="1984" w:type="dxa"/>
            <w:tcBorders>
              <w:top w:val="single" w:sz="4" w:space="0" w:color="auto"/>
              <w:left w:val="single" w:sz="4" w:space="0" w:color="auto"/>
              <w:bottom w:val="single" w:sz="4" w:space="0" w:color="auto"/>
              <w:right w:val="single" w:sz="4" w:space="0" w:color="auto"/>
            </w:tcBorders>
            <w:vAlign w:val="center"/>
          </w:tcPr>
          <w:p w14:paraId="38FBEC7D" w14:textId="77777777" w:rsidR="009120BC" w:rsidRPr="00CF11EA" w:rsidRDefault="009120BC" w:rsidP="00812E01">
            <w:pPr>
              <w:spacing w:after="0" w:line="276" w:lineRule="auto"/>
              <w:jc w:val="both"/>
              <w:rPr>
                <w:rFonts w:eastAsia="Times New Roman" w:cs="Arial"/>
                <w:kern w:val="0"/>
                <w:lang w:val="de-DE" w:eastAsia="pl-PL"/>
                <w14:ligatures w14:val="none"/>
              </w:rPr>
            </w:pPr>
            <w:r w:rsidRPr="00CF11EA">
              <w:rPr>
                <w:rFonts w:eastAsia="Times New Roman" w:cs="Arial"/>
                <w:kern w:val="0"/>
                <w:lang w:val="de-DE" w:eastAsia="pl-PL"/>
                <w14:ligatures w14:val="none"/>
              </w:rPr>
              <w:t>Telefon</w:t>
            </w:r>
          </w:p>
        </w:tc>
        <w:tc>
          <w:tcPr>
            <w:tcW w:w="6587" w:type="dxa"/>
            <w:tcBorders>
              <w:top w:val="single" w:sz="4" w:space="0" w:color="auto"/>
              <w:left w:val="single" w:sz="4" w:space="0" w:color="auto"/>
              <w:bottom w:val="single" w:sz="4" w:space="0" w:color="auto"/>
              <w:right w:val="single" w:sz="4" w:space="0" w:color="auto"/>
            </w:tcBorders>
            <w:vAlign w:val="center"/>
          </w:tcPr>
          <w:p w14:paraId="33AC5752" w14:textId="77777777" w:rsidR="00E606A7" w:rsidRPr="00CF11EA" w:rsidRDefault="00E606A7" w:rsidP="00E606A7">
            <w:pPr>
              <w:rPr>
                <w:rFonts w:eastAsia="Times New Roman" w:cs="Arial"/>
                <w:lang w:val="de-DE" w:eastAsia="pl-PL"/>
              </w:rPr>
            </w:pPr>
          </w:p>
        </w:tc>
      </w:tr>
      <w:tr w:rsidR="009120BC" w:rsidRPr="00CF11EA" w14:paraId="059D4895" w14:textId="77777777" w:rsidTr="00E606A7">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63241944" w14:textId="77777777" w:rsidR="009120BC" w:rsidRPr="00CF11EA" w:rsidRDefault="009120BC" w:rsidP="00812E01">
            <w:pPr>
              <w:spacing w:after="0" w:line="276" w:lineRule="auto"/>
              <w:jc w:val="both"/>
              <w:rPr>
                <w:rFonts w:eastAsia="Times New Roman" w:cs="Arial"/>
                <w:kern w:val="0"/>
                <w:lang w:val="de-DE" w:eastAsia="pl-PL"/>
                <w14:ligatures w14:val="none"/>
              </w:rPr>
            </w:pPr>
            <w:r w:rsidRPr="00CF11EA">
              <w:rPr>
                <w:rFonts w:eastAsia="Times New Roman" w:cs="Arial"/>
                <w:kern w:val="0"/>
                <w:lang w:val="de-DE" w:eastAsia="pl-PL"/>
                <w14:ligatures w14:val="none"/>
              </w:rPr>
              <w:t>e-mail</w:t>
            </w:r>
          </w:p>
        </w:tc>
        <w:tc>
          <w:tcPr>
            <w:tcW w:w="6587" w:type="dxa"/>
            <w:tcBorders>
              <w:top w:val="single" w:sz="4" w:space="0" w:color="auto"/>
              <w:left w:val="single" w:sz="4" w:space="0" w:color="auto"/>
              <w:bottom w:val="single" w:sz="4" w:space="0" w:color="auto"/>
              <w:right w:val="single" w:sz="4" w:space="0" w:color="auto"/>
            </w:tcBorders>
            <w:vAlign w:val="center"/>
          </w:tcPr>
          <w:p w14:paraId="7AEA326C"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p>
        </w:tc>
      </w:tr>
    </w:tbl>
    <w:p w14:paraId="7DF62C9B" w14:textId="77777777" w:rsidR="009120BC" w:rsidRPr="00CF11EA" w:rsidRDefault="009120BC" w:rsidP="006838B5">
      <w:pPr>
        <w:widowControl w:val="0"/>
        <w:numPr>
          <w:ilvl w:val="1"/>
          <w:numId w:val="42"/>
        </w:numPr>
        <w:tabs>
          <w:tab w:val="num" w:pos="426"/>
          <w:tab w:val="num" w:pos="990"/>
        </w:tabs>
        <w:spacing w:before="60" w:after="0" w:line="276" w:lineRule="auto"/>
        <w:ind w:left="539" w:hanging="539"/>
        <w:jc w:val="both"/>
        <w:rPr>
          <w:rFonts w:eastAsia="Times New Roman" w:cs="Arial"/>
          <w:kern w:val="0"/>
          <w:lang w:eastAsia="pl-PL"/>
          <w14:ligatures w14:val="none"/>
        </w:rPr>
      </w:pPr>
      <w:r w:rsidRPr="00CF11EA">
        <w:rPr>
          <w:rFonts w:eastAsia="Times New Roman" w:cs="Arial"/>
          <w:kern w:val="0"/>
          <w:lang w:eastAsia="pl-PL"/>
          <w14:ligatures w14:val="none"/>
        </w:rPr>
        <w:t>Zamawiający wyznacza na koordynatorów niniejszej umowy :</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3"/>
        <w:gridCol w:w="6617"/>
      </w:tblGrid>
      <w:tr w:rsidR="009120BC" w:rsidRPr="00CF11EA" w14:paraId="1E077943" w14:textId="77777777" w:rsidTr="00812E01">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681A2427" w14:textId="77777777" w:rsidR="009120BC" w:rsidRPr="00CF11EA" w:rsidRDefault="009120BC" w:rsidP="00812E01">
            <w:pPr>
              <w:keepNext/>
              <w:spacing w:before="60" w:after="60" w:line="276" w:lineRule="auto"/>
              <w:rPr>
                <w:rFonts w:eastAsia="Times New Roman" w:cs="Arial"/>
                <w:kern w:val="0"/>
                <w:lang w:eastAsia="pl-PL"/>
                <w14:ligatures w14:val="none"/>
              </w:rPr>
            </w:pPr>
            <w:r w:rsidRPr="00CF11EA">
              <w:rPr>
                <w:rFonts w:eastAsia="Times New Roman" w:cs="Arial"/>
                <w:kern w:val="0"/>
                <w:lang w:eastAsia="pl-PL"/>
                <w14:ligatures w14:val="none"/>
              </w:rPr>
              <w:t>Imię i nazwisko</w:t>
            </w:r>
          </w:p>
        </w:tc>
        <w:tc>
          <w:tcPr>
            <w:tcW w:w="6912" w:type="dxa"/>
            <w:tcBorders>
              <w:top w:val="single" w:sz="4" w:space="0" w:color="auto"/>
              <w:left w:val="single" w:sz="4" w:space="0" w:color="auto"/>
              <w:bottom w:val="single" w:sz="4" w:space="0" w:color="auto"/>
              <w:right w:val="single" w:sz="4" w:space="0" w:color="auto"/>
            </w:tcBorders>
            <w:vAlign w:val="center"/>
          </w:tcPr>
          <w:p w14:paraId="4DE9D119"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p>
        </w:tc>
      </w:tr>
      <w:tr w:rsidR="009120BC" w:rsidRPr="00CF11EA" w14:paraId="111646F2" w14:textId="77777777" w:rsidTr="00812E01">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1FC3B644" w14:textId="77777777" w:rsidR="009120BC" w:rsidRPr="00CF11EA" w:rsidRDefault="009120BC" w:rsidP="00812E01">
            <w:pPr>
              <w:keepNext/>
              <w:spacing w:before="60" w:after="60" w:line="276" w:lineRule="auto"/>
              <w:rPr>
                <w:rFonts w:eastAsia="Times New Roman" w:cs="Arial"/>
                <w:kern w:val="0"/>
                <w:lang w:eastAsia="pl-PL"/>
                <w14:ligatures w14:val="none"/>
              </w:rPr>
            </w:pPr>
            <w:r w:rsidRPr="00CF11EA">
              <w:rPr>
                <w:rFonts w:eastAsia="Times New Roman" w:cs="Arial"/>
                <w:kern w:val="0"/>
                <w:lang w:eastAsia="pl-PL"/>
                <w14:ligatures w14:val="none"/>
              </w:rPr>
              <w:t>Telefon</w:t>
            </w:r>
          </w:p>
        </w:tc>
        <w:tc>
          <w:tcPr>
            <w:tcW w:w="6912" w:type="dxa"/>
            <w:tcBorders>
              <w:top w:val="single" w:sz="4" w:space="0" w:color="auto"/>
              <w:left w:val="single" w:sz="4" w:space="0" w:color="auto"/>
              <w:bottom w:val="single" w:sz="4" w:space="0" w:color="auto"/>
              <w:right w:val="single" w:sz="4" w:space="0" w:color="auto"/>
            </w:tcBorders>
            <w:vAlign w:val="center"/>
          </w:tcPr>
          <w:p w14:paraId="323407A6"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p>
        </w:tc>
      </w:tr>
      <w:tr w:rsidR="009120BC" w:rsidRPr="00CF11EA" w14:paraId="1A480231" w14:textId="77777777" w:rsidTr="00812E01">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1EAC6B03" w14:textId="77777777" w:rsidR="009120BC" w:rsidRPr="00CF11EA" w:rsidRDefault="009120BC" w:rsidP="00812E01">
            <w:pPr>
              <w:keepNext/>
              <w:spacing w:before="60" w:after="60" w:line="276" w:lineRule="auto"/>
              <w:rPr>
                <w:rFonts w:eastAsia="Times New Roman" w:cs="Arial"/>
                <w:kern w:val="0"/>
                <w:lang w:eastAsia="pl-PL"/>
                <w14:ligatures w14:val="none"/>
              </w:rPr>
            </w:pPr>
            <w:r w:rsidRPr="00CF11EA">
              <w:rPr>
                <w:rFonts w:eastAsia="Times New Roman" w:cs="Arial"/>
                <w:kern w:val="0"/>
                <w:lang w:eastAsia="pl-PL"/>
                <w14:ligatures w14:val="none"/>
              </w:rPr>
              <w:t>e-mail</w:t>
            </w:r>
          </w:p>
        </w:tc>
        <w:tc>
          <w:tcPr>
            <w:tcW w:w="6912" w:type="dxa"/>
            <w:tcBorders>
              <w:top w:val="single" w:sz="4" w:space="0" w:color="auto"/>
              <w:left w:val="single" w:sz="4" w:space="0" w:color="auto"/>
              <w:bottom w:val="single" w:sz="4" w:space="0" w:color="auto"/>
              <w:right w:val="single" w:sz="4" w:space="0" w:color="auto"/>
            </w:tcBorders>
            <w:vAlign w:val="center"/>
          </w:tcPr>
          <w:p w14:paraId="5792154D"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p>
        </w:tc>
      </w:tr>
    </w:tbl>
    <w:p w14:paraId="5788D5C2" w14:textId="77777777" w:rsidR="009120BC" w:rsidRPr="00CF11EA" w:rsidRDefault="009120BC" w:rsidP="009120BC">
      <w:pPr>
        <w:spacing w:after="0" w:line="276" w:lineRule="auto"/>
        <w:rPr>
          <w:rFonts w:eastAsia="Times New Roman" w:cs="Arial"/>
          <w:kern w:val="0"/>
          <w:lang w:eastAsia="pl-PL"/>
          <w14:ligatures w14:val="none"/>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3"/>
        <w:gridCol w:w="6617"/>
      </w:tblGrid>
      <w:tr w:rsidR="009120BC" w:rsidRPr="00CF11EA" w14:paraId="29127A99" w14:textId="77777777" w:rsidTr="00812E01">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377D6A04" w14:textId="77777777" w:rsidR="009120BC" w:rsidRPr="00CF11EA" w:rsidRDefault="009120BC" w:rsidP="00812E01">
            <w:pPr>
              <w:keepNext/>
              <w:spacing w:before="60" w:after="60" w:line="276" w:lineRule="auto"/>
              <w:rPr>
                <w:rFonts w:eastAsia="Times New Roman" w:cs="Arial"/>
                <w:kern w:val="0"/>
                <w:lang w:eastAsia="pl-PL"/>
                <w14:ligatures w14:val="none"/>
              </w:rPr>
            </w:pPr>
            <w:r w:rsidRPr="00CF11EA">
              <w:rPr>
                <w:rFonts w:eastAsia="Times New Roman" w:cs="Arial"/>
                <w:kern w:val="0"/>
                <w:lang w:eastAsia="pl-PL"/>
                <w14:ligatures w14:val="none"/>
              </w:rPr>
              <w:t>Imię i nazwisko</w:t>
            </w:r>
          </w:p>
        </w:tc>
        <w:tc>
          <w:tcPr>
            <w:tcW w:w="6912" w:type="dxa"/>
            <w:tcBorders>
              <w:top w:val="single" w:sz="4" w:space="0" w:color="auto"/>
              <w:left w:val="single" w:sz="4" w:space="0" w:color="auto"/>
              <w:bottom w:val="single" w:sz="4" w:space="0" w:color="auto"/>
              <w:right w:val="single" w:sz="4" w:space="0" w:color="auto"/>
            </w:tcBorders>
            <w:vAlign w:val="center"/>
          </w:tcPr>
          <w:p w14:paraId="6158DC90"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p>
        </w:tc>
      </w:tr>
      <w:tr w:rsidR="009120BC" w:rsidRPr="00CF11EA" w14:paraId="30301E29" w14:textId="77777777" w:rsidTr="00812E01">
        <w:trPr>
          <w:trHeight w:val="205"/>
        </w:trPr>
        <w:tc>
          <w:tcPr>
            <w:tcW w:w="1984" w:type="dxa"/>
            <w:tcBorders>
              <w:top w:val="single" w:sz="4" w:space="0" w:color="auto"/>
              <w:left w:val="single" w:sz="4" w:space="0" w:color="auto"/>
              <w:bottom w:val="single" w:sz="4" w:space="0" w:color="auto"/>
              <w:right w:val="single" w:sz="4" w:space="0" w:color="auto"/>
            </w:tcBorders>
            <w:vAlign w:val="center"/>
          </w:tcPr>
          <w:p w14:paraId="44F603D7" w14:textId="77777777" w:rsidR="009120BC" w:rsidRPr="00CF11EA" w:rsidRDefault="009120BC" w:rsidP="00812E01">
            <w:pPr>
              <w:spacing w:before="60" w:after="60" w:line="276" w:lineRule="auto"/>
              <w:rPr>
                <w:rFonts w:eastAsia="Times New Roman" w:cs="Arial"/>
                <w:kern w:val="0"/>
                <w:lang w:eastAsia="pl-PL"/>
                <w14:ligatures w14:val="none"/>
              </w:rPr>
            </w:pPr>
            <w:r w:rsidRPr="00CF11EA">
              <w:rPr>
                <w:rFonts w:eastAsia="Times New Roman" w:cs="Arial"/>
                <w:kern w:val="0"/>
                <w:lang w:eastAsia="pl-PL"/>
                <w14:ligatures w14:val="none"/>
              </w:rPr>
              <w:t>Telefon</w:t>
            </w:r>
          </w:p>
        </w:tc>
        <w:tc>
          <w:tcPr>
            <w:tcW w:w="6912" w:type="dxa"/>
            <w:tcBorders>
              <w:top w:val="single" w:sz="4" w:space="0" w:color="auto"/>
              <w:left w:val="single" w:sz="4" w:space="0" w:color="auto"/>
              <w:bottom w:val="single" w:sz="4" w:space="0" w:color="auto"/>
              <w:right w:val="single" w:sz="4" w:space="0" w:color="auto"/>
            </w:tcBorders>
            <w:vAlign w:val="center"/>
          </w:tcPr>
          <w:p w14:paraId="2CFE3B27" w14:textId="77777777" w:rsidR="009120BC" w:rsidRPr="00CF11EA" w:rsidRDefault="009120BC" w:rsidP="00812E01">
            <w:pPr>
              <w:keepNext/>
              <w:keepLines/>
              <w:spacing w:before="60" w:after="60" w:line="276" w:lineRule="auto"/>
              <w:outlineLvl w:val="2"/>
              <w:rPr>
                <w:rFonts w:eastAsia="Times New Roman" w:cs="Arial"/>
                <w:kern w:val="0"/>
                <w:lang w:val="de-DE" w:eastAsia="pl-PL"/>
                <w14:ligatures w14:val="none"/>
              </w:rPr>
            </w:pPr>
          </w:p>
        </w:tc>
      </w:tr>
      <w:tr w:rsidR="009120BC" w:rsidRPr="00CF11EA" w14:paraId="303988EF" w14:textId="77777777" w:rsidTr="00812E01">
        <w:trPr>
          <w:trHeight w:val="340"/>
        </w:trPr>
        <w:tc>
          <w:tcPr>
            <w:tcW w:w="1984" w:type="dxa"/>
            <w:tcBorders>
              <w:top w:val="single" w:sz="4" w:space="0" w:color="auto"/>
              <w:left w:val="single" w:sz="4" w:space="0" w:color="auto"/>
              <w:bottom w:val="single" w:sz="4" w:space="0" w:color="auto"/>
              <w:right w:val="single" w:sz="4" w:space="0" w:color="auto"/>
            </w:tcBorders>
            <w:vAlign w:val="center"/>
          </w:tcPr>
          <w:p w14:paraId="4101E050" w14:textId="77777777" w:rsidR="009120BC" w:rsidRPr="00CF11EA" w:rsidRDefault="009120BC" w:rsidP="00812E01">
            <w:pPr>
              <w:spacing w:before="60" w:after="60" w:line="276" w:lineRule="auto"/>
              <w:rPr>
                <w:rFonts w:eastAsia="Times New Roman" w:cs="Arial"/>
                <w:kern w:val="0"/>
                <w:lang w:eastAsia="pl-PL"/>
                <w14:ligatures w14:val="none"/>
              </w:rPr>
            </w:pPr>
            <w:r w:rsidRPr="00CF11EA">
              <w:rPr>
                <w:rFonts w:eastAsia="Times New Roman" w:cs="Arial"/>
                <w:kern w:val="0"/>
                <w:lang w:eastAsia="pl-PL"/>
                <w14:ligatures w14:val="none"/>
              </w:rPr>
              <w:t>e-mail</w:t>
            </w:r>
          </w:p>
        </w:tc>
        <w:tc>
          <w:tcPr>
            <w:tcW w:w="6912" w:type="dxa"/>
            <w:tcBorders>
              <w:top w:val="single" w:sz="4" w:space="0" w:color="auto"/>
              <w:left w:val="single" w:sz="4" w:space="0" w:color="auto"/>
              <w:bottom w:val="single" w:sz="4" w:space="0" w:color="auto"/>
              <w:right w:val="single" w:sz="4" w:space="0" w:color="auto"/>
            </w:tcBorders>
            <w:vAlign w:val="center"/>
          </w:tcPr>
          <w:p w14:paraId="0007399A"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p>
        </w:tc>
      </w:tr>
    </w:tbl>
    <w:p w14:paraId="2A471750" w14:textId="1BADBF28" w:rsidR="009120BC" w:rsidRPr="00CF11EA" w:rsidRDefault="009120BC" w:rsidP="006838B5">
      <w:pPr>
        <w:numPr>
          <w:ilvl w:val="1"/>
          <w:numId w:val="42"/>
        </w:numPr>
        <w:tabs>
          <w:tab w:val="num" w:pos="426"/>
        </w:tabs>
        <w:suppressAutoHyphens/>
        <w:autoSpaceDE w:val="0"/>
        <w:autoSpaceDN w:val="0"/>
        <w:spacing w:before="60" w:after="0" w:line="276" w:lineRule="auto"/>
        <w:ind w:left="425" w:hanging="425"/>
        <w:jc w:val="both"/>
        <w:rPr>
          <w:rFonts w:eastAsia="Times New Roman" w:cs="Arial"/>
          <w:kern w:val="0"/>
          <w:lang w:eastAsia="pl-PL"/>
          <w14:ligatures w14:val="none"/>
        </w:rPr>
      </w:pPr>
      <w:r w:rsidRPr="00CF11EA">
        <w:rPr>
          <w:rFonts w:eastAsia="Times New Roman" w:cs="Arial"/>
          <w:kern w:val="0"/>
          <w:lang w:eastAsia="pl-PL"/>
          <w14:ligatures w14:val="none"/>
        </w:rPr>
        <w:t xml:space="preserve">Każda ze Stron ma prawo do zmiany reprezentujących ją koordynatorów o których mowa w ust. 2 i ust. 3 niniejszego paragrafu umowy, po uprzednim pisemnym powiadomieniu drugiej Strony. W przypadku nie powiadomienia Strony o zaistniałej zmianie, dane ostatniego koordynatora traktuje się jako obowiązujące. Zmiana koordynatora nie wymaga sporządzenia aneksu do umowy. </w:t>
      </w:r>
    </w:p>
    <w:p w14:paraId="04561B0D" w14:textId="77777777" w:rsidR="009120BC" w:rsidRPr="00CF11EA" w:rsidRDefault="009120BC" w:rsidP="009120BC">
      <w:pPr>
        <w:spacing w:before="60" w:after="60" w:line="276" w:lineRule="auto"/>
        <w:jc w:val="center"/>
        <w:rPr>
          <w:rFonts w:eastAsia="Times New Roman" w:cs="Arial"/>
          <w:b/>
          <w:kern w:val="0"/>
          <w:lang w:eastAsia="pl-PL"/>
          <w14:ligatures w14:val="none"/>
        </w:rPr>
      </w:pPr>
      <w:r w:rsidRPr="00CF11EA">
        <w:rPr>
          <w:rFonts w:eastAsia="Times New Roman" w:cs="Arial"/>
          <w:b/>
          <w:kern w:val="0"/>
          <w:lang w:eastAsia="pl-PL"/>
          <w14:ligatures w14:val="none"/>
        </w:rPr>
        <w:t>§ 16</w:t>
      </w:r>
    </w:p>
    <w:p w14:paraId="76588408" w14:textId="77777777" w:rsidR="009120BC" w:rsidRPr="00CF11EA" w:rsidRDefault="009120BC" w:rsidP="006838B5">
      <w:pPr>
        <w:numPr>
          <w:ilvl w:val="0"/>
          <w:numId w:val="45"/>
        </w:numPr>
        <w:tabs>
          <w:tab w:val="num" w:pos="426"/>
          <w:tab w:val="left" w:pos="15300"/>
        </w:tabs>
        <w:suppressAutoHyphens/>
        <w:autoSpaceDE w:val="0"/>
        <w:spacing w:after="60" w:line="276" w:lineRule="auto"/>
        <w:ind w:left="426" w:hanging="426"/>
        <w:jc w:val="both"/>
        <w:rPr>
          <w:rFonts w:eastAsia="Times New Roman" w:cs="Arial"/>
          <w:kern w:val="0"/>
          <w:lang w:eastAsia="pl-PL"/>
          <w14:ligatures w14:val="none"/>
        </w:rPr>
      </w:pPr>
      <w:r w:rsidRPr="00CF11EA">
        <w:rPr>
          <w:rFonts w:eastAsia="Times New Roman" w:cs="Arial"/>
          <w:kern w:val="0"/>
          <w:lang w:eastAsia="pl-PL"/>
          <w14:ligatures w14:val="none"/>
        </w:rPr>
        <w:t>Do wymiany prowadzonej pomiędzy sobą korespondencji Strony zastrzegają priorytet drogi elektronicznej, z zastrzeżeniem posługiwania się adresami mailowymi podanymi poniżej:</w:t>
      </w:r>
    </w:p>
    <w:p w14:paraId="3CCE1D98" w14:textId="77777777" w:rsidR="009120BC" w:rsidRPr="00CF11EA" w:rsidRDefault="009120BC" w:rsidP="006838B5">
      <w:pPr>
        <w:numPr>
          <w:ilvl w:val="0"/>
          <w:numId w:val="44"/>
        </w:numPr>
        <w:tabs>
          <w:tab w:val="left" w:pos="851"/>
        </w:tabs>
        <w:suppressAutoHyphens/>
        <w:autoSpaceDE w:val="0"/>
        <w:spacing w:after="60" w:line="276" w:lineRule="auto"/>
        <w:ind w:left="851" w:hanging="425"/>
        <w:jc w:val="both"/>
        <w:rPr>
          <w:rFonts w:eastAsia="Times New Roman" w:cs="Arial"/>
          <w:kern w:val="0"/>
          <w:lang w:eastAsia="pl-PL"/>
          <w14:ligatures w14:val="none"/>
        </w:rPr>
      </w:pPr>
      <w:r w:rsidRPr="00CF11EA">
        <w:rPr>
          <w:rFonts w:eastAsia="Times New Roman" w:cs="Arial"/>
          <w:kern w:val="0"/>
          <w:lang w:eastAsia="pl-PL"/>
          <w14:ligatures w14:val="none"/>
        </w:rPr>
        <w:t>adres elektroniczny Wykonawcy: równolegle adresy wskazane w § 15 ust. 2 umowy,</w:t>
      </w:r>
    </w:p>
    <w:p w14:paraId="4A521F45" w14:textId="77777777" w:rsidR="009120BC" w:rsidRPr="00CF11EA" w:rsidRDefault="009120BC" w:rsidP="006838B5">
      <w:pPr>
        <w:numPr>
          <w:ilvl w:val="0"/>
          <w:numId w:val="44"/>
        </w:numPr>
        <w:tabs>
          <w:tab w:val="left" w:pos="851"/>
        </w:tabs>
        <w:suppressAutoHyphens/>
        <w:autoSpaceDE w:val="0"/>
        <w:spacing w:after="60" w:line="276" w:lineRule="auto"/>
        <w:ind w:left="850" w:hanging="425"/>
        <w:jc w:val="both"/>
        <w:rPr>
          <w:rFonts w:eastAsia="Times New Roman" w:cs="Arial"/>
          <w:kern w:val="0"/>
          <w:lang w:eastAsia="pl-PL"/>
          <w14:ligatures w14:val="none"/>
        </w:rPr>
      </w:pPr>
      <w:r w:rsidRPr="00CF11EA">
        <w:rPr>
          <w:rFonts w:eastAsia="Times New Roman" w:cs="Arial"/>
          <w:kern w:val="0"/>
          <w:lang w:eastAsia="pl-PL"/>
          <w14:ligatures w14:val="none"/>
        </w:rPr>
        <w:t>adres elektroniczny Zamawiającego: równolegle adresy wskazane w §15 ust. 3 umowy.</w:t>
      </w:r>
    </w:p>
    <w:p w14:paraId="4B8665BE" w14:textId="77777777" w:rsidR="009120BC" w:rsidRPr="00CF11EA" w:rsidRDefault="009120BC" w:rsidP="006838B5">
      <w:pPr>
        <w:numPr>
          <w:ilvl w:val="0"/>
          <w:numId w:val="45"/>
        </w:numPr>
        <w:tabs>
          <w:tab w:val="left" w:pos="426"/>
          <w:tab w:val="left" w:pos="15300"/>
        </w:tabs>
        <w:suppressAutoHyphens/>
        <w:autoSpaceDE w:val="0"/>
        <w:spacing w:after="60" w:line="276" w:lineRule="auto"/>
        <w:ind w:left="426" w:hanging="426"/>
        <w:jc w:val="both"/>
        <w:rPr>
          <w:rFonts w:eastAsia="Times New Roman" w:cs="Arial"/>
          <w:kern w:val="0"/>
          <w:lang w:eastAsia="pl-PL"/>
          <w14:ligatures w14:val="none"/>
        </w:rPr>
      </w:pPr>
      <w:r w:rsidRPr="00CF11EA">
        <w:rPr>
          <w:rFonts w:eastAsia="Times New Roman" w:cs="Arial"/>
          <w:kern w:val="0"/>
          <w:lang w:eastAsia="pl-PL"/>
          <w14:ligatures w14:val="none"/>
        </w:rPr>
        <w:t>Jeśli Strony zmienią adresy wskazane w ust. 1 niniejszego paragrafu umowy i nie poinformują o tym siebie nawzajem w formie pisemnej, to wszelkie pisemne oświadczenia jednej Strony kierowane na ostatni pisemnie podany przez drugą Stronę adres traktuje się jako doręczone. Zmiana adresów nie wymaga sporządzenia aneksu do umowy.</w:t>
      </w:r>
    </w:p>
    <w:p w14:paraId="7DFA1564" w14:textId="77777777" w:rsidR="009120BC" w:rsidRPr="00CF11EA" w:rsidRDefault="009120BC" w:rsidP="006838B5">
      <w:pPr>
        <w:numPr>
          <w:ilvl w:val="0"/>
          <w:numId w:val="45"/>
        </w:numPr>
        <w:tabs>
          <w:tab w:val="left" w:pos="426"/>
          <w:tab w:val="left" w:pos="15300"/>
        </w:tabs>
        <w:suppressAutoHyphens/>
        <w:autoSpaceDE w:val="0"/>
        <w:spacing w:after="0" w:line="276" w:lineRule="auto"/>
        <w:ind w:left="426" w:hanging="426"/>
        <w:jc w:val="both"/>
        <w:rPr>
          <w:rFonts w:eastAsia="Times New Roman" w:cs="Arial"/>
          <w:kern w:val="0"/>
          <w:lang w:eastAsia="pl-PL"/>
          <w14:ligatures w14:val="none"/>
        </w:rPr>
      </w:pPr>
      <w:r w:rsidRPr="00CF11EA">
        <w:rPr>
          <w:rFonts w:eastAsia="Times New Roman" w:cs="Arial"/>
          <w:kern w:val="0"/>
          <w:lang w:eastAsia="pl-PL"/>
          <w14:ligatures w14:val="none"/>
        </w:rPr>
        <w:t>Korespondencja przekazywana w formie pisemnej pomiędzy Stronami umowy będzie kierowana na adresy Stron, wymienione poniżej:</w:t>
      </w:r>
    </w:p>
    <w:p w14:paraId="7E13A8B1" w14:textId="77777777" w:rsidR="009120BC" w:rsidRPr="00CF11EA" w:rsidRDefault="009120BC" w:rsidP="006838B5">
      <w:pPr>
        <w:keepNext/>
        <w:numPr>
          <w:ilvl w:val="1"/>
          <w:numId w:val="43"/>
        </w:numPr>
        <w:tabs>
          <w:tab w:val="num" w:pos="851"/>
        </w:tabs>
        <w:spacing w:before="60" w:after="60" w:line="276" w:lineRule="auto"/>
        <w:ind w:hanging="1015"/>
        <w:rPr>
          <w:rFonts w:eastAsia="Times New Roman" w:cs="Arial"/>
          <w:kern w:val="0"/>
          <w:lang w:eastAsia="pl-PL"/>
          <w14:ligatures w14:val="none"/>
        </w:rPr>
      </w:pPr>
      <w:r w:rsidRPr="00CF11EA">
        <w:rPr>
          <w:rFonts w:eastAsia="Times New Roman" w:cs="Arial"/>
          <w:kern w:val="0"/>
          <w:lang w:eastAsia="pl-PL"/>
          <w14:ligatures w14:val="none"/>
        </w:rPr>
        <w:t>dla Wykonawcy:</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1"/>
        <w:gridCol w:w="5394"/>
      </w:tblGrid>
      <w:tr w:rsidR="009120BC" w:rsidRPr="00CF11EA" w14:paraId="42271D57" w14:textId="77777777" w:rsidTr="00812E01">
        <w:trPr>
          <w:trHeight w:val="340"/>
        </w:trPr>
        <w:tc>
          <w:tcPr>
            <w:tcW w:w="2784" w:type="dxa"/>
            <w:tcBorders>
              <w:top w:val="single" w:sz="4" w:space="0" w:color="auto"/>
              <w:left w:val="single" w:sz="4" w:space="0" w:color="auto"/>
              <w:bottom w:val="single" w:sz="4" w:space="0" w:color="auto"/>
              <w:right w:val="single" w:sz="4" w:space="0" w:color="auto"/>
            </w:tcBorders>
            <w:vAlign w:val="center"/>
          </w:tcPr>
          <w:p w14:paraId="533B88CF" w14:textId="77777777" w:rsidR="009120BC" w:rsidRPr="00CF11EA" w:rsidRDefault="009120BC" w:rsidP="00812E01">
            <w:pPr>
              <w:spacing w:before="60" w:after="60" w:line="276" w:lineRule="auto"/>
              <w:rPr>
                <w:rFonts w:eastAsia="Times New Roman" w:cs="Arial"/>
                <w:kern w:val="0"/>
                <w:lang w:eastAsia="pl-PL"/>
                <w14:ligatures w14:val="none"/>
              </w:rPr>
            </w:pPr>
            <w:r w:rsidRPr="00CF11EA">
              <w:rPr>
                <w:rFonts w:eastAsia="Times New Roman" w:cs="Arial"/>
                <w:kern w:val="0"/>
                <w:lang w:eastAsia="pl-PL"/>
                <w14:ligatures w14:val="none"/>
              </w:rPr>
              <w:t>Adres</w:t>
            </w:r>
          </w:p>
        </w:tc>
        <w:tc>
          <w:tcPr>
            <w:tcW w:w="5505" w:type="dxa"/>
            <w:tcBorders>
              <w:top w:val="single" w:sz="4" w:space="0" w:color="auto"/>
              <w:left w:val="single" w:sz="4" w:space="0" w:color="auto"/>
              <w:bottom w:val="single" w:sz="4" w:space="0" w:color="auto"/>
              <w:right w:val="single" w:sz="4" w:space="0" w:color="auto"/>
            </w:tcBorders>
            <w:vAlign w:val="center"/>
          </w:tcPr>
          <w:p w14:paraId="2DFC4671"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p>
        </w:tc>
      </w:tr>
    </w:tbl>
    <w:p w14:paraId="719D6699" w14:textId="77777777" w:rsidR="009120BC" w:rsidRPr="00CF11EA" w:rsidRDefault="009120BC" w:rsidP="006838B5">
      <w:pPr>
        <w:keepNext/>
        <w:numPr>
          <w:ilvl w:val="1"/>
          <w:numId w:val="43"/>
        </w:numPr>
        <w:tabs>
          <w:tab w:val="num" w:pos="851"/>
        </w:tabs>
        <w:spacing w:before="60" w:after="60" w:line="276" w:lineRule="auto"/>
        <w:ind w:left="850" w:hanging="425"/>
        <w:jc w:val="both"/>
        <w:rPr>
          <w:rFonts w:eastAsia="Times New Roman" w:cs="Arial"/>
          <w:kern w:val="0"/>
          <w:lang w:eastAsia="pl-PL"/>
          <w14:ligatures w14:val="none"/>
        </w:rPr>
      </w:pPr>
      <w:r w:rsidRPr="00CF11EA">
        <w:rPr>
          <w:rFonts w:eastAsia="Times New Roman" w:cs="Arial"/>
          <w:kern w:val="0"/>
          <w:lang w:eastAsia="pl-PL"/>
          <w14:ligatures w14:val="none"/>
        </w:rPr>
        <w:lastRenderedPageBreak/>
        <w:t>dla Zamawiającego:</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24"/>
        <w:gridCol w:w="5411"/>
      </w:tblGrid>
      <w:tr w:rsidR="009120BC" w:rsidRPr="00CF11EA" w14:paraId="43AEFA03" w14:textId="77777777" w:rsidTr="00812E01">
        <w:trPr>
          <w:trHeight w:val="340"/>
        </w:trPr>
        <w:tc>
          <w:tcPr>
            <w:tcW w:w="2772" w:type="dxa"/>
            <w:tcBorders>
              <w:top w:val="single" w:sz="4" w:space="0" w:color="auto"/>
              <w:left w:val="single" w:sz="4" w:space="0" w:color="auto"/>
              <w:bottom w:val="single" w:sz="4" w:space="0" w:color="auto"/>
              <w:right w:val="single" w:sz="4" w:space="0" w:color="auto"/>
            </w:tcBorders>
            <w:vAlign w:val="center"/>
          </w:tcPr>
          <w:p w14:paraId="3E75ED2C" w14:textId="77777777" w:rsidR="009120BC" w:rsidRPr="00CF11EA" w:rsidRDefault="009120BC" w:rsidP="00812E01">
            <w:pPr>
              <w:spacing w:before="60" w:after="60" w:line="276" w:lineRule="auto"/>
              <w:rPr>
                <w:rFonts w:eastAsia="Times New Roman" w:cs="Arial"/>
                <w:kern w:val="0"/>
                <w:lang w:eastAsia="pl-PL"/>
                <w14:ligatures w14:val="none"/>
              </w:rPr>
            </w:pPr>
            <w:r w:rsidRPr="00CF11EA">
              <w:rPr>
                <w:rFonts w:eastAsia="Times New Roman" w:cs="Arial"/>
                <w:kern w:val="0"/>
                <w:lang w:eastAsia="pl-PL"/>
                <w14:ligatures w14:val="none"/>
              </w:rPr>
              <w:t>Adres</w:t>
            </w:r>
          </w:p>
        </w:tc>
        <w:tc>
          <w:tcPr>
            <w:tcW w:w="5517" w:type="dxa"/>
            <w:tcBorders>
              <w:top w:val="single" w:sz="4" w:space="0" w:color="auto"/>
              <w:left w:val="single" w:sz="4" w:space="0" w:color="auto"/>
              <w:bottom w:val="single" w:sz="4" w:space="0" w:color="auto"/>
              <w:right w:val="single" w:sz="4" w:space="0" w:color="auto"/>
            </w:tcBorders>
          </w:tcPr>
          <w:p w14:paraId="4D1898E9" w14:textId="77777777" w:rsidR="009120BC" w:rsidRPr="00CF11EA" w:rsidRDefault="009120BC" w:rsidP="00812E01">
            <w:pPr>
              <w:keepNext/>
              <w:keepLines/>
              <w:spacing w:before="60" w:after="60" w:line="276" w:lineRule="auto"/>
              <w:outlineLvl w:val="2"/>
              <w:rPr>
                <w:rFonts w:eastAsia="Times New Roman" w:cs="Arial"/>
                <w:kern w:val="0"/>
                <w:lang w:eastAsia="pl-PL"/>
                <w14:ligatures w14:val="none"/>
              </w:rPr>
            </w:pPr>
            <w:r w:rsidRPr="00CF11EA">
              <w:rPr>
                <w:rFonts w:eastAsia="Times New Roman" w:cs="Arial"/>
                <w:kern w:val="0"/>
                <w:lang w:eastAsia="pl-PL"/>
                <w14:ligatures w14:val="none"/>
              </w:rPr>
              <w:t>ul. Igielna 13, 50-117 Wrocław</w:t>
            </w:r>
          </w:p>
        </w:tc>
      </w:tr>
    </w:tbl>
    <w:p w14:paraId="2ABA16FD" w14:textId="77777777" w:rsidR="009120BC" w:rsidRPr="00CF11EA" w:rsidRDefault="009120BC" w:rsidP="006838B5">
      <w:pPr>
        <w:widowControl w:val="0"/>
        <w:numPr>
          <w:ilvl w:val="0"/>
          <w:numId w:val="45"/>
        </w:numPr>
        <w:spacing w:before="120" w:after="0" w:line="276" w:lineRule="auto"/>
        <w:ind w:left="425" w:hanging="425"/>
        <w:jc w:val="both"/>
        <w:outlineLvl w:val="4"/>
        <w:rPr>
          <w:rFonts w:eastAsia="Times New Roman" w:cs="Arial"/>
          <w:kern w:val="0"/>
          <w:lang w:eastAsia="pl-PL"/>
          <w14:ligatures w14:val="none"/>
        </w:rPr>
      </w:pPr>
      <w:r w:rsidRPr="00CF11EA">
        <w:rPr>
          <w:rFonts w:eastAsia="Times New Roman" w:cs="Arial"/>
          <w:kern w:val="0"/>
          <w:lang w:eastAsia="pl-PL"/>
          <w14:ligatures w14:val="none"/>
        </w:rPr>
        <w:t>Zmiana adresów wskazanych w ust. 3 niniejszego paragrafu umowy nie wymaga sporządzenia pisemnego aneksu, a jedynie niezwłocznego pisemnego zawiadomienia drugiej Strony.</w:t>
      </w:r>
    </w:p>
    <w:p w14:paraId="4A4FE213" w14:textId="65FA601E" w:rsidR="0049508D" w:rsidRPr="00CF11EA" w:rsidRDefault="005D7C90" w:rsidP="006F25F5">
      <w:pPr>
        <w:widowControl w:val="0"/>
        <w:spacing w:before="120" w:after="0" w:line="276" w:lineRule="auto"/>
        <w:jc w:val="center"/>
        <w:outlineLvl w:val="4"/>
        <w:rPr>
          <w:rFonts w:eastAsia="Times New Roman" w:cs="Arial"/>
          <w:b/>
          <w:bCs/>
          <w:kern w:val="0"/>
          <w:lang w:eastAsia="pl-PL"/>
          <w14:ligatures w14:val="none"/>
        </w:rPr>
      </w:pPr>
      <w:r w:rsidRPr="00CF11EA">
        <w:rPr>
          <w:rFonts w:eastAsia="Times New Roman" w:cs="Arial"/>
          <w:b/>
          <w:bCs/>
          <w:kern w:val="0"/>
          <w:lang w:eastAsia="pl-PL"/>
          <w14:ligatures w14:val="none"/>
        </w:rPr>
        <w:t>§17</w:t>
      </w:r>
    </w:p>
    <w:p w14:paraId="1114D8A4" w14:textId="7B7F2840" w:rsidR="005D7C90" w:rsidRPr="00CF11EA" w:rsidRDefault="005D7C90" w:rsidP="006F25F5">
      <w:pPr>
        <w:widowControl w:val="0"/>
        <w:spacing w:after="0" w:line="276" w:lineRule="auto"/>
        <w:jc w:val="center"/>
        <w:outlineLvl w:val="4"/>
        <w:rPr>
          <w:rFonts w:eastAsia="Times New Roman" w:cs="Arial"/>
          <w:b/>
          <w:bCs/>
          <w:kern w:val="0"/>
          <w:lang w:eastAsia="pl-PL"/>
          <w14:ligatures w14:val="none"/>
        </w:rPr>
      </w:pPr>
      <w:r w:rsidRPr="00CF11EA">
        <w:rPr>
          <w:rFonts w:eastAsia="Times New Roman" w:cs="Arial"/>
          <w:b/>
          <w:bCs/>
          <w:kern w:val="0"/>
          <w:lang w:eastAsia="pl-PL"/>
          <w14:ligatures w14:val="none"/>
        </w:rPr>
        <w:t>Bezpieczeństwo</w:t>
      </w:r>
      <w:r w:rsidR="00D15844" w:rsidRPr="00CF11EA">
        <w:rPr>
          <w:rFonts w:eastAsia="Times New Roman" w:cs="Arial"/>
          <w:b/>
          <w:bCs/>
          <w:kern w:val="0"/>
          <w:lang w:eastAsia="pl-PL"/>
          <w14:ligatures w14:val="none"/>
        </w:rPr>
        <w:t xml:space="preserve"> i klauzula </w:t>
      </w:r>
      <w:r w:rsidR="00895637" w:rsidRPr="00CF11EA">
        <w:rPr>
          <w:rFonts w:eastAsia="Times New Roman" w:cs="Arial"/>
          <w:b/>
          <w:bCs/>
          <w:kern w:val="0"/>
          <w:lang w:eastAsia="pl-PL"/>
          <w14:ligatures w14:val="none"/>
        </w:rPr>
        <w:t>poufności</w:t>
      </w:r>
    </w:p>
    <w:p w14:paraId="20964357" w14:textId="7308144E" w:rsidR="006F25F5" w:rsidRPr="00CF11EA" w:rsidRDefault="006F25F5" w:rsidP="006838B5">
      <w:pPr>
        <w:pStyle w:val="Akapitzlist"/>
        <w:numPr>
          <w:ilvl w:val="0"/>
          <w:numId w:val="51"/>
        </w:numPr>
        <w:spacing w:after="0"/>
        <w:ind w:hanging="357"/>
        <w:jc w:val="both"/>
      </w:pPr>
      <w:r w:rsidRPr="00CF11EA">
        <w:t xml:space="preserve">Strony zobowiązują się do zachowania poufności wszelkich informacji jakie uzyskały w związku z zawarciem, wykonaniem lub rozwiązaniem niniejszej </w:t>
      </w:r>
      <w:r w:rsidR="00FB58DA" w:rsidRPr="00CF11EA">
        <w:t>u</w:t>
      </w:r>
      <w:r w:rsidRPr="00CF11EA">
        <w:t>mowy, co do których mogą powziąć podejrzenie, iż są informacjami poufnymi lub, że jako takie są traktowane przez drugą Stronę.</w:t>
      </w:r>
    </w:p>
    <w:p w14:paraId="3FA22610" w14:textId="77777777" w:rsidR="006F25F5" w:rsidRPr="00CF11EA" w:rsidRDefault="006F25F5" w:rsidP="006838B5">
      <w:pPr>
        <w:pStyle w:val="Akapitzlist"/>
        <w:numPr>
          <w:ilvl w:val="0"/>
          <w:numId w:val="51"/>
        </w:numPr>
        <w:spacing w:after="0"/>
        <w:ind w:hanging="357"/>
        <w:jc w:val="both"/>
      </w:pPr>
      <w:r w:rsidRPr="00CF11EA">
        <w:t>W przypadku jakichkolwiek wątpliwości co do charakteru danej informacji, przed jej ujawnieniem lub uczynieniem dostępną, Strona zwróci się do drugiej Strony o wskazanie, czy informację tę ma traktować jako poufną.</w:t>
      </w:r>
    </w:p>
    <w:p w14:paraId="4A9B1C43" w14:textId="77777777" w:rsidR="006F25F5" w:rsidRPr="00CF11EA" w:rsidRDefault="006F25F5" w:rsidP="006838B5">
      <w:pPr>
        <w:pStyle w:val="Akapitzlist"/>
        <w:numPr>
          <w:ilvl w:val="0"/>
          <w:numId w:val="51"/>
        </w:numPr>
        <w:spacing w:after="0"/>
        <w:ind w:hanging="357"/>
        <w:jc w:val="both"/>
      </w:pPr>
      <w:r w:rsidRPr="00CF11EA">
        <w:t>Każda ze Stron zobowiązana jest dołożyć należytej staranności w celu przestrzegania postanowień niniejszego paragrafu przez swoich pracowników oraz osoby działające na jej zlecenie lub w jej interesie, bez względu na podstawę prawną związku tych osób ze Stroną.</w:t>
      </w:r>
    </w:p>
    <w:p w14:paraId="3B98181F" w14:textId="65B43ACA" w:rsidR="006F25F5" w:rsidRPr="00CF11EA" w:rsidRDefault="006F25F5" w:rsidP="006838B5">
      <w:pPr>
        <w:pStyle w:val="Akapitzlist"/>
        <w:numPr>
          <w:ilvl w:val="0"/>
          <w:numId w:val="51"/>
        </w:numPr>
        <w:spacing w:after="0"/>
        <w:ind w:hanging="357"/>
        <w:jc w:val="both"/>
      </w:pPr>
      <w:r w:rsidRPr="00CF11EA">
        <w:t xml:space="preserve">Strony oświadczają, że są świadome, iż dane i materiały przekazywane im w związku z realizacją niniejszej </w:t>
      </w:r>
      <w:r w:rsidR="00267EA5" w:rsidRPr="00CF11EA">
        <w:t>u</w:t>
      </w:r>
      <w:r w:rsidRPr="00CF11EA">
        <w:t>mowy mogą zawierać informacje poufne bądź tajemnicę przedsiębiorstwa jednej ze Stron.</w:t>
      </w:r>
    </w:p>
    <w:p w14:paraId="54E238AC" w14:textId="77777777" w:rsidR="006F25F5" w:rsidRPr="00CF11EA" w:rsidRDefault="006F25F5" w:rsidP="006838B5">
      <w:pPr>
        <w:pStyle w:val="Akapitzlist"/>
        <w:numPr>
          <w:ilvl w:val="0"/>
          <w:numId w:val="51"/>
        </w:numPr>
        <w:spacing w:after="0"/>
        <w:ind w:hanging="357"/>
        <w:jc w:val="both"/>
      </w:pPr>
      <w:r w:rsidRPr="00CF11EA">
        <w:t>Obowiązek zachowania poufności nie dotyczy Informacji Poufnych:</w:t>
      </w:r>
    </w:p>
    <w:p w14:paraId="05A50F68" w14:textId="77777777" w:rsidR="006F25F5" w:rsidRPr="00CF11EA" w:rsidRDefault="006F25F5" w:rsidP="006838B5">
      <w:pPr>
        <w:pStyle w:val="Akapitzlist"/>
        <w:numPr>
          <w:ilvl w:val="0"/>
          <w:numId w:val="52"/>
        </w:numPr>
        <w:spacing w:after="0"/>
        <w:ind w:hanging="357"/>
        <w:jc w:val="both"/>
      </w:pPr>
      <w:r w:rsidRPr="00CF11EA">
        <w:t>których ujawnienie jest wymagane przez bezwzględnie obowiązujące przepisy prawa;</w:t>
      </w:r>
    </w:p>
    <w:p w14:paraId="284CB1FE" w14:textId="77777777" w:rsidR="006F25F5" w:rsidRPr="00CF11EA" w:rsidRDefault="006F25F5" w:rsidP="006838B5">
      <w:pPr>
        <w:pStyle w:val="Akapitzlist"/>
        <w:numPr>
          <w:ilvl w:val="0"/>
          <w:numId w:val="52"/>
        </w:numPr>
        <w:spacing w:after="0"/>
        <w:ind w:hanging="357"/>
        <w:jc w:val="both"/>
      </w:pPr>
      <w:r w:rsidRPr="00CF11EA">
        <w:t>których ujawnienie następuje na żądanie podmiotu uprawnionego do kontroli, pod warunkiem, że podmiot ten został poinformowany o poufnym charakterze informacji;</w:t>
      </w:r>
    </w:p>
    <w:p w14:paraId="2155335E" w14:textId="77777777" w:rsidR="006F25F5" w:rsidRPr="00CF11EA" w:rsidRDefault="006F25F5" w:rsidP="006838B5">
      <w:pPr>
        <w:pStyle w:val="Akapitzlist"/>
        <w:numPr>
          <w:ilvl w:val="0"/>
          <w:numId w:val="52"/>
        </w:numPr>
        <w:spacing w:after="0"/>
        <w:ind w:hanging="357"/>
        <w:jc w:val="both"/>
      </w:pPr>
      <w:r w:rsidRPr="00CF11EA">
        <w:t>które są powszechnie znane;</w:t>
      </w:r>
    </w:p>
    <w:p w14:paraId="5CA06BAC" w14:textId="77777777" w:rsidR="006F25F5" w:rsidRPr="00CF11EA" w:rsidRDefault="006F25F5" w:rsidP="006838B5">
      <w:pPr>
        <w:pStyle w:val="Akapitzlist"/>
        <w:numPr>
          <w:ilvl w:val="0"/>
          <w:numId w:val="52"/>
        </w:numPr>
        <w:spacing w:after="0"/>
        <w:ind w:hanging="357"/>
        <w:jc w:val="both"/>
      </w:pPr>
      <w:r w:rsidRPr="00CF11EA">
        <w:t>opracowanych niezależnie przez Stronę otrzymującą daną informację;</w:t>
      </w:r>
    </w:p>
    <w:p w14:paraId="114F8D1D" w14:textId="722E4938" w:rsidR="006F25F5" w:rsidRPr="00CF11EA" w:rsidRDefault="006F25F5" w:rsidP="006838B5">
      <w:pPr>
        <w:pStyle w:val="Akapitzlist"/>
        <w:numPr>
          <w:ilvl w:val="0"/>
          <w:numId w:val="52"/>
        </w:numPr>
        <w:spacing w:after="0"/>
        <w:ind w:hanging="357"/>
        <w:jc w:val="both"/>
      </w:pPr>
      <w:r w:rsidRPr="00CF11EA">
        <w:t xml:space="preserve">w których posiadanie Strona weszła zgodnie z obowiązującymi przepisami prawa, przed dniem uzyskania takich informacji na podstawie niniejszej </w:t>
      </w:r>
      <w:r w:rsidR="0085695C" w:rsidRPr="00CF11EA">
        <w:t>u</w:t>
      </w:r>
      <w:r w:rsidRPr="00CF11EA">
        <w:t>mowy;</w:t>
      </w:r>
    </w:p>
    <w:p w14:paraId="33E54D07" w14:textId="655ACFDE" w:rsidR="006F25F5" w:rsidRPr="00CF11EA" w:rsidRDefault="006F25F5" w:rsidP="006838B5">
      <w:pPr>
        <w:pStyle w:val="Akapitzlist"/>
        <w:numPr>
          <w:ilvl w:val="0"/>
          <w:numId w:val="52"/>
        </w:numPr>
        <w:spacing w:after="0"/>
        <w:ind w:hanging="357"/>
        <w:jc w:val="both"/>
      </w:pPr>
      <w:r w:rsidRPr="00CF11EA">
        <w:t xml:space="preserve">dotyczących faktu zawarcia </w:t>
      </w:r>
      <w:r w:rsidR="0085695C" w:rsidRPr="00CF11EA">
        <w:t>u</w:t>
      </w:r>
      <w:r w:rsidRPr="00CF11EA">
        <w:t>mowy oraz jej postanowień szczególnych, których ujawnienie następuje na żądanie podmiotu prowadzącego audyt lub świadczącego pomoc prawną pod warunkiem, że podmiot ten został poinformowany o poufnym charakterze informacji.</w:t>
      </w:r>
    </w:p>
    <w:p w14:paraId="7EC8E7EC" w14:textId="77777777" w:rsidR="006F25F5" w:rsidRPr="00CF11EA" w:rsidRDefault="006F25F5" w:rsidP="006838B5">
      <w:pPr>
        <w:pStyle w:val="Akapitzlist"/>
        <w:numPr>
          <w:ilvl w:val="0"/>
          <w:numId w:val="51"/>
        </w:numPr>
        <w:spacing w:after="0"/>
        <w:ind w:hanging="357"/>
        <w:jc w:val="both"/>
      </w:pPr>
      <w:r w:rsidRPr="00CF11EA">
        <w:t>W wypadku, gdy Strona zostanie zobowiązana nakazem sądu bądź organu administracji publicznej do ujawnienia Informacji Poufnych albo konieczność ich ujawnienia będzie wynikała z przepisów prawa, zobowiązuje się poinformować odbiorcę Informacji Poufnych o ich poufnym charakterze.</w:t>
      </w:r>
    </w:p>
    <w:p w14:paraId="7C3275D9" w14:textId="0D6453E4" w:rsidR="00895637" w:rsidRPr="00CF11EA" w:rsidRDefault="006F25F5" w:rsidP="006838B5">
      <w:pPr>
        <w:pStyle w:val="Akapitzlist"/>
        <w:numPr>
          <w:ilvl w:val="0"/>
          <w:numId w:val="51"/>
        </w:numPr>
        <w:spacing w:after="0"/>
        <w:ind w:hanging="357"/>
        <w:jc w:val="both"/>
      </w:pPr>
      <w:r w:rsidRPr="00CF11EA">
        <w:t xml:space="preserve">Zobowiązania Stron wynikające z niniejszego paragrafu wiążą Strony również w przypadku wykonania, wygaśnięcia lub rozwiązania </w:t>
      </w:r>
      <w:r w:rsidR="00852599" w:rsidRPr="00CF11EA">
        <w:t>u</w:t>
      </w:r>
      <w:r w:rsidRPr="00CF11EA">
        <w:t xml:space="preserve">mowy, przez okres 2 lat od wykonania, wygaśnięcia lub rozwiązania niniejszej </w:t>
      </w:r>
      <w:r w:rsidR="00852599" w:rsidRPr="00CF11EA">
        <w:t>u</w:t>
      </w:r>
      <w:r w:rsidRPr="00CF11EA">
        <w:t>mowy.</w:t>
      </w:r>
    </w:p>
    <w:p w14:paraId="0A9E5340" w14:textId="77777777" w:rsidR="00ED500A" w:rsidRPr="00CF11EA" w:rsidRDefault="00ED500A" w:rsidP="009120BC">
      <w:pPr>
        <w:spacing w:before="60" w:after="60" w:line="276" w:lineRule="auto"/>
        <w:jc w:val="center"/>
        <w:rPr>
          <w:rFonts w:eastAsia="Times New Roman" w:cs="Arial"/>
          <w:b/>
          <w:bCs/>
          <w:kern w:val="0"/>
          <w:lang w:eastAsia="pl-PL"/>
          <w14:ligatures w14:val="none"/>
        </w:rPr>
      </w:pPr>
    </w:p>
    <w:p w14:paraId="4010AFD7" w14:textId="49E25331" w:rsidR="009120BC" w:rsidRPr="00CF11EA" w:rsidRDefault="009120BC" w:rsidP="009120BC">
      <w:pPr>
        <w:spacing w:before="60" w:after="60" w:line="276" w:lineRule="auto"/>
        <w:jc w:val="center"/>
        <w:rPr>
          <w:rFonts w:eastAsia="Times New Roman" w:cs="Arial"/>
          <w:b/>
          <w:bCs/>
          <w:kern w:val="0"/>
          <w:lang w:eastAsia="pl-PL"/>
          <w14:ligatures w14:val="none"/>
        </w:rPr>
      </w:pPr>
      <w:r w:rsidRPr="00CF11EA">
        <w:rPr>
          <w:rFonts w:eastAsia="Times New Roman" w:cs="Arial"/>
          <w:b/>
          <w:bCs/>
          <w:kern w:val="0"/>
          <w:lang w:eastAsia="pl-PL"/>
          <w14:ligatures w14:val="none"/>
        </w:rPr>
        <w:t>§1</w:t>
      </w:r>
      <w:r w:rsidR="0049508D" w:rsidRPr="00CF11EA">
        <w:rPr>
          <w:rFonts w:eastAsia="Times New Roman" w:cs="Arial"/>
          <w:b/>
          <w:bCs/>
          <w:kern w:val="0"/>
          <w:lang w:eastAsia="pl-PL"/>
          <w14:ligatures w14:val="none"/>
        </w:rPr>
        <w:t>8</w:t>
      </w:r>
    </w:p>
    <w:p w14:paraId="5B36B354" w14:textId="77777777" w:rsidR="009120BC" w:rsidRPr="00CF11EA" w:rsidRDefault="009120BC" w:rsidP="009120BC">
      <w:pPr>
        <w:spacing w:before="60" w:after="60" w:line="276" w:lineRule="auto"/>
        <w:jc w:val="center"/>
        <w:rPr>
          <w:rFonts w:eastAsia="Times New Roman" w:cs="Arial"/>
          <w:b/>
          <w:bCs/>
          <w:kern w:val="0"/>
          <w:lang w:eastAsia="pl-PL"/>
          <w14:ligatures w14:val="none"/>
        </w:rPr>
      </w:pPr>
      <w:r w:rsidRPr="00CF11EA">
        <w:rPr>
          <w:rFonts w:eastAsia="Times New Roman" w:cs="Arial"/>
          <w:b/>
          <w:bCs/>
          <w:kern w:val="0"/>
          <w:lang w:eastAsia="pl-PL"/>
          <w14:ligatures w14:val="none"/>
        </w:rPr>
        <w:t>Postanowienia końcowe</w:t>
      </w:r>
    </w:p>
    <w:p w14:paraId="5C8A90C1" w14:textId="77777777" w:rsidR="009120BC" w:rsidRPr="00CF11EA" w:rsidRDefault="009120BC" w:rsidP="006838B5">
      <w:pPr>
        <w:widowControl w:val="0"/>
        <w:numPr>
          <w:ilvl w:val="0"/>
          <w:numId w:val="46"/>
        </w:numPr>
        <w:spacing w:after="60" w:line="276" w:lineRule="auto"/>
        <w:ind w:left="425" w:hanging="425"/>
        <w:jc w:val="both"/>
        <w:rPr>
          <w:rFonts w:eastAsia="Times New Roman" w:cs="Arial"/>
          <w:kern w:val="0"/>
          <w:lang w:eastAsia="pl-PL"/>
          <w14:ligatures w14:val="none"/>
        </w:rPr>
      </w:pPr>
      <w:r w:rsidRPr="00CF11EA">
        <w:rPr>
          <w:rFonts w:eastAsia="Times New Roman" w:cs="Arial"/>
          <w:kern w:val="0"/>
          <w:lang w:eastAsia="pl-PL"/>
          <w14:ligatures w14:val="none"/>
        </w:rPr>
        <w:t>Strony zobowiązują się do ochrony przekazanych w ramach wykonywania umowy danych osobowych, zgodnie z obowiązującymi przepisami prawa.</w:t>
      </w:r>
    </w:p>
    <w:p w14:paraId="4AE023E3" w14:textId="77777777" w:rsidR="009120BC" w:rsidRPr="00CF11EA" w:rsidRDefault="009120BC" w:rsidP="006838B5">
      <w:pPr>
        <w:numPr>
          <w:ilvl w:val="0"/>
          <w:numId w:val="46"/>
        </w:numPr>
        <w:spacing w:after="60" w:line="276" w:lineRule="auto"/>
        <w:ind w:left="425" w:hanging="425"/>
        <w:jc w:val="both"/>
        <w:rPr>
          <w:rFonts w:eastAsia="Times New Roman" w:cs="Arial"/>
          <w:kern w:val="0"/>
          <w:lang w:eastAsia="pl-PL"/>
          <w14:ligatures w14:val="none"/>
        </w:rPr>
      </w:pPr>
      <w:r w:rsidRPr="00CF11EA">
        <w:rPr>
          <w:rFonts w:eastAsia="Times New Roman" w:cs="Arial"/>
          <w:kern w:val="0"/>
          <w:lang w:eastAsia="pl-PL"/>
          <w14:ligatures w14:val="none"/>
        </w:rPr>
        <w:lastRenderedPageBreak/>
        <w:t>Strony ustalają, że udostępniają sobie wzajemnie dane osobowe:</w:t>
      </w:r>
    </w:p>
    <w:p w14:paraId="13CDAB43" w14:textId="77777777" w:rsidR="009120BC" w:rsidRPr="00CF11EA" w:rsidRDefault="009120BC" w:rsidP="006838B5">
      <w:pPr>
        <w:numPr>
          <w:ilvl w:val="2"/>
          <w:numId w:val="47"/>
        </w:numPr>
        <w:tabs>
          <w:tab w:val="left" w:pos="851"/>
        </w:tabs>
        <w:spacing w:after="60" w:line="276" w:lineRule="auto"/>
        <w:ind w:left="851" w:hanging="425"/>
        <w:jc w:val="both"/>
        <w:rPr>
          <w:rFonts w:eastAsia="Times New Roman" w:cs="Arial"/>
          <w:kern w:val="0"/>
          <w:lang w:eastAsia="pl-PL"/>
          <w14:ligatures w14:val="none"/>
        </w:rPr>
      </w:pPr>
      <w:r w:rsidRPr="00CF11EA">
        <w:rPr>
          <w:rFonts w:eastAsia="Times New Roman" w:cs="Arial"/>
          <w:kern w:val="0"/>
          <w:lang w:eastAsia="pl-PL"/>
          <w14:ligatures w14:val="none"/>
        </w:rPr>
        <w:t xml:space="preserve">osób reprezentujących </w:t>
      </w:r>
      <w:r w:rsidRPr="00CF11EA">
        <w:rPr>
          <w:rFonts w:eastAsia="Times New Roman" w:cs="Arial"/>
          <w:bCs/>
          <w:kern w:val="0"/>
          <w:lang w:eastAsia="pl-PL"/>
          <w14:ligatures w14:val="none"/>
        </w:rPr>
        <w:t>Stronę</w:t>
      </w:r>
      <w:r w:rsidRPr="00CF11EA">
        <w:rPr>
          <w:rFonts w:eastAsia="Times New Roman" w:cs="Arial"/>
          <w:kern w:val="0"/>
          <w:lang w:eastAsia="pl-PL"/>
          <w14:ligatures w14:val="none"/>
        </w:rPr>
        <w:t xml:space="preserve"> oraz osób kontaktowych w następującym zakresie:  (i) imię i nazwisko, (ii) pełniona funkcja, (iii) adres e-mail, (iv) numer telefonu,</w:t>
      </w:r>
    </w:p>
    <w:p w14:paraId="542FDD1D" w14:textId="77777777" w:rsidR="009120BC" w:rsidRPr="00CF11EA" w:rsidRDefault="009120BC" w:rsidP="006838B5">
      <w:pPr>
        <w:numPr>
          <w:ilvl w:val="2"/>
          <w:numId w:val="47"/>
        </w:numPr>
        <w:tabs>
          <w:tab w:val="left" w:pos="851"/>
        </w:tabs>
        <w:spacing w:after="60" w:line="276" w:lineRule="auto"/>
        <w:ind w:left="851" w:hanging="425"/>
        <w:jc w:val="both"/>
        <w:rPr>
          <w:rFonts w:eastAsia="Times New Roman" w:cs="Arial"/>
          <w:kern w:val="0"/>
          <w:lang w:eastAsia="pl-PL"/>
          <w14:ligatures w14:val="none"/>
        </w:rPr>
      </w:pPr>
      <w:r w:rsidRPr="00CF11EA">
        <w:rPr>
          <w:rFonts w:eastAsia="Times New Roman" w:cs="Arial"/>
          <w:kern w:val="0"/>
          <w:lang w:eastAsia="pl-PL"/>
          <w14:ligatures w14:val="none"/>
        </w:rPr>
        <w:t>osób wyznaczonych przez Zamawiającego do kontrolowania realizacji prac i ich odbioru  w następującym zakresie:  (i) imię i nazwisko, (ii) pełniona funkcja, (iii) adres e-mail, (iv) numer telefonu,</w:t>
      </w:r>
    </w:p>
    <w:p w14:paraId="4B428F14" w14:textId="16A25CAC" w:rsidR="009120BC" w:rsidRPr="00CF11EA" w:rsidRDefault="009120BC" w:rsidP="006838B5">
      <w:pPr>
        <w:numPr>
          <w:ilvl w:val="2"/>
          <w:numId w:val="47"/>
        </w:numPr>
        <w:tabs>
          <w:tab w:val="left" w:pos="851"/>
        </w:tabs>
        <w:spacing w:after="60" w:line="276" w:lineRule="auto"/>
        <w:ind w:left="851" w:hanging="425"/>
        <w:jc w:val="both"/>
        <w:rPr>
          <w:rFonts w:eastAsia="Times New Roman" w:cs="Arial"/>
          <w:kern w:val="0"/>
          <w:lang w:eastAsia="pl-PL"/>
          <w14:ligatures w14:val="none"/>
        </w:rPr>
      </w:pPr>
      <w:r w:rsidRPr="00CF11EA">
        <w:rPr>
          <w:rFonts w:eastAsia="Times New Roman" w:cs="Arial"/>
          <w:kern w:val="0"/>
          <w:lang w:eastAsia="pl-PL"/>
          <w14:ligatures w14:val="none"/>
        </w:rPr>
        <w:t xml:space="preserve">osób oddelegowanych przez Wykonawcę do realizacji Przedmiotu umowy w następującym zakresie:  </w:t>
      </w:r>
    </w:p>
    <w:p w14:paraId="5377E189" w14:textId="77777777" w:rsidR="009120BC" w:rsidRPr="00CF11EA" w:rsidRDefault="009120BC" w:rsidP="009120BC">
      <w:pPr>
        <w:tabs>
          <w:tab w:val="left" w:pos="851"/>
        </w:tabs>
        <w:spacing w:after="60" w:line="240" w:lineRule="auto"/>
        <w:ind w:left="426"/>
        <w:jc w:val="both"/>
        <w:rPr>
          <w:rFonts w:eastAsia="Times New Roman" w:cs="Arial"/>
          <w:kern w:val="0"/>
          <w:lang w:eastAsia="pl-PL"/>
          <w14:ligatures w14:val="none"/>
        </w:rPr>
      </w:pPr>
      <w:r w:rsidRPr="00CF11EA">
        <w:rPr>
          <w:rFonts w:eastAsia="Times New Roman" w:cs="Arial"/>
          <w:kern w:val="0"/>
          <w:lang w:eastAsia="pl-PL"/>
          <w14:ligatures w14:val="none"/>
        </w:rPr>
        <w:t>(i) imię i nazwisko, (ii) pełniona funkcja, (iii) adres e-mail, (iv) numer telefonu, (v) informacje o doświadczeniu zawodowym i kwalifikacjach.</w:t>
      </w:r>
    </w:p>
    <w:p w14:paraId="3914147E" w14:textId="767EFA56" w:rsidR="009120BC" w:rsidRPr="00CF11EA" w:rsidRDefault="009120BC" w:rsidP="006838B5">
      <w:pPr>
        <w:numPr>
          <w:ilvl w:val="0"/>
          <w:numId w:val="46"/>
        </w:numPr>
        <w:spacing w:after="60" w:line="276" w:lineRule="auto"/>
        <w:ind w:left="426" w:hanging="426"/>
        <w:jc w:val="both"/>
        <w:rPr>
          <w:rFonts w:eastAsia="Times New Roman" w:cs="Arial"/>
          <w:kern w:val="0"/>
          <w:lang w:eastAsia="pl-PL"/>
          <w14:ligatures w14:val="none"/>
        </w:rPr>
      </w:pPr>
      <w:r w:rsidRPr="00CF11EA">
        <w:rPr>
          <w:rFonts w:eastAsia="Times New Roman" w:cs="Arial"/>
          <w:kern w:val="0"/>
          <w:lang w:eastAsia="pl-PL"/>
          <w14:ligatures w14:val="none"/>
        </w:rPr>
        <w:t xml:space="preserve">Każda ze </w:t>
      </w:r>
      <w:r w:rsidRPr="00CF11EA">
        <w:rPr>
          <w:rFonts w:eastAsia="Times New Roman" w:cs="Arial"/>
          <w:bCs/>
          <w:kern w:val="0"/>
          <w:lang w:eastAsia="pl-PL"/>
          <w14:ligatures w14:val="none"/>
        </w:rPr>
        <w:t>Stron</w:t>
      </w:r>
      <w:r w:rsidRPr="00CF11EA">
        <w:rPr>
          <w:rFonts w:eastAsia="Times New Roman" w:cs="Arial"/>
          <w:kern w:val="0"/>
          <w:lang w:eastAsia="pl-PL"/>
          <w14:ligatures w14:val="none"/>
        </w:rPr>
        <w:t xml:space="preserve"> będzie przetwarzać dane osób, o których mowa w ust. 2 niniejszego paragrafu umowy do celów związanych z wykonaniem umowy oraz wynikających z prawnie uzasadnionych interesów Stron związanych z ustaleniem, dochodzeniem lub obroną roszczeń prawnych wynikających z </w:t>
      </w:r>
      <w:r w:rsidRPr="00CF11EA">
        <w:rPr>
          <w:rFonts w:eastAsia="Times New Roman" w:cs="Arial"/>
          <w:bCs/>
          <w:kern w:val="0"/>
          <w:lang w:eastAsia="pl-PL"/>
          <w14:ligatures w14:val="none"/>
        </w:rPr>
        <w:t>umowy</w:t>
      </w:r>
      <w:r w:rsidRPr="00CF11EA">
        <w:rPr>
          <w:rFonts w:eastAsia="Times New Roman" w:cs="Arial"/>
          <w:kern w:val="0"/>
          <w:lang w:eastAsia="pl-PL"/>
          <w14:ligatures w14:val="none"/>
        </w:rPr>
        <w:t xml:space="preserve"> lub z nią związanych.</w:t>
      </w:r>
    </w:p>
    <w:p w14:paraId="526309CD" w14:textId="7109BA49" w:rsidR="009120BC" w:rsidRPr="00CF11EA" w:rsidRDefault="009120BC" w:rsidP="006838B5">
      <w:pPr>
        <w:numPr>
          <w:ilvl w:val="0"/>
          <w:numId w:val="46"/>
        </w:numPr>
        <w:spacing w:after="60" w:line="276" w:lineRule="auto"/>
        <w:ind w:left="425" w:hanging="425"/>
        <w:jc w:val="both"/>
        <w:rPr>
          <w:rFonts w:eastAsia="Times New Roman" w:cs="Arial"/>
          <w:kern w:val="0"/>
          <w:lang w:eastAsia="pl-PL"/>
          <w14:ligatures w14:val="none"/>
        </w:rPr>
      </w:pPr>
      <w:r w:rsidRPr="00CF11EA">
        <w:rPr>
          <w:rFonts w:eastAsia="Times New Roman" w:cs="Arial"/>
          <w:bCs/>
          <w:kern w:val="0"/>
          <w:lang w:eastAsia="pl-PL"/>
          <w14:ligatures w14:val="none"/>
        </w:rPr>
        <w:t>Strony zobowiązują się do przetwarzania danych osobowych zgodnie z umową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Nr 119, str. 1).</w:t>
      </w:r>
    </w:p>
    <w:p w14:paraId="3C7BEA1F" w14:textId="01BFD7F8" w:rsidR="009120BC" w:rsidRPr="00CF11EA" w:rsidRDefault="009120BC" w:rsidP="006838B5">
      <w:pPr>
        <w:numPr>
          <w:ilvl w:val="0"/>
          <w:numId w:val="46"/>
        </w:numPr>
        <w:spacing w:after="60" w:line="276" w:lineRule="auto"/>
        <w:ind w:left="425" w:hanging="425"/>
        <w:jc w:val="both"/>
        <w:rPr>
          <w:rFonts w:eastAsia="Times New Roman" w:cs="Arial"/>
          <w:kern w:val="0"/>
          <w:lang w:eastAsia="pl-PL"/>
          <w14:ligatures w14:val="none"/>
        </w:rPr>
      </w:pPr>
      <w:r w:rsidRPr="00CF11EA">
        <w:rPr>
          <w:rFonts w:eastAsia="Times New Roman" w:cs="Arial"/>
          <w:kern w:val="0"/>
          <w:lang w:eastAsia="pl-PL"/>
          <w14:ligatures w14:val="none"/>
        </w:rPr>
        <w:t xml:space="preserve">Wykonawca zobowiązuje się udzielić informacji o zasadach przetwarzania danych osobowych przez Zamawiającego wobec osób, o których mowa w ust. 2 niniejszego paragrafu </w:t>
      </w:r>
      <w:r w:rsidR="00432E3C" w:rsidRPr="00CF11EA">
        <w:rPr>
          <w:rFonts w:eastAsia="Times New Roman" w:cs="Arial"/>
          <w:kern w:val="0"/>
          <w:lang w:eastAsia="pl-PL"/>
          <w14:ligatures w14:val="none"/>
        </w:rPr>
        <w:t>u</w:t>
      </w:r>
      <w:r w:rsidRPr="00CF11EA">
        <w:rPr>
          <w:rFonts w:eastAsia="Times New Roman" w:cs="Arial"/>
          <w:kern w:val="0"/>
          <w:lang w:eastAsia="pl-PL"/>
          <w14:ligatures w14:val="none"/>
        </w:rPr>
        <w:t xml:space="preserve">mowy (w celu umożliwienia Zamawiającemu zastosowania art. 14 ust. 5 lit. a ogólnego rozporządzenia o ochronie danych w ramach realizacji przez nią obowiązku informacyjnego wobec tych osób), w tym poinformować je o udostępnieniu ich danych Zamawiającemu w zakresie i celach opisanych powyżej, przedstawiając tym osobom oświadczenie stanowiące </w:t>
      </w:r>
      <w:r w:rsidRPr="00CC40E6">
        <w:rPr>
          <w:rFonts w:eastAsia="Times New Roman" w:cs="Arial"/>
          <w:kern w:val="0"/>
          <w:lang w:eastAsia="pl-PL"/>
          <w14:ligatures w14:val="none"/>
        </w:rPr>
        <w:t xml:space="preserve">załącznik nr 3 do </w:t>
      </w:r>
      <w:r w:rsidR="00432E3C" w:rsidRPr="00CC40E6">
        <w:rPr>
          <w:rFonts w:eastAsia="Times New Roman" w:cs="Arial"/>
          <w:kern w:val="0"/>
          <w:lang w:eastAsia="pl-PL"/>
          <w14:ligatures w14:val="none"/>
        </w:rPr>
        <w:t>u</w:t>
      </w:r>
      <w:r w:rsidRPr="00CC40E6">
        <w:rPr>
          <w:rFonts w:eastAsia="Times New Roman" w:cs="Arial"/>
          <w:kern w:val="0"/>
          <w:lang w:eastAsia="pl-PL"/>
          <w14:ligatures w14:val="none"/>
        </w:rPr>
        <w:t>mowy.</w:t>
      </w:r>
    </w:p>
    <w:p w14:paraId="78D16945" w14:textId="77777777" w:rsidR="009120BC" w:rsidRPr="00CF11EA" w:rsidRDefault="009120BC" w:rsidP="006838B5">
      <w:pPr>
        <w:numPr>
          <w:ilvl w:val="0"/>
          <w:numId w:val="46"/>
        </w:numPr>
        <w:spacing w:after="60" w:line="276" w:lineRule="auto"/>
        <w:ind w:left="425" w:hanging="425"/>
        <w:jc w:val="both"/>
        <w:rPr>
          <w:rFonts w:eastAsia="Times New Roman" w:cs="Arial"/>
          <w:kern w:val="0"/>
          <w:lang w:eastAsia="pl-PL"/>
          <w14:ligatures w14:val="none"/>
        </w:rPr>
      </w:pPr>
      <w:r w:rsidRPr="00CF11EA">
        <w:rPr>
          <w:rFonts w:eastAsia="Times New Roman" w:cs="Arial"/>
          <w:kern w:val="0"/>
          <w:lang w:eastAsia="pl-PL"/>
          <w14:ligatures w14:val="none"/>
        </w:rPr>
        <w:t>Dane osobowe mogą być podane bezpośrednio przez osobę, której dane dotyczą lub inną osobę wyznaczoną przez Stronę do realizacji umowy.</w:t>
      </w:r>
    </w:p>
    <w:p w14:paraId="64BCD966" w14:textId="73AF3524" w:rsidR="00B17E64" w:rsidRPr="00CF11EA" w:rsidRDefault="00B17E64" w:rsidP="006838B5">
      <w:pPr>
        <w:numPr>
          <w:ilvl w:val="0"/>
          <w:numId w:val="46"/>
        </w:numPr>
        <w:spacing w:after="60" w:line="276" w:lineRule="auto"/>
        <w:ind w:left="425" w:hanging="425"/>
        <w:jc w:val="both"/>
        <w:rPr>
          <w:rFonts w:eastAsia="Times New Roman" w:cs="Arial"/>
          <w:kern w:val="0"/>
          <w:lang w:eastAsia="pl-PL"/>
          <w14:ligatures w14:val="none"/>
        </w:rPr>
      </w:pPr>
      <w:r w:rsidRPr="00CF11EA">
        <w:rPr>
          <w:rFonts w:eastAsia="Times New Roman" w:cs="Arial"/>
          <w:kern w:val="0"/>
          <w:lang w:eastAsia="pl-PL"/>
          <w14:ligatures w14:val="none"/>
        </w:rPr>
        <w:t xml:space="preserve">W związku z wykonywaniem umowy Spółka powierza Wykonawcy przetwarzanie danych osobowych pracowników lub innych osób fizycznych, na potrzeby realizacji </w:t>
      </w:r>
      <w:r w:rsidR="00AC3AB2" w:rsidRPr="00CF11EA">
        <w:rPr>
          <w:rFonts w:eastAsia="Times New Roman" w:cs="Arial"/>
          <w:kern w:val="0"/>
          <w:lang w:eastAsia="pl-PL"/>
          <w14:ligatures w14:val="none"/>
        </w:rPr>
        <w:t>P</w:t>
      </w:r>
      <w:r w:rsidRPr="00CF11EA">
        <w:rPr>
          <w:rFonts w:eastAsia="Times New Roman" w:cs="Arial"/>
          <w:kern w:val="0"/>
          <w:lang w:eastAsia="pl-PL"/>
          <w14:ligatures w14:val="none"/>
        </w:rPr>
        <w:t>rzedmiotu umowy. Zasady przetwarzania tych danych przez Wykonawcę określa umowa powierzenia przetwarzania zawarta przez Strony.</w:t>
      </w:r>
    </w:p>
    <w:p w14:paraId="66277182" w14:textId="77777777" w:rsidR="00ED500A" w:rsidRPr="00CF11EA" w:rsidRDefault="00ED500A" w:rsidP="009120BC">
      <w:pPr>
        <w:spacing w:before="60" w:after="60" w:line="276" w:lineRule="auto"/>
        <w:jc w:val="center"/>
        <w:rPr>
          <w:rFonts w:eastAsia="Times New Roman" w:cs="Arial"/>
          <w:b/>
          <w:bCs/>
          <w:kern w:val="0"/>
          <w:lang w:eastAsia="pl-PL"/>
          <w14:ligatures w14:val="none"/>
        </w:rPr>
      </w:pPr>
    </w:p>
    <w:p w14:paraId="6A8AF5E4" w14:textId="4301286F" w:rsidR="00ED500A" w:rsidRPr="00CF11EA" w:rsidRDefault="009120BC" w:rsidP="000E3257">
      <w:pPr>
        <w:spacing w:before="60" w:after="60" w:line="276" w:lineRule="auto"/>
        <w:jc w:val="center"/>
        <w:rPr>
          <w:rFonts w:eastAsia="Times New Roman" w:cs="Arial"/>
          <w:b/>
          <w:bCs/>
          <w:kern w:val="0"/>
          <w:lang w:eastAsia="pl-PL"/>
          <w14:ligatures w14:val="none"/>
        </w:rPr>
      </w:pPr>
      <w:r w:rsidRPr="00CF11EA">
        <w:rPr>
          <w:rFonts w:eastAsia="Times New Roman" w:cs="Arial"/>
          <w:b/>
          <w:bCs/>
          <w:kern w:val="0"/>
          <w:lang w:eastAsia="pl-PL"/>
          <w14:ligatures w14:val="none"/>
        </w:rPr>
        <w:t>§ 1</w:t>
      </w:r>
      <w:r w:rsidR="0049508D" w:rsidRPr="00CF11EA">
        <w:rPr>
          <w:rFonts w:eastAsia="Times New Roman" w:cs="Arial"/>
          <w:b/>
          <w:bCs/>
          <w:kern w:val="0"/>
          <w:lang w:eastAsia="pl-PL"/>
          <w14:ligatures w14:val="none"/>
        </w:rPr>
        <w:t>9</w:t>
      </w:r>
    </w:p>
    <w:p w14:paraId="6ADEA710" w14:textId="3C36FA77" w:rsidR="000E3257" w:rsidRDefault="000E3257" w:rsidP="006838B5">
      <w:pPr>
        <w:numPr>
          <w:ilvl w:val="0"/>
          <w:numId w:val="41"/>
        </w:numPr>
        <w:tabs>
          <w:tab w:val="left" w:pos="426"/>
        </w:tabs>
        <w:spacing w:after="60"/>
        <w:ind w:left="426" w:hanging="426"/>
        <w:jc w:val="both"/>
        <w:rPr>
          <w:rFonts w:eastAsia="Times New Roman" w:cs="Arial"/>
          <w:lang w:eastAsia="pl-PL"/>
        </w:rPr>
      </w:pPr>
      <w:r w:rsidRPr="000E3257">
        <w:rPr>
          <w:rFonts w:eastAsia="Times New Roman" w:cs="Arial"/>
          <w:lang w:eastAsia="pl-PL"/>
        </w:rPr>
        <w:t>Wykonawca nie może bez pisemnej zgody Zamawiającego przenieść swoich wierzytelności wynikających z niniejszej umowy na osobę trzecią (tj. dokonać przelewu wierzytelności).</w:t>
      </w:r>
    </w:p>
    <w:p w14:paraId="0060E3CB" w14:textId="5FD78A39" w:rsidR="00F3307F" w:rsidRPr="00CF11EA" w:rsidRDefault="00F3307F" w:rsidP="006838B5">
      <w:pPr>
        <w:numPr>
          <w:ilvl w:val="0"/>
          <w:numId w:val="41"/>
        </w:numPr>
        <w:tabs>
          <w:tab w:val="left" w:pos="426"/>
        </w:tabs>
        <w:spacing w:after="60"/>
        <w:ind w:left="426" w:hanging="426"/>
        <w:jc w:val="both"/>
        <w:rPr>
          <w:rFonts w:eastAsia="Times New Roman" w:cs="Arial"/>
          <w:lang w:eastAsia="pl-PL"/>
        </w:rPr>
      </w:pPr>
      <w:r w:rsidRPr="00CF11EA">
        <w:rPr>
          <w:rFonts w:eastAsia="Times New Roman" w:cs="Arial"/>
          <w:lang w:eastAsia="pl-PL"/>
        </w:rPr>
        <w:t>Spory mogące wyniknąć w związku z wykonaniem umowy, Strony będą się starały rozstrzygnąć w drodze negocjacji. W przypadku nie osiągnięcia porozumienia, Strony poddadzą spór rozstrzygnięciu sądu właściwego miejscowo dla siedziby Zamawiającego.</w:t>
      </w:r>
    </w:p>
    <w:p w14:paraId="200F9C85" w14:textId="26759974" w:rsidR="00F3307F" w:rsidRDefault="00F3307F" w:rsidP="006838B5">
      <w:pPr>
        <w:numPr>
          <w:ilvl w:val="0"/>
          <w:numId w:val="41"/>
        </w:numPr>
        <w:spacing w:after="60"/>
        <w:ind w:left="426" w:hanging="426"/>
        <w:jc w:val="both"/>
        <w:rPr>
          <w:rFonts w:eastAsia="Times New Roman" w:cs="Arial"/>
          <w:lang w:eastAsia="pl-PL"/>
        </w:rPr>
      </w:pPr>
      <w:r w:rsidRPr="00CF11EA">
        <w:rPr>
          <w:rFonts w:eastAsia="Times New Roman" w:cs="Arial"/>
          <w:lang w:eastAsia="pl-PL"/>
        </w:rPr>
        <w:t xml:space="preserve">Prawem właściwym dla umowy jest prawo polskie. W sprawach nieuregulowanych niniejszą umową mają zastosowanie powszechnie obowiązujące przepisy prawa, a </w:t>
      </w:r>
      <w:r w:rsidR="004A4CC3" w:rsidRPr="00CF11EA">
        <w:rPr>
          <w:rFonts w:eastAsia="Times New Roman" w:cs="Arial"/>
          <w:lang w:eastAsia="pl-PL"/>
        </w:rPr>
        <w:br/>
      </w:r>
      <w:r w:rsidRPr="00CF11EA">
        <w:rPr>
          <w:rFonts w:eastAsia="Times New Roman" w:cs="Arial"/>
          <w:lang w:eastAsia="pl-PL"/>
        </w:rPr>
        <w:t xml:space="preserve">w szczególności ustawy z dnia </w:t>
      </w:r>
      <w:r w:rsidRPr="00CF11EA">
        <w:rPr>
          <w:rFonts w:eastAsia="Times New Roman" w:cs="Arial"/>
          <w:iCs/>
          <w:lang w:eastAsia="pl-PL"/>
        </w:rPr>
        <w:t>23 kwietnia 1964 r. Kodeks cywilny (</w:t>
      </w:r>
      <w:r w:rsidR="003C7F88" w:rsidRPr="00CF11EA">
        <w:rPr>
          <w:rFonts w:eastAsia="Times New Roman" w:cs="Arial"/>
          <w:iCs/>
          <w:lang w:eastAsia="pl-PL"/>
        </w:rPr>
        <w:t xml:space="preserve">tekst jednolity: Dz.U. </w:t>
      </w:r>
      <w:r w:rsidR="003C7F88" w:rsidRPr="00CF11EA">
        <w:rPr>
          <w:rFonts w:eastAsia="Times New Roman" w:cs="Arial"/>
          <w:iCs/>
          <w:lang w:eastAsia="pl-PL"/>
        </w:rPr>
        <w:lastRenderedPageBreak/>
        <w:t>z 2024 r. poz. 1</w:t>
      </w:r>
      <w:r w:rsidR="008A6A54" w:rsidRPr="00CF11EA">
        <w:rPr>
          <w:rFonts w:eastAsia="Times New Roman" w:cs="Arial"/>
          <w:iCs/>
          <w:lang w:eastAsia="pl-PL"/>
        </w:rPr>
        <w:t>061</w:t>
      </w:r>
      <w:r w:rsidR="003C7F88" w:rsidRPr="00CF11EA">
        <w:rPr>
          <w:rFonts w:eastAsia="Times New Roman" w:cs="Arial"/>
          <w:iCs/>
          <w:lang w:eastAsia="pl-PL"/>
        </w:rPr>
        <w:t xml:space="preserve"> ze zmianami</w:t>
      </w:r>
      <w:r w:rsidRPr="00CF11EA">
        <w:rPr>
          <w:rFonts w:eastAsia="Times New Roman" w:cs="Arial"/>
          <w:iCs/>
          <w:lang w:eastAsia="pl-PL"/>
        </w:rPr>
        <w:t xml:space="preserve">), ustawy </w:t>
      </w:r>
      <w:r w:rsidRPr="00CF11EA">
        <w:rPr>
          <w:rFonts w:eastAsia="Times New Roman" w:cs="Arial"/>
          <w:lang w:eastAsia="pl-PL"/>
        </w:rPr>
        <w:t>z dnia</w:t>
      </w:r>
      <w:r w:rsidRPr="00CF11EA">
        <w:rPr>
          <w:rFonts w:eastAsia="Times New Roman" w:cs="Arial"/>
          <w:bCs/>
          <w:lang w:eastAsia="pl-PL"/>
        </w:rPr>
        <w:t xml:space="preserve"> </w:t>
      </w:r>
      <w:r w:rsidRPr="00CF11EA">
        <w:rPr>
          <w:rFonts w:eastAsia="Times New Roman" w:cs="Arial"/>
          <w:lang w:eastAsia="pl-PL"/>
        </w:rPr>
        <w:t>11 września 2019 r. Prawo zamówień publicznych (tekst jednolity: Dz.U. z 202</w:t>
      </w:r>
      <w:r w:rsidR="00442E39" w:rsidRPr="00CF11EA">
        <w:rPr>
          <w:rFonts w:eastAsia="Times New Roman" w:cs="Arial"/>
          <w:lang w:eastAsia="pl-PL"/>
        </w:rPr>
        <w:t>4</w:t>
      </w:r>
      <w:r w:rsidRPr="00CF11EA">
        <w:rPr>
          <w:rFonts w:eastAsia="Times New Roman" w:cs="Arial"/>
          <w:lang w:eastAsia="pl-PL"/>
        </w:rPr>
        <w:t xml:space="preserve"> r. poz. 1</w:t>
      </w:r>
      <w:r w:rsidR="00442E39" w:rsidRPr="00CF11EA">
        <w:rPr>
          <w:rFonts w:eastAsia="Times New Roman" w:cs="Arial"/>
          <w:lang w:eastAsia="pl-PL"/>
        </w:rPr>
        <w:t>320</w:t>
      </w:r>
      <w:r w:rsidRPr="00CF11EA">
        <w:rPr>
          <w:rFonts w:eastAsia="Times New Roman" w:cs="Arial"/>
          <w:lang w:eastAsia="pl-PL"/>
        </w:rPr>
        <w:t xml:space="preserve"> ze zm</w:t>
      </w:r>
      <w:r w:rsidR="003962EA">
        <w:rPr>
          <w:rFonts w:eastAsia="Times New Roman" w:cs="Arial"/>
          <w:lang w:eastAsia="pl-PL"/>
        </w:rPr>
        <w:t>.</w:t>
      </w:r>
      <w:r w:rsidRPr="00CF11EA">
        <w:rPr>
          <w:rFonts w:eastAsia="Times New Roman" w:cs="Arial"/>
          <w:lang w:eastAsia="pl-PL"/>
        </w:rPr>
        <w:t>)</w:t>
      </w:r>
      <w:r w:rsidR="003962EA">
        <w:rPr>
          <w:rFonts w:eastAsia="Times New Roman" w:cs="Arial"/>
          <w:lang w:eastAsia="pl-PL"/>
        </w:rPr>
        <w:t>.</w:t>
      </w:r>
    </w:p>
    <w:p w14:paraId="59145686" w14:textId="0ED9EFE4" w:rsidR="000E19CA" w:rsidRPr="00CF11EA" w:rsidRDefault="003C3AF0" w:rsidP="006838B5">
      <w:pPr>
        <w:numPr>
          <w:ilvl w:val="0"/>
          <w:numId w:val="41"/>
        </w:numPr>
        <w:spacing w:after="60"/>
        <w:ind w:left="426" w:hanging="426"/>
        <w:jc w:val="both"/>
        <w:rPr>
          <w:rFonts w:eastAsia="Times New Roman" w:cs="Arial"/>
          <w:lang w:eastAsia="pl-PL"/>
        </w:rPr>
      </w:pPr>
      <w:r>
        <w:rPr>
          <w:rFonts w:eastAsia="Times New Roman" w:cs="Arial"/>
          <w:lang w:eastAsia="pl-PL"/>
        </w:rPr>
        <w:t>Załączniki stanowią integralną część umowy.</w:t>
      </w:r>
    </w:p>
    <w:p w14:paraId="35E34270" w14:textId="5C1AC312" w:rsidR="009A2532" w:rsidRPr="00CF11EA" w:rsidRDefault="00F3307F" w:rsidP="006838B5">
      <w:pPr>
        <w:numPr>
          <w:ilvl w:val="0"/>
          <w:numId w:val="41"/>
        </w:numPr>
        <w:spacing w:after="60"/>
        <w:ind w:left="426" w:hanging="426"/>
        <w:jc w:val="both"/>
        <w:rPr>
          <w:rFonts w:eastAsia="Times New Roman" w:cs="Arial"/>
          <w:lang w:eastAsia="pl-PL"/>
        </w:rPr>
      </w:pPr>
      <w:r w:rsidRPr="00CF11EA">
        <w:rPr>
          <w:rFonts w:eastAsia="Times New Roman" w:cs="Arial"/>
          <w:lang w:eastAsia="pl-PL"/>
        </w:rPr>
        <w:t xml:space="preserve">Umowę sporządzono w 3 </w:t>
      </w:r>
      <w:r w:rsidR="008D4E26" w:rsidRPr="00CF11EA">
        <w:rPr>
          <w:rFonts w:eastAsia="Times New Roman" w:cs="Arial"/>
          <w:lang w:eastAsia="pl-PL"/>
        </w:rPr>
        <w:t xml:space="preserve">jednobrzmiących </w:t>
      </w:r>
      <w:r w:rsidRPr="00CF11EA">
        <w:rPr>
          <w:rFonts w:eastAsia="Times New Roman" w:cs="Arial"/>
          <w:lang w:eastAsia="pl-PL"/>
        </w:rPr>
        <w:t>egzemplarzach: 2 egz. dla Zamawiającego, 1 egz. dla Wykonawcy./Umowę sporządzono w postaci elektronicznej i opatrzono kwalifikowanymi podpisami elektronicznymi.  (w zależności od wyboru Stron).</w:t>
      </w:r>
    </w:p>
    <w:p w14:paraId="13D4A943" w14:textId="77777777" w:rsidR="00304839" w:rsidRPr="00CF11EA" w:rsidRDefault="00304839" w:rsidP="00304839">
      <w:pPr>
        <w:spacing w:after="60"/>
        <w:jc w:val="both"/>
        <w:rPr>
          <w:rFonts w:eastAsia="Times New Roman" w:cs="Arial"/>
          <w:lang w:eastAsia="pl-PL"/>
        </w:rPr>
      </w:pPr>
    </w:p>
    <w:p w14:paraId="7FF93557" w14:textId="77777777" w:rsidR="00ED500A" w:rsidRPr="00CF11EA" w:rsidRDefault="00ED500A" w:rsidP="00304839">
      <w:pPr>
        <w:spacing w:after="60"/>
        <w:jc w:val="both"/>
        <w:rPr>
          <w:rFonts w:eastAsia="Times New Roman" w:cs="Arial"/>
          <w:lang w:eastAsia="pl-PL"/>
        </w:rPr>
      </w:pPr>
    </w:p>
    <w:p w14:paraId="7BA50452" w14:textId="64E2D8F7" w:rsidR="00304839" w:rsidRPr="00CF11EA" w:rsidRDefault="00304839" w:rsidP="00304839">
      <w:pPr>
        <w:spacing w:after="60"/>
        <w:jc w:val="both"/>
        <w:rPr>
          <w:rFonts w:eastAsia="Times New Roman" w:cs="Arial"/>
          <w:lang w:eastAsia="pl-PL"/>
        </w:rPr>
      </w:pPr>
      <w:r w:rsidRPr="00CF11EA">
        <w:rPr>
          <w:rFonts w:eastAsia="Times New Roman" w:cs="Arial"/>
          <w:lang w:eastAsia="pl-PL"/>
        </w:rPr>
        <w:t>Załączniki:</w:t>
      </w:r>
    </w:p>
    <w:p w14:paraId="1696FF27" w14:textId="27C2BD27" w:rsidR="00F3604C" w:rsidRPr="00CF11EA" w:rsidRDefault="00692FBB" w:rsidP="006838B5">
      <w:pPr>
        <w:pStyle w:val="Akapitzlist"/>
        <w:numPr>
          <w:ilvl w:val="0"/>
          <w:numId w:val="56"/>
        </w:numPr>
        <w:spacing w:after="60"/>
        <w:jc w:val="both"/>
        <w:rPr>
          <w:rFonts w:eastAsia="Times New Roman" w:cs="Arial"/>
          <w:lang w:eastAsia="pl-PL"/>
        </w:rPr>
      </w:pPr>
      <w:r w:rsidRPr="00CF11EA">
        <w:rPr>
          <w:rFonts w:eastAsia="Times New Roman" w:cs="Arial"/>
          <w:lang w:eastAsia="pl-PL"/>
        </w:rPr>
        <w:t>Załącznik nr 1</w:t>
      </w:r>
      <w:r w:rsidR="00B37B97">
        <w:rPr>
          <w:rFonts w:eastAsia="Times New Roman" w:cs="Arial"/>
          <w:lang w:eastAsia="pl-PL"/>
        </w:rPr>
        <w:t xml:space="preserve"> do umowy</w:t>
      </w:r>
      <w:r w:rsidRPr="00CF11EA">
        <w:rPr>
          <w:rFonts w:eastAsia="Times New Roman" w:cs="Arial"/>
          <w:lang w:eastAsia="pl-PL"/>
        </w:rPr>
        <w:t xml:space="preserve">  - </w:t>
      </w:r>
      <w:r w:rsidR="000C0720" w:rsidRPr="00CF11EA">
        <w:rPr>
          <w:rFonts w:eastAsia="Times New Roman" w:cs="Arial"/>
          <w:lang w:eastAsia="pl-PL"/>
        </w:rPr>
        <w:t>Wykaz osób skierowanych do realizacji zamówienia</w:t>
      </w:r>
    </w:p>
    <w:p w14:paraId="1CBD4042" w14:textId="42FBD25F" w:rsidR="000C0720" w:rsidRPr="00CF11EA" w:rsidRDefault="00692FBB" w:rsidP="006838B5">
      <w:pPr>
        <w:pStyle w:val="Akapitzlist"/>
        <w:numPr>
          <w:ilvl w:val="0"/>
          <w:numId w:val="56"/>
        </w:numPr>
        <w:spacing w:after="60"/>
        <w:jc w:val="both"/>
        <w:rPr>
          <w:rFonts w:eastAsia="Times New Roman" w:cs="Arial"/>
          <w:lang w:eastAsia="pl-PL"/>
        </w:rPr>
      </w:pPr>
      <w:r w:rsidRPr="00CF11EA">
        <w:rPr>
          <w:rFonts w:eastAsia="Times New Roman" w:cs="Arial"/>
          <w:lang w:eastAsia="pl-PL"/>
        </w:rPr>
        <w:t>Załącznik nr 2</w:t>
      </w:r>
      <w:r w:rsidR="00B37B97">
        <w:rPr>
          <w:rFonts w:eastAsia="Times New Roman" w:cs="Arial"/>
          <w:lang w:eastAsia="pl-PL"/>
        </w:rPr>
        <w:t xml:space="preserve"> do umowy</w:t>
      </w:r>
      <w:r w:rsidRPr="00CF11EA">
        <w:rPr>
          <w:rFonts w:eastAsia="Times New Roman" w:cs="Arial"/>
          <w:lang w:eastAsia="pl-PL"/>
        </w:rPr>
        <w:t xml:space="preserve"> - </w:t>
      </w:r>
      <w:r w:rsidR="000C0720" w:rsidRPr="00CF11EA">
        <w:rPr>
          <w:rFonts w:eastAsia="Times New Roman" w:cs="Arial"/>
          <w:lang w:eastAsia="pl-PL"/>
        </w:rPr>
        <w:t>Lista podwykonawców (jeśli dotyczy)</w:t>
      </w:r>
    </w:p>
    <w:p w14:paraId="39A94CBD" w14:textId="41E22B56" w:rsidR="000C0720" w:rsidRPr="00CF11EA" w:rsidRDefault="00692FBB" w:rsidP="006838B5">
      <w:pPr>
        <w:pStyle w:val="Akapitzlist"/>
        <w:numPr>
          <w:ilvl w:val="0"/>
          <w:numId w:val="56"/>
        </w:numPr>
        <w:spacing w:after="60"/>
        <w:jc w:val="both"/>
        <w:rPr>
          <w:rFonts w:eastAsia="Times New Roman" w:cs="Arial"/>
          <w:lang w:eastAsia="pl-PL"/>
        </w:rPr>
      </w:pPr>
      <w:r w:rsidRPr="00CF11EA">
        <w:rPr>
          <w:rFonts w:eastAsia="Times New Roman" w:cs="Arial"/>
          <w:lang w:eastAsia="pl-PL"/>
        </w:rPr>
        <w:t xml:space="preserve">Załącznik nr </w:t>
      </w:r>
      <w:r w:rsidR="00150750" w:rsidRPr="00CF11EA">
        <w:rPr>
          <w:rFonts w:eastAsia="Times New Roman" w:cs="Arial"/>
          <w:lang w:eastAsia="pl-PL"/>
        </w:rPr>
        <w:t xml:space="preserve">3 </w:t>
      </w:r>
      <w:r w:rsidR="00B37B97">
        <w:rPr>
          <w:rFonts w:eastAsia="Times New Roman" w:cs="Arial"/>
          <w:lang w:eastAsia="pl-PL"/>
        </w:rPr>
        <w:t xml:space="preserve">do umowy </w:t>
      </w:r>
      <w:r w:rsidR="00150750" w:rsidRPr="00CF11EA">
        <w:rPr>
          <w:rFonts w:eastAsia="Times New Roman" w:cs="Arial"/>
          <w:lang w:eastAsia="pl-PL"/>
        </w:rPr>
        <w:t xml:space="preserve">- </w:t>
      </w:r>
      <w:r w:rsidR="004A4CC3" w:rsidRPr="00CF11EA">
        <w:rPr>
          <w:rFonts w:eastAsia="Times New Roman" w:cs="Arial"/>
          <w:lang w:eastAsia="pl-PL"/>
        </w:rPr>
        <w:t>Obowiązek informacyjny Zamawiającego</w:t>
      </w:r>
    </w:p>
    <w:p w14:paraId="6363D3A9" w14:textId="5DD81080" w:rsidR="004A4CC3" w:rsidRPr="00CF11EA" w:rsidRDefault="00150750" w:rsidP="006838B5">
      <w:pPr>
        <w:pStyle w:val="Akapitzlist"/>
        <w:numPr>
          <w:ilvl w:val="0"/>
          <w:numId w:val="56"/>
        </w:numPr>
        <w:spacing w:after="60"/>
        <w:jc w:val="both"/>
        <w:rPr>
          <w:rFonts w:eastAsia="Times New Roman" w:cs="Arial"/>
          <w:lang w:eastAsia="pl-PL"/>
        </w:rPr>
      </w:pPr>
      <w:r w:rsidRPr="00CF11EA">
        <w:rPr>
          <w:rFonts w:eastAsia="Times New Roman" w:cs="Arial"/>
          <w:lang w:eastAsia="pl-PL"/>
        </w:rPr>
        <w:t>Załącznik nr 4</w:t>
      </w:r>
      <w:r w:rsidR="00B37B97">
        <w:rPr>
          <w:rFonts w:eastAsia="Times New Roman" w:cs="Arial"/>
          <w:lang w:eastAsia="pl-PL"/>
        </w:rPr>
        <w:t xml:space="preserve"> do umowy</w:t>
      </w:r>
      <w:r w:rsidRPr="00CF11EA">
        <w:rPr>
          <w:rFonts w:eastAsia="Times New Roman" w:cs="Arial"/>
          <w:lang w:eastAsia="pl-PL"/>
        </w:rPr>
        <w:t xml:space="preserve"> - </w:t>
      </w:r>
      <w:r w:rsidR="004A4CC3" w:rsidRPr="00CF11EA">
        <w:rPr>
          <w:rFonts w:eastAsia="Times New Roman" w:cs="Arial"/>
          <w:lang w:eastAsia="pl-PL"/>
        </w:rPr>
        <w:t>Wzór</w:t>
      </w:r>
      <w:r w:rsidR="00692FBB" w:rsidRPr="00CF11EA">
        <w:rPr>
          <w:rFonts w:eastAsia="Times New Roman" w:cs="Arial"/>
          <w:lang w:eastAsia="pl-PL"/>
        </w:rPr>
        <w:t xml:space="preserve"> raportu tygodniowego/miesięcznego</w:t>
      </w:r>
    </w:p>
    <w:p w14:paraId="30BFC219" w14:textId="77777777" w:rsidR="009D6587" w:rsidRPr="00CF11EA" w:rsidRDefault="009D6587" w:rsidP="009D6587">
      <w:pPr>
        <w:pStyle w:val="Akapitzlist"/>
        <w:spacing w:after="60"/>
        <w:jc w:val="both"/>
        <w:rPr>
          <w:rFonts w:eastAsia="Times New Roman" w:cs="Arial"/>
          <w:lang w:eastAsia="pl-PL"/>
        </w:rPr>
      </w:pPr>
    </w:p>
    <w:p w14:paraId="7C88454D" w14:textId="77777777" w:rsidR="009D6587" w:rsidRPr="00CF11EA" w:rsidRDefault="009D6587" w:rsidP="009D6587">
      <w:pPr>
        <w:pStyle w:val="Akapitzlist"/>
        <w:spacing w:after="60"/>
        <w:jc w:val="both"/>
        <w:rPr>
          <w:rFonts w:eastAsia="Times New Roman" w:cs="Arial"/>
          <w:lang w:eastAsia="pl-PL"/>
        </w:rPr>
      </w:pPr>
    </w:p>
    <w:p w14:paraId="73AB27A1" w14:textId="77777777" w:rsidR="009D6587" w:rsidRPr="00CF11EA" w:rsidRDefault="009D6587" w:rsidP="009D6587">
      <w:pPr>
        <w:pStyle w:val="Akapitzlist"/>
        <w:spacing w:after="60"/>
        <w:jc w:val="both"/>
        <w:rPr>
          <w:rFonts w:eastAsia="Times New Roman" w:cs="Arial"/>
          <w:lang w:eastAsia="pl-PL"/>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50750" w:rsidRPr="00CF11EA" w14:paraId="0D85FDB4" w14:textId="77777777" w:rsidTr="009D6587">
        <w:trPr>
          <w:jc w:val="center"/>
        </w:trPr>
        <w:tc>
          <w:tcPr>
            <w:tcW w:w="4531" w:type="dxa"/>
            <w:vAlign w:val="center"/>
          </w:tcPr>
          <w:p w14:paraId="205C4720" w14:textId="5C2AE785" w:rsidR="00150750" w:rsidRPr="00CF11EA" w:rsidRDefault="00150750" w:rsidP="00150750">
            <w:pPr>
              <w:spacing w:after="60"/>
              <w:jc w:val="center"/>
              <w:rPr>
                <w:rFonts w:eastAsia="Times New Roman" w:cs="Arial"/>
                <w:b/>
                <w:bCs/>
                <w:lang w:eastAsia="pl-PL"/>
              </w:rPr>
            </w:pPr>
            <w:r w:rsidRPr="00CF11EA">
              <w:rPr>
                <w:rFonts w:eastAsia="Times New Roman" w:cs="Arial"/>
                <w:b/>
                <w:bCs/>
                <w:lang w:eastAsia="pl-PL"/>
              </w:rPr>
              <w:t>ZAMAWIAJĄCY</w:t>
            </w:r>
          </w:p>
        </w:tc>
        <w:tc>
          <w:tcPr>
            <w:tcW w:w="4531" w:type="dxa"/>
            <w:vAlign w:val="center"/>
          </w:tcPr>
          <w:p w14:paraId="0F2159FD" w14:textId="07356546" w:rsidR="00150750" w:rsidRPr="00CF11EA" w:rsidRDefault="00150750" w:rsidP="00150750">
            <w:pPr>
              <w:spacing w:after="60"/>
              <w:jc w:val="center"/>
              <w:rPr>
                <w:rFonts w:eastAsia="Times New Roman" w:cs="Arial"/>
                <w:b/>
                <w:bCs/>
                <w:lang w:eastAsia="pl-PL"/>
              </w:rPr>
            </w:pPr>
            <w:r w:rsidRPr="00CF11EA">
              <w:rPr>
                <w:rFonts w:eastAsia="Times New Roman" w:cs="Arial"/>
                <w:b/>
                <w:bCs/>
                <w:lang w:eastAsia="pl-PL"/>
              </w:rPr>
              <w:t>WYKONAWCA</w:t>
            </w:r>
          </w:p>
        </w:tc>
      </w:tr>
    </w:tbl>
    <w:p w14:paraId="4BB69DD5" w14:textId="0B871EEE" w:rsidR="00150750" w:rsidRPr="00CF11EA" w:rsidRDefault="00150750" w:rsidP="00150750">
      <w:pPr>
        <w:spacing w:after="60"/>
        <w:jc w:val="both"/>
        <w:rPr>
          <w:rFonts w:eastAsia="Times New Roman" w:cs="Arial"/>
          <w:lang w:eastAsia="pl-PL"/>
        </w:rPr>
      </w:pPr>
    </w:p>
    <w:p w14:paraId="59BA4FC6" w14:textId="77777777" w:rsidR="00150750" w:rsidRPr="00CF11EA" w:rsidRDefault="00150750">
      <w:pPr>
        <w:rPr>
          <w:rFonts w:eastAsia="Times New Roman" w:cs="Arial"/>
          <w:lang w:eastAsia="pl-PL"/>
        </w:rPr>
      </w:pPr>
      <w:r w:rsidRPr="00CF11EA">
        <w:rPr>
          <w:rFonts w:eastAsia="Times New Roman" w:cs="Arial"/>
          <w:lang w:eastAsia="pl-PL"/>
        </w:rPr>
        <w:br w:type="page"/>
      </w:r>
    </w:p>
    <w:p w14:paraId="78A2EDD6" w14:textId="77777777" w:rsidR="00CC05F0" w:rsidRPr="00CF11EA" w:rsidRDefault="00CC05F0" w:rsidP="00150750">
      <w:pPr>
        <w:spacing w:after="60"/>
        <w:jc w:val="right"/>
        <w:rPr>
          <w:rFonts w:eastAsia="Times New Roman" w:cs="Arial"/>
          <w:lang w:eastAsia="pl-PL"/>
        </w:rPr>
        <w:sectPr w:rsidR="00CC05F0" w:rsidRPr="00CF11EA" w:rsidSect="00125ABF">
          <w:headerReference w:type="even" r:id="rId8"/>
          <w:headerReference w:type="default" r:id="rId9"/>
          <w:footerReference w:type="default" r:id="rId10"/>
          <w:pgSz w:w="11900" w:h="16840"/>
          <w:pgMar w:top="1417" w:right="1417" w:bottom="1417" w:left="1417" w:header="0" w:footer="680" w:gutter="0"/>
          <w:cols w:space="720"/>
          <w:noEndnote/>
          <w:docGrid w:linePitch="360"/>
        </w:sectPr>
      </w:pPr>
    </w:p>
    <w:p w14:paraId="39BC654D" w14:textId="11A3B53B" w:rsidR="00150750" w:rsidRPr="00CF11EA" w:rsidRDefault="00150750" w:rsidP="00150750">
      <w:pPr>
        <w:spacing w:after="60"/>
        <w:jc w:val="right"/>
        <w:rPr>
          <w:rFonts w:eastAsia="Times New Roman" w:cs="Arial"/>
          <w:lang w:eastAsia="pl-PL"/>
        </w:rPr>
      </w:pPr>
      <w:r w:rsidRPr="00CF11EA">
        <w:rPr>
          <w:rFonts w:eastAsia="Times New Roman" w:cs="Arial"/>
          <w:lang w:eastAsia="pl-PL"/>
        </w:rPr>
        <w:lastRenderedPageBreak/>
        <w:t>Załącznik nr 1</w:t>
      </w:r>
      <w:r w:rsidR="00771D83">
        <w:rPr>
          <w:rFonts w:eastAsia="Times New Roman" w:cs="Arial"/>
          <w:lang w:eastAsia="pl-PL"/>
        </w:rPr>
        <w:t xml:space="preserve"> do umowy</w:t>
      </w:r>
    </w:p>
    <w:p w14:paraId="570F8B8C" w14:textId="77777777" w:rsidR="00150750" w:rsidRPr="00CF11EA" w:rsidRDefault="00150750" w:rsidP="00150750">
      <w:pPr>
        <w:spacing w:after="60"/>
        <w:jc w:val="right"/>
        <w:rPr>
          <w:rFonts w:eastAsia="Times New Roman" w:cs="Arial"/>
          <w:lang w:eastAsia="pl-PL"/>
        </w:rPr>
      </w:pPr>
    </w:p>
    <w:p w14:paraId="77A2A296" w14:textId="0BD23DFA" w:rsidR="00037F2D" w:rsidRPr="00CF11EA" w:rsidRDefault="00150750" w:rsidP="005E108F">
      <w:pPr>
        <w:spacing w:after="60"/>
        <w:jc w:val="center"/>
        <w:rPr>
          <w:rFonts w:eastAsia="Times New Roman" w:cs="Arial"/>
          <w:b/>
          <w:bCs/>
          <w:lang w:eastAsia="pl-PL"/>
        </w:rPr>
      </w:pPr>
      <w:r w:rsidRPr="00CF11EA">
        <w:rPr>
          <w:rFonts w:eastAsia="Times New Roman" w:cs="Arial"/>
          <w:b/>
          <w:bCs/>
          <w:lang w:eastAsia="pl-PL"/>
        </w:rPr>
        <w:t>Wykaz osób skierowanych do realizacji Przedmiotu umowy</w:t>
      </w:r>
    </w:p>
    <w:p w14:paraId="16F6BF12" w14:textId="77777777" w:rsidR="00037F2D" w:rsidRPr="00CF11EA" w:rsidRDefault="00037F2D" w:rsidP="00037F2D">
      <w:pPr>
        <w:spacing w:after="60"/>
        <w:jc w:val="center"/>
        <w:rPr>
          <w:rFonts w:eastAsia="Times New Roman" w:cs="Arial"/>
          <w:lang w:eastAsia="pl-PL"/>
        </w:rPr>
      </w:pPr>
    </w:p>
    <w:tbl>
      <w:tblPr>
        <w:tblW w:w="0" w:type="auto"/>
        <w:jc w:val="center"/>
        <w:tblLayout w:type="fixed"/>
        <w:tblCellMar>
          <w:left w:w="70" w:type="dxa"/>
          <w:right w:w="70" w:type="dxa"/>
        </w:tblCellMar>
        <w:tblLook w:val="04A0" w:firstRow="1" w:lastRow="0" w:firstColumn="1" w:lastColumn="0" w:noHBand="0" w:noVBand="1"/>
      </w:tblPr>
      <w:tblGrid>
        <w:gridCol w:w="3256"/>
        <w:gridCol w:w="4961"/>
        <w:gridCol w:w="5777"/>
      </w:tblGrid>
      <w:tr w:rsidR="00EC2BB0" w:rsidRPr="00CF11EA" w14:paraId="15786053" w14:textId="77777777" w:rsidTr="001E6C85">
        <w:trPr>
          <w:trHeight w:val="484"/>
          <w:jc w:val="cent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50CC8" w14:textId="77777777" w:rsidR="00EC2BB0" w:rsidRPr="00CF11EA" w:rsidRDefault="00EC2BB0" w:rsidP="00152960">
            <w:pPr>
              <w:spacing w:line="259" w:lineRule="auto"/>
              <w:rPr>
                <w:rFonts w:cs="Arial"/>
                <w:b/>
                <w:bCs/>
                <w:color w:val="000000"/>
                <w:kern w:val="0"/>
                <w:sz w:val="20"/>
                <w:szCs w:val="20"/>
                <w:lang w:eastAsia="pl-PL"/>
                <w14:ligatures w14:val="none"/>
              </w:rPr>
            </w:pPr>
            <w:r w:rsidRPr="00CF11EA">
              <w:rPr>
                <w:rFonts w:cs="Arial"/>
                <w:b/>
                <w:bCs/>
                <w:color w:val="000000"/>
                <w:kern w:val="0"/>
                <w:sz w:val="20"/>
                <w:szCs w:val="20"/>
                <w:lang w:eastAsia="pl-PL"/>
                <w14:ligatures w14:val="none"/>
              </w:rPr>
              <w:t>Imię i nazwisko</w:t>
            </w:r>
          </w:p>
        </w:tc>
        <w:tc>
          <w:tcPr>
            <w:tcW w:w="4961" w:type="dxa"/>
            <w:tcBorders>
              <w:top w:val="single" w:sz="4" w:space="0" w:color="auto"/>
              <w:left w:val="nil"/>
              <w:bottom w:val="single" w:sz="4" w:space="0" w:color="auto"/>
              <w:right w:val="single" w:sz="4" w:space="0" w:color="auto"/>
            </w:tcBorders>
            <w:shd w:val="clear" w:color="auto" w:fill="auto"/>
            <w:vAlign w:val="center"/>
            <w:hideMark/>
          </w:tcPr>
          <w:p w14:paraId="670A4A14" w14:textId="77777777" w:rsidR="00EC2BB0" w:rsidRPr="00CF11EA" w:rsidRDefault="00EC2BB0" w:rsidP="00152960">
            <w:pPr>
              <w:spacing w:line="259" w:lineRule="auto"/>
              <w:jc w:val="center"/>
              <w:rPr>
                <w:rFonts w:cs="Arial"/>
                <w:b/>
                <w:bCs/>
                <w:color w:val="000000"/>
                <w:kern w:val="0"/>
                <w:sz w:val="20"/>
                <w:szCs w:val="20"/>
                <w:lang w:eastAsia="pl-PL"/>
                <w14:ligatures w14:val="none"/>
              </w:rPr>
            </w:pPr>
            <w:r w:rsidRPr="00CF11EA">
              <w:rPr>
                <w:rFonts w:cs="Arial"/>
                <w:b/>
                <w:bCs/>
                <w:color w:val="000000"/>
                <w:kern w:val="0"/>
                <w:sz w:val="20"/>
                <w:szCs w:val="20"/>
                <w:lang w:eastAsia="pl-PL"/>
                <w14:ligatures w14:val="none"/>
              </w:rPr>
              <w:t>Osoba 1:</w:t>
            </w:r>
          </w:p>
          <w:p w14:paraId="7A18128B" w14:textId="0577ABA9" w:rsidR="00EC2BB0" w:rsidRPr="00CF11EA" w:rsidRDefault="00EC2BB0" w:rsidP="00152960">
            <w:pPr>
              <w:spacing w:line="259" w:lineRule="auto"/>
              <w:jc w:val="center"/>
              <w:rPr>
                <w:rFonts w:cs="Arial"/>
                <w:b/>
                <w:bCs/>
                <w:color w:val="000000"/>
                <w:kern w:val="0"/>
                <w:sz w:val="20"/>
                <w:szCs w:val="20"/>
                <w:lang w:eastAsia="pl-PL"/>
                <w14:ligatures w14:val="none"/>
              </w:rPr>
            </w:pPr>
            <w:r w:rsidRPr="00CF11EA">
              <w:rPr>
                <w:rFonts w:cs="Arial"/>
                <w:b/>
                <w:bCs/>
                <w:color w:val="000000"/>
                <w:kern w:val="0"/>
                <w:sz w:val="20"/>
                <w:szCs w:val="20"/>
                <w:lang w:eastAsia="pl-PL"/>
                <w14:ligatures w14:val="none"/>
              </w:rPr>
              <w:t>……………………………………………</w:t>
            </w:r>
          </w:p>
        </w:tc>
        <w:tc>
          <w:tcPr>
            <w:tcW w:w="5777" w:type="dxa"/>
            <w:tcBorders>
              <w:top w:val="single" w:sz="4" w:space="0" w:color="auto"/>
              <w:left w:val="nil"/>
              <w:bottom w:val="single" w:sz="4" w:space="0" w:color="auto"/>
              <w:right w:val="single" w:sz="4" w:space="0" w:color="auto"/>
            </w:tcBorders>
            <w:shd w:val="clear" w:color="auto" w:fill="auto"/>
            <w:vAlign w:val="center"/>
          </w:tcPr>
          <w:p w14:paraId="2728C937" w14:textId="77777777" w:rsidR="00EC2BB0" w:rsidRPr="00CF11EA" w:rsidRDefault="00EC2BB0" w:rsidP="00152960">
            <w:pPr>
              <w:spacing w:line="259" w:lineRule="auto"/>
              <w:jc w:val="center"/>
              <w:rPr>
                <w:rFonts w:cs="Arial"/>
                <w:b/>
                <w:bCs/>
                <w:color w:val="000000"/>
                <w:kern w:val="0"/>
                <w:sz w:val="20"/>
                <w:szCs w:val="20"/>
                <w:lang w:eastAsia="pl-PL"/>
                <w14:ligatures w14:val="none"/>
              </w:rPr>
            </w:pPr>
            <w:r w:rsidRPr="00CF11EA">
              <w:rPr>
                <w:rFonts w:cs="Arial"/>
                <w:b/>
                <w:bCs/>
                <w:color w:val="000000"/>
                <w:kern w:val="0"/>
                <w:sz w:val="20"/>
                <w:szCs w:val="20"/>
                <w:lang w:eastAsia="pl-PL"/>
                <w14:ligatures w14:val="none"/>
              </w:rPr>
              <w:t>Osoba 2:</w:t>
            </w:r>
          </w:p>
          <w:p w14:paraId="088C600D" w14:textId="5B8A0AE3" w:rsidR="00EC2BB0" w:rsidRPr="00CF11EA" w:rsidRDefault="00EC2BB0" w:rsidP="00152960">
            <w:pPr>
              <w:spacing w:line="259" w:lineRule="auto"/>
              <w:jc w:val="center"/>
              <w:rPr>
                <w:rFonts w:cs="Arial"/>
                <w:b/>
                <w:bCs/>
                <w:color w:val="000000"/>
                <w:kern w:val="0"/>
                <w:sz w:val="20"/>
                <w:szCs w:val="20"/>
                <w:lang w:eastAsia="pl-PL"/>
                <w14:ligatures w14:val="none"/>
              </w:rPr>
            </w:pPr>
            <w:r w:rsidRPr="00CF11EA">
              <w:rPr>
                <w:rFonts w:cs="Arial"/>
                <w:b/>
                <w:bCs/>
                <w:color w:val="000000"/>
                <w:kern w:val="0"/>
                <w:sz w:val="20"/>
                <w:szCs w:val="20"/>
                <w:lang w:eastAsia="pl-PL"/>
                <w14:ligatures w14:val="none"/>
              </w:rPr>
              <w:t>……………………………………………….</w:t>
            </w:r>
          </w:p>
        </w:tc>
      </w:tr>
      <w:tr w:rsidR="00EC2BB0" w:rsidRPr="00CF11EA" w14:paraId="590C3048" w14:textId="77777777" w:rsidTr="001E6C85">
        <w:trPr>
          <w:trHeight w:val="1081"/>
          <w:jc w:val="center"/>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078318AF" w14:textId="267F3DE7" w:rsidR="00EC2BB0" w:rsidRPr="00CF11EA" w:rsidRDefault="00EC2BB0" w:rsidP="00152960">
            <w:pPr>
              <w:spacing w:line="259" w:lineRule="auto"/>
              <w:rPr>
                <w:rFonts w:cs="Arial"/>
                <w:color w:val="000000"/>
                <w:kern w:val="0"/>
                <w:sz w:val="20"/>
                <w:szCs w:val="20"/>
                <w:lang w:eastAsia="pl-PL"/>
                <w14:ligatures w14:val="none"/>
              </w:rPr>
            </w:pPr>
            <w:r w:rsidRPr="00CF11EA">
              <w:rPr>
                <w:rFonts w:cs="Arial"/>
                <w:color w:val="000000"/>
                <w:kern w:val="0"/>
                <w:sz w:val="20"/>
                <w:szCs w:val="20"/>
                <w:lang w:eastAsia="pl-PL"/>
                <w14:ligatures w14:val="none"/>
              </w:rPr>
              <w:t>Zakres wykonywanych czynności:</w:t>
            </w:r>
          </w:p>
        </w:tc>
        <w:tc>
          <w:tcPr>
            <w:tcW w:w="4961" w:type="dxa"/>
            <w:tcBorders>
              <w:top w:val="single" w:sz="4" w:space="0" w:color="auto"/>
              <w:left w:val="nil"/>
              <w:bottom w:val="single" w:sz="4" w:space="0" w:color="auto"/>
              <w:right w:val="single" w:sz="4" w:space="0" w:color="auto"/>
            </w:tcBorders>
            <w:shd w:val="clear" w:color="auto" w:fill="auto"/>
            <w:vAlign w:val="center"/>
          </w:tcPr>
          <w:p w14:paraId="6B51931D" w14:textId="40367676" w:rsidR="00EC2BB0" w:rsidRPr="00CF11EA" w:rsidRDefault="00B1614D" w:rsidP="002206C8">
            <w:pPr>
              <w:spacing w:line="259" w:lineRule="auto"/>
              <w:rPr>
                <w:rFonts w:cs="Arial"/>
                <w:color w:val="000000"/>
                <w:kern w:val="0"/>
                <w:sz w:val="20"/>
                <w:szCs w:val="20"/>
                <w:lang w:eastAsia="pl-PL"/>
                <w14:ligatures w14:val="none"/>
              </w:rPr>
            </w:pPr>
            <w:sdt>
              <w:sdtPr>
                <w:rPr>
                  <w:rFonts w:cs="Arial"/>
                  <w:color w:val="000000"/>
                  <w:kern w:val="0"/>
                  <w:sz w:val="20"/>
                  <w:szCs w:val="20"/>
                  <w:lang w:eastAsia="pl-PL"/>
                  <w14:ligatures w14:val="none"/>
                </w:rPr>
                <w:id w:val="1956598660"/>
                <w14:checkbox>
                  <w14:checked w14:val="0"/>
                  <w14:checkedState w14:val="2612" w14:font="MS Gothic"/>
                  <w14:uncheckedState w14:val="2610" w14:font="MS Gothic"/>
                </w14:checkbox>
              </w:sdtPr>
              <w:sdtEndPr/>
              <w:sdtContent>
                <w:r w:rsidR="00EC2BB0" w:rsidRPr="00CF11EA">
                  <w:rPr>
                    <w:rFonts w:ascii="Segoe UI Symbol" w:eastAsia="MS Gothic" w:hAnsi="Segoe UI Symbol" w:cs="Segoe UI Symbol"/>
                    <w:color w:val="000000"/>
                    <w:kern w:val="0"/>
                    <w:sz w:val="20"/>
                    <w:szCs w:val="20"/>
                    <w:lang w:eastAsia="pl-PL"/>
                    <w14:ligatures w14:val="none"/>
                  </w:rPr>
                  <w:t>☐</w:t>
                </w:r>
              </w:sdtContent>
            </w:sdt>
            <w:r w:rsidR="00EC2BB0" w:rsidRPr="00CF11EA">
              <w:rPr>
                <w:rFonts w:cs="Arial"/>
                <w:color w:val="000000"/>
                <w:kern w:val="0"/>
                <w:sz w:val="20"/>
                <w:szCs w:val="20"/>
                <w:lang w:eastAsia="pl-PL"/>
                <w14:ligatures w14:val="none"/>
              </w:rPr>
              <w:t xml:space="preserve"> </w:t>
            </w:r>
            <w:r w:rsidR="00736EFD" w:rsidRPr="00736EFD">
              <w:rPr>
                <w:rFonts w:cs="Arial"/>
                <w:color w:val="000000"/>
                <w:kern w:val="0"/>
                <w:sz w:val="20"/>
                <w:szCs w:val="20"/>
                <w:lang w:eastAsia="pl-PL"/>
                <w14:ligatures w14:val="none"/>
              </w:rPr>
              <w:t>Wsparcie dla Zamawiającego w zakresie cyberbezpieczeństwa</w:t>
            </w:r>
          </w:p>
          <w:p w14:paraId="4B56A067" w14:textId="4173380D" w:rsidR="00EC2BB0" w:rsidRPr="00CF11EA" w:rsidRDefault="00B1614D" w:rsidP="002206C8">
            <w:pPr>
              <w:spacing w:line="259" w:lineRule="auto"/>
              <w:rPr>
                <w:rFonts w:ascii="Calibri" w:hAnsi="Calibri" w:cs="Calibri"/>
                <w:color w:val="000000"/>
                <w:kern w:val="0"/>
                <w:sz w:val="20"/>
                <w:szCs w:val="20"/>
                <w:lang w:eastAsia="pl-PL"/>
                <w14:ligatures w14:val="none"/>
              </w:rPr>
            </w:pPr>
            <w:sdt>
              <w:sdtPr>
                <w:rPr>
                  <w:rFonts w:cs="Arial"/>
                  <w:color w:val="000000"/>
                  <w:kern w:val="0"/>
                  <w:sz w:val="20"/>
                  <w:szCs w:val="20"/>
                  <w:lang w:eastAsia="pl-PL"/>
                  <w14:ligatures w14:val="none"/>
                </w:rPr>
                <w:id w:val="644321733"/>
                <w14:checkbox>
                  <w14:checked w14:val="0"/>
                  <w14:checkedState w14:val="2612" w14:font="MS Gothic"/>
                  <w14:uncheckedState w14:val="2610" w14:font="MS Gothic"/>
                </w14:checkbox>
              </w:sdtPr>
              <w:sdtEndPr/>
              <w:sdtContent>
                <w:r w:rsidR="00EC2BB0" w:rsidRPr="00CF11EA">
                  <w:rPr>
                    <w:rFonts w:ascii="MS Gothic" w:eastAsia="MS Gothic" w:hAnsi="MS Gothic" w:cs="Arial" w:hint="eastAsia"/>
                    <w:color w:val="000000"/>
                    <w:kern w:val="0"/>
                    <w:sz w:val="20"/>
                    <w:szCs w:val="20"/>
                    <w:lang w:eastAsia="pl-PL"/>
                    <w14:ligatures w14:val="none"/>
                  </w:rPr>
                  <w:t>☐</w:t>
                </w:r>
              </w:sdtContent>
            </w:sdt>
            <w:r w:rsidR="00EC2BB0" w:rsidRPr="00CF11EA">
              <w:rPr>
                <w:rFonts w:cs="Arial"/>
                <w:color w:val="000000"/>
                <w:kern w:val="0"/>
                <w:sz w:val="20"/>
                <w:szCs w:val="20"/>
                <w:lang w:eastAsia="pl-PL"/>
                <w14:ligatures w14:val="none"/>
              </w:rPr>
              <w:t xml:space="preserve"> opieka administracyjna nad infrastrukturą IT</w:t>
            </w:r>
          </w:p>
        </w:tc>
        <w:tc>
          <w:tcPr>
            <w:tcW w:w="5777" w:type="dxa"/>
            <w:tcBorders>
              <w:top w:val="single" w:sz="4" w:space="0" w:color="auto"/>
              <w:left w:val="nil"/>
              <w:bottom w:val="single" w:sz="4" w:space="0" w:color="auto"/>
              <w:right w:val="single" w:sz="4" w:space="0" w:color="auto"/>
            </w:tcBorders>
            <w:shd w:val="clear" w:color="auto" w:fill="auto"/>
            <w:vAlign w:val="center"/>
          </w:tcPr>
          <w:p w14:paraId="52662A8C" w14:textId="1C04E62A" w:rsidR="00EC2BB0" w:rsidRPr="00CF11EA" w:rsidRDefault="00B1614D" w:rsidP="00EC2BB0">
            <w:pPr>
              <w:spacing w:line="259" w:lineRule="auto"/>
              <w:rPr>
                <w:rFonts w:cs="Arial"/>
                <w:color w:val="000000"/>
                <w:kern w:val="0"/>
                <w:sz w:val="20"/>
                <w:szCs w:val="20"/>
                <w:lang w:eastAsia="pl-PL"/>
                <w14:ligatures w14:val="none"/>
              </w:rPr>
            </w:pPr>
            <w:sdt>
              <w:sdtPr>
                <w:rPr>
                  <w:rFonts w:cs="Arial"/>
                  <w:color w:val="000000"/>
                  <w:kern w:val="0"/>
                  <w:sz w:val="20"/>
                  <w:szCs w:val="20"/>
                  <w:lang w:eastAsia="pl-PL"/>
                  <w14:ligatures w14:val="none"/>
                </w:rPr>
                <w:id w:val="-1857334630"/>
                <w14:checkbox>
                  <w14:checked w14:val="0"/>
                  <w14:checkedState w14:val="2612" w14:font="MS Gothic"/>
                  <w14:uncheckedState w14:val="2610" w14:font="MS Gothic"/>
                </w14:checkbox>
              </w:sdtPr>
              <w:sdtEndPr/>
              <w:sdtContent>
                <w:r w:rsidR="00EC2BB0" w:rsidRPr="00CF11EA">
                  <w:rPr>
                    <w:rFonts w:ascii="Segoe UI Symbol" w:eastAsia="MS Gothic" w:hAnsi="Segoe UI Symbol" w:cs="Segoe UI Symbol"/>
                    <w:color w:val="000000"/>
                    <w:kern w:val="0"/>
                    <w:sz w:val="20"/>
                    <w:szCs w:val="20"/>
                    <w:lang w:eastAsia="pl-PL"/>
                    <w14:ligatures w14:val="none"/>
                  </w:rPr>
                  <w:t>☐</w:t>
                </w:r>
              </w:sdtContent>
            </w:sdt>
            <w:r w:rsidR="00EC2BB0" w:rsidRPr="00CF11EA">
              <w:rPr>
                <w:rFonts w:cs="Arial"/>
                <w:color w:val="000000"/>
                <w:kern w:val="0"/>
                <w:sz w:val="20"/>
                <w:szCs w:val="20"/>
                <w:lang w:eastAsia="pl-PL"/>
                <w14:ligatures w14:val="none"/>
              </w:rPr>
              <w:t xml:space="preserve"> </w:t>
            </w:r>
            <w:r w:rsidR="00736EFD">
              <w:t xml:space="preserve"> </w:t>
            </w:r>
            <w:r w:rsidR="00736EFD" w:rsidRPr="00736EFD">
              <w:rPr>
                <w:rFonts w:cs="Arial"/>
                <w:color w:val="000000"/>
                <w:kern w:val="0"/>
                <w:sz w:val="20"/>
                <w:szCs w:val="20"/>
                <w:lang w:eastAsia="pl-PL"/>
                <w14:ligatures w14:val="none"/>
              </w:rPr>
              <w:t>Wsparcie dla Zamawiającego w zakresie cyberbezpieczeństwa</w:t>
            </w:r>
            <w:r w:rsidR="00736EFD" w:rsidRPr="00736EFD" w:rsidDel="00736EFD">
              <w:rPr>
                <w:rFonts w:cs="Arial"/>
                <w:color w:val="000000"/>
                <w:kern w:val="0"/>
                <w:sz w:val="20"/>
                <w:szCs w:val="20"/>
                <w:lang w:eastAsia="pl-PL"/>
                <w14:ligatures w14:val="none"/>
              </w:rPr>
              <w:t xml:space="preserve"> </w:t>
            </w:r>
          </w:p>
          <w:p w14:paraId="55547D69" w14:textId="347B0DA2" w:rsidR="00EC2BB0" w:rsidRPr="00CF11EA" w:rsidRDefault="00B1614D" w:rsidP="00EC2BB0">
            <w:pPr>
              <w:spacing w:line="259" w:lineRule="auto"/>
              <w:rPr>
                <w:rFonts w:cs="Arial"/>
                <w:color w:val="000000"/>
                <w:kern w:val="0"/>
                <w:sz w:val="20"/>
                <w:szCs w:val="20"/>
                <w:lang w:eastAsia="pl-PL"/>
                <w14:ligatures w14:val="none"/>
              </w:rPr>
            </w:pPr>
            <w:sdt>
              <w:sdtPr>
                <w:rPr>
                  <w:rFonts w:cs="Arial"/>
                  <w:color w:val="000000"/>
                  <w:kern w:val="0"/>
                  <w:sz w:val="20"/>
                  <w:szCs w:val="20"/>
                  <w:lang w:eastAsia="pl-PL"/>
                  <w14:ligatures w14:val="none"/>
                </w:rPr>
                <w:id w:val="633149064"/>
                <w14:checkbox>
                  <w14:checked w14:val="0"/>
                  <w14:checkedState w14:val="2612" w14:font="MS Gothic"/>
                  <w14:uncheckedState w14:val="2610" w14:font="MS Gothic"/>
                </w14:checkbox>
              </w:sdtPr>
              <w:sdtEndPr/>
              <w:sdtContent>
                <w:r w:rsidR="00EC2BB0" w:rsidRPr="00CF11EA">
                  <w:rPr>
                    <w:rFonts w:ascii="MS Gothic" w:eastAsia="MS Gothic" w:hAnsi="MS Gothic" w:cs="Arial" w:hint="eastAsia"/>
                    <w:color w:val="000000"/>
                    <w:kern w:val="0"/>
                    <w:sz w:val="20"/>
                    <w:szCs w:val="20"/>
                    <w:lang w:eastAsia="pl-PL"/>
                    <w14:ligatures w14:val="none"/>
                  </w:rPr>
                  <w:t>☐</w:t>
                </w:r>
              </w:sdtContent>
            </w:sdt>
            <w:r w:rsidR="00EC2BB0" w:rsidRPr="00CF11EA">
              <w:rPr>
                <w:rFonts w:cs="Arial"/>
                <w:color w:val="000000"/>
                <w:kern w:val="0"/>
                <w:sz w:val="20"/>
                <w:szCs w:val="20"/>
                <w:lang w:eastAsia="pl-PL"/>
                <w14:ligatures w14:val="none"/>
              </w:rPr>
              <w:t xml:space="preserve"> opieka administracyjna nad infrastrukturą IT</w:t>
            </w:r>
          </w:p>
        </w:tc>
      </w:tr>
      <w:tr w:rsidR="00EC2BB0" w:rsidRPr="00CF11EA" w14:paraId="491C8BB8" w14:textId="77777777" w:rsidTr="001E6C85">
        <w:trPr>
          <w:trHeight w:val="997"/>
          <w:jc w:val="cent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0C5CA" w14:textId="689147C5" w:rsidR="00EC2BB0" w:rsidRPr="00CF11EA" w:rsidRDefault="00EC2BB0" w:rsidP="00152960">
            <w:pPr>
              <w:spacing w:line="259" w:lineRule="auto"/>
              <w:rPr>
                <w:rFonts w:cs="Arial"/>
                <w:color w:val="000000"/>
                <w:kern w:val="0"/>
                <w:sz w:val="20"/>
                <w:szCs w:val="20"/>
                <w:lang w:eastAsia="pl-PL"/>
                <w14:ligatures w14:val="none"/>
              </w:rPr>
            </w:pPr>
            <w:r w:rsidRPr="00CF11EA">
              <w:rPr>
                <w:rFonts w:cs="Arial"/>
                <w:color w:val="000000"/>
                <w:kern w:val="0"/>
                <w:sz w:val="20"/>
                <w:szCs w:val="20"/>
                <w:lang w:eastAsia="pl-PL"/>
                <w14:ligatures w14:val="none"/>
              </w:rPr>
              <w:t xml:space="preserve">Rodzaj posiadanego wykształcenia: </w:t>
            </w:r>
          </w:p>
        </w:tc>
        <w:tc>
          <w:tcPr>
            <w:tcW w:w="4961" w:type="dxa"/>
            <w:tcBorders>
              <w:top w:val="single" w:sz="4" w:space="0" w:color="auto"/>
              <w:left w:val="nil"/>
              <w:right w:val="single" w:sz="4" w:space="0" w:color="auto"/>
            </w:tcBorders>
            <w:shd w:val="clear" w:color="auto" w:fill="auto"/>
            <w:vAlign w:val="center"/>
            <w:hideMark/>
          </w:tcPr>
          <w:p w14:paraId="5A50A38F" w14:textId="1E51917F" w:rsidR="00EC2BB0" w:rsidRPr="00CF11EA" w:rsidRDefault="00EC2BB0" w:rsidP="00152960">
            <w:pPr>
              <w:spacing w:line="259" w:lineRule="auto"/>
              <w:rPr>
                <w:rFonts w:cs="Arial"/>
                <w:color w:val="000000"/>
                <w:kern w:val="0"/>
                <w:sz w:val="20"/>
                <w:szCs w:val="20"/>
                <w:lang w:eastAsia="pl-PL"/>
                <w14:ligatures w14:val="none"/>
              </w:rPr>
            </w:pPr>
          </w:p>
        </w:tc>
        <w:tc>
          <w:tcPr>
            <w:tcW w:w="5777" w:type="dxa"/>
            <w:tcBorders>
              <w:top w:val="single" w:sz="4" w:space="0" w:color="auto"/>
              <w:left w:val="nil"/>
              <w:right w:val="single" w:sz="4" w:space="0" w:color="auto"/>
            </w:tcBorders>
            <w:shd w:val="clear" w:color="auto" w:fill="auto"/>
            <w:vAlign w:val="center"/>
          </w:tcPr>
          <w:p w14:paraId="629F8DB2" w14:textId="77777777" w:rsidR="00EC2BB0" w:rsidRPr="00CF11EA" w:rsidRDefault="00EC2BB0" w:rsidP="00152960">
            <w:pPr>
              <w:spacing w:line="259" w:lineRule="auto"/>
              <w:rPr>
                <w:rFonts w:cs="Arial"/>
                <w:color w:val="000000"/>
                <w:kern w:val="0"/>
                <w:sz w:val="20"/>
                <w:szCs w:val="20"/>
                <w:lang w:eastAsia="pl-PL"/>
                <w14:ligatures w14:val="none"/>
              </w:rPr>
            </w:pPr>
            <w:r w:rsidRPr="00CF11EA">
              <w:rPr>
                <w:rFonts w:cs="Arial"/>
                <w:color w:val="000000"/>
                <w:kern w:val="0"/>
                <w:sz w:val="20"/>
                <w:szCs w:val="20"/>
                <w:lang w:eastAsia="pl-PL"/>
                <w14:ligatures w14:val="none"/>
              </w:rPr>
              <w:t> </w:t>
            </w:r>
          </w:p>
        </w:tc>
      </w:tr>
      <w:tr w:rsidR="00EC2BB0" w:rsidRPr="00CF11EA" w14:paraId="7148B1D1" w14:textId="77777777" w:rsidTr="001E6C85">
        <w:trPr>
          <w:trHeight w:val="1153"/>
          <w:jc w:val="center"/>
        </w:trPr>
        <w:tc>
          <w:tcPr>
            <w:tcW w:w="3256" w:type="dxa"/>
            <w:tcBorders>
              <w:top w:val="nil"/>
              <w:left w:val="single" w:sz="4" w:space="0" w:color="auto"/>
              <w:right w:val="single" w:sz="4" w:space="0" w:color="auto"/>
            </w:tcBorders>
            <w:shd w:val="clear" w:color="auto" w:fill="auto"/>
            <w:vAlign w:val="center"/>
            <w:hideMark/>
          </w:tcPr>
          <w:p w14:paraId="01C4933C" w14:textId="77777777" w:rsidR="00EC2BB0" w:rsidRPr="00CF11EA" w:rsidRDefault="00EC2BB0" w:rsidP="00156CCF">
            <w:pPr>
              <w:spacing w:line="259" w:lineRule="auto"/>
              <w:rPr>
                <w:rFonts w:cs="Arial"/>
                <w:color w:val="000000"/>
                <w:kern w:val="0"/>
                <w:sz w:val="20"/>
                <w:szCs w:val="20"/>
                <w:lang w:eastAsia="pl-PL"/>
                <w14:ligatures w14:val="none"/>
              </w:rPr>
            </w:pPr>
            <w:r w:rsidRPr="00CF11EA">
              <w:rPr>
                <w:rFonts w:cs="Arial"/>
                <w:color w:val="000000"/>
                <w:kern w:val="0"/>
                <w:sz w:val="20"/>
                <w:szCs w:val="20"/>
                <w:lang w:eastAsia="pl-PL"/>
                <w14:ligatures w14:val="none"/>
              </w:rPr>
              <w:t xml:space="preserve">Posiadane doświadczenie </w:t>
            </w:r>
            <w:r w:rsidRPr="00CF11EA">
              <w:rPr>
                <w:rFonts w:cs="Arial"/>
                <w:color w:val="000000"/>
                <w:kern w:val="0"/>
                <w:sz w:val="20"/>
                <w:szCs w:val="20"/>
                <w:lang w:eastAsia="pl-PL"/>
                <w14:ligatures w14:val="none"/>
              </w:rPr>
              <w:br/>
              <w:t xml:space="preserve">w zakresie wsparcia IT: </w:t>
            </w:r>
          </w:p>
        </w:tc>
        <w:tc>
          <w:tcPr>
            <w:tcW w:w="4961" w:type="dxa"/>
            <w:tcBorders>
              <w:top w:val="single" w:sz="4" w:space="0" w:color="auto"/>
              <w:left w:val="nil"/>
              <w:right w:val="single" w:sz="4" w:space="0" w:color="auto"/>
            </w:tcBorders>
            <w:shd w:val="clear" w:color="auto" w:fill="auto"/>
            <w:vAlign w:val="center"/>
          </w:tcPr>
          <w:p w14:paraId="6D511FEA" w14:textId="58662BFB" w:rsidR="00EC2BB0" w:rsidRPr="00CF11EA" w:rsidRDefault="00EC2BB0" w:rsidP="00156CCF">
            <w:pPr>
              <w:spacing w:line="259" w:lineRule="auto"/>
              <w:jc w:val="center"/>
              <w:rPr>
                <w:rFonts w:cs="Arial"/>
                <w:color w:val="000000"/>
                <w:kern w:val="0"/>
                <w:sz w:val="20"/>
                <w:szCs w:val="20"/>
                <w:lang w:eastAsia="pl-PL"/>
                <w14:ligatures w14:val="none"/>
              </w:rPr>
            </w:pPr>
            <w:r w:rsidRPr="00CF11EA">
              <w:rPr>
                <w:rFonts w:cs="Arial"/>
                <w:color w:val="000000"/>
                <w:kern w:val="0"/>
                <w:sz w:val="20"/>
                <w:szCs w:val="20"/>
                <w:lang w:eastAsia="pl-PL"/>
                <w14:ligatures w14:val="none"/>
              </w:rPr>
              <w:t>… lat</w:t>
            </w:r>
          </w:p>
        </w:tc>
        <w:tc>
          <w:tcPr>
            <w:tcW w:w="5777" w:type="dxa"/>
            <w:tcBorders>
              <w:top w:val="single" w:sz="4" w:space="0" w:color="auto"/>
              <w:left w:val="nil"/>
              <w:right w:val="single" w:sz="4" w:space="0" w:color="auto"/>
            </w:tcBorders>
            <w:shd w:val="clear" w:color="auto" w:fill="auto"/>
            <w:vAlign w:val="center"/>
          </w:tcPr>
          <w:p w14:paraId="5C4239E9" w14:textId="7C3BF14D" w:rsidR="00EC2BB0" w:rsidRPr="00CF11EA" w:rsidRDefault="00EC2BB0" w:rsidP="00156CCF">
            <w:pPr>
              <w:spacing w:line="259" w:lineRule="auto"/>
              <w:jc w:val="center"/>
              <w:rPr>
                <w:rFonts w:cs="Arial"/>
                <w:color w:val="000000"/>
                <w:kern w:val="0"/>
                <w:sz w:val="20"/>
                <w:szCs w:val="20"/>
                <w:lang w:eastAsia="pl-PL"/>
                <w14:ligatures w14:val="none"/>
              </w:rPr>
            </w:pPr>
            <w:r w:rsidRPr="00CF11EA">
              <w:rPr>
                <w:rFonts w:cs="Arial"/>
                <w:color w:val="000000"/>
                <w:kern w:val="0"/>
                <w:sz w:val="20"/>
                <w:szCs w:val="20"/>
                <w:lang w:eastAsia="pl-PL"/>
                <w14:ligatures w14:val="none"/>
              </w:rPr>
              <w:t>… lat</w:t>
            </w:r>
          </w:p>
        </w:tc>
      </w:tr>
      <w:tr w:rsidR="00EC2BB0" w:rsidRPr="00152960" w14:paraId="5BC061A8" w14:textId="77777777" w:rsidTr="001E6C85">
        <w:trPr>
          <w:trHeight w:val="20"/>
          <w:jc w:val="center"/>
        </w:trPr>
        <w:tc>
          <w:tcPr>
            <w:tcW w:w="3256" w:type="dxa"/>
            <w:tcBorders>
              <w:top w:val="single" w:sz="4" w:space="0" w:color="auto"/>
              <w:left w:val="single" w:sz="4" w:space="0" w:color="auto"/>
              <w:bottom w:val="single" w:sz="4" w:space="0" w:color="auto"/>
              <w:right w:val="nil"/>
            </w:tcBorders>
            <w:shd w:val="clear" w:color="auto" w:fill="auto"/>
            <w:vAlign w:val="center"/>
          </w:tcPr>
          <w:p w14:paraId="2F4A6B44" w14:textId="74D3CC8E" w:rsidR="00EC2BB0" w:rsidRPr="00CF11EA" w:rsidRDefault="00EC2BB0" w:rsidP="00152960">
            <w:pPr>
              <w:spacing w:line="259" w:lineRule="auto"/>
              <w:rPr>
                <w:rFonts w:cs="Arial"/>
                <w:color w:val="000000"/>
                <w:kern w:val="0"/>
                <w:sz w:val="20"/>
                <w:szCs w:val="20"/>
                <w:lang w:eastAsia="pl-PL"/>
                <w14:ligatures w14:val="none"/>
              </w:rPr>
            </w:pPr>
            <w:r w:rsidRPr="00CF11EA">
              <w:rPr>
                <w:rFonts w:cs="Arial"/>
                <w:color w:val="000000"/>
                <w:kern w:val="0"/>
                <w:sz w:val="20"/>
                <w:szCs w:val="20"/>
                <w:lang w:eastAsia="pl-PL"/>
                <w14:ligatures w14:val="none"/>
              </w:rPr>
              <w:t>Osoba wykazuje się znajomością następujących zagadnień:</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21E21E14" w14:textId="0F086F85" w:rsidR="00EC2BB0" w:rsidRPr="00CF11EA" w:rsidRDefault="00B1614D" w:rsidP="005E108F">
            <w:pPr>
              <w:pStyle w:val="Default"/>
              <w:spacing w:after="18" w:line="271" w:lineRule="auto"/>
              <w:jc w:val="both"/>
              <w:rPr>
                <w:rFonts w:ascii="Arial" w:hAnsi="Arial" w:cs="Arial"/>
                <w:color w:val="auto"/>
                <w:sz w:val="20"/>
                <w:szCs w:val="20"/>
              </w:rPr>
            </w:pPr>
            <w:sdt>
              <w:sdtPr>
                <w:rPr>
                  <w:rFonts w:ascii="Arial" w:hAnsi="Arial" w:cs="Arial"/>
                  <w:color w:val="auto"/>
                  <w:sz w:val="20"/>
                  <w:szCs w:val="20"/>
                </w:rPr>
                <w:id w:val="1693417623"/>
                <w14:checkbox>
                  <w14:checked w14:val="0"/>
                  <w14:checkedState w14:val="2612" w14:font="MS Gothic"/>
                  <w14:uncheckedState w14:val="2610" w14:font="MS Gothic"/>
                </w14:checkbox>
              </w:sdtPr>
              <w:sdtEndPr/>
              <w:sdtContent>
                <w:r w:rsidR="00EC2BB0" w:rsidRPr="00CF11EA">
                  <w:rPr>
                    <w:rFonts w:ascii="MS Gothic" w:eastAsia="MS Gothic" w:hAnsi="MS Gothic" w:cs="Arial" w:hint="eastAsia"/>
                    <w:color w:val="auto"/>
                    <w:sz w:val="20"/>
                    <w:szCs w:val="20"/>
                  </w:rPr>
                  <w:t>☐</w:t>
                </w:r>
              </w:sdtContent>
            </w:sdt>
            <w:r w:rsidR="00EC2BB0" w:rsidRPr="00CF11EA">
              <w:rPr>
                <w:rFonts w:ascii="Arial" w:hAnsi="Arial" w:cs="Arial"/>
                <w:color w:val="auto"/>
                <w:sz w:val="20"/>
                <w:szCs w:val="20"/>
              </w:rPr>
              <w:t xml:space="preserve"> wiedza i umiejętności w zakresie: analizy zagrożeń, reagowania na zagrożenia i incydenty, identyfikacji złośliwej aktywności,</w:t>
            </w:r>
          </w:p>
          <w:p w14:paraId="7AA89FEE" w14:textId="67CD19F0" w:rsidR="00EC2BB0" w:rsidRPr="00CF11EA" w:rsidRDefault="00B1614D" w:rsidP="005E108F">
            <w:pPr>
              <w:pStyle w:val="Default"/>
              <w:spacing w:after="18" w:line="271" w:lineRule="auto"/>
              <w:jc w:val="both"/>
              <w:rPr>
                <w:rFonts w:ascii="Arial" w:hAnsi="Arial" w:cs="Arial"/>
                <w:color w:val="auto"/>
                <w:sz w:val="20"/>
                <w:szCs w:val="20"/>
              </w:rPr>
            </w:pPr>
            <w:sdt>
              <w:sdtPr>
                <w:rPr>
                  <w:rFonts w:ascii="Arial" w:hAnsi="Arial" w:cs="Arial"/>
                  <w:color w:val="auto"/>
                  <w:sz w:val="20"/>
                  <w:szCs w:val="20"/>
                </w:rPr>
                <w:id w:val="1273673172"/>
                <w14:checkbox>
                  <w14:checked w14:val="0"/>
                  <w14:checkedState w14:val="2612" w14:font="MS Gothic"/>
                  <w14:uncheckedState w14:val="2610" w14:font="MS Gothic"/>
                </w14:checkbox>
              </w:sdtPr>
              <w:sdtEndPr/>
              <w:sdtContent>
                <w:r w:rsidR="00EC2BB0" w:rsidRPr="00CF11EA">
                  <w:rPr>
                    <w:rFonts w:ascii="MS Gothic" w:eastAsia="MS Gothic" w:hAnsi="MS Gothic" w:cs="Arial" w:hint="eastAsia"/>
                    <w:color w:val="auto"/>
                    <w:sz w:val="20"/>
                    <w:szCs w:val="20"/>
                  </w:rPr>
                  <w:t>☐</w:t>
                </w:r>
              </w:sdtContent>
            </w:sdt>
            <w:r w:rsidR="00EC2BB0" w:rsidRPr="00CF11EA">
              <w:rPr>
                <w:rFonts w:ascii="Arial" w:hAnsi="Arial" w:cs="Arial"/>
                <w:color w:val="auto"/>
                <w:sz w:val="20"/>
                <w:szCs w:val="20"/>
              </w:rPr>
              <w:t xml:space="preserve">administrowanie serwerami Microsoft, </w:t>
            </w:r>
          </w:p>
          <w:p w14:paraId="320C7648" w14:textId="77777777" w:rsidR="00EC2BB0" w:rsidRPr="00CF11EA" w:rsidRDefault="00B1614D" w:rsidP="005E108F">
            <w:pPr>
              <w:pStyle w:val="Default"/>
              <w:spacing w:after="18" w:line="271" w:lineRule="auto"/>
              <w:jc w:val="both"/>
              <w:rPr>
                <w:rFonts w:ascii="Arial" w:hAnsi="Arial" w:cs="Arial"/>
                <w:color w:val="auto"/>
                <w:sz w:val="20"/>
                <w:szCs w:val="20"/>
              </w:rPr>
            </w:pPr>
            <w:sdt>
              <w:sdtPr>
                <w:rPr>
                  <w:rFonts w:ascii="Arial" w:hAnsi="Arial" w:cs="Arial"/>
                  <w:color w:val="auto"/>
                  <w:sz w:val="20"/>
                  <w:szCs w:val="20"/>
                </w:rPr>
                <w:id w:val="239606267"/>
                <w14:checkbox>
                  <w14:checked w14:val="0"/>
                  <w14:checkedState w14:val="2612" w14:font="MS Gothic"/>
                  <w14:uncheckedState w14:val="2610" w14:font="MS Gothic"/>
                </w14:checkbox>
              </w:sdtPr>
              <w:sdtEndPr/>
              <w:sdtContent>
                <w:r w:rsidR="00EC2BB0" w:rsidRPr="00CF11EA">
                  <w:rPr>
                    <w:rFonts w:ascii="Segoe UI Symbol" w:eastAsia="MS Gothic" w:hAnsi="Segoe UI Symbol" w:cs="Segoe UI Symbol"/>
                    <w:color w:val="auto"/>
                    <w:sz w:val="20"/>
                    <w:szCs w:val="20"/>
                  </w:rPr>
                  <w:t>☐</w:t>
                </w:r>
              </w:sdtContent>
            </w:sdt>
            <w:r w:rsidR="00EC2BB0" w:rsidRPr="00CF11EA">
              <w:rPr>
                <w:rFonts w:ascii="Arial" w:hAnsi="Arial" w:cs="Arial"/>
                <w:color w:val="auto"/>
                <w:sz w:val="20"/>
                <w:szCs w:val="20"/>
              </w:rPr>
              <w:t>administrowanie urządzeniami sieciowymi</w:t>
            </w:r>
          </w:p>
          <w:p w14:paraId="232275B6" w14:textId="77777777" w:rsidR="00EC2BB0" w:rsidRPr="00CF11EA" w:rsidRDefault="00B1614D" w:rsidP="005E108F">
            <w:pPr>
              <w:pStyle w:val="Default"/>
              <w:spacing w:after="18" w:line="271" w:lineRule="auto"/>
              <w:jc w:val="both"/>
              <w:rPr>
                <w:rFonts w:ascii="Arial" w:hAnsi="Arial" w:cs="Arial"/>
                <w:color w:val="auto"/>
                <w:sz w:val="20"/>
                <w:szCs w:val="20"/>
              </w:rPr>
            </w:pPr>
            <w:sdt>
              <w:sdtPr>
                <w:rPr>
                  <w:rFonts w:ascii="Arial" w:hAnsi="Arial" w:cs="Arial"/>
                  <w:color w:val="auto"/>
                  <w:sz w:val="20"/>
                  <w:szCs w:val="20"/>
                </w:rPr>
                <w:id w:val="-1798362193"/>
                <w14:checkbox>
                  <w14:checked w14:val="0"/>
                  <w14:checkedState w14:val="2612" w14:font="MS Gothic"/>
                  <w14:uncheckedState w14:val="2610" w14:font="MS Gothic"/>
                </w14:checkbox>
              </w:sdtPr>
              <w:sdtEndPr/>
              <w:sdtContent>
                <w:r w:rsidR="00EC2BB0" w:rsidRPr="00CF11EA">
                  <w:rPr>
                    <w:rFonts w:ascii="Segoe UI Symbol" w:eastAsia="MS Gothic" w:hAnsi="Segoe UI Symbol" w:cs="Segoe UI Symbol"/>
                    <w:color w:val="auto"/>
                    <w:sz w:val="20"/>
                    <w:szCs w:val="20"/>
                  </w:rPr>
                  <w:t>☐</w:t>
                </w:r>
              </w:sdtContent>
            </w:sdt>
            <w:r w:rsidR="00EC2BB0" w:rsidRPr="00CF11EA">
              <w:rPr>
                <w:rFonts w:ascii="Arial" w:hAnsi="Arial" w:cs="Arial"/>
                <w:color w:val="auto"/>
                <w:sz w:val="20"/>
                <w:szCs w:val="20"/>
              </w:rPr>
              <w:t xml:space="preserve"> utrzymanie i zarządzanie urządzeniami typu Firewall na poziomie eksperckim</w:t>
            </w:r>
          </w:p>
          <w:p w14:paraId="5501DD1A" w14:textId="77777777" w:rsidR="00EC2BB0" w:rsidRPr="00CF11EA" w:rsidRDefault="00EC2BB0" w:rsidP="00CC05F0">
            <w:pPr>
              <w:pStyle w:val="Default"/>
              <w:spacing w:after="18" w:line="271" w:lineRule="auto"/>
              <w:jc w:val="both"/>
              <w:rPr>
                <w:rFonts w:ascii="Arial" w:hAnsi="Arial" w:cs="Arial"/>
                <w:color w:val="auto"/>
                <w:sz w:val="20"/>
                <w:szCs w:val="20"/>
              </w:rPr>
            </w:pPr>
          </w:p>
        </w:tc>
        <w:tc>
          <w:tcPr>
            <w:tcW w:w="5777" w:type="dxa"/>
            <w:tcBorders>
              <w:top w:val="single" w:sz="4" w:space="0" w:color="auto"/>
              <w:left w:val="single" w:sz="4" w:space="0" w:color="auto"/>
              <w:bottom w:val="single" w:sz="4" w:space="0" w:color="auto"/>
              <w:right w:val="single" w:sz="4" w:space="0" w:color="auto"/>
            </w:tcBorders>
            <w:shd w:val="clear" w:color="auto" w:fill="auto"/>
            <w:vAlign w:val="center"/>
          </w:tcPr>
          <w:p w14:paraId="6B434B02" w14:textId="20E7F1E5" w:rsidR="00EC2BB0" w:rsidRPr="00CF11EA" w:rsidRDefault="00B1614D" w:rsidP="00EC2BB0">
            <w:pPr>
              <w:pStyle w:val="Default"/>
              <w:spacing w:after="18" w:line="271" w:lineRule="auto"/>
              <w:jc w:val="both"/>
              <w:rPr>
                <w:rFonts w:ascii="Arial" w:hAnsi="Arial" w:cs="Arial"/>
                <w:color w:val="auto"/>
                <w:sz w:val="20"/>
                <w:szCs w:val="20"/>
              </w:rPr>
            </w:pPr>
            <w:sdt>
              <w:sdtPr>
                <w:rPr>
                  <w:rFonts w:ascii="Arial" w:hAnsi="Arial" w:cs="Arial"/>
                  <w:color w:val="auto"/>
                  <w:sz w:val="20"/>
                  <w:szCs w:val="20"/>
                </w:rPr>
                <w:id w:val="1785451916"/>
                <w14:checkbox>
                  <w14:checked w14:val="0"/>
                  <w14:checkedState w14:val="2612" w14:font="MS Gothic"/>
                  <w14:uncheckedState w14:val="2610" w14:font="MS Gothic"/>
                </w14:checkbox>
              </w:sdtPr>
              <w:sdtEndPr/>
              <w:sdtContent>
                <w:r w:rsidR="00EC2BB0" w:rsidRPr="00CF11EA">
                  <w:rPr>
                    <w:rFonts w:ascii="MS Gothic" w:eastAsia="MS Gothic" w:hAnsi="MS Gothic" w:cs="Arial" w:hint="eastAsia"/>
                    <w:color w:val="auto"/>
                    <w:sz w:val="20"/>
                    <w:szCs w:val="20"/>
                  </w:rPr>
                  <w:t>☐</w:t>
                </w:r>
              </w:sdtContent>
            </w:sdt>
            <w:r w:rsidR="00EC2BB0" w:rsidRPr="00CF11EA">
              <w:rPr>
                <w:rFonts w:ascii="Arial" w:hAnsi="Arial" w:cs="Arial"/>
                <w:color w:val="auto"/>
                <w:sz w:val="20"/>
                <w:szCs w:val="20"/>
              </w:rPr>
              <w:t xml:space="preserve"> wiedza i umiejętności w zakresie: analizy zagrożeń, reagowania na zagrożenia i incydenty, identyfikacji złośliwej aktywności,</w:t>
            </w:r>
          </w:p>
          <w:p w14:paraId="0FA187A9" w14:textId="77777777" w:rsidR="00EC2BB0" w:rsidRPr="00CF11EA" w:rsidRDefault="00B1614D" w:rsidP="00EC2BB0">
            <w:pPr>
              <w:pStyle w:val="Default"/>
              <w:spacing w:after="18" w:line="271" w:lineRule="auto"/>
              <w:jc w:val="both"/>
              <w:rPr>
                <w:rFonts w:ascii="Arial" w:hAnsi="Arial" w:cs="Arial"/>
                <w:color w:val="auto"/>
                <w:sz w:val="20"/>
                <w:szCs w:val="20"/>
              </w:rPr>
            </w:pPr>
            <w:sdt>
              <w:sdtPr>
                <w:rPr>
                  <w:rFonts w:ascii="Arial" w:hAnsi="Arial" w:cs="Arial"/>
                  <w:color w:val="auto"/>
                  <w:sz w:val="20"/>
                  <w:szCs w:val="20"/>
                </w:rPr>
                <w:id w:val="-818116229"/>
                <w14:checkbox>
                  <w14:checked w14:val="0"/>
                  <w14:checkedState w14:val="2612" w14:font="MS Gothic"/>
                  <w14:uncheckedState w14:val="2610" w14:font="MS Gothic"/>
                </w14:checkbox>
              </w:sdtPr>
              <w:sdtEndPr/>
              <w:sdtContent>
                <w:r w:rsidR="00EC2BB0" w:rsidRPr="00CF11EA">
                  <w:rPr>
                    <w:rFonts w:ascii="MS Gothic" w:eastAsia="MS Gothic" w:hAnsi="MS Gothic" w:cs="Arial" w:hint="eastAsia"/>
                    <w:color w:val="auto"/>
                    <w:sz w:val="20"/>
                    <w:szCs w:val="20"/>
                  </w:rPr>
                  <w:t>☐</w:t>
                </w:r>
              </w:sdtContent>
            </w:sdt>
            <w:r w:rsidR="00EC2BB0" w:rsidRPr="00CF11EA">
              <w:rPr>
                <w:rFonts w:ascii="Arial" w:hAnsi="Arial" w:cs="Arial"/>
                <w:color w:val="auto"/>
                <w:sz w:val="20"/>
                <w:szCs w:val="20"/>
              </w:rPr>
              <w:t xml:space="preserve">administrowanie serwerami Microsoft, </w:t>
            </w:r>
          </w:p>
          <w:p w14:paraId="42DE22A8" w14:textId="77777777" w:rsidR="00EC2BB0" w:rsidRPr="00CF11EA" w:rsidRDefault="00B1614D" w:rsidP="00EC2BB0">
            <w:pPr>
              <w:pStyle w:val="Default"/>
              <w:spacing w:after="18" w:line="271" w:lineRule="auto"/>
              <w:jc w:val="both"/>
              <w:rPr>
                <w:rFonts w:ascii="Arial" w:hAnsi="Arial" w:cs="Arial"/>
                <w:color w:val="auto"/>
                <w:sz w:val="20"/>
                <w:szCs w:val="20"/>
              </w:rPr>
            </w:pPr>
            <w:sdt>
              <w:sdtPr>
                <w:rPr>
                  <w:rFonts w:ascii="Arial" w:hAnsi="Arial" w:cs="Arial"/>
                  <w:color w:val="auto"/>
                  <w:sz w:val="20"/>
                  <w:szCs w:val="20"/>
                </w:rPr>
                <w:id w:val="-1742865275"/>
                <w14:checkbox>
                  <w14:checked w14:val="0"/>
                  <w14:checkedState w14:val="2612" w14:font="MS Gothic"/>
                  <w14:uncheckedState w14:val="2610" w14:font="MS Gothic"/>
                </w14:checkbox>
              </w:sdtPr>
              <w:sdtEndPr/>
              <w:sdtContent>
                <w:r w:rsidR="00EC2BB0" w:rsidRPr="00CF11EA">
                  <w:rPr>
                    <w:rFonts w:ascii="Segoe UI Symbol" w:eastAsia="MS Gothic" w:hAnsi="Segoe UI Symbol" w:cs="Segoe UI Symbol"/>
                    <w:color w:val="auto"/>
                    <w:sz w:val="20"/>
                    <w:szCs w:val="20"/>
                  </w:rPr>
                  <w:t>☐</w:t>
                </w:r>
              </w:sdtContent>
            </w:sdt>
            <w:r w:rsidR="00EC2BB0" w:rsidRPr="00CF11EA">
              <w:rPr>
                <w:rFonts w:ascii="Arial" w:hAnsi="Arial" w:cs="Arial"/>
                <w:color w:val="auto"/>
                <w:sz w:val="20"/>
                <w:szCs w:val="20"/>
              </w:rPr>
              <w:t>administrowanie urządzeniami sieciowymi</w:t>
            </w:r>
          </w:p>
          <w:p w14:paraId="5EE44CB7" w14:textId="77777777" w:rsidR="00EC2BB0" w:rsidRPr="005E108F" w:rsidRDefault="00B1614D" w:rsidP="00EC2BB0">
            <w:pPr>
              <w:pStyle w:val="Default"/>
              <w:spacing w:after="18" w:line="271" w:lineRule="auto"/>
              <w:jc w:val="both"/>
              <w:rPr>
                <w:rFonts w:ascii="Arial" w:hAnsi="Arial" w:cs="Arial"/>
                <w:color w:val="auto"/>
                <w:sz w:val="20"/>
                <w:szCs w:val="20"/>
              </w:rPr>
            </w:pPr>
            <w:sdt>
              <w:sdtPr>
                <w:rPr>
                  <w:rFonts w:ascii="Arial" w:hAnsi="Arial" w:cs="Arial"/>
                  <w:color w:val="auto"/>
                  <w:sz w:val="20"/>
                  <w:szCs w:val="20"/>
                </w:rPr>
                <w:id w:val="-532723716"/>
                <w14:checkbox>
                  <w14:checked w14:val="0"/>
                  <w14:checkedState w14:val="2612" w14:font="MS Gothic"/>
                  <w14:uncheckedState w14:val="2610" w14:font="MS Gothic"/>
                </w14:checkbox>
              </w:sdtPr>
              <w:sdtEndPr/>
              <w:sdtContent>
                <w:r w:rsidR="00EC2BB0" w:rsidRPr="00CF11EA">
                  <w:rPr>
                    <w:rFonts w:ascii="Segoe UI Symbol" w:eastAsia="MS Gothic" w:hAnsi="Segoe UI Symbol" w:cs="Segoe UI Symbol"/>
                    <w:color w:val="auto"/>
                    <w:sz w:val="20"/>
                    <w:szCs w:val="20"/>
                  </w:rPr>
                  <w:t>☐</w:t>
                </w:r>
              </w:sdtContent>
            </w:sdt>
            <w:r w:rsidR="00EC2BB0" w:rsidRPr="00CF11EA">
              <w:rPr>
                <w:rFonts w:ascii="Arial" w:hAnsi="Arial" w:cs="Arial"/>
                <w:color w:val="auto"/>
                <w:sz w:val="20"/>
                <w:szCs w:val="20"/>
              </w:rPr>
              <w:t xml:space="preserve"> utrzymanie i zarządzanie urządzeniami typu Firewall na poziomie eksperckim</w:t>
            </w:r>
          </w:p>
          <w:p w14:paraId="438C20A3" w14:textId="77777777" w:rsidR="00EC2BB0" w:rsidRPr="00152960" w:rsidRDefault="00EC2BB0" w:rsidP="00152960">
            <w:pPr>
              <w:spacing w:line="259" w:lineRule="auto"/>
              <w:rPr>
                <w:rFonts w:cs="Arial"/>
                <w:color w:val="000000"/>
                <w:kern w:val="0"/>
                <w:sz w:val="20"/>
                <w:szCs w:val="20"/>
                <w:lang w:eastAsia="pl-PL"/>
                <w14:ligatures w14:val="none"/>
              </w:rPr>
            </w:pPr>
          </w:p>
        </w:tc>
      </w:tr>
      <w:tr w:rsidR="00EC2BB0" w:rsidRPr="00152960" w14:paraId="3BF5B27D" w14:textId="77777777" w:rsidTr="001E6C85">
        <w:trPr>
          <w:trHeight w:val="272"/>
          <w:jc w:val="center"/>
        </w:trPr>
        <w:tc>
          <w:tcPr>
            <w:tcW w:w="3256" w:type="dxa"/>
            <w:tcBorders>
              <w:top w:val="single" w:sz="4" w:space="0" w:color="auto"/>
              <w:left w:val="single" w:sz="4" w:space="0" w:color="auto"/>
              <w:bottom w:val="single" w:sz="4" w:space="0" w:color="auto"/>
              <w:right w:val="single" w:sz="4" w:space="0" w:color="auto"/>
            </w:tcBorders>
            <w:vAlign w:val="center"/>
          </w:tcPr>
          <w:p w14:paraId="708EB5D9" w14:textId="1EED7ED0" w:rsidR="00EC2BB0" w:rsidRPr="00152960" w:rsidRDefault="001E6C85" w:rsidP="00152960">
            <w:pPr>
              <w:spacing w:line="259" w:lineRule="auto"/>
              <w:rPr>
                <w:rFonts w:cs="Arial"/>
                <w:color w:val="000000"/>
                <w:kern w:val="0"/>
                <w:sz w:val="20"/>
                <w:szCs w:val="20"/>
                <w:lang w:eastAsia="pl-PL"/>
                <w14:ligatures w14:val="none"/>
              </w:rPr>
            </w:pPr>
            <w:r>
              <w:rPr>
                <w:rFonts w:cs="Arial"/>
                <w:color w:val="000000"/>
                <w:kern w:val="0"/>
                <w:sz w:val="20"/>
                <w:szCs w:val="20"/>
                <w:lang w:eastAsia="pl-PL"/>
                <w14:ligatures w14:val="none"/>
              </w:rPr>
              <w:lastRenderedPageBreak/>
              <w:t>Podstawa dysponowania osobami:</w:t>
            </w:r>
          </w:p>
        </w:tc>
        <w:tc>
          <w:tcPr>
            <w:tcW w:w="4961" w:type="dxa"/>
            <w:tcBorders>
              <w:top w:val="single" w:sz="4" w:space="0" w:color="auto"/>
              <w:left w:val="nil"/>
              <w:bottom w:val="single" w:sz="4" w:space="0" w:color="auto"/>
              <w:right w:val="single" w:sz="4" w:space="0" w:color="auto"/>
            </w:tcBorders>
            <w:shd w:val="clear" w:color="auto" w:fill="auto"/>
            <w:noWrap/>
            <w:vAlign w:val="center"/>
          </w:tcPr>
          <w:p w14:paraId="2DE330E8" w14:textId="77777777" w:rsidR="00EC2BB0" w:rsidRPr="00152960" w:rsidRDefault="00EC2BB0" w:rsidP="00152960">
            <w:pPr>
              <w:spacing w:line="259" w:lineRule="auto"/>
              <w:jc w:val="center"/>
              <w:rPr>
                <w:rFonts w:cs="Arial"/>
                <w:i/>
                <w:iCs/>
                <w:color w:val="000000"/>
                <w:kern w:val="0"/>
                <w:sz w:val="20"/>
                <w:szCs w:val="20"/>
                <w:lang w:eastAsia="pl-PL"/>
                <w14:ligatures w14:val="none"/>
              </w:rPr>
            </w:pPr>
            <w:r w:rsidRPr="00152960">
              <w:rPr>
                <w:rFonts w:cs="Arial"/>
                <w:i/>
                <w:iCs/>
                <w:kern w:val="0"/>
                <w:sz w:val="20"/>
                <w:szCs w:val="20"/>
                <w14:ligatures w14:val="none"/>
              </w:rPr>
              <w:t xml:space="preserve">(należy wpisać np.  umowa o pracę, </w:t>
            </w:r>
            <w:r w:rsidRPr="00152960">
              <w:rPr>
                <w:rFonts w:cs="Arial"/>
                <w:i/>
                <w:iCs/>
                <w:kern w:val="0"/>
                <w:sz w:val="20"/>
                <w:szCs w:val="20"/>
                <w14:ligatures w14:val="none"/>
              </w:rPr>
              <w:br/>
              <w:t>um. zlecenia, um. o dzieło, pisemne zobowiązanie innego podmiotu)</w:t>
            </w:r>
            <w:r w:rsidRPr="00152960">
              <w:rPr>
                <w:rFonts w:cs="Arial"/>
                <w:i/>
                <w:iCs/>
                <w:kern w:val="0"/>
                <w:sz w:val="20"/>
                <w:szCs w:val="20"/>
                <w:vertAlign w:val="superscript"/>
                <w14:ligatures w14:val="none"/>
              </w:rPr>
              <w:t>1</w:t>
            </w:r>
          </w:p>
        </w:tc>
        <w:tc>
          <w:tcPr>
            <w:tcW w:w="5777" w:type="dxa"/>
            <w:tcBorders>
              <w:top w:val="single" w:sz="4" w:space="0" w:color="auto"/>
              <w:left w:val="nil"/>
              <w:bottom w:val="single" w:sz="4" w:space="0" w:color="auto"/>
              <w:right w:val="single" w:sz="4" w:space="0" w:color="auto"/>
            </w:tcBorders>
            <w:shd w:val="clear" w:color="auto" w:fill="auto"/>
            <w:vAlign w:val="center"/>
          </w:tcPr>
          <w:p w14:paraId="7FD7FD7C" w14:textId="77777777" w:rsidR="00EC2BB0" w:rsidRPr="00152960" w:rsidRDefault="00EC2BB0" w:rsidP="00152960">
            <w:pPr>
              <w:spacing w:line="259" w:lineRule="auto"/>
              <w:jc w:val="center"/>
              <w:rPr>
                <w:rFonts w:cs="Arial"/>
                <w:i/>
                <w:iCs/>
                <w:color w:val="000000"/>
                <w:kern w:val="0"/>
                <w:sz w:val="20"/>
                <w:szCs w:val="20"/>
                <w:lang w:eastAsia="pl-PL"/>
                <w14:ligatures w14:val="none"/>
              </w:rPr>
            </w:pPr>
            <w:r w:rsidRPr="00152960">
              <w:rPr>
                <w:rFonts w:cs="Arial"/>
                <w:i/>
                <w:iCs/>
                <w:kern w:val="0"/>
                <w:sz w:val="20"/>
                <w:szCs w:val="20"/>
                <w14:ligatures w14:val="none"/>
              </w:rPr>
              <w:t xml:space="preserve">(należy wpisać np.  umowa o pracę, </w:t>
            </w:r>
            <w:r w:rsidRPr="00152960">
              <w:rPr>
                <w:rFonts w:cs="Arial"/>
                <w:i/>
                <w:iCs/>
                <w:kern w:val="0"/>
                <w:sz w:val="20"/>
                <w:szCs w:val="20"/>
                <w14:ligatures w14:val="none"/>
              </w:rPr>
              <w:br/>
              <w:t>um. zlecenia, um. o dzieło, pisemne zobowiązanie innego podmiotu)</w:t>
            </w:r>
            <w:r w:rsidRPr="00152960">
              <w:rPr>
                <w:rFonts w:cs="Arial"/>
                <w:i/>
                <w:iCs/>
                <w:kern w:val="0"/>
                <w:sz w:val="20"/>
                <w:szCs w:val="20"/>
                <w:vertAlign w:val="superscript"/>
                <w14:ligatures w14:val="none"/>
              </w:rPr>
              <w:t>1</w:t>
            </w:r>
          </w:p>
        </w:tc>
      </w:tr>
    </w:tbl>
    <w:p w14:paraId="5AD7DF50" w14:textId="77777777" w:rsidR="00934EF8" w:rsidRDefault="00934EF8" w:rsidP="00904865">
      <w:pPr>
        <w:spacing w:after="60"/>
        <w:jc w:val="right"/>
        <w:rPr>
          <w:rFonts w:eastAsia="Times New Roman" w:cs="Arial"/>
          <w:lang w:eastAsia="pl-PL"/>
        </w:rPr>
        <w:sectPr w:rsidR="00934EF8" w:rsidSect="00125ABF">
          <w:pgSz w:w="16840" w:h="11900" w:orient="landscape"/>
          <w:pgMar w:top="1418" w:right="1418" w:bottom="1418" w:left="1418" w:header="0" w:footer="737" w:gutter="0"/>
          <w:cols w:space="720"/>
          <w:noEndnote/>
          <w:docGrid w:linePitch="360"/>
        </w:sectPr>
      </w:pPr>
    </w:p>
    <w:p w14:paraId="1A3BA4B3" w14:textId="454A94B6" w:rsidR="002035FB" w:rsidRDefault="00904865" w:rsidP="00904865">
      <w:pPr>
        <w:spacing w:after="60"/>
        <w:jc w:val="right"/>
        <w:rPr>
          <w:rFonts w:eastAsia="Times New Roman" w:cs="Arial"/>
          <w:lang w:eastAsia="pl-PL"/>
        </w:rPr>
      </w:pPr>
      <w:r>
        <w:rPr>
          <w:rFonts w:eastAsia="Times New Roman" w:cs="Arial"/>
          <w:lang w:eastAsia="pl-PL"/>
        </w:rPr>
        <w:lastRenderedPageBreak/>
        <w:t>Załącznik nr 2</w:t>
      </w:r>
      <w:r w:rsidR="00771D83">
        <w:rPr>
          <w:rFonts w:eastAsia="Times New Roman" w:cs="Arial"/>
          <w:lang w:eastAsia="pl-PL"/>
        </w:rPr>
        <w:t xml:space="preserve"> do umowy</w:t>
      </w:r>
    </w:p>
    <w:p w14:paraId="0D2B8960" w14:textId="49D49C3B" w:rsidR="00904865" w:rsidRDefault="00904865" w:rsidP="00904865">
      <w:pPr>
        <w:spacing w:after="60"/>
        <w:jc w:val="center"/>
        <w:rPr>
          <w:rFonts w:eastAsia="Times New Roman" w:cs="Arial"/>
          <w:lang w:eastAsia="pl-PL"/>
        </w:rPr>
      </w:pPr>
      <w:r>
        <w:rPr>
          <w:rFonts w:eastAsia="Times New Roman" w:cs="Arial"/>
          <w:lang w:eastAsia="pl-PL"/>
        </w:rPr>
        <w:t>Lista podwykonawców</w:t>
      </w:r>
    </w:p>
    <w:p w14:paraId="3AEEAAEC" w14:textId="77777777" w:rsidR="0091178F" w:rsidRDefault="0091178F" w:rsidP="0091178F">
      <w:pPr>
        <w:spacing w:after="60"/>
      </w:pPr>
    </w:p>
    <w:tbl>
      <w:tblPr>
        <w:tblStyle w:val="Tabela-Siatka"/>
        <w:tblW w:w="0" w:type="auto"/>
        <w:tblLayout w:type="fixed"/>
        <w:tblLook w:val="06A0" w:firstRow="1" w:lastRow="0" w:firstColumn="1" w:lastColumn="0" w:noHBand="1" w:noVBand="1"/>
      </w:tblPr>
      <w:tblGrid>
        <w:gridCol w:w="540"/>
        <w:gridCol w:w="3990"/>
        <w:gridCol w:w="2265"/>
        <w:gridCol w:w="2265"/>
      </w:tblGrid>
      <w:tr w:rsidR="0091178F" w14:paraId="239C7C5C" w14:textId="77777777" w:rsidTr="00167F3F">
        <w:trPr>
          <w:trHeight w:val="300"/>
        </w:trPr>
        <w:tc>
          <w:tcPr>
            <w:tcW w:w="540" w:type="dxa"/>
          </w:tcPr>
          <w:p w14:paraId="71200137" w14:textId="77777777" w:rsidR="0091178F" w:rsidRDefault="0091178F" w:rsidP="00167F3F">
            <w:r>
              <w:t>lp</w:t>
            </w:r>
          </w:p>
        </w:tc>
        <w:tc>
          <w:tcPr>
            <w:tcW w:w="3990" w:type="dxa"/>
          </w:tcPr>
          <w:p w14:paraId="73DB97E2" w14:textId="77777777" w:rsidR="0091178F" w:rsidRDefault="0091178F" w:rsidP="00167F3F">
            <w:r>
              <w:t xml:space="preserve">Nazwa i siedziba  podwykonawcy </w:t>
            </w:r>
          </w:p>
        </w:tc>
        <w:tc>
          <w:tcPr>
            <w:tcW w:w="2265" w:type="dxa"/>
          </w:tcPr>
          <w:p w14:paraId="4A5EB183" w14:textId="77777777" w:rsidR="0091178F" w:rsidRDefault="0091178F" w:rsidP="00167F3F">
            <w:r>
              <w:t>Dane kontaktowe</w:t>
            </w:r>
          </w:p>
        </w:tc>
        <w:tc>
          <w:tcPr>
            <w:tcW w:w="2265" w:type="dxa"/>
          </w:tcPr>
          <w:p w14:paraId="2DCCC489" w14:textId="77777777" w:rsidR="0091178F" w:rsidRDefault="0091178F" w:rsidP="00167F3F">
            <w:pPr>
              <w:jc w:val="both"/>
              <w:rPr>
                <w:rFonts w:eastAsia="Arial" w:cs="Arial"/>
              </w:rPr>
            </w:pPr>
            <w:r w:rsidRPr="00167F3F">
              <w:rPr>
                <w:rFonts w:eastAsia="Arial" w:cs="Arial"/>
              </w:rPr>
              <w:t>Część zamówienia, którą Wykonawca zamierza powierzyć do wykonania podwykonawcy posiadającemu odpowiadające tej części uprawnienia do realizacji przedmiotu zamówienia</w:t>
            </w:r>
          </w:p>
        </w:tc>
      </w:tr>
      <w:tr w:rsidR="0091178F" w14:paraId="509AF2F5" w14:textId="77777777" w:rsidTr="00167F3F">
        <w:trPr>
          <w:trHeight w:val="300"/>
        </w:trPr>
        <w:tc>
          <w:tcPr>
            <w:tcW w:w="540" w:type="dxa"/>
          </w:tcPr>
          <w:p w14:paraId="455B9EED" w14:textId="77777777" w:rsidR="0091178F" w:rsidRDefault="0091178F" w:rsidP="00167F3F"/>
        </w:tc>
        <w:tc>
          <w:tcPr>
            <w:tcW w:w="3990" w:type="dxa"/>
          </w:tcPr>
          <w:p w14:paraId="66ECCB34" w14:textId="77777777" w:rsidR="0091178F" w:rsidRDefault="0091178F" w:rsidP="00167F3F"/>
        </w:tc>
        <w:tc>
          <w:tcPr>
            <w:tcW w:w="2265" w:type="dxa"/>
          </w:tcPr>
          <w:p w14:paraId="253C7351" w14:textId="77777777" w:rsidR="0091178F" w:rsidRDefault="0091178F" w:rsidP="00167F3F"/>
        </w:tc>
        <w:tc>
          <w:tcPr>
            <w:tcW w:w="2265" w:type="dxa"/>
          </w:tcPr>
          <w:p w14:paraId="1B20B3B5" w14:textId="77777777" w:rsidR="0091178F" w:rsidRDefault="0091178F" w:rsidP="00167F3F"/>
        </w:tc>
      </w:tr>
      <w:tr w:rsidR="0091178F" w14:paraId="57E790C0" w14:textId="77777777" w:rsidTr="00167F3F">
        <w:trPr>
          <w:trHeight w:val="300"/>
        </w:trPr>
        <w:tc>
          <w:tcPr>
            <w:tcW w:w="540" w:type="dxa"/>
          </w:tcPr>
          <w:p w14:paraId="6367706D" w14:textId="77777777" w:rsidR="0091178F" w:rsidRDefault="0091178F" w:rsidP="00167F3F"/>
        </w:tc>
        <w:tc>
          <w:tcPr>
            <w:tcW w:w="3990" w:type="dxa"/>
          </w:tcPr>
          <w:p w14:paraId="1250F41F" w14:textId="77777777" w:rsidR="0091178F" w:rsidRDefault="0091178F" w:rsidP="00167F3F"/>
        </w:tc>
        <w:tc>
          <w:tcPr>
            <w:tcW w:w="2265" w:type="dxa"/>
          </w:tcPr>
          <w:p w14:paraId="46B1F9AA" w14:textId="77777777" w:rsidR="0091178F" w:rsidRDefault="0091178F" w:rsidP="00167F3F"/>
        </w:tc>
        <w:tc>
          <w:tcPr>
            <w:tcW w:w="2265" w:type="dxa"/>
          </w:tcPr>
          <w:p w14:paraId="34C3D5A3" w14:textId="77777777" w:rsidR="0091178F" w:rsidRDefault="0091178F" w:rsidP="00167F3F"/>
        </w:tc>
      </w:tr>
      <w:tr w:rsidR="0091178F" w14:paraId="31858A10" w14:textId="77777777" w:rsidTr="00167F3F">
        <w:trPr>
          <w:trHeight w:val="300"/>
        </w:trPr>
        <w:tc>
          <w:tcPr>
            <w:tcW w:w="540" w:type="dxa"/>
          </w:tcPr>
          <w:p w14:paraId="69A8FAFA" w14:textId="77777777" w:rsidR="0091178F" w:rsidRDefault="0091178F" w:rsidP="00167F3F"/>
        </w:tc>
        <w:tc>
          <w:tcPr>
            <w:tcW w:w="3990" w:type="dxa"/>
          </w:tcPr>
          <w:p w14:paraId="12B131DF" w14:textId="77777777" w:rsidR="0091178F" w:rsidRDefault="0091178F" w:rsidP="00167F3F"/>
        </w:tc>
        <w:tc>
          <w:tcPr>
            <w:tcW w:w="2265" w:type="dxa"/>
          </w:tcPr>
          <w:p w14:paraId="32D304D0" w14:textId="77777777" w:rsidR="0091178F" w:rsidRDefault="0091178F" w:rsidP="00167F3F"/>
        </w:tc>
        <w:tc>
          <w:tcPr>
            <w:tcW w:w="2265" w:type="dxa"/>
          </w:tcPr>
          <w:p w14:paraId="646C805E" w14:textId="77777777" w:rsidR="0091178F" w:rsidRDefault="0091178F" w:rsidP="00167F3F"/>
        </w:tc>
      </w:tr>
    </w:tbl>
    <w:p w14:paraId="3B3CBC5C" w14:textId="77777777" w:rsidR="00B60B46" w:rsidRDefault="00B60B46" w:rsidP="00904865">
      <w:pPr>
        <w:spacing w:after="60"/>
        <w:jc w:val="center"/>
        <w:rPr>
          <w:rFonts w:eastAsia="Times New Roman" w:cs="Arial"/>
          <w:lang w:eastAsia="pl-PL"/>
        </w:rPr>
      </w:pPr>
    </w:p>
    <w:p w14:paraId="056ECF25" w14:textId="77777777" w:rsidR="00B60B46" w:rsidRDefault="00B60B46" w:rsidP="00904865">
      <w:pPr>
        <w:spacing w:after="60"/>
        <w:jc w:val="center"/>
        <w:rPr>
          <w:rFonts w:eastAsia="Times New Roman" w:cs="Arial"/>
          <w:lang w:eastAsia="pl-PL"/>
        </w:rPr>
      </w:pPr>
    </w:p>
    <w:p w14:paraId="2A64EFB5" w14:textId="77777777" w:rsidR="00B60B46" w:rsidRDefault="00B60B46" w:rsidP="00904865">
      <w:pPr>
        <w:spacing w:after="60"/>
        <w:jc w:val="center"/>
        <w:rPr>
          <w:rFonts w:eastAsia="Times New Roman" w:cs="Arial"/>
          <w:lang w:eastAsia="pl-PL"/>
        </w:rPr>
      </w:pPr>
    </w:p>
    <w:p w14:paraId="04BC6721" w14:textId="77777777" w:rsidR="00B60B46" w:rsidRDefault="00B60B46" w:rsidP="00904865">
      <w:pPr>
        <w:spacing w:after="60"/>
        <w:jc w:val="center"/>
        <w:rPr>
          <w:rFonts w:eastAsia="Times New Roman" w:cs="Arial"/>
          <w:lang w:eastAsia="pl-PL"/>
        </w:rPr>
      </w:pPr>
    </w:p>
    <w:p w14:paraId="38C6ADDA" w14:textId="77777777" w:rsidR="00B60B46" w:rsidRDefault="00B60B46" w:rsidP="00904865">
      <w:pPr>
        <w:spacing w:after="60"/>
        <w:jc w:val="center"/>
        <w:rPr>
          <w:rFonts w:eastAsia="Times New Roman" w:cs="Arial"/>
          <w:lang w:eastAsia="pl-PL"/>
        </w:rPr>
      </w:pPr>
    </w:p>
    <w:p w14:paraId="0DFE741F" w14:textId="77777777" w:rsidR="00B60B46" w:rsidRDefault="00B60B46" w:rsidP="00904865">
      <w:pPr>
        <w:spacing w:after="60"/>
        <w:jc w:val="center"/>
        <w:rPr>
          <w:rFonts w:eastAsia="Times New Roman" w:cs="Arial"/>
          <w:lang w:eastAsia="pl-PL"/>
        </w:rPr>
      </w:pPr>
    </w:p>
    <w:p w14:paraId="6923E29F" w14:textId="77777777" w:rsidR="00B60B46" w:rsidRDefault="00B60B46" w:rsidP="00904865">
      <w:pPr>
        <w:spacing w:after="60"/>
        <w:jc w:val="center"/>
        <w:rPr>
          <w:rFonts w:eastAsia="Times New Roman" w:cs="Arial"/>
          <w:lang w:eastAsia="pl-PL"/>
        </w:rPr>
      </w:pPr>
    </w:p>
    <w:p w14:paraId="15A088CA" w14:textId="77777777" w:rsidR="00B60B46" w:rsidRDefault="00B60B46" w:rsidP="00904865">
      <w:pPr>
        <w:spacing w:after="60"/>
        <w:jc w:val="center"/>
        <w:rPr>
          <w:rFonts w:eastAsia="Times New Roman" w:cs="Arial"/>
          <w:lang w:eastAsia="pl-PL"/>
        </w:rPr>
      </w:pPr>
    </w:p>
    <w:p w14:paraId="517CF00F" w14:textId="77777777" w:rsidR="00B60B46" w:rsidRDefault="00B60B46" w:rsidP="00904865">
      <w:pPr>
        <w:spacing w:after="60"/>
        <w:jc w:val="center"/>
        <w:rPr>
          <w:rFonts w:eastAsia="Times New Roman" w:cs="Arial"/>
          <w:lang w:eastAsia="pl-PL"/>
        </w:rPr>
      </w:pPr>
    </w:p>
    <w:p w14:paraId="77A355C1" w14:textId="501DD5DB" w:rsidR="00B60B46" w:rsidRDefault="00B60B46">
      <w:pPr>
        <w:rPr>
          <w:rFonts w:eastAsia="Times New Roman" w:cs="Arial"/>
          <w:lang w:eastAsia="pl-PL"/>
        </w:rPr>
      </w:pPr>
      <w:r>
        <w:rPr>
          <w:rFonts w:eastAsia="Times New Roman" w:cs="Arial"/>
          <w:lang w:eastAsia="pl-PL"/>
        </w:rPr>
        <w:br w:type="page"/>
      </w:r>
    </w:p>
    <w:p w14:paraId="23A21F6E" w14:textId="6AB4286F" w:rsidR="00B60B46" w:rsidRDefault="00B60B46" w:rsidP="00B60B46">
      <w:pPr>
        <w:spacing w:after="60"/>
        <w:jc w:val="right"/>
        <w:rPr>
          <w:rFonts w:eastAsia="Times New Roman" w:cs="Arial"/>
          <w:lang w:eastAsia="pl-PL"/>
        </w:rPr>
      </w:pPr>
      <w:r>
        <w:rPr>
          <w:rFonts w:eastAsia="Times New Roman" w:cs="Arial"/>
          <w:lang w:eastAsia="pl-PL"/>
        </w:rPr>
        <w:lastRenderedPageBreak/>
        <w:t>Załącznik nr 3</w:t>
      </w:r>
      <w:r w:rsidR="00771D83">
        <w:rPr>
          <w:rFonts w:eastAsia="Times New Roman" w:cs="Arial"/>
          <w:lang w:eastAsia="pl-PL"/>
        </w:rPr>
        <w:t xml:space="preserve"> do umowy</w:t>
      </w:r>
    </w:p>
    <w:p w14:paraId="0C8BCBCC" w14:textId="77777777" w:rsidR="00441787" w:rsidRPr="00441787" w:rsidRDefault="00441787" w:rsidP="00441787">
      <w:pPr>
        <w:spacing w:after="0" w:line="276" w:lineRule="auto"/>
        <w:ind w:left="360"/>
        <w:contextualSpacing/>
        <w:jc w:val="center"/>
        <w:rPr>
          <w:rFonts w:eastAsia="Calibri" w:cs="Arial"/>
          <w:b/>
          <w:kern w:val="0"/>
          <w:sz w:val="21"/>
          <w:szCs w:val="21"/>
          <w14:ligatures w14:val="none"/>
        </w:rPr>
      </w:pPr>
      <w:r w:rsidRPr="00441787">
        <w:rPr>
          <w:rFonts w:eastAsia="Calibri" w:cs="Arial"/>
          <w:b/>
          <w:kern w:val="0"/>
          <w:sz w:val="21"/>
          <w:szCs w:val="21"/>
          <w14:ligatures w14:val="none"/>
        </w:rPr>
        <w:t xml:space="preserve">OBOWIĄZEK INFORMACYJNY ZAMAWIAJĄCEGO </w:t>
      </w:r>
    </w:p>
    <w:p w14:paraId="6A1600B0" w14:textId="77777777" w:rsidR="00441787" w:rsidRPr="00441787" w:rsidRDefault="00441787" w:rsidP="00441787">
      <w:pPr>
        <w:spacing w:after="0" w:line="276" w:lineRule="auto"/>
        <w:ind w:left="360"/>
        <w:contextualSpacing/>
        <w:jc w:val="center"/>
        <w:rPr>
          <w:rFonts w:eastAsia="Calibri" w:cs="Arial"/>
          <w:kern w:val="0"/>
          <w:sz w:val="21"/>
          <w:szCs w:val="21"/>
          <w14:ligatures w14:val="none"/>
        </w:rPr>
      </w:pPr>
      <w:r w:rsidRPr="00441787">
        <w:rPr>
          <w:rFonts w:eastAsia="Calibri" w:cs="Arial"/>
          <w:b/>
          <w:kern w:val="0"/>
          <w:sz w:val="21"/>
          <w:szCs w:val="21"/>
          <w14:ligatures w14:val="none"/>
        </w:rPr>
        <w:t>REALIZOWANY PRZEZ WYKONAWCĘ</w:t>
      </w:r>
      <w:r w:rsidRPr="00441787">
        <w:rPr>
          <w:rFonts w:eastAsia="Calibri" w:cs="Arial"/>
          <w:kern w:val="0"/>
          <w:sz w:val="21"/>
          <w:szCs w:val="21"/>
          <w14:ligatures w14:val="none"/>
        </w:rPr>
        <w:t xml:space="preserve"> </w:t>
      </w:r>
    </w:p>
    <w:p w14:paraId="692546E3" w14:textId="77777777" w:rsidR="00441787" w:rsidRPr="00441787" w:rsidRDefault="00441787" w:rsidP="00441787">
      <w:pPr>
        <w:spacing w:after="0" w:line="276" w:lineRule="auto"/>
        <w:rPr>
          <w:rFonts w:eastAsia="Calibri" w:cs="Arial"/>
          <w:kern w:val="0"/>
          <w:sz w:val="21"/>
          <w:szCs w:val="21"/>
          <w14:ligatures w14:val="none"/>
        </w:rPr>
      </w:pPr>
    </w:p>
    <w:p w14:paraId="561D6255" w14:textId="77777777" w:rsidR="00441787" w:rsidRPr="00441787" w:rsidRDefault="00441787" w:rsidP="00441787">
      <w:pPr>
        <w:spacing w:after="0" w:line="276" w:lineRule="auto"/>
        <w:jc w:val="both"/>
        <w:rPr>
          <w:rFonts w:eastAsia="Calibri" w:cs="Arial"/>
          <w:kern w:val="0"/>
          <w:sz w:val="21"/>
          <w:szCs w:val="21"/>
          <w14:ligatures w14:val="none"/>
        </w:rPr>
      </w:pPr>
      <w:r w:rsidRPr="00441787">
        <w:rPr>
          <w:rFonts w:eastAsia="Calibri" w:cs="Arial"/>
          <w:kern w:val="0"/>
          <w:sz w:val="21"/>
          <w:szCs w:val="21"/>
          <w14:ligatures w14:val="none"/>
        </w:rPr>
        <w:t xml:space="preserve">Zgodnie z wymogami rozporządzenia Parlamentu Europejskiego i Rady (UE) 2016/679 z dnia </w:t>
      </w:r>
      <w:r w:rsidRPr="00441787">
        <w:rPr>
          <w:rFonts w:eastAsia="Calibri" w:cs="Arial"/>
          <w:kern w:val="0"/>
          <w:sz w:val="21"/>
          <w:szCs w:val="21"/>
          <w14:ligatures w14:val="none"/>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 </w:t>
      </w:r>
    </w:p>
    <w:p w14:paraId="405237FC" w14:textId="6E3895B6" w:rsidR="00441787" w:rsidRPr="00441787" w:rsidRDefault="00441787" w:rsidP="006838B5">
      <w:pPr>
        <w:numPr>
          <w:ilvl w:val="0"/>
          <w:numId w:val="58"/>
        </w:numPr>
        <w:spacing w:before="240"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Administratorem Pani/Pana danych osobowych </w:t>
      </w:r>
      <w:r w:rsidR="00EB1D46">
        <w:rPr>
          <w:rFonts w:eastAsia="Calibri" w:cs="Arial"/>
          <w:kern w:val="0"/>
          <w:sz w:val="21"/>
          <w:szCs w:val="21"/>
          <w14:ligatures w14:val="none"/>
        </w:rPr>
        <w:t>są</w:t>
      </w:r>
      <w:r w:rsidRPr="00441787">
        <w:rPr>
          <w:rFonts w:eastAsia="Calibri" w:cs="Arial"/>
          <w:kern w:val="0"/>
          <w:sz w:val="21"/>
          <w:szCs w:val="21"/>
          <w14:ligatures w14:val="none"/>
        </w:rPr>
        <w:t xml:space="preserve">: </w:t>
      </w:r>
    </w:p>
    <w:p w14:paraId="2D3AA7F9" w14:textId="354C0106" w:rsidR="00441787" w:rsidRPr="00441787" w:rsidRDefault="00EB1D46" w:rsidP="00441787">
      <w:pPr>
        <w:spacing w:after="0" w:line="276" w:lineRule="auto"/>
        <w:ind w:left="360"/>
        <w:contextualSpacing/>
        <w:jc w:val="both"/>
        <w:rPr>
          <w:rFonts w:eastAsia="Calibri" w:cs="Arial"/>
          <w:b/>
          <w:kern w:val="0"/>
          <w:sz w:val="21"/>
          <w:szCs w:val="21"/>
          <w14:ligatures w14:val="none"/>
        </w:rPr>
      </w:pPr>
      <w:r>
        <w:rPr>
          <w:rFonts w:eastAsia="Calibri" w:cs="Arial"/>
          <w:b/>
          <w:kern w:val="0"/>
          <w:sz w:val="21"/>
          <w:szCs w:val="21"/>
          <w14:ligatures w14:val="none"/>
        </w:rPr>
        <w:t>Inwestycje Dolnośląskie</w:t>
      </w:r>
      <w:r w:rsidR="00441787" w:rsidRPr="00441787">
        <w:rPr>
          <w:rFonts w:eastAsia="Calibri" w:cs="Arial"/>
          <w:b/>
          <w:kern w:val="0"/>
          <w:sz w:val="21"/>
          <w:szCs w:val="21"/>
          <w14:ligatures w14:val="none"/>
        </w:rPr>
        <w:t xml:space="preserve"> </w:t>
      </w:r>
      <w:r>
        <w:rPr>
          <w:rFonts w:eastAsia="Calibri" w:cs="Arial"/>
          <w:b/>
          <w:kern w:val="0"/>
          <w:sz w:val="21"/>
          <w:szCs w:val="21"/>
          <w14:ligatures w14:val="none"/>
        </w:rPr>
        <w:t>s</w:t>
      </w:r>
      <w:r w:rsidR="00441787" w:rsidRPr="00441787">
        <w:rPr>
          <w:rFonts w:eastAsia="Calibri" w:cs="Arial"/>
          <w:b/>
          <w:kern w:val="0"/>
          <w:sz w:val="21"/>
          <w:szCs w:val="21"/>
          <w14:ligatures w14:val="none"/>
        </w:rPr>
        <w:t xml:space="preserve">p. z o.o., ul. Igielna 13, 50 – 117 Wrocław </w:t>
      </w:r>
    </w:p>
    <w:p w14:paraId="3E4AC4BD" w14:textId="7E547C87" w:rsidR="00441787" w:rsidRPr="00441787" w:rsidRDefault="00441787" w:rsidP="00441787">
      <w:pPr>
        <w:spacing w:after="0" w:line="276" w:lineRule="auto"/>
        <w:ind w:left="360"/>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(dalej: „Administrator”), telefon: 71 7359301, adres e-mail: </w:t>
      </w:r>
      <w:hyperlink r:id="rId11" w:history="1">
        <w:r w:rsidR="00883672" w:rsidRPr="003215CF">
          <w:rPr>
            <w:rStyle w:val="Hipercze"/>
            <w:rFonts w:eastAsia="Calibri" w:cs="Arial"/>
            <w:kern w:val="0"/>
            <w:sz w:val="21"/>
            <w:szCs w:val="21"/>
            <w14:ligatures w14:val="none"/>
          </w:rPr>
          <w:t>biuro@inwdo.pl</w:t>
        </w:r>
      </w:hyperlink>
      <w:r w:rsidRPr="00441787">
        <w:rPr>
          <w:rFonts w:eastAsia="Calibri" w:cs="Arial"/>
          <w:kern w:val="0"/>
          <w:sz w:val="21"/>
          <w:szCs w:val="21"/>
          <w14:ligatures w14:val="none"/>
        </w:rPr>
        <w:t>.</w:t>
      </w:r>
    </w:p>
    <w:p w14:paraId="556A52DC" w14:textId="051FBB3A" w:rsidR="00441787" w:rsidRP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We wszelkich sprawach związanych z przetwarzaniem danych osobowych udostępnionych przez Wykonawcę można skontaktować się z Inspektorem Danych Osobowych pod adresem e-mail: </w:t>
      </w:r>
      <w:hyperlink r:id="rId12" w:history="1">
        <w:r w:rsidR="0007189E" w:rsidRPr="003215CF">
          <w:rPr>
            <w:rStyle w:val="Hipercze"/>
            <w:rFonts w:eastAsia="Calibri" w:cs="Arial"/>
            <w:kern w:val="0"/>
            <w:sz w:val="21"/>
            <w:szCs w:val="21"/>
            <w14:ligatures w14:val="none"/>
          </w:rPr>
          <w:t>iod@inwdo.pl</w:t>
        </w:r>
      </w:hyperlink>
      <w:r w:rsidRPr="00441787">
        <w:rPr>
          <w:rFonts w:eastAsia="Calibri" w:cs="Arial"/>
          <w:kern w:val="0"/>
          <w:sz w:val="21"/>
          <w:szCs w:val="21"/>
          <w14:ligatures w14:val="none"/>
        </w:rPr>
        <w:t xml:space="preserve">  oraz korespondencyjnie na adres wskazany w pkt. 1 powyżej. </w:t>
      </w:r>
    </w:p>
    <w:p w14:paraId="6AF9B7B5" w14:textId="77777777" w:rsidR="00441787" w:rsidRP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Administrator przetwarza następujące Pani/Pana dane osobowe: </w:t>
      </w:r>
    </w:p>
    <w:p w14:paraId="09098947" w14:textId="77777777" w:rsidR="00441787" w:rsidRPr="00441787" w:rsidRDefault="00441787" w:rsidP="006838B5">
      <w:pPr>
        <w:numPr>
          <w:ilvl w:val="4"/>
          <w:numId w:val="57"/>
        </w:numPr>
        <w:spacing w:after="0" w:line="276" w:lineRule="auto"/>
        <w:ind w:left="1418" w:hanging="720"/>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imię i nazwisko, </w:t>
      </w:r>
    </w:p>
    <w:p w14:paraId="4DE41945" w14:textId="77777777" w:rsidR="00441787" w:rsidRPr="00441787" w:rsidRDefault="00441787" w:rsidP="006838B5">
      <w:pPr>
        <w:numPr>
          <w:ilvl w:val="4"/>
          <w:numId w:val="57"/>
        </w:numPr>
        <w:spacing w:after="0" w:line="276" w:lineRule="auto"/>
        <w:ind w:left="1418" w:hanging="720"/>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pełniona funkcja, </w:t>
      </w:r>
    </w:p>
    <w:p w14:paraId="42AA59E9" w14:textId="77777777" w:rsidR="00441787" w:rsidRPr="00441787" w:rsidRDefault="00441787" w:rsidP="006838B5">
      <w:pPr>
        <w:numPr>
          <w:ilvl w:val="4"/>
          <w:numId w:val="57"/>
        </w:numPr>
        <w:spacing w:after="0" w:line="276" w:lineRule="auto"/>
        <w:ind w:left="1418" w:hanging="720"/>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adres e-mail, </w:t>
      </w:r>
    </w:p>
    <w:p w14:paraId="1C48246D" w14:textId="77777777" w:rsidR="00441787" w:rsidRPr="00441787" w:rsidRDefault="00441787" w:rsidP="006838B5">
      <w:pPr>
        <w:numPr>
          <w:ilvl w:val="4"/>
          <w:numId w:val="57"/>
        </w:numPr>
        <w:spacing w:after="0" w:line="276" w:lineRule="auto"/>
        <w:ind w:left="1418" w:hanging="720"/>
        <w:contextualSpacing/>
        <w:jc w:val="both"/>
        <w:rPr>
          <w:rFonts w:eastAsia="Calibri" w:cs="Arial"/>
          <w:kern w:val="0"/>
          <w:sz w:val="21"/>
          <w:szCs w:val="21"/>
          <w14:ligatures w14:val="none"/>
        </w:rPr>
      </w:pPr>
      <w:r w:rsidRPr="00441787">
        <w:rPr>
          <w:rFonts w:eastAsia="Calibri" w:cs="Arial"/>
          <w:kern w:val="0"/>
          <w:sz w:val="21"/>
          <w:szCs w:val="21"/>
          <w14:ligatures w14:val="none"/>
        </w:rPr>
        <w:t>numer telefonu.</w:t>
      </w:r>
    </w:p>
    <w:p w14:paraId="16AA28D7" w14:textId="77777777" w:rsidR="00441787" w:rsidRP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Pani/Pana dane osobowe zostały udostępnione Administratorowi przez Wykonawcę, którym jest ……………………………………. </w:t>
      </w:r>
    </w:p>
    <w:p w14:paraId="18ED7F46" w14:textId="77777777" w:rsidR="00441787" w:rsidRP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Pani/Pana dane osobowe przetwarzane są na podstawie art. 6 ust. 1 lit. f RODO </w:t>
      </w:r>
      <w:r w:rsidRPr="00441787">
        <w:rPr>
          <w:rFonts w:eastAsia="Calibri" w:cs="Arial"/>
          <w:kern w:val="0"/>
          <w:sz w:val="21"/>
          <w:szCs w:val="21"/>
          <w14:ligatures w14:val="none"/>
        </w:rPr>
        <w:br/>
        <w:t xml:space="preserve">w celu: </w:t>
      </w:r>
    </w:p>
    <w:p w14:paraId="6A3858A0" w14:textId="6AD028F3" w:rsidR="00441787" w:rsidRPr="00441787" w:rsidRDefault="00441787" w:rsidP="006838B5">
      <w:pPr>
        <w:numPr>
          <w:ilvl w:val="0"/>
          <w:numId w:val="59"/>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realizacji umowy zawartej między Administratorem a Wykonawcą, której przedmiotem </w:t>
      </w:r>
      <w:r w:rsidR="009901FD">
        <w:rPr>
          <w:rFonts w:eastAsia="Calibri" w:cs="Arial"/>
          <w:kern w:val="0"/>
          <w:sz w:val="21"/>
          <w:szCs w:val="21"/>
          <w14:ligatures w14:val="none"/>
        </w:rPr>
        <w:t xml:space="preserve">są </w:t>
      </w:r>
      <w:r w:rsidR="002507BD">
        <w:rPr>
          <w:rFonts w:eastAsia="Calibri" w:cs="Arial"/>
          <w:kern w:val="0"/>
          <w:sz w:val="21"/>
          <w:szCs w:val="21"/>
          <w14:ligatures w14:val="none"/>
        </w:rPr>
        <w:t>„</w:t>
      </w:r>
      <w:r w:rsidR="002507BD" w:rsidRPr="002507BD">
        <w:rPr>
          <w:rFonts w:eastAsia="Calibri" w:cs="Arial"/>
          <w:b/>
          <w:bCs/>
          <w:kern w:val="0"/>
          <w:sz w:val="21"/>
          <w:szCs w:val="21"/>
          <w14:ligatures w14:val="none"/>
        </w:rPr>
        <w:t xml:space="preserve">Usługi z zakresu opieki administracyjnej nad systemem informatycznym oraz wsparcie dla Zamawiającego w zakresie cyberbezpieczeństwa oparte na całodobowym, codziennym monitoringu poziomu bezpieczeństwa (niebędące usługą Security Operation Center)” </w:t>
      </w:r>
      <w:r w:rsidR="00140569" w:rsidRPr="00140569">
        <w:rPr>
          <w:rFonts w:eastAsia="Calibri" w:cs="Arial"/>
          <w:b/>
          <w:bCs/>
          <w:kern w:val="0"/>
          <w:sz w:val="21"/>
          <w:szCs w:val="21"/>
          <w14:ligatures w14:val="none"/>
        </w:rPr>
        <w:t>– znak postępowania ZP/TP/</w:t>
      </w:r>
      <w:r w:rsidR="00083128">
        <w:rPr>
          <w:rFonts w:eastAsia="Calibri" w:cs="Arial"/>
          <w:b/>
          <w:bCs/>
          <w:kern w:val="0"/>
          <w:sz w:val="21"/>
          <w:szCs w:val="21"/>
          <w14:ligatures w14:val="none"/>
        </w:rPr>
        <w:t>2</w:t>
      </w:r>
      <w:r w:rsidR="00140569" w:rsidRPr="00140569">
        <w:rPr>
          <w:rFonts w:eastAsia="Calibri" w:cs="Arial"/>
          <w:b/>
          <w:bCs/>
          <w:kern w:val="0"/>
          <w:sz w:val="21"/>
          <w:szCs w:val="21"/>
          <w14:ligatures w14:val="none"/>
        </w:rPr>
        <w:t>/202</w:t>
      </w:r>
      <w:r w:rsidR="00083128">
        <w:rPr>
          <w:rFonts w:eastAsia="Calibri" w:cs="Arial"/>
          <w:b/>
          <w:bCs/>
          <w:kern w:val="0"/>
          <w:sz w:val="21"/>
          <w:szCs w:val="21"/>
          <w14:ligatures w14:val="none"/>
        </w:rPr>
        <w:t>5</w:t>
      </w:r>
      <w:r w:rsidRPr="00441787">
        <w:rPr>
          <w:rFonts w:eastAsia="Calibri" w:cs="Arial"/>
          <w:b/>
          <w:bCs/>
          <w:kern w:val="0"/>
          <w:sz w:val="21"/>
          <w:szCs w:val="21"/>
          <w14:ligatures w14:val="none"/>
        </w:rPr>
        <w:t>”</w:t>
      </w:r>
      <w:r w:rsidRPr="00441787">
        <w:rPr>
          <w:rFonts w:eastAsia="Calibri" w:cs="Arial"/>
          <w:kern w:val="0"/>
          <w:sz w:val="21"/>
          <w:szCs w:val="21"/>
          <w14:ligatures w14:val="none"/>
        </w:rPr>
        <w:t xml:space="preserve">, </w:t>
      </w:r>
    </w:p>
    <w:p w14:paraId="0EACD4CF" w14:textId="77777777" w:rsidR="00441787" w:rsidRPr="00441787" w:rsidRDefault="00441787" w:rsidP="006838B5">
      <w:pPr>
        <w:numPr>
          <w:ilvl w:val="0"/>
          <w:numId w:val="59"/>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ustalenia, dochodzenia lub obrony przed roszczeniami wynikającymi z umowy wskazanej powyżej lub działań podejmowanych przez Panią/Pana w związku z tą umową. </w:t>
      </w:r>
    </w:p>
    <w:p w14:paraId="176CC525" w14:textId="77777777" w:rsidR="00441787" w:rsidRPr="00441787" w:rsidRDefault="00441787" w:rsidP="006838B5">
      <w:pPr>
        <w:numPr>
          <w:ilvl w:val="0"/>
          <w:numId w:val="58"/>
        </w:numPr>
        <w:suppressAutoHyphens/>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Pani/Pana dane osobowe mogą być przetwarzane w celu wypełnienia obowiązku prawnego ciążącego na Administratorze, wynikającego z przepisów księgowo-rachunkowych i podatkowych lub innych przepisów, które mają zastosowanie w związku z przedmiotem lub innymi postanowieniami zawartej z Wykonawcą umowy (art. 6 ust. 1 lit. c) RODO),</w:t>
      </w:r>
    </w:p>
    <w:p w14:paraId="42D3DBE8" w14:textId="77777777" w:rsidR="00441787" w:rsidRP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Odbiorcami Pani/Pana danych osobowych będą: </w:t>
      </w:r>
    </w:p>
    <w:p w14:paraId="54A8275A" w14:textId="77777777" w:rsidR="00441787" w:rsidRPr="00441787" w:rsidRDefault="00441787" w:rsidP="006838B5">
      <w:pPr>
        <w:numPr>
          <w:ilvl w:val="0"/>
          <w:numId w:val="61"/>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pracownicy i współpracownicy Administratora, </w:t>
      </w:r>
    </w:p>
    <w:p w14:paraId="51FA79E4" w14:textId="77777777" w:rsidR="00441787" w:rsidRPr="00441787" w:rsidRDefault="00441787" w:rsidP="006838B5">
      <w:pPr>
        <w:numPr>
          <w:ilvl w:val="0"/>
          <w:numId w:val="61"/>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podmioty świadczące na rzecz Administratora usługi doradcze związane </w:t>
      </w:r>
      <w:r w:rsidRPr="00441787">
        <w:rPr>
          <w:rFonts w:eastAsia="Calibri" w:cs="Arial"/>
          <w:kern w:val="0"/>
          <w:sz w:val="21"/>
          <w:szCs w:val="21"/>
          <w14:ligatures w14:val="none"/>
        </w:rPr>
        <w:br/>
        <w:t xml:space="preserve">z działalnością Administratora, </w:t>
      </w:r>
    </w:p>
    <w:p w14:paraId="112303A3" w14:textId="77777777" w:rsidR="00441787" w:rsidRPr="00441787" w:rsidRDefault="00441787" w:rsidP="006838B5">
      <w:pPr>
        <w:numPr>
          <w:ilvl w:val="0"/>
          <w:numId w:val="61"/>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podmioty świadczące usługi związane z obsługą urządzeń lub systemów informatycznych niezbędnych do kontaktu z Panią/Panem oraz służące do przetwarzania dokumentów związanych z realizacją umowy z Wykonawcą lub inne podmioty, które będą wykonywały usługi niezbędne do realizacji umowy lub związane z jej obsługą.</w:t>
      </w:r>
    </w:p>
    <w:p w14:paraId="074F3599" w14:textId="77777777" w:rsidR="00441787" w:rsidRP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Dane osobowe podlegają również udostepnieniu właściwym organom uprawnionym do ich przetwarzania zgodnie z obowiązującymi przepisami prawa. </w:t>
      </w:r>
    </w:p>
    <w:p w14:paraId="04C7D699" w14:textId="77777777" w:rsid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lastRenderedPageBreak/>
        <w:t xml:space="preserve">Pani/Pana dane osobowe będą przetwarzane do czasu przedawnienia roszczeń wynikających z umowy zawartej z Wykonawcą lub działań podejmowanych przez Panią/Pana w związku z tą umową. </w:t>
      </w:r>
    </w:p>
    <w:p w14:paraId="7DA66378" w14:textId="7342ECE0" w:rsidR="00E95BE4" w:rsidRPr="00E95BE4" w:rsidRDefault="00E95BE4" w:rsidP="00E95BE4">
      <w:pPr>
        <w:tabs>
          <w:tab w:val="left" w:pos="6950"/>
        </w:tabs>
        <w:rPr>
          <w:rFonts w:eastAsia="Calibri" w:cs="Arial"/>
          <w:sz w:val="21"/>
          <w:szCs w:val="21"/>
        </w:rPr>
      </w:pPr>
      <w:r>
        <w:rPr>
          <w:rFonts w:eastAsia="Calibri" w:cs="Arial"/>
          <w:sz w:val="21"/>
          <w:szCs w:val="21"/>
        </w:rPr>
        <w:tab/>
      </w:r>
    </w:p>
    <w:p w14:paraId="01805EE9" w14:textId="77777777" w:rsidR="00441787" w:rsidRP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W odniesieniu do danych osobowych decyzje nie będą podejmowane w sposób zautomatyzowany, w rozumieniu art. 22 RODO. </w:t>
      </w:r>
    </w:p>
    <w:p w14:paraId="34C5D461" w14:textId="77777777" w:rsidR="00441787" w:rsidRP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Przysługuje Pani/Panu prawo do: </w:t>
      </w:r>
    </w:p>
    <w:p w14:paraId="24716EDF" w14:textId="77777777" w:rsidR="00441787" w:rsidRPr="00441787" w:rsidRDefault="00441787" w:rsidP="006838B5">
      <w:pPr>
        <w:numPr>
          <w:ilvl w:val="0"/>
          <w:numId w:val="60"/>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dostępu do swoich danych osobowych – na podstawie art. 15 RODO,</w:t>
      </w:r>
    </w:p>
    <w:p w14:paraId="2EB739FE" w14:textId="77777777" w:rsidR="00441787" w:rsidRPr="00441787" w:rsidRDefault="00441787" w:rsidP="006838B5">
      <w:pPr>
        <w:numPr>
          <w:ilvl w:val="0"/>
          <w:numId w:val="60"/>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sprostowania swoich danych osobowych - na podstawie art. 16 RODO, </w:t>
      </w:r>
    </w:p>
    <w:p w14:paraId="4638805B" w14:textId="77777777" w:rsidR="00441787" w:rsidRPr="00441787" w:rsidRDefault="00441787" w:rsidP="006838B5">
      <w:pPr>
        <w:numPr>
          <w:ilvl w:val="0"/>
          <w:numId w:val="60"/>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usunięcia swoich danych osobowych – na podstawie art. 17 ust. 1 lit. a), c) d) i e) RODO, to znaczy w sytuacji kiedy dane osobowe nie są już niezbędne do realizacji celów, dla których zostały zebrane, wniesiono skutecznie sprzeciw wobec przetwarzania tych danych osobowych, dane osobowe były przetwarzane niezgodnie z prawem lub dane te muszą zostać usunięte w celu wywiązania się z obowiązków wynikających z przepisów prawa,</w:t>
      </w:r>
    </w:p>
    <w:p w14:paraId="00A0F24D" w14:textId="77777777" w:rsidR="00441787" w:rsidRPr="00441787" w:rsidRDefault="00441787" w:rsidP="006838B5">
      <w:pPr>
        <w:numPr>
          <w:ilvl w:val="0"/>
          <w:numId w:val="60"/>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żądania od Administratora ograniczenia przetwarzania swoich danych osobowych </w:t>
      </w:r>
    </w:p>
    <w:p w14:paraId="397C177D" w14:textId="77777777" w:rsidR="00441787" w:rsidRPr="00441787" w:rsidRDefault="00441787" w:rsidP="00441787">
      <w:pPr>
        <w:spacing w:after="0" w:line="276" w:lineRule="auto"/>
        <w:ind w:left="1080"/>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z zastrzeżeniem przypadków, o których mowa w art. 18 ust. 2 RODO. </w:t>
      </w:r>
      <w:r w:rsidRPr="00441787">
        <w:rPr>
          <w:rFonts w:eastAsia="Calibri" w:cs="Arial"/>
          <w:kern w:val="0"/>
          <w:sz w:val="21"/>
          <w:szCs w:val="21"/>
          <w14:ligatures w14:val="none"/>
        </w:rPr>
        <w:b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89DF3FF" w14:textId="77777777" w:rsidR="00441787" w:rsidRP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Przysługuje Pani/Panu prawo sprzeciwu wobec przetwarzania danych osobowych ze względu na swoją szczególną sytuację – w stosunku do celów przetwarzania, o których mowa w pkt. 5 powyżej na podstawie art. 21 RODO, przy czym Administrator ma prawo kontynuować przetwarzanie tych danych na potrzeby ustalenia, dochodzenia lub obrony roszczeń lub jeżeli ważne prawnie uzasadnione interesy Administratora okażą się nadrzędne wobec Pani/Pana interesów, praw i wolności związanych z tą szczególną sytuacją, </w:t>
      </w:r>
    </w:p>
    <w:p w14:paraId="0EA65DEC" w14:textId="77777777" w:rsidR="00441787" w:rsidRP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Przysługuje Pani/Panu prawo wniesienia skargi do Prezesa Urzędu Ochrony Danych Osobowych, gdy uznają, że przetwarzanie danych osobowych ich dotyczących narusza przepisy RODO. </w:t>
      </w:r>
    </w:p>
    <w:p w14:paraId="1F6DE9DF" w14:textId="77777777" w:rsidR="00441787" w:rsidRPr="00441787" w:rsidRDefault="00441787" w:rsidP="006838B5">
      <w:pPr>
        <w:numPr>
          <w:ilvl w:val="0"/>
          <w:numId w:val="58"/>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 Nie przysługuje Pani/Panu prawo: </w:t>
      </w:r>
    </w:p>
    <w:p w14:paraId="56B1E042" w14:textId="77777777" w:rsidR="00441787" w:rsidRPr="00441787" w:rsidRDefault="00441787" w:rsidP="006838B5">
      <w:pPr>
        <w:numPr>
          <w:ilvl w:val="0"/>
          <w:numId w:val="62"/>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 xml:space="preserve">do żądania usunięcia danych osobowych w związku z art. 17 ust. 3 lit. b RODO, </w:t>
      </w:r>
    </w:p>
    <w:p w14:paraId="00F5326D" w14:textId="77777777" w:rsidR="00441787" w:rsidRPr="00441787" w:rsidRDefault="00441787" w:rsidP="006838B5">
      <w:pPr>
        <w:numPr>
          <w:ilvl w:val="0"/>
          <w:numId w:val="62"/>
        </w:numPr>
        <w:spacing w:after="0" w:line="276" w:lineRule="auto"/>
        <w:contextualSpacing/>
        <w:jc w:val="both"/>
        <w:rPr>
          <w:rFonts w:eastAsia="Calibri" w:cs="Arial"/>
          <w:kern w:val="0"/>
          <w:sz w:val="21"/>
          <w:szCs w:val="21"/>
          <w14:ligatures w14:val="none"/>
        </w:rPr>
      </w:pPr>
      <w:r w:rsidRPr="00441787">
        <w:rPr>
          <w:rFonts w:eastAsia="Calibri" w:cs="Arial"/>
          <w:kern w:val="0"/>
          <w:sz w:val="21"/>
          <w:szCs w:val="21"/>
          <w14:ligatures w14:val="none"/>
        </w:rPr>
        <w:t>do przenoszenia danych osobowych, o którym mowa w art. 20 RODO.</w:t>
      </w:r>
    </w:p>
    <w:p w14:paraId="4D7E8F67" w14:textId="2DD6A492" w:rsidR="00140569" w:rsidRDefault="00140569">
      <w:pPr>
        <w:rPr>
          <w:rFonts w:eastAsia="Times New Roman" w:cs="Arial"/>
          <w:lang w:eastAsia="pl-PL"/>
        </w:rPr>
      </w:pPr>
      <w:r>
        <w:rPr>
          <w:rFonts w:eastAsia="Times New Roman" w:cs="Arial"/>
          <w:lang w:eastAsia="pl-PL"/>
        </w:rPr>
        <w:br w:type="page"/>
      </w:r>
    </w:p>
    <w:p w14:paraId="3B0AE353" w14:textId="77777777" w:rsidR="00627FDE" w:rsidRDefault="00627FDE" w:rsidP="006838B5">
      <w:pPr>
        <w:spacing w:after="60"/>
        <w:jc w:val="right"/>
        <w:rPr>
          <w:rFonts w:eastAsia="Times New Roman" w:cs="Arial"/>
          <w:lang w:eastAsia="pl-PL"/>
        </w:rPr>
        <w:sectPr w:rsidR="00627FDE" w:rsidSect="00125ABF">
          <w:pgSz w:w="11900" w:h="16840"/>
          <w:pgMar w:top="1418" w:right="1418" w:bottom="1418" w:left="1418" w:header="0" w:footer="737" w:gutter="0"/>
          <w:cols w:space="720"/>
          <w:noEndnote/>
          <w:docGrid w:linePitch="360"/>
        </w:sectPr>
      </w:pPr>
    </w:p>
    <w:p w14:paraId="1E743A46" w14:textId="34146FC9" w:rsidR="00BC23B9" w:rsidRDefault="00140569" w:rsidP="006838B5">
      <w:pPr>
        <w:spacing w:after="60"/>
        <w:jc w:val="right"/>
        <w:rPr>
          <w:rFonts w:eastAsia="Times New Roman" w:cs="Arial"/>
          <w:lang w:eastAsia="pl-PL"/>
        </w:rPr>
      </w:pPr>
      <w:r>
        <w:rPr>
          <w:rFonts w:eastAsia="Times New Roman" w:cs="Arial"/>
          <w:lang w:eastAsia="pl-PL"/>
        </w:rPr>
        <w:lastRenderedPageBreak/>
        <w:t>Załącznik nr 4</w:t>
      </w:r>
      <w:r w:rsidR="0045148A">
        <w:rPr>
          <w:rFonts w:eastAsia="Times New Roman" w:cs="Arial"/>
          <w:lang w:eastAsia="pl-PL"/>
        </w:rPr>
        <w:t xml:space="preserve"> do umowy</w:t>
      </w:r>
    </w:p>
    <w:p w14:paraId="75FF9E08" w14:textId="77777777" w:rsidR="006838B5" w:rsidRDefault="006838B5" w:rsidP="00BC23B9">
      <w:pPr>
        <w:spacing w:after="60"/>
        <w:rPr>
          <w:rFonts w:eastAsia="Times New Roman" w:cs="Arial"/>
          <w:lang w:eastAsia="pl-PL"/>
        </w:rPr>
      </w:pPr>
    </w:p>
    <w:p w14:paraId="49719A0A" w14:textId="2B94056E" w:rsidR="006838B5" w:rsidRPr="00757DC2" w:rsidRDefault="006838B5" w:rsidP="006838B5">
      <w:pPr>
        <w:pStyle w:val="Other10"/>
        <w:spacing w:after="540" w:line="240" w:lineRule="auto"/>
        <w:jc w:val="center"/>
        <w:rPr>
          <w:b/>
          <w:bCs/>
          <w:sz w:val="22"/>
          <w:szCs w:val="22"/>
        </w:rPr>
      </w:pPr>
      <w:r w:rsidRPr="00757DC2">
        <w:rPr>
          <w:rStyle w:val="Other1"/>
          <w:rFonts w:eastAsia="Times New Roman"/>
          <w:b/>
          <w:bCs/>
          <w:sz w:val="22"/>
          <w:szCs w:val="22"/>
        </w:rPr>
        <w:t>Wzór raportu miesięcznego</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46"/>
        <w:gridCol w:w="2578"/>
        <w:gridCol w:w="4630"/>
      </w:tblGrid>
      <w:tr w:rsidR="006838B5" w:rsidRPr="00C64266" w14:paraId="522A0ACA" w14:textId="77777777" w:rsidTr="00CC1C80">
        <w:trPr>
          <w:trHeight w:hRule="exact" w:val="439"/>
          <w:jc w:val="center"/>
        </w:trPr>
        <w:tc>
          <w:tcPr>
            <w:tcW w:w="1246" w:type="dxa"/>
            <w:tcBorders>
              <w:top w:val="single" w:sz="4" w:space="0" w:color="auto"/>
              <w:left w:val="single" w:sz="4" w:space="0" w:color="auto"/>
            </w:tcBorders>
            <w:shd w:val="clear" w:color="auto" w:fill="auto"/>
          </w:tcPr>
          <w:p w14:paraId="262F5C68" w14:textId="77777777" w:rsidR="006838B5" w:rsidRPr="00C64266" w:rsidRDefault="006838B5" w:rsidP="00CC1C80">
            <w:pPr>
              <w:pStyle w:val="Other10"/>
              <w:spacing w:after="0" w:line="240" w:lineRule="auto"/>
              <w:jc w:val="center"/>
              <w:rPr>
                <w:sz w:val="22"/>
                <w:szCs w:val="22"/>
              </w:rPr>
            </w:pPr>
            <w:r w:rsidRPr="00C64266">
              <w:rPr>
                <w:rStyle w:val="Other1"/>
                <w:b/>
                <w:bCs/>
                <w:sz w:val="22"/>
                <w:szCs w:val="22"/>
              </w:rPr>
              <w:t>Data</w:t>
            </w:r>
          </w:p>
        </w:tc>
        <w:tc>
          <w:tcPr>
            <w:tcW w:w="2578" w:type="dxa"/>
            <w:tcBorders>
              <w:top w:val="single" w:sz="4" w:space="0" w:color="auto"/>
              <w:left w:val="single" w:sz="4" w:space="0" w:color="auto"/>
            </w:tcBorders>
            <w:shd w:val="clear" w:color="auto" w:fill="auto"/>
          </w:tcPr>
          <w:p w14:paraId="01F8D568" w14:textId="77777777" w:rsidR="006838B5" w:rsidRPr="00C64266" w:rsidRDefault="006838B5" w:rsidP="00CC1C80">
            <w:pPr>
              <w:pStyle w:val="Other10"/>
              <w:spacing w:after="0" w:line="240" w:lineRule="auto"/>
              <w:jc w:val="center"/>
              <w:rPr>
                <w:sz w:val="22"/>
                <w:szCs w:val="22"/>
              </w:rPr>
            </w:pPr>
            <w:r w:rsidRPr="00C64266">
              <w:rPr>
                <w:rStyle w:val="Other1"/>
                <w:b/>
                <w:bCs/>
                <w:sz w:val="22"/>
                <w:szCs w:val="22"/>
              </w:rPr>
              <w:t>Zadanie/zdarzenie</w:t>
            </w:r>
          </w:p>
        </w:tc>
        <w:tc>
          <w:tcPr>
            <w:tcW w:w="4630" w:type="dxa"/>
            <w:tcBorders>
              <w:top w:val="single" w:sz="4" w:space="0" w:color="auto"/>
              <w:left w:val="single" w:sz="4" w:space="0" w:color="auto"/>
              <w:right w:val="single" w:sz="4" w:space="0" w:color="auto"/>
            </w:tcBorders>
            <w:shd w:val="clear" w:color="auto" w:fill="auto"/>
          </w:tcPr>
          <w:p w14:paraId="421F9F2B" w14:textId="77777777" w:rsidR="006838B5" w:rsidRPr="00C64266" w:rsidRDefault="006838B5" w:rsidP="00CC1C80">
            <w:pPr>
              <w:pStyle w:val="Other10"/>
              <w:spacing w:after="0" w:line="240" w:lineRule="auto"/>
              <w:jc w:val="center"/>
              <w:rPr>
                <w:sz w:val="22"/>
                <w:szCs w:val="22"/>
              </w:rPr>
            </w:pPr>
            <w:r w:rsidRPr="00C64266">
              <w:rPr>
                <w:rStyle w:val="Other1"/>
                <w:b/>
                <w:bCs/>
                <w:sz w:val="22"/>
                <w:szCs w:val="22"/>
              </w:rPr>
              <w:t>Przyczyna, podjęte działania i rezultat</w:t>
            </w:r>
          </w:p>
        </w:tc>
      </w:tr>
      <w:tr w:rsidR="006838B5" w:rsidRPr="00C64266" w14:paraId="69F68C33" w14:textId="77777777" w:rsidTr="00CC1C80">
        <w:trPr>
          <w:trHeight w:hRule="exact" w:val="425"/>
          <w:jc w:val="center"/>
        </w:trPr>
        <w:tc>
          <w:tcPr>
            <w:tcW w:w="1246" w:type="dxa"/>
            <w:tcBorders>
              <w:top w:val="single" w:sz="4" w:space="0" w:color="auto"/>
              <w:left w:val="single" w:sz="4" w:space="0" w:color="auto"/>
            </w:tcBorders>
            <w:shd w:val="clear" w:color="auto" w:fill="auto"/>
          </w:tcPr>
          <w:p w14:paraId="31ECD3E1" w14:textId="77777777" w:rsidR="006838B5" w:rsidRPr="00C64266" w:rsidRDefault="006838B5" w:rsidP="00CC1C80"/>
        </w:tc>
        <w:tc>
          <w:tcPr>
            <w:tcW w:w="2578" w:type="dxa"/>
            <w:tcBorders>
              <w:top w:val="single" w:sz="4" w:space="0" w:color="auto"/>
              <w:left w:val="single" w:sz="4" w:space="0" w:color="auto"/>
            </w:tcBorders>
            <w:shd w:val="clear" w:color="auto" w:fill="auto"/>
          </w:tcPr>
          <w:p w14:paraId="6589392D" w14:textId="77777777" w:rsidR="006838B5" w:rsidRPr="00C64266" w:rsidRDefault="006838B5" w:rsidP="00CC1C80"/>
        </w:tc>
        <w:tc>
          <w:tcPr>
            <w:tcW w:w="4630" w:type="dxa"/>
            <w:tcBorders>
              <w:top w:val="single" w:sz="4" w:space="0" w:color="auto"/>
              <w:left w:val="single" w:sz="4" w:space="0" w:color="auto"/>
              <w:right w:val="single" w:sz="4" w:space="0" w:color="auto"/>
            </w:tcBorders>
            <w:shd w:val="clear" w:color="auto" w:fill="auto"/>
          </w:tcPr>
          <w:p w14:paraId="5C635667" w14:textId="77777777" w:rsidR="006838B5" w:rsidRPr="00C64266" w:rsidRDefault="006838B5" w:rsidP="00CC1C80"/>
        </w:tc>
      </w:tr>
      <w:tr w:rsidR="006838B5" w:rsidRPr="00C64266" w14:paraId="41BBCFEF" w14:textId="77777777" w:rsidTr="00CC1C80">
        <w:trPr>
          <w:trHeight w:hRule="exact" w:val="418"/>
          <w:jc w:val="center"/>
        </w:trPr>
        <w:tc>
          <w:tcPr>
            <w:tcW w:w="1246" w:type="dxa"/>
            <w:tcBorders>
              <w:top w:val="single" w:sz="4" w:space="0" w:color="auto"/>
              <w:left w:val="single" w:sz="4" w:space="0" w:color="auto"/>
            </w:tcBorders>
            <w:shd w:val="clear" w:color="auto" w:fill="auto"/>
          </w:tcPr>
          <w:p w14:paraId="326D781D" w14:textId="77777777" w:rsidR="006838B5" w:rsidRPr="00C64266" w:rsidRDefault="006838B5" w:rsidP="00CC1C80"/>
        </w:tc>
        <w:tc>
          <w:tcPr>
            <w:tcW w:w="2578" w:type="dxa"/>
            <w:tcBorders>
              <w:top w:val="single" w:sz="4" w:space="0" w:color="auto"/>
              <w:left w:val="single" w:sz="4" w:space="0" w:color="auto"/>
            </w:tcBorders>
            <w:shd w:val="clear" w:color="auto" w:fill="auto"/>
          </w:tcPr>
          <w:p w14:paraId="2CA5C67B" w14:textId="77777777" w:rsidR="006838B5" w:rsidRPr="00C64266" w:rsidRDefault="006838B5" w:rsidP="00CC1C80"/>
        </w:tc>
        <w:tc>
          <w:tcPr>
            <w:tcW w:w="4630" w:type="dxa"/>
            <w:tcBorders>
              <w:top w:val="single" w:sz="4" w:space="0" w:color="auto"/>
              <w:left w:val="single" w:sz="4" w:space="0" w:color="auto"/>
              <w:right w:val="single" w:sz="4" w:space="0" w:color="auto"/>
            </w:tcBorders>
            <w:shd w:val="clear" w:color="auto" w:fill="auto"/>
          </w:tcPr>
          <w:p w14:paraId="6EBC1D45" w14:textId="77777777" w:rsidR="006838B5" w:rsidRPr="00C64266" w:rsidRDefault="006838B5" w:rsidP="00CC1C80"/>
        </w:tc>
      </w:tr>
      <w:tr w:rsidR="006838B5" w:rsidRPr="00C64266" w14:paraId="636713DD" w14:textId="77777777" w:rsidTr="00CC1C80">
        <w:trPr>
          <w:trHeight w:hRule="exact" w:val="446"/>
          <w:jc w:val="center"/>
        </w:trPr>
        <w:tc>
          <w:tcPr>
            <w:tcW w:w="1246" w:type="dxa"/>
            <w:tcBorders>
              <w:top w:val="single" w:sz="4" w:space="0" w:color="auto"/>
              <w:left w:val="single" w:sz="4" w:space="0" w:color="auto"/>
              <w:bottom w:val="single" w:sz="4" w:space="0" w:color="auto"/>
            </w:tcBorders>
            <w:shd w:val="clear" w:color="auto" w:fill="auto"/>
          </w:tcPr>
          <w:p w14:paraId="5D24E501" w14:textId="77777777" w:rsidR="006838B5" w:rsidRPr="00C64266" w:rsidRDefault="006838B5" w:rsidP="00CC1C80"/>
        </w:tc>
        <w:tc>
          <w:tcPr>
            <w:tcW w:w="2578" w:type="dxa"/>
            <w:tcBorders>
              <w:top w:val="single" w:sz="4" w:space="0" w:color="auto"/>
              <w:left w:val="single" w:sz="4" w:space="0" w:color="auto"/>
              <w:bottom w:val="single" w:sz="4" w:space="0" w:color="auto"/>
            </w:tcBorders>
            <w:shd w:val="clear" w:color="auto" w:fill="auto"/>
          </w:tcPr>
          <w:p w14:paraId="6B7247C1" w14:textId="77777777" w:rsidR="006838B5" w:rsidRPr="00C64266" w:rsidRDefault="006838B5" w:rsidP="00CC1C80"/>
        </w:tc>
        <w:tc>
          <w:tcPr>
            <w:tcW w:w="4630" w:type="dxa"/>
            <w:tcBorders>
              <w:top w:val="single" w:sz="4" w:space="0" w:color="auto"/>
              <w:left w:val="single" w:sz="4" w:space="0" w:color="auto"/>
              <w:bottom w:val="single" w:sz="4" w:space="0" w:color="auto"/>
              <w:right w:val="single" w:sz="4" w:space="0" w:color="auto"/>
            </w:tcBorders>
            <w:shd w:val="clear" w:color="auto" w:fill="auto"/>
          </w:tcPr>
          <w:p w14:paraId="1A37A2A3" w14:textId="77777777" w:rsidR="006838B5" w:rsidRPr="00C64266" w:rsidRDefault="006838B5" w:rsidP="00CC1C80"/>
        </w:tc>
      </w:tr>
    </w:tbl>
    <w:p w14:paraId="47B7B4DA" w14:textId="77777777" w:rsidR="006838B5" w:rsidRPr="00150750" w:rsidRDefault="006838B5" w:rsidP="00BC23B9">
      <w:pPr>
        <w:spacing w:after="60"/>
        <w:rPr>
          <w:rFonts w:eastAsia="Times New Roman" w:cs="Arial"/>
          <w:lang w:eastAsia="pl-PL"/>
        </w:rPr>
      </w:pPr>
    </w:p>
    <w:sectPr w:rsidR="006838B5" w:rsidRPr="00150750" w:rsidSect="00125ABF">
      <w:footerReference w:type="default" r:id="rId13"/>
      <w:pgSz w:w="11900" w:h="16840"/>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CE818" w14:textId="77777777" w:rsidR="00370B1B" w:rsidRDefault="00370B1B" w:rsidP="009F50A4">
      <w:pPr>
        <w:spacing w:after="0" w:line="240" w:lineRule="auto"/>
      </w:pPr>
      <w:r>
        <w:separator/>
      </w:r>
    </w:p>
  </w:endnote>
  <w:endnote w:type="continuationSeparator" w:id="0">
    <w:p w14:paraId="00F14AD8" w14:textId="77777777" w:rsidR="00370B1B" w:rsidRDefault="00370B1B" w:rsidP="009F50A4">
      <w:pPr>
        <w:spacing w:after="0" w:line="240" w:lineRule="auto"/>
      </w:pPr>
      <w:r>
        <w:continuationSeparator/>
      </w:r>
    </w:p>
  </w:endnote>
  <w:endnote w:type="continuationNotice" w:id="1">
    <w:p w14:paraId="41CF60BA" w14:textId="77777777" w:rsidR="00370B1B" w:rsidRDefault="00370B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DCAA0" w14:textId="556194E6" w:rsidR="0037384F" w:rsidRDefault="0037384F" w:rsidP="00997404">
    <w:pPr>
      <w:pStyle w:val="Stopka"/>
      <w:pBdr>
        <w:top w:val="thinThickSmallGap" w:sz="24" w:space="1" w:color="622423"/>
      </w:pBdr>
      <w:tabs>
        <w:tab w:val="clear" w:pos="9072"/>
        <w:tab w:val="right" w:pos="9128"/>
      </w:tabs>
      <w:jc w:val="center"/>
      <w:rPr>
        <w:rFonts w:cs="Arial"/>
        <w:i/>
        <w:sz w:val="18"/>
        <w:szCs w:val="18"/>
      </w:rPr>
    </w:pPr>
    <w:r w:rsidRPr="00957A61">
      <w:rPr>
        <w:rFonts w:cs="Arial"/>
        <w:i/>
        <w:sz w:val="18"/>
        <w:szCs w:val="18"/>
      </w:rPr>
      <w:t>Nazwa zamówienia – „</w:t>
    </w:r>
    <w:r w:rsidR="004641C0" w:rsidRPr="004641C0">
      <w:rPr>
        <w:rFonts w:cs="Arial"/>
        <w:i/>
        <w:sz w:val="18"/>
        <w:szCs w:val="18"/>
      </w:rPr>
      <w:t xml:space="preserve">Usługi z zakresu opieki administracyjnej nad systemem informatycznym oraz wsparcie dla Zamawiającego </w:t>
    </w:r>
    <w:bookmarkStart w:id="12" w:name="_Hlk194397906"/>
    <w:r w:rsidR="004641C0" w:rsidRPr="004641C0">
      <w:rPr>
        <w:rFonts w:cs="Arial"/>
        <w:i/>
        <w:sz w:val="18"/>
        <w:szCs w:val="18"/>
      </w:rPr>
      <w:t xml:space="preserve">w zakresie cyberbezpieczeństwa oparte na całodobowym, codziennym monitoringu poziomu bezpieczeństwa (niebędące usługą Security Operation Center)” </w:t>
    </w:r>
    <w:bookmarkEnd w:id="12"/>
    <w:r w:rsidRPr="00957A61">
      <w:rPr>
        <w:rFonts w:cs="Arial"/>
        <w:i/>
        <w:sz w:val="18"/>
        <w:szCs w:val="18"/>
      </w:rPr>
      <w:t xml:space="preserve">– znak postępowania </w:t>
    </w:r>
    <w:r>
      <w:rPr>
        <w:rFonts w:cs="Arial"/>
        <w:i/>
        <w:sz w:val="18"/>
        <w:szCs w:val="18"/>
      </w:rPr>
      <w:t>ZP/TP/</w:t>
    </w:r>
    <w:r w:rsidR="00A4743C">
      <w:rPr>
        <w:rFonts w:cs="Arial"/>
        <w:i/>
        <w:sz w:val="18"/>
        <w:szCs w:val="18"/>
      </w:rPr>
      <w:t>2</w:t>
    </w:r>
    <w:r>
      <w:rPr>
        <w:rFonts w:cs="Arial"/>
        <w:i/>
        <w:sz w:val="18"/>
        <w:szCs w:val="18"/>
      </w:rPr>
      <w:t>/202</w:t>
    </w:r>
    <w:r w:rsidR="00A4743C">
      <w:rPr>
        <w:rFonts w:cs="Arial"/>
        <w:i/>
        <w:sz w:val="18"/>
        <w:szCs w:val="18"/>
      </w:rPr>
      <w:t>5</w:t>
    </w:r>
  </w:p>
  <w:p w14:paraId="1FA85627" w14:textId="641A7FE8" w:rsidR="0037384F" w:rsidRPr="0037384F" w:rsidRDefault="0037384F" w:rsidP="0037384F">
    <w:pPr>
      <w:pStyle w:val="Stopka"/>
      <w:pBdr>
        <w:top w:val="thinThickSmallGap" w:sz="24" w:space="1" w:color="622423"/>
      </w:pBdr>
      <w:tabs>
        <w:tab w:val="clear" w:pos="9072"/>
        <w:tab w:val="right" w:pos="9128"/>
      </w:tabs>
      <w:spacing w:after="120"/>
      <w:jc w:val="right"/>
      <w:rPr>
        <w:rFonts w:cs="Arial"/>
        <w:i/>
        <w:sz w:val="16"/>
        <w:szCs w:val="16"/>
      </w:rPr>
    </w:pPr>
    <w:r w:rsidRPr="00372FDC">
      <w:rPr>
        <w:rFonts w:cs="Arial"/>
        <w:i/>
        <w:sz w:val="18"/>
        <w:szCs w:val="18"/>
      </w:rPr>
      <w:t xml:space="preserve">Strona </w:t>
    </w:r>
    <w:r w:rsidRPr="00372FDC">
      <w:rPr>
        <w:rFonts w:cs="Arial"/>
        <w:i/>
        <w:sz w:val="18"/>
        <w:szCs w:val="18"/>
      </w:rPr>
      <w:fldChar w:fldCharType="begin"/>
    </w:r>
    <w:r w:rsidRPr="00372FDC">
      <w:rPr>
        <w:rFonts w:cs="Arial"/>
        <w:i/>
        <w:sz w:val="18"/>
        <w:szCs w:val="18"/>
      </w:rPr>
      <w:instrText xml:space="preserve"> PAGE   \* MERGEFORMAT </w:instrText>
    </w:r>
    <w:r w:rsidRPr="00372FDC">
      <w:rPr>
        <w:rFonts w:cs="Arial"/>
        <w:i/>
        <w:sz w:val="18"/>
        <w:szCs w:val="18"/>
      </w:rPr>
      <w:fldChar w:fldCharType="separate"/>
    </w:r>
    <w:r>
      <w:rPr>
        <w:rFonts w:cs="Arial"/>
        <w:i/>
        <w:sz w:val="18"/>
        <w:szCs w:val="18"/>
      </w:rPr>
      <w:t>1</w:t>
    </w:r>
    <w:r w:rsidRPr="00372FDC">
      <w:rPr>
        <w:rFonts w:cs="Arial"/>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33434" w14:textId="1E9F78A2" w:rsidR="009F50A4" w:rsidRDefault="009F50A4" w:rsidP="009F733F">
    <w:pPr>
      <w:pStyle w:val="Stopka"/>
      <w:pBdr>
        <w:top w:val="thinThickSmallGap" w:sz="24" w:space="1" w:color="622423"/>
      </w:pBdr>
      <w:tabs>
        <w:tab w:val="clear" w:pos="9072"/>
        <w:tab w:val="right" w:pos="9128"/>
      </w:tabs>
      <w:jc w:val="center"/>
      <w:rPr>
        <w:rFonts w:cs="Arial"/>
        <w:i/>
        <w:sz w:val="18"/>
        <w:szCs w:val="18"/>
      </w:rPr>
    </w:pPr>
    <w:r w:rsidRPr="00957A61">
      <w:rPr>
        <w:rFonts w:cs="Arial"/>
        <w:i/>
        <w:sz w:val="18"/>
        <w:szCs w:val="18"/>
      </w:rPr>
      <w:t xml:space="preserve">Nazwa zamówienia – </w:t>
    </w:r>
    <w:bookmarkStart w:id="13" w:name="_Hlk156979756"/>
    <w:r w:rsidR="00736438" w:rsidRPr="00736438">
      <w:rPr>
        <w:rFonts w:cs="Arial"/>
        <w:i/>
        <w:sz w:val="18"/>
        <w:szCs w:val="18"/>
      </w:rPr>
      <w:t xml:space="preserve">„Usługi z zakresu opieki administracyjnej nad systemem informatycznym oraz wsparcie dla Zamawiającego w zakresie cyberbezpieczeństwa oparte na całodobowym, codziennym monitoringu poziomu bezpieczeństwa (niebędące usługą Security Operation Center)” </w:t>
    </w:r>
    <w:r w:rsidRPr="00957A61">
      <w:rPr>
        <w:rFonts w:cs="Arial"/>
        <w:i/>
        <w:sz w:val="18"/>
        <w:szCs w:val="18"/>
      </w:rPr>
      <w:t xml:space="preserve">– znak postępowania </w:t>
    </w:r>
    <w:r>
      <w:rPr>
        <w:rFonts w:cs="Arial"/>
        <w:i/>
        <w:sz w:val="18"/>
        <w:szCs w:val="18"/>
      </w:rPr>
      <w:t>ZP/TP/</w:t>
    </w:r>
    <w:r w:rsidR="009F733F">
      <w:rPr>
        <w:rFonts w:cs="Arial"/>
        <w:i/>
        <w:sz w:val="18"/>
        <w:szCs w:val="18"/>
      </w:rPr>
      <w:t>2</w:t>
    </w:r>
    <w:r>
      <w:rPr>
        <w:rFonts w:cs="Arial"/>
        <w:i/>
        <w:sz w:val="18"/>
        <w:szCs w:val="18"/>
      </w:rPr>
      <w:t>/202</w:t>
    </w:r>
    <w:r w:rsidR="009F733F">
      <w:rPr>
        <w:rFonts w:cs="Arial"/>
        <w:i/>
        <w:sz w:val="18"/>
        <w:szCs w:val="18"/>
      </w:rPr>
      <w:t>5</w:t>
    </w:r>
  </w:p>
  <w:bookmarkEnd w:id="13"/>
  <w:p w14:paraId="76CA227A" w14:textId="6E43BD2D" w:rsidR="009F50A4" w:rsidRPr="00166D55" w:rsidRDefault="009F50A4" w:rsidP="00166D55">
    <w:pPr>
      <w:pStyle w:val="Stopka"/>
      <w:pBdr>
        <w:top w:val="thinThickSmallGap" w:sz="24" w:space="1" w:color="622423"/>
      </w:pBdr>
      <w:tabs>
        <w:tab w:val="clear" w:pos="9072"/>
        <w:tab w:val="right" w:pos="9128"/>
      </w:tabs>
      <w:spacing w:after="120"/>
      <w:jc w:val="right"/>
      <w:rPr>
        <w:rFonts w:cs="Arial"/>
        <w:i/>
        <w:sz w:val="16"/>
        <w:szCs w:val="16"/>
      </w:rPr>
    </w:pPr>
    <w:r w:rsidRPr="00372FDC">
      <w:rPr>
        <w:rFonts w:cs="Arial"/>
        <w:i/>
        <w:sz w:val="18"/>
        <w:szCs w:val="18"/>
      </w:rPr>
      <w:t xml:space="preserve">Strona </w:t>
    </w:r>
    <w:r w:rsidRPr="00372FDC">
      <w:rPr>
        <w:rFonts w:cs="Arial"/>
        <w:i/>
        <w:sz w:val="18"/>
        <w:szCs w:val="18"/>
      </w:rPr>
      <w:fldChar w:fldCharType="begin"/>
    </w:r>
    <w:r w:rsidRPr="00372FDC">
      <w:rPr>
        <w:rFonts w:cs="Arial"/>
        <w:i/>
        <w:sz w:val="18"/>
        <w:szCs w:val="18"/>
      </w:rPr>
      <w:instrText xml:space="preserve"> PAGE   \* MERGEFORMAT </w:instrText>
    </w:r>
    <w:r w:rsidRPr="00372FDC">
      <w:rPr>
        <w:rFonts w:cs="Arial"/>
        <w:i/>
        <w:sz w:val="18"/>
        <w:szCs w:val="18"/>
      </w:rPr>
      <w:fldChar w:fldCharType="separate"/>
    </w:r>
    <w:r>
      <w:rPr>
        <w:rFonts w:cs="Arial"/>
        <w:i/>
        <w:sz w:val="18"/>
        <w:szCs w:val="18"/>
      </w:rPr>
      <w:t>2</w:t>
    </w:r>
    <w:r w:rsidRPr="00372FDC">
      <w:rPr>
        <w:rFonts w:cs="Arial"/>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92BCF" w14:textId="77777777" w:rsidR="00370B1B" w:rsidRDefault="00370B1B" w:rsidP="009F50A4">
      <w:pPr>
        <w:spacing w:after="0" w:line="240" w:lineRule="auto"/>
      </w:pPr>
      <w:r>
        <w:separator/>
      </w:r>
    </w:p>
  </w:footnote>
  <w:footnote w:type="continuationSeparator" w:id="0">
    <w:p w14:paraId="433840BF" w14:textId="77777777" w:rsidR="00370B1B" w:rsidRDefault="00370B1B" w:rsidP="009F50A4">
      <w:pPr>
        <w:spacing w:after="0" w:line="240" w:lineRule="auto"/>
      </w:pPr>
      <w:r>
        <w:continuationSeparator/>
      </w:r>
    </w:p>
  </w:footnote>
  <w:footnote w:type="continuationNotice" w:id="1">
    <w:p w14:paraId="2E8CA2FF" w14:textId="77777777" w:rsidR="00370B1B" w:rsidRDefault="00370B1B">
      <w:pPr>
        <w:spacing w:after="0" w:line="240" w:lineRule="auto"/>
      </w:pPr>
    </w:p>
  </w:footnote>
  <w:footnote w:id="2">
    <w:p w14:paraId="24888473" w14:textId="782C0370" w:rsidR="00A022CD" w:rsidRPr="009316B4" w:rsidRDefault="00A022CD" w:rsidP="00A022CD">
      <w:pPr>
        <w:pStyle w:val="Tekstprzypisudolnego"/>
        <w:jc w:val="both"/>
      </w:pPr>
      <w:r>
        <w:rPr>
          <w:rStyle w:val="Odwoanieprzypisudolnego"/>
        </w:rPr>
        <w:footnoteRef/>
      </w:r>
      <w:r>
        <w:t xml:space="preserve"> </w:t>
      </w:r>
      <w:r>
        <w:rPr>
          <w:sz w:val="16"/>
          <w:szCs w:val="16"/>
        </w:rPr>
        <w:t>Proponuje się, aby złożenie przez Wykonawcę p</w:t>
      </w:r>
      <w:r w:rsidRPr="004564E2">
        <w:rPr>
          <w:sz w:val="16"/>
          <w:szCs w:val="16"/>
        </w:rPr>
        <w:t>isemn</w:t>
      </w:r>
      <w:r>
        <w:rPr>
          <w:sz w:val="16"/>
          <w:szCs w:val="16"/>
        </w:rPr>
        <w:t>ych</w:t>
      </w:r>
      <w:r w:rsidRPr="004564E2">
        <w:rPr>
          <w:sz w:val="16"/>
          <w:szCs w:val="16"/>
        </w:rPr>
        <w:t xml:space="preserve"> </w:t>
      </w:r>
      <w:r>
        <w:rPr>
          <w:sz w:val="16"/>
          <w:szCs w:val="16"/>
        </w:rPr>
        <w:t xml:space="preserve">zestawień wynagrodzeń </w:t>
      </w:r>
      <w:r w:rsidRPr="004564E2">
        <w:rPr>
          <w:sz w:val="16"/>
          <w:szCs w:val="16"/>
        </w:rPr>
        <w:t>Pracow</w:t>
      </w:r>
      <w:r>
        <w:rPr>
          <w:sz w:val="16"/>
          <w:szCs w:val="16"/>
        </w:rPr>
        <w:t xml:space="preserve">ników świadczących </w:t>
      </w:r>
      <w:r w:rsidR="00461690">
        <w:rPr>
          <w:sz w:val="16"/>
          <w:szCs w:val="16"/>
        </w:rPr>
        <w:t>u</w:t>
      </w:r>
      <w:r>
        <w:rPr>
          <w:sz w:val="16"/>
          <w:szCs w:val="16"/>
        </w:rPr>
        <w:t>sługi, wraz z </w:t>
      </w:r>
      <w:r w:rsidRPr="00137AD5">
        <w:rPr>
          <w:sz w:val="16"/>
          <w:szCs w:val="16"/>
        </w:rPr>
        <w:t xml:space="preserve">określeniem zakresu (części etatu), w jakim wykonują oni prace bezpośrednio związane z realizacją </w:t>
      </w:r>
      <w:r w:rsidR="00461690">
        <w:rPr>
          <w:sz w:val="16"/>
          <w:szCs w:val="16"/>
        </w:rPr>
        <w:t>P</w:t>
      </w:r>
      <w:r w:rsidRPr="00137AD5">
        <w:rPr>
          <w:sz w:val="16"/>
          <w:szCs w:val="16"/>
        </w:rPr>
        <w:t xml:space="preserve">rzedmiotu </w:t>
      </w:r>
      <w:r w:rsidR="00461690">
        <w:rPr>
          <w:sz w:val="16"/>
          <w:szCs w:val="16"/>
        </w:rPr>
        <w:t>u</w:t>
      </w:r>
      <w:r>
        <w:rPr>
          <w:sz w:val="16"/>
          <w:szCs w:val="16"/>
        </w:rPr>
        <w:t>mowy</w:t>
      </w:r>
      <w:r w:rsidRPr="00137AD5">
        <w:rPr>
          <w:sz w:val="16"/>
          <w:szCs w:val="16"/>
        </w:rPr>
        <w:t xml:space="preserve"> oraz części wynagrodzenia odpowiadającej temu zakresowi </w:t>
      </w:r>
      <w:r>
        <w:rPr>
          <w:sz w:val="16"/>
          <w:szCs w:val="16"/>
        </w:rPr>
        <w:t xml:space="preserve">było wymagane przez Zamawiającego w chwili zawarcia </w:t>
      </w:r>
      <w:r w:rsidR="00633BD0">
        <w:rPr>
          <w:sz w:val="16"/>
          <w:szCs w:val="16"/>
        </w:rPr>
        <w:t>u</w:t>
      </w:r>
      <w:r>
        <w:rPr>
          <w:sz w:val="16"/>
          <w:szCs w:val="16"/>
        </w:rPr>
        <w:t>mow</w:t>
      </w:r>
      <w:r w:rsidRPr="00F428FA">
        <w:rPr>
          <w:sz w:val="16"/>
          <w:szCs w:val="16"/>
        </w:rPr>
        <w:t>y (art. 36 ust. 1 pkt 14 ustawy Prawo zamówień publicznych).</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EDC30" w14:textId="77777777" w:rsidR="006838B5" w:rsidRDefault="006838B5">
    <w:pPr>
      <w:spacing w:line="1" w:lineRule="exact"/>
    </w:pPr>
    <w:r>
      <w:rPr>
        <w:noProof/>
      </w:rPr>
      <mc:AlternateContent>
        <mc:Choice Requires="wps">
          <w:drawing>
            <wp:anchor distT="0" distB="0" distL="0" distR="0" simplePos="0" relativeHeight="251659264" behindDoc="1" locked="0" layoutInCell="1" allowOverlap="1" wp14:anchorId="6916B203" wp14:editId="26B80C36">
              <wp:simplePos x="0" y="0"/>
              <wp:positionH relativeFrom="page">
                <wp:posOffset>5072380</wp:posOffset>
              </wp:positionH>
              <wp:positionV relativeFrom="page">
                <wp:posOffset>1167765</wp:posOffset>
              </wp:positionV>
              <wp:extent cx="1357630" cy="132715"/>
              <wp:effectExtent l="0" t="0" r="0" b="0"/>
              <wp:wrapNone/>
              <wp:docPr id="237" name="Shape 237"/>
              <wp:cNvGraphicFramePr/>
              <a:graphic xmlns:a="http://schemas.openxmlformats.org/drawingml/2006/main">
                <a:graphicData uri="http://schemas.microsoft.com/office/word/2010/wordprocessingShape">
                  <wps:wsp>
                    <wps:cNvSpPr txBox="1"/>
                    <wps:spPr>
                      <a:xfrm>
                        <a:off x="0" y="0"/>
                        <a:ext cx="1357630" cy="132715"/>
                      </a:xfrm>
                      <a:prstGeom prst="rect">
                        <a:avLst/>
                      </a:prstGeom>
                      <a:noFill/>
                    </wps:spPr>
                    <wps:txbx>
                      <w:txbxContent>
                        <w:p w14:paraId="243E0A1C" w14:textId="77777777" w:rsidR="006838B5" w:rsidRDefault="006838B5">
                          <w:pPr>
                            <w:pStyle w:val="Headerorfooter20"/>
                            <w:rPr>
                              <w:sz w:val="18"/>
                              <w:szCs w:val="18"/>
                            </w:rPr>
                          </w:pPr>
                          <w:r>
                            <w:rPr>
                              <w:rStyle w:val="Headerorfooter2"/>
                              <w:rFonts w:eastAsia="Arial" w:cs="Arial"/>
                              <w:sz w:val="18"/>
                              <w:szCs w:val="18"/>
                            </w:rPr>
                            <w:t xml:space="preserve">Załącznik Nr </w:t>
                          </w:r>
                          <w:r>
                            <w:rPr>
                              <w:rFonts w:ascii="Times New Roman" w:eastAsia="Times New Roman" w:hAnsi="Times New Roman" w:cs="Times New Roman"/>
                              <w:sz w:val="20"/>
                              <w:szCs w:val="20"/>
                            </w:rPr>
                            <w:fldChar w:fldCharType="begin"/>
                          </w:r>
                          <w:r>
                            <w:instrText xml:space="preserve"> PAGE \* MERGEFORMAT </w:instrText>
                          </w:r>
                          <w:r>
                            <w:rPr>
                              <w:rFonts w:ascii="Times New Roman" w:eastAsia="Times New Roman" w:hAnsi="Times New Roman" w:cs="Times New Roman"/>
                              <w:sz w:val="20"/>
                              <w:szCs w:val="20"/>
                            </w:rPr>
                            <w:fldChar w:fldCharType="separate"/>
                          </w:r>
                          <w:r>
                            <w:rPr>
                              <w:rStyle w:val="Headerorfooter2"/>
                              <w:rFonts w:eastAsia="Arial" w:cs="Arial"/>
                              <w:sz w:val="18"/>
                              <w:szCs w:val="18"/>
                            </w:rPr>
                            <w:t>#</w:t>
                          </w:r>
                          <w:r>
                            <w:rPr>
                              <w:rStyle w:val="Headerorfooter2"/>
                              <w:rFonts w:eastAsia="Arial" w:cs="Arial"/>
                              <w:sz w:val="18"/>
                              <w:szCs w:val="18"/>
                            </w:rPr>
                            <w:fldChar w:fldCharType="end"/>
                          </w:r>
                          <w:r>
                            <w:rPr>
                              <w:rStyle w:val="Headerorfooter2"/>
                              <w:rFonts w:eastAsia="Arial" w:cs="Arial"/>
                              <w:sz w:val="18"/>
                              <w:szCs w:val="18"/>
                            </w:rPr>
                            <w:t xml:space="preserve"> do umowy</w:t>
                          </w:r>
                        </w:p>
                      </w:txbxContent>
                    </wps:txbx>
                    <wps:bodyPr wrap="none" lIns="0" tIns="0" rIns="0" bIns="0">
                      <a:spAutoFit/>
                    </wps:bodyPr>
                  </wps:wsp>
                </a:graphicData>
              </a:graphic>
            </wp:anchor>
          </w:drawing>
        </mc:Choice>
        <mc:Fallback>
          <w:pict>
            <v:shapetype w14:anchorId="6916B203" id="_x0000_t202" coordsize="21600,21600" o:spt="202" path="m,l,21600r21600,l21600,xe">
              <v:stroke joinstyle="miter"/>
              <v:path gradientshapeok="t" o:connecttype="rect"/>
            </v:shapetype>
            <v:shape id="Shape 237" o:spid="_x0000_s1026" type="#_x0000_t202" style="position:absolute;margin-left:399.4pt;margin-top:91.95pt;width:106.9pt;height:10.4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" filled="f" stroked="f">
              <v:textbox style="mso-fit-shape-to-text:t" inset="0,0,0,0">
                <w:txbxContent>
                  <w:p w14:paraId="243E0A1C" w14:textId="77777777" w:rsidR="006838B5" w:rsidRDefault="006838B5">
                    <w:pPr>
                      <w:pStyle w:val="Headerorfooter20"/>
                      <w:rPr>
                        <w:sz w:val="18"/>
                        <w:szCs w:val="18"/>
                      </w:rPr>
                    </w:pPr>
                    <w:r>
                      <w:rPr>
                        <w:rStyle w:val="Headerorfooter2"/>
                        <w:rFonts w:eastAsia="Arial" w:cs="Arial"/>
                        <w:sz w:val="18"/>
                        <w:szCs w:val="18"/>
                      </w:rPr>
                      <w:t xml:space="preserve">Załącznik Nr </w:t>
                    </w:r>
                    <w:r>
                      <w:rPr>
                        <w:rFonts w:ascii="Times New Roman" w:eastAsia="Times New Roman" w:hAnsi="Times New Roman" w:cs="Times New Roman"/>
                        <w:sz w:val="20"/>
                        <w:szCs w:val="20"/>
                      </w:rPr>
                      <w:fldChar w:fldCharType="begin"/>
                    </w:r>
                    <w:r>
                      <w:instrText xml:space="preserve"> PAGE \* MERGEFORMAT </w:instrText>
                    </w:r>
                    <w:r>
                      <w:rPr>
                        <w:rFonts w:ascii="Times New Roman" w:eastAsia="Times New Roman" w:hAnsi="Times New Roman" w:cs="Times New Roman"/>
                        <w:sz w:val="20"/>
                        <w:szCs w:val="20"/>
                      </w:rPr>
                      <w:fldChar w:fldCharType="separate"/>
                    </w:r>
                    <w:r>
                      <w:rPr>
                        <w:rStyle w:val="Headerorfooter2"/>
                        <w:rFonts w:eastAsia="Arial" w:cs="Arial"/>
                        <w:sz w:val="18"/>
                        <w:szCs w:val="18"/>
                      </w:rPr>
                      <w:t>#</w:t>
                    </w:r>
                    <w:r>
                      <w:rPr>
                        <w:rStyle w:val="Headerorfooter2"/>
                        <w:rFonts w:eastAsia="Arial" w:cs="Arial"/>
                        <w:sz w:val="18"/>
                        <w:szCs w:val="18"/>
                      </w:rPr>
                      <w:fldChar w:fldCharType="end"/>
                    </w:r>
                    <w:r>
                      <w:rPr>
                        <w:rStyle w:val="Headerorfooter2"/>
                        <w:rFonts w:eastAsia="Arial" w:cs="Arial"/>
                        <w:sz w:val="18"/>
                        <w:szCs w:val="18"/>
                      </w:rPr>
                      <w:t xml:space="preserve"> do umowy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5674C" w14:textId="77777777" w:rsidR="006838B5" w:rsidRDefault="006838B5">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A3689"/>
    <w:multiLevelType w:val="hybridMultilevel"/>
    <w:tmpl w:val="B8D8B0A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E274AD"/>
    <w:multiLevelType w:val="multilevel"/>
    <w:tmpl w:val="5C84AED4"/>
    <w:lvl w:ilvl="0">
      <w:start w:val="1"/>
      <w:numFmt w:val="decimal"/>
      <w:lvlText w:val="%1."/>
      <w:lvlJc w:val="left"/>
      <w:pPr>
        <w:tabs>
          <w:tab w:val="num" w:pos="720"/>
        </w:tabs>
        <w:ind w:left="720" w:hanging="360"/>
      </w:pPr>
      <w:rPr>
        <w:rFonts w:hint="default"/>
      </w:rPr>
    </w:lvl>
    <w:lvl w:ilvl="1">
      <w:start w:val="8"/>
      <w:numFmt w:val="decimal"/>
      <w:isLgl/>
      <w:lvlText w:val="%1.%2."/>
      <w:lvlJc w:val="left"/>
      <w:pPr>
        <w:tabs>
          <w:tab w:val="num" w:pos="1170"/>
        </w:tabs>
        <w:ind w:left="1170" w:hanging="45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 w15:restartNumberingAfterBreak="0">
    <w:nsid w:val="06797975"/>
    <w:multiLevelType w:val="hybridMultilevel"/>
    <w:tmpl w:val="85BE436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0E2DB6"/>
    <w:multiLevelType w:val="hybridMultilevel"/>
    <w:tmpl w:val="AA425A6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83039DD"/>
    <w:multiLevelType w:val="hybridMultilevel"/>
    <w:tmpl w:val="0D9EA9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89D23AB"/>
    <w:multiLevelType w:val="hybridMultilevel"/>
    <w:tmpl w:val="28EC4D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156FCB"/>
    <w:multiLevelType w:val="hybridMultilevel"/>
    <w:tmpl w:val="41E2E0D0"/>
    <w:lvl w:ilvl="0" w:tplc="7B5AA986">
      <w:start w:val="1"/>
      <w:numFmt w:val="decimal"/>
      <w:lvlText w:val="%1)"/>
      <w:lvlJc w:val="left"/>
      <w:pPr>
        <w:ind w:left="3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67C26"/>
    <w:multiLevelType w:val="hybridMultilevel"/>
    <w:tmpl w:val="B6EE68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E8D62F2"/>
    <w:multiLevelType w:val="hybridMultilevel"/>
    <w:tmpl w:val="6A082D38"/>
    <w:lvl w:ilvl="0" w:tplc="5A98166C">
      <w:start w:val="19"/>
      <w:numFmt w:val="decimal"/>
      <w:lvlText w:val="%1."/>
      <w:lvlJc w:val="left"/>
      <w:pPr>
        <w:ind w:left="360" w:firstLine="0"/>
      </w:pPr>
      <w:rPr>
        <w:rFonts w:ascii="Arial" w:eastAsia="Arial" w:hAnsi="Arial" w:cs="Arial"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642DF4"/>
    <w:multiLevelType w:val="hybridMultilevel"/>
    <w:tmpl w:val="9A96DC74"/>
    <w:lvl w:ilvl="0" w:tplc="6DEA2C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15E7A1A"/>
    <w:multiLevelType w:val="hybridMultilevel"/>
    <w:tmpl w:val="B6EE689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60F5FF5"/>
    <w:multiLevelType w:val="hybridMultilevel"/>
    <w:tmpl w:val="2D7E95DE"/>
    <w:lvl w:ilvl="0" w:tplc="EA7079D0">
      <w:start w:val="1"/>
      <w:numFmt w:val="decimal"/>
      <w:lvlText w:val="%1."/>
      <w:lvlJc w:val="left"/>
      <w:pPr>
        <w:tabs>
          <w:tab w:val="num" w:pos="2970"/>
        </w:tabs>
        <w:ind w:left="297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8F07E4"/>
    <w:multiLevelType w:val="hybridMultilevel"/>
    <w:tmpl w:val="E4BA457C"/>
    <w:lvl w:ilvl="0" w:tplc="04150001">
      <w:start w:val="1"/>
      <w:numFmt w:val="bullet"/>
      <w:lvlText w:val=""/>
      <w:lvlJc w:val="left"/>
      <w:pPr>
        <w:ind w:left="2232" w:hanging="360"/>
      </w:pPr>
      <w:rPr>
        <w:rFonts w:ascii="Symbol" w:hAnsi="Symbol" w:hint="default"/>
      </w:rPr>
    </w:lvl>
    <w:lvl w:ilvl="1" w:tplc="04150003" w:tentative="1">
      <w:start w:val="1"/>
      <w:numFmt w:val="bullet"/>
      <w:lvlText w:val="o"/>
      <w:lvlJc w:val="left"/>
      <w:pPr>
        <w:ind w:left="2952" w:hanging="360"/>
      </w:pPr>
      <w:rPr>
        <w:rFonts w:ascii="Courier New" w:hAnsi="Courier New" w:cs="Courier New" w:hint="default"/>
      </w:rPr>
    </w:lvl>
    <w:lvl w:ilvl="2" w:tplc="04150005" w:tentative="1">
      <w:start w:val="1"/>
      <w:numFmt w:val="bullet"/>
      <w:lvlText w:val=""/>
      <w:lvlJc w:val="left"/>
      <w:pPr>
        <w:ind w:left="3672" w:hanging="360"/>
      </w:pPr>
      <w:rPr>
        <w:rFonts w:ascii="Wingdings" w:hAnsi="Wingdings" w:hint="default"/>
      </w:rPr>
    </w:lvl>
    <w:lvl w:ilvl="3" w:tplc="04150001" w:tentative="1">
      <w:start w:val="1"/>
      <w:numFmt w:val="bullet"/>
      <w:lvlText w:val=""/>
      <w:lvlJc w:val="left"/>
      <w:pPr>
        <w:ind w:left="4392" w:hanging="360"/>
      </w:pPr>
      <w:rPr>
        <w:rFonts w:ascii="Symbol" w:hAnsi="Symbol" w:hint="default"/>
      </w:rPr>
    </w:lvl>
    <w:lvl w:ilvl="4" w:tplc="04150003" w:tentative="1">
      <w:start w:val="1"/>
      <w:numFmt w:val="bullet"/>
      <w:lvlText w:val="o"/>
      <w:lvlJc w:val="left"/>
      <w:pPr>
        <w:ind w:left="5112" w:hanging="360"/>
      </w:pPr>
      <w:rPr>
        <w:rFonts w:ascii="Courier New" w:hAnsi="Courier New" w:cs="Courier New" w:hint="default"/>
      </w:rPr>
    </w:lvl>
    <w:lvl w:ilvl="5" w:tplc="04150005" w:tentative="1">
      <w:start w:val="1"/>
      <w:numFmt w:val="bullet"/>
      <w:lvlText w:val=""/>
      <w:lvlJc w:val="left"/>
      <w:pPr>
        <w:ind w:left="5832" w:hanging="360"/>
      </w:pPr>
      <w:rPr>
        <w:rFonts w:ascii="Wingdings" w:hAnsi="Wingdings" w:hint="default"/>
      </w:rPr>
    </w:lvl>
    <w:lvl w:ilvl="6" w:tplc="04150001" w:tentative="1">
      <w:start w:val="1"/>
      <w:numFmt w:val="bullet"/>
      <w:lvlText w:val=""/>
      <w:lvlJc w:val="left"/>
      <w:pPr>
        <w:ind w:left="6552" w:hanging="360"/>
      </w:pPr>
      <w:rPr>
        <w:rFonts w:ascii="Symbol" w:hAnsi="Symbol" w:hint="default"/>
      </w:rPr>
    </w:lvl>
    <w:lvl w:ilvl="7" w:tplc="04150003" w:tentative="1">
      <w:start w:val="1"/>
      <w:numFmt w:val="bullet"/>
      <w:lvlText w:val="o"/>
      <w:lvlJc w:val="left"/>
      <w:pPr>
        <w:ind w:left="7272" w:hanging="360"/>
      </w:pPr>
      <w:rPr>
        <w:rFonts w:ascii="Courier New" w:hAnsi="Courier New" w:cs="Courier New" w:hint="default"/>
      </w:rPr>
    </w:lvl>
    <w:lvl w:ilvl="8" w:tplc="04150005" w:tentative="1">
      <w:start w:val="1"/>
      <w:numFmt w:val="bullet"/>
      <w:lvlText w:val=""/>
      <w:lvlJc w:val="left"/>
      <w:pPr>
        <w:ind w:left="7992" w:hanging="360"/>
      </w:pPr>
      <w:rPr>
        <w:rFonts w:ascii="Wingdings" w:hAnsi="Wingdings" w:hint="default"/>
      </w:rPr>
    </w:lvl>
  </w:abstractNum>
  <w:abstractNum w:abstractNumId="13" w15:restartNumberingAfterBreak="0">
    <w:nsid w:val="1B292D0C"/>
    <w:multiLevelType w:val="hybridMultilevel"/>
    <w:tmpl w:val="B7F48CBE"/>
    <w:lvl w:ilvl="0" w:tplc="4F721AE0">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4" w15:restartNumberingAfterBreak="0">
    <w:nsid w:val="1BE71B35"/>
    <w:multiLevelType w:val="hybridMultilevel"/>
    <w:tmpl w:val="4AC6E61A"/>
    <w:lvl w:ilvl="0" w:tplc="FFFFFFFF">
      <w:start w:val="1"/>
      <w:numFmt w:val="decimal"/>
      <w:lvlText w:val="%1)"/>
      <w:lvlJc w:val="left"/>
      <w:pPr>
        <w:ind w:left="1080" w:hanging="360"/>
      </w:pPr>
    </w:lvl>
    <w:lvl w:ilvl="1" w:tplc="3468D9F6">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FEC591A"/>
    <w:multiLevelType w:val="hybridMultilevel"/>
    <w:tmpl w:val="9A8EE842"/>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29A32AC"/>
    <w:multiLevelType w:val="hybridMultilevel"/>
    <w:tmpl w:val="17F0AC92"/>
    <w:lvl w:ilvl="0" w:tplc="4ADC73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FF5092"/>
    <w:multiLevelType w:val="hybridMultilevel"/>
    <w:tmpl w:val="8E0E1DD6"/>
    <w:lvl w:ilvl="0" w:tplc="6DEA2C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7594711"/>
    <w:multiLevelType w:val="hybridMultilevel"/>
    <w:tmpl w:val="5874C436"/>
    <w:lvl w:ilvl="0" w:tplc="04150011">
      <w:start w:val="1"/>
      <w:numFmt w:val="decimal"/>
      <w:lvlText w:val="%1)"/>
      <w:lvlJc w:val="left"/>
      <w:pPr>
        <w:ind w:left="1069" w:hanging="360"/>
      </w:pPr>
    </w:lvl>
    <w:lvl w:ilvl="1" w:tplc="04150011">
      <w:start w:val="1"/>
      <w:numFmt w:val="decimal"/>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75F12B0"/>
    <w:multiLevelType w:val="hybridMultilevel"/>
    <w:tmpl w:val="0F92D6F6"/>
    <w:lvl w:ilvl="0" w:tplc="0415000F">
      <w:start w:val="1"/>
      <w:numFmt w:val="decimal"/>
      <w:lvlText w:val="%1."/>
      <w:lvlJc w:val="left"/>
      <w:pPr>
        <w:ind w:left="360" w:hanging="360"/>
      </w:pPr>
    </w:lvl>
    <w:lvl w:ilvl="1" w:tplc="5DFC0E9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88375DA"/>
    <w:multiLevelType w:val="hybridMultilevel"/>
    <w:tmpl w:val="40AC7F00"/>
    <w:lvl w:ilvl="0" w:tplc="651EB6F8">
      <w:start w:val="1"/>
      <w:numFmt w:val="decimal"/>
      <w:lvlText w:val="%1."/>
      <w:lvlJc w:val="left"/>
      <w:pPr>
        <w:ind w:left="720" w:hanging="360"/>
      </w:pPr>
      <w:rPr>
        <w:rFonts w:ascii="Arial" w:eastAsia="Times New Roman" w:hAnsi="Arial" w:cs="Arial"/>
        <w:b w:val="0"/>
      </w:rPr>
    </w:lvl>
    <w:lvl w:ilvl="1" w:tplc="27CC4B6E">
      <w:start w:val="1"/>
      <w:numFmt w:val="decimal"/>
      <w:lvlText w:val="%2)"/>
      <w:lvlJc w:val="left"/>
      <w:pPr>
        <w:tabs>
          <w:tab w:val="num" w:pos="1440"/>
        </w:tabs>
        <w:ind w:left="1440" w:hanging="360"/>
      </w:pPr>
      <w:rPr>
        <w:rFonts w:hint="default"/>
      </w:rPr>
    </w:lvl>
    <w:lvl w:ilvl="2" w:tplc="4290241A">
      <w:start w:val="1"/>
      <w:numFmt w:val="decimal"/>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8F3CE5"/>
    <w:multiLevelType w:val="hybridMultilevel"/>
    <w:tmpl w:val="DA0C9E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057B2D"/>
    <w:multiLevelType w:val="hybridMultilevel"/>
    <w:tmpl w:val="8376AD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0917628"/>
    <w:multiLevelType w:val="hybridMultilevel"/>
    <w:tmpl w:val="43BE4E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1455739"/>
    <w:multiLevelType w:val="hybridMultilevel"/>
    <w:tmpl w:val="CCDE0DB6"/>
    <w:lvl w:ilvl="0" w:tplc="4ADC73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DD39B1"/>
    <w:multiLevelType w:val="hybridMultilevel"/>
    <w:tmpl w:val="9AEE2CA6"/>
    <w:lvl w:ilvl="0" w:tplc="FFFFFFFF">
      <w:start w:val="1"/>
      <w:numFmt w:val="decimal"/>
      <w:lvlText w:val="%1)"/>
      <w:lvlJc w:val="left"/>
      <w:pPr>
        <w:tabs>
          <w:tab w:val="num" w:pos="717"/>
        </w:tabs>
        <w:ind w:left="717" w:hanging="360"/>
      </w:pPr>
      <w:rPr>
        <w:b w:val="0"/>
        <w:i w:val="0"/>
        <w:color w:val="auto"/>
        <w:sz w:val="22"/>
        <w:szCs w:val="22"/>
      </w:rPr>
    </w:lvl>
    <w:lvl w:ilvl="1" w:tplc="4E8A8B68">
      <w:start w:val="1"/>
      <w:numFmt w:val="lowerLetter"/>
      <w:lvlText w:val="%2)"/>
      <w:lvlJc w:val="left"/>
      <w:pPr>
        <w:ind w:left="1437" w:hanging="360"/>
      </w:pPr>
      <w:rPr>
        <w:rFonts w:hint="default"/>
        <w:color w:val="auto"/>
      </w:r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32DB3318"/>
    <w:multiLevelType w:val="hybridMultilevel"/>
    <w:tmpl w:val="9F98F6B4"/>
    <w:lvl w:ilvl="0" w:tplc="F3A0E30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36953EBB"/>
    <w:multiLevelType w:val="hybridMultilevel"/>
    <w:tmpl w:val="79DAFC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3C01C7"/>
    <w:multiLevelType w:val="hybridMultilevel"/>
    <w:tmpl w:val="77F0AE1C"/>
    <w:lvl w:ilvl="0" w:tplc="FFFFFFFF">
      <w:start w:val="1"/>
      <w:numFmt w:val="lowerLetter"/>
      <w:lvlText w:val="%1)"/>
      <w:lvlJc w:val="left"/>
      <w:pPr>
        <w:ind w:left="108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396218B3"/>
    <w:multiLevelType w:val="hybridMultilevel"/>
    <w:tmpl w:val="06762D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99B3EB5"/>
    <w:multiLevelType w:val="hybridMultilevel"/>
    <w:tmpl w:val="C3A2CC80"/>
    <w:lvl w:ilvl="0" w:tplc="EFCE51B0">
      <w:start w:val="1"/>
      <w:numFmt w:val="decimal"/>
      <w:lvlText w:val="%1."/>
      <w:lvlJc w:val="left"/>
      <w:pPr>
        <w:ind w:left="360" w:hanging="360"/>
      </w:pPr>
      <w:rPr>
        <w:b w:val="0"/>
        <w:bCs/>
      </w:rPr>
    </w:lvl>
    <w:lvl w:ilvl="1" w:tplc="351283E6">
      <w:start w:val="1"/>
      <w:numFmt w:val="decimal"/>
      <w:lvlText w:val="%2)"/>
      <w:lvlJc w:val="left"/>
      <w:pPr>
        <w:ind w:left="4675" w:hanging="705"/>
      </w:pPr>
      <w:rPr>
        <w:rFonts w:ascii="Calibri" w:eastAsia="Times New Roman" w:hAnsi="Calibri"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A54BB2"/>
    <w:multiLevelType w:val="multilevel"/>
    <w:tmpl w:val="25360D7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45C47A0"/>
    <w:multiLevelType w:val="hybridMultilevel"/>
    <w:tmpl w:val="28022132"/>
    <w:lvl w:ilvl="0" w:tplc="E92CC5FA">
      <w:start w:val="1"/>
      <w:numFmt w:val="decimal"/>
      <w:lvlText w:val="%1."/>
      <w:lvlJc w:val="left"/>
      <w:pPr>
        <w:ind w:left="1020" w:hanging="360"/>
      </w:pPr>
    </w:lvl>
    <w:lvl w:ilvl="1" w:tplc="A95E1B90">
      <w:start w:val="1"/>
      <w:numFmt w:val="decimal"/>
      <w:lvlText w:val="%2."/>
      <w:lvlJc w:val="left"/>
      <w:pPr>
        <w:ind w:left="1020" w:hanging="360"/>
      </w:pPr>
    </w:lvl>
    <w:lvl w:ilvl="2" w:tplc="A1ACD63C">
      <w:start w:val="1"/>
      <w:numFmt w:val="decimal"/>
      <w:lvlText w:val="%3."/>
      <w:lvlJc w:val="left"/>
      <w:pPr>
        <w:ind w:left="1020" w:hanging="360"/>
      </w:pPr>
    </w:lvl>
    <w:lvl w:ilvl="3" w:tplc="5D6C53F8">
      <w:start w:val="1"/>
      <w:numFmt w:val="decimal"/>
      <w:lvlText w:val="%4."/>
      <w:lvlJc w:val="left"/>
      <w:pPr>
        <w:ind w:left="1020" w:hanging="360"/>
      </w:pPr>
    </w:lvl>
    <w:lvl w:ilvl="4" w:tplc="CBB21130">
      <w:start w:val="1"/>
      <w:numFmt w:val="decimal"/>
      <w:lvlText w:val="%5."/>
      <w:lvlJc w:val="left"/>
      <w:pPr>
        <w:ind w:left="1020" w:hanging="360"/>
      </w:pPr>
    </w:lvl>
    <w:lvl w:ilvl="5" w:tplc="CA92EC5E">
      <w:start w:val="1"/>
      <w:numFmt w:val="decimal"/>
      <w:lvlText w:val="%6."/>
      <w:lvlJc w:val="left"/>
      <w:pPr>
        <w:ind w:left="1020" w:hanging="360"/>
      </w:pPr>
    </w:lvl>
    <w:lvl w:ilvl="6" w:tplc="9AF04DF0">
      <w:start w:val="1"/>
      <w:numFmt w:val="decimal"/>
      <w:lvlText w:val="%7."/>
      <w:lvlJc w:val="left"/>
      <w:pPr>
        <w:ind w:left="1020" w:hanging="360"/>
      </w:pPr>
    </w:lvl>
    <w:lvl w:ilvl="7" w:tplc="6B68DBF8">
      <w:start w:val="1"/>
      <w:numFmt w:val="decimal"/>
      <w:lvlText w:val="%8."/>
      <w:lvlJc w:val="left"/>
      <w:pPr>
        <w:ind w:left="1020" w:hanging="360"/>
      </w:pPr>
    </w:lvl>
    <w:lvl w:ilvl="8" w:tplc="75ACE9AE">
      <w:start w:val="1"/>
      <w:numFmt w:val="decimal"/>
      <w:lvlText w:val="%9."/>
      <w:lvlJc w:val="left"/>
      <w:pPr>
        <w:ind w:left="1020" w:hanging="360"/>
      </w:pPr>
    </w:lvl>
  </w:abstractNum>
  <w:abstractNum w:abstractNumId="33" w15:restartNumberingAfterBreak="0">
    <w:nsid w:val="44924A38"/>
    <w:multiLevelType w:val="hybridMultilevel"/>
    <w:tmpl w:val="774AE2F4"/>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F51CBF70">
      <w:start w:val="1"/>
      <w:numFmt w:val="decimal"/>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9F5C71"/>
    <w:multiLevelType w:val="hybridMultilevel"/>
    <w:tmpl w:val="0ADABAC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483445E4"/>
    <w:multiLevelType w:val="hybridMultilevel"/>
    <w:tmpl w:val="1E32AF8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908711D"/>
    <w:multiLevelType w:val="hybridMultilevel"/>
    <w:tmpl w:val="8974BC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49F51187"/>
    <w:multiLevelType w:val="hybridMultilevel"/>
    <w:tmpl w:val="E49CED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4D0C0E16"/>
    <w:multiLevelType w:val="hybridMultilevel"/>
    <w:tmpl w:val="DB82963E"/>
    <w:lvl w:ilvl="0" w:tplc="3AE8581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F1B156B"/>
    <w:multiLevelType w:val="multilevel"/>
    <w:tmpl w:val="226CD8E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F2B6779"/>
    <w:multiLevelType w:val="hybridMultilevel"/>
    <w:tmpl w:val="67582048"/>
    <w:lvl w:ilvl="0" w:tplc="ACB40F8C">
      <w:start w:val="1"/>
      <w:numFmt w:val="lowerLetter"/>
      <w:lvlText w:val="%1)"/>
      <w:lvlJc w:val="left"/>
      <w:pPr>
        <w:tabs>
          <w:tab w:val="num" w:pos="720"/>
        </w:tabs>
        <w:ind w:left="720" w:hanging="360"/>
      </w:pPr>
      <w:rPr>
        <w:rFonts w:hint="default"/>
      </w:rPr>
    </w:lvl>
    <w:lvl w:ilvl="1" w:tplc="71A68ECE">
      <w:start w:val="1"/>
      <w:numFmt w:val="decimal"/>
      <w:lvlText w:val="%2."/>
      <w:lvlJc w:val="left"/>
      <w:pPr>
        <w:tabs>
          <w:tab w:val="num" w:pos="1530"/>
        </w:tabs>
        <w:ind w:left="1530" w:hanging="360"/>
      </w:pPr>
      <w:rPr>
        <w:rFonts w:hint="default"/>
      </w:rPr>
    </w:lvl>
    <w:lvl w:ilvl="2" w:tplc="0415001B">
      <w:start w:val="1"/>
      <w:numFmt w:val="lowerRoman"/>
      <w:lvlText w:val="%3."/>
      <w:lvlJc w:val="right"/>
      <w:pPr>
        <w:tabs>
          <w:tab w:val="num" w:pos="2250"/>
        </w:tabs>
        <w:ind w:left="2250" w:hanging="180"/>
      </w:pPr>
    </w:lvl>
    <w:lvl w:ilvl="3" w:tplc="EA7079D0">
      <w:start w:val="1"/>
      <w:numFmt w:val="decimal"/>
      <w:lvlText w:val="%4."/>
      <w:lvlJc w:val="left"/>
      <w:pPr>
        <w:tabs>
          <w:tab w:val="num" w:pos="2970"/>
        </w:tabs>
        <w:ind w:left="2970" w:hanging="360"/>
      </w:pPr>
      <w:rPr>
        <w:color w:val="auto"/>
      </w:rPr>
    </w:lvl>
    <w:lvl w:ilvl="4" w:tplc="04150019">
      <w:start w:val="1"/>
      <w:numFmt w:val="lowerLetter"/>
      <w:lvlText w:val="%5."/>
      <w:lvlJc w:val="left"/>
      <w:pPr>
        <w:tabs>
          <w:tab w:val="num" w:pos="3690"/>
        </w:tabs>
        <w:ind w:left="3690" w:hanging="360"/>
      </w:pPr>
    </w:lvl>
    <w:lvl w:ilvl="5" w:tplc="0415001B">
      <w:start w:val="1"/>
      <w:numFmt w:val="lowerRoman"/>
      <w:lvlText w:val="%6."/>
      <w:lvlJc w:val="right"/>
      <w:pPr>
        <w:tabs>
          <w:tab w:val="num" w:pos="4410"/>
        </w:tabs>
        <w:ind w:left="4410" w:hanging="180"/>
      </w:pPr>
    </w:lvl>
    <w:lvl w:ilvl="6" w:tplc="0415000F">
      <w:start w:val="1"/>
      <w:numFmt w:val="decimal"/>
      <w:lvlText w:val="%7."/>
      <w:lvlJc w:val="left"/>
      <w:pPr>
        <w:tabs>
          <w:tab w:val="num" w:pos="5130"/>
        </w:tabs>
        <w:ind w:left="5130" w:hanging="360"/>
      </w:pPr>
    </w:lvl>
    <w:lvl w:ilvl="7" w:tplc="04150019">
      <w:start w:val="1"/>
      <w:numFmt w:val="lowerLetter"/>
      <w:lvlText w:val="%8."/>
      <w:lvlJc w:val="left"/>
      <w:pPr>
        <w:tabs>
          <w:tab w:val="num" w:pos="5850"/>
        </w:tabs>
        <w:ind w:left="5850" w:hanging="360"/>
      </w:pPr>
    </w:lvl>
    <w:lvl w:ilvl="8" w:tplc="0415001B">
      <w:start w:val="1"/>
      <w:numFmt w:val="lowerRoman"/>
      <w:lvlText w:val="%9."/>
      <w:lvlJc w:val="right"/>
      <w:pPr>
        <w:tabs>
          <w:tab w:val="num" w:pos="6570"/>
        </w:tabs>
        <w:ind w:left="6570" w:hanging="180"/>
      </w:pPr>
    </w:lvl>
  </w:abstractNum>
  <w:abstractNum w:abstractNumId="41" w15:restartNumberingAfterBreak="0">
    <w:nsid w:val="4FA541D5"/>
    <w:multiLevelType w:val="hybridMultilevel"/>
    <w:tmpl w:val="8D3EE706"/>
    <w:lvl w:ilvl="0" w:tplc="8200CD9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823AF8">
      <w:start w:val="1"/>
      <w:numFmt w:val="decimal"/>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7D8BA9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754869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18CE84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328EAB8">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D8A46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64578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81C938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1AB4D17"/>
    <w:multiLevelType w:val="hybridMultilevel"/>
    <w:tmpl w:val="7D32798C"/>
    <w:lvl w:ilvl="0" w:tplc="931CFBB8">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D50837"/>
    <w:multiLevelType w:val="hybridMultilevel"/>
    <w:tmpl w:val="A38A51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6066F4E"/>
    <w:multiLevelType w:val="hybridMultilevel"/>
    <w:tmpl w:val="91527A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8A500D4"/>
    <w:multiLevelType w:val="hybridMultilevel"/>
    <w:tmpl w:val="DD80312A"/>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5F98D3E6">
      <w:start w:val="1"/>
      <w:numFmt w:val="decimal"/>
      <w:lvlText w:val="%5)"/>
      <w:lvlJc w:val="left"/>
      <w:pPr>
        <w:ind w:left="3382" w:hanging="360"/>
      </w:pPr>
      <w:rPr>
        <w:rFonts w:hint="default"/>
      </w:r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5A1A6049"/>
    <w:multiLevelType w:val="hybridMultilevel"/>
    <w:tmpl w:val="25406D6C"/>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5A565EF4"/>
    <w:multiLevelType w:val="multilevel"/>
    <w:tmpl w:val="6262BC3A"/>
    <w:lvl w:ilvl="0">
      <w:start w:val="1"/>
      <w:numFmt w:val="decimal"/>
      <w:lvlText w:val="%1."/>
      <w:lvlJc w:val="left"/>
      <w:pPr>
        <w:tabs>
          <w:tab w:val="num" w:pos="360"/>
        </w:tabs>
        <w:ind w:left="360" w:hanging="360"/>
      </w:pPr>
      <w:rPr>
        <w:rFonts w:ascii="Arial" w:hAnsi="Arial" w:cs="Arial" w:hint="default"/>
        <w:b w:val="0"/>
        <w:i w:val="0"/>
        <w:sz w:val="22"/>
        <w:szCs w:val="22"/>
      </w:rPr>
    </w:lvl>
    <w:lvl w:ilvl="1">
      <w:start w:val="1"/>
      <w:numFmt w:val="lowerLetter"/>
      <w:lvlText w:val="%2)"/>
      <w:lvlJc w:val="left"/>
      <w:pPr>
        <w:ind w:left="2007" w:hanging="360"/>
      </w:pPr>
    </w:lvl>
    <w:lvl w:ilvl="2">
      <w:start w:val="1"/>
      <w:numFmt w:val="decimal"/>
      <w:lvlText w:val="%3)"/>
      <w:lvlJc w:val="left"/>
      <w:pPr>
        <w:ind w:left="2907" w:hanging="360"/>
      </w:pPr>
      <w:rPr>
        <w:rFonts w:cs="Arial" w:hint="default"/>
        <w:sz w:val="22"/>
        <w:szCs w:val="22"/>
      </w:rPr>
    </w:lvl>
    <w:lvl w:ilvl="3" w:tentative="1">
      <w:start w:val="1"/>
      <w:numFmt w:val="decimal"/>
      <w:lvlText w:val="%4."/>
      <w:lvlJc w:val="left"/>
      <w:pPr>
        <w:ind w:left="3447" w:hanging="360"/>
      </w:pPr>
    </w:lvl>
    <w:lvl w:ilvl="4" w:tentative="1">
      <w:start w:val="1"/>
      <w:numFmt w:val="lowerLetter"/>
      <w:lvlText w:val="%5."/>
      <w:lvlJc w:val="left"/>
      <w:pPr>
        <w:ind w:left="4167" w:hanging="360"/>
      </w:pPr>
    </w:lvl>
    <w:lvl w:ilvl="5" w:tentative="1">
      <w:start w:val="1"/>
      <w:numFmt w:val="lowerRoman"/>
      <w:lvlText w:val="%6."/>
      <w:lvlJc w:val="right"/>
      <w:pPr>
        <w:ind w:left="4887" w:hanging="180"/>
      </w:pPr>
    </w:lvl>
    <w:lvl w:ilvl="6" w:tentative="1">
      <w:start w:val="1"/>
      <w:numFmt w:val="decimal"/>
      <w:lvlText w:val="%7."/>
      <w:lvlJc w:val="left"/>
      <w:pPr>
        <w:ind w:left="5607" w:hanging="360"/>
      </w:p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48" w15:restartNumberingAfterBreak="0">
    <w:nsid w:val="5B4A762A"/>
    <w:multiLevelType w:val="hybridMultilevel"/>
    <w:tmpl w:val="5BD8C2A4"/>
    <w:lvl w:ilvl="0" w:tplc="A0A46570">
      <w:start w:val="1"/>
      <w:numFmt w:val="decimal"/>
      <w:lvlText w:val="%1."/>
      <w:lvlJc w:val="left"/>
      <w:pPr>
        <w:ind w:left="360" w:hanging="360"/>
      </w:pPr>
      <w:rPr>
        <w:strike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5C0A4816"/>
    <w:multiLevelType w:val="hybridMultilevel"/>
    <w:tmpl w:val="4DF05BB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5C0D2BDA"/>
    <w:multiLevelType w:val="hybridMultilevel"/>
    <w:tmpl w:val="8DB26404"/>
    <w:lvl w:ilvl="0" w:tplc="5DB204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8F7512"/>
    <w:multiLevelType w:val="hybridMultilevel"/>
    <w:tmpl w:val="0A1AE68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3516E74"/>
    <w:multiLevelType w:val="hybridMultilevel"/>
    <w:tmpl w:val="CB3C573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3" w15:restartNumberingAfterBreak="0">
    <w:nsid w:val="636E4600"/>
    <w:multiLevelType w:val="hybridMultilevel"/>
    <w:tmpl w:val="2B002A74"/>
    <w:lvl w:ilvl="0" w:tplc="4166346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699F38A2"/>
    <w:multiLevelType w:val="hybridMultilevel"/>
    <w:tmpl w:val="DF1019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324CC4"/>
    <w:multiLevelType w:val="hybridMultilevel"/>
    <w:tmpl w:val="8820B0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F76A6A"/>
    <w:multiLevelType w:val="hybridMultilevel"/>
    <w:tmpl w:val="717ADFEE"/>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73044180"/>
    <w:multiLevelType w:val="hybridMultilevel"/>
    <w:tmpl w:val="8A2E862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6271030"/>
    <w:multiLevelType w:val="hybridMultilevel"/>
    <w:tmpl w:val="88FCA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8093759"/>
    <w:multiLevelType w:val="hybridMultilevel"/>
    <w:tmpl w:val="0A441FE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78FC3047"/>
    <w:multiLevelType w:val="hybridMultilevel"/>
    <w:tmpl w:val="9A8EE84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7A672022"/>
    <w:multiLevelType w:val="hybridMultilevel"/>
    <w:tmpl w:val="0E2AC33A"/>
    <w:lvl w:ilvl="0" w:tplc="7964846E">
      <w:start w:val="1"/>
      <w:numFmt w:val="decimal"/>
      <w:lvlText w:val="%1."/>
      <w:lvlJc w:val="left"/>
      <w:pPr>
        <w:tabs>
          <w:tab w:val="num" w:pos="720"/>
        </w:tabs>
        <w:ind w:left="720" w:hanging="360"/>
      </w:pPr>
      <w:rPr>
        <w:rFonts w:ascii="Arial" w:eastAsia="Calibri" w:hAnsi="Arial" w:cs="Arial"/>
      </w:rPr>
    </w:lvl>
    <w:lvl w:ilvl="1" w:tplc="04150017">
      <w:start w:val="1"/>
      <w:numFmt w:val="lowerLetter"/>
      <w:lvlText w:val="%2)"/>
      <w:lvlJc w:val="left"/>
      <w:pPr>
        <w:tabs>
          <w:tab w:val="num" w:pos="1440"/>
        </w:tabs>
        <w:ind w:left="1440" w:hanging="360"/>
      </w:pPr>
      <w:rPr>
        <w:rFonts w:hint="default"/>
      </w:rPr>
    </w:lvl>
    <w:lvl w:ilvl="2" w:tplc="1194A804">
      <w:start w:val="1"/>
      <w:numFmt w:val="decimal"/>
      <w:lvlText w:val="%3)"/>
      <w:lvlJc w:val="left"/>
      <w:pPr>
        <w:ind w:left="2340" w:hanging="360"/>
      </w:pPr>
      <w:rPr>
        <w:rFonts w:ascii="Arial" w:hAnsi="Arial" w:hint="default"/>
        <w:b w:val="0"/>
        <w:i w:val="0"/>
        <w:sz w:val="22"/>
        <w:szCs w:val="22"/>
      </w:rPr>
    </w:lvl>
    <w:lvl w:ilvl="3" w:tplc="EEA01B96">
      <w:start w:val="71"/>
      <w:numFmt w:val="decimal"/>
      <w:lvlText w:val="%4"/>
      <w:lvlJc w:val="left"/>
      <w:pPr>
        <w:ind w:left="2880" w:hanging="360"/>
      </w:pPr>
      <w:rPr>
        <w:rFonts w:hint="default"/>
      </w:rPr>
    </w:lvl>
    <w:lvl w:ilvl="4" w:tplc="8A0C757C">
      <w:start w:val="1"/>
      <w:numFmt w:val="lowerRoman"/>
      <w:lvlText w:val="%5"/>
      <w:lvlJc w:val="left"/>
      <w:pPr>
        <w:ind w:left="3630" w:hanging="39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A8213AC"/>
    <w:multiLevelType w:val="hybridMultilevel"/>
    <w:tmpl w:val="B106E1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BBB0993"/>
    <w:multiLevelType w:val="hybridMultilevel"/>
    <w:tmpl w:val="1C32F566"/>
    <w:lvl w:ilvl="0" w:tplc="683C45C4">
      <w:start w:val="3"/>
      <w:numFmt w:val="decimal"/>
      <w:lvlText w:val="%1)"/>
      <w:lvlJc w:val="left"/>
      <w:pPr>
        <w:ind w:left="786"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64" w15:restartNumberingAfterBreak="0">
    <w:nsid w:val="7C3A01EC"/>
    <w:multiLevelType w:val="hybridMultilevel"/>
    <w:tmpl w:val="1DBAC090"/>
    <w:lvl w:ilvl="0" w:tplc="00EA6C1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7C5F24F9"/>
    <w:multiLevelType w:val="singleLevel"/>
    <w:tmpl w:val="E4F88DFA"/>
    <w:lvl w:ilvl="0">
      <w:start w:val="1"/>
      <w:numFmt w:val="decimal"/>
      <w:lvlText w:val="%1)"/>
      <w:lvlJc w:val="left"/>
      <w:pPr>
        <w:ind w:left="720" w:hanging="360"/>
      </w:pPr>
      <w:rPr>
        <w:rFonts w:hint="default"/>
        <w:b w:val="0"/>
        <w:bCs/>
        <w:spacing w:val="-6"/>
        <w:sz w:val="20"/>
        <w:szCs w:val="20"/>
      </w:rPr>
    </w:lvl>
  </w:abstractNum>
  <w:abstractNum w:abstractNumId="66" w15:restartNumberingAfterBreak="0">
    <w:nsid w:val="7E990FE7"/>
    <w:multiLevelType w:val="hybridMultilevel"/>
    <w:tmpl w:val="F1D07BBE"/>
    <w:lvl w:ilvl="0" w:tplc="CFCE9A0E">
      <w:start w:val="1"/>
      <w:numFmt w:val="decimal"/>
      <w:lvlText w:val="%1)"/>
      <w:lvlJc w:val="left"/>
      <w:pPr>
        <w:tabs>
          <w:tab w:val="num" w:pos="720"/>
        </w:tabs>
        <w:ind w:left="720"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EEE44FC"/>
    <w:multiLevelType w:val="hybridMultilevel"/>
    <w:tmpl w:val="79DAFCA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45839303">
    <w:abstractNumId w:val="57"/>
  </w:num>
  <w:num w:numId="2" w16cid:durableId="1524441291">
    <w:abstractNumId w:val="38"/>
  </w:num>
  <w:num w:numId="3" w16cid:durableId="630327108">
    <w:abstractNumId w:val="33"/>
  </w:num>
  <w:num w:numId="4" w16cid:durableId="475995463">
    <w:abstractNumId w:val="21"/>
  </w:num>
  <w:num w:numId="5" w16cid:durableId="985546218">
    <w:abstractNumId w:val="51"/>
  </w:num>
  <w:num w:numId="6" w16cid:durableId="1281108417">
    <w:abstractNumId w:val="60"/>
  </w:num>
  <w:num w:numId="7" w16cid:durableId="2111972212">
    <w:abstractNumId w:val="46"/>
  </w:num>
  <w:num w:numId="8" w16cid:durableId="748230151">
    <w:abstractNumId w:val="36"/>
  </w:num>
  <w:num w:numId="9" w16cid:durableId="1753433948">
    <w:abstractNumId w:val="44"/>
  </w:num>
  <w:num w:numId="10" w16cid:durableId="1049185332">
    <w:abstractNumId w:val="50"/>
  </w:num>
  <w:num w:numId="11" w16cid:durableId="816148439">
    <w:abstractNumId w:val="42"/>
  </w:num>
  <w:num w:numId="12" w16cid:durableId="39256124">
    <w:abstractNumId w:val="15"/>
  </w:num>
  <w:num w:numId="13" w16cid:durableId="1011756497">
    <w:abstractNumId w:val="49"/>
  </w:num>
  <w:num w:numId="14" w16cid:durableId="786392644">
    <w:abstractNumId w:val="31"/>
  </w:num>
  <w:num w:numId="15" w16cid:durableId="1562666691">
    <w:abstractNumId w:val="39"/>
  </w:num>
  <w:num w:numId="16" w16cid:durableId="1840193044">
    <w:abstractNumId w:val="13"/>
  </w:num>
  <w:num w:numId="17" w16cid:durableId="586886955">
    <w:abstractNumId w:val="37"/>
  </w:num>
  <w:num w:numId="18" w16cid:durableId="44061012">
    <w:abstractNumId w:val="45"/>
  </w:num>
  <w:num w:numId="19" w16cid:durableId="579557655">
    <w:abstractNumId w:val="7"/>
  </w:num>
  <w:num w:numId="20" w16cid:durableId="584345320">
    <w:abstractNumId w:val="23"/>
  </w:num>
  <w:num w:numId="21" w16cid:durableId="2146391952">
    <w:abstractNumId w:val="59"/>
  </w:num>
  <w:num w:numId="22" w16cid:durableId="1117523259">
    <w:abstractNumId w:val="56"/>
  </w:num>
  <w:num w:numId="23" w16cid:durableId="1560900813">
    <w:abstractNumId w:val="22"/>
  </w:num>
  <w:num w:numId="24" w16cid:durableId="1898200122">
    <w:abstractNumId w:val="27"/>
  </w:num>
  <w:num w:numId="25" w16cid:durableId="987634729">
    <w:abstractNumId w:val="67"/>
  </w:num>
  <w:num w:numId="26" w16cid:durableId="1406032444">
    <w:abstractNumId w:val="62"/>
  </w:num>
  <w:num w:numId="27" w16cid:durableId="358702125">
    <w:abstractNumId w:val="34"/>
  </w:num>
  <w:num w:numId="28" w16cid:durableId="847792770">
    <w:abstractNumId w:val="30"/>
  </w:num>
  <w:num w:numId="29" w16cid:durableId="1298486587">
    <w:abstractNumId w:val="18"/>
  </w:num>
  <w:num w:numId="30" w16cid:durableId="387806111">
    <w:abstractNumId w:val="63"/>
  </w:num>
  <w:num w:numId="31" w16cid:durableId="1258715328">
    <w:abstractNumId w:val="58"/>
  </w:num>
  <w:num w:numId="32" w16cid:durableId="549849357">
    <w:abstractNumId w:val="65"/>
  </w:num>
  <w:num w:numId="33" w16cid:durableId="163053668">
    <w:abstractNumId w:val="48"/>
  </w:num>
  <w:num w:numId="34" w16cid:durableId="1094325901">
    <w:abstractNumId w:val="29"/>
  </w:num>
  <w:num w:numId="35" w16cid:durableId="1801655070">
    <w:abstractNumId w:val="16"/>
  </w:num>
  <w:num w:numId="36" w16cid:durableId="1286698865">
    <w:abstractNumId w:val="1"/>
  </w:num>
  <w:num w:numId="37" w16cid:durableId="1886453988">
    <w:abstractNumId w:val="66"/>
  </w:num>
  <w:num w:numId="38" w16cid:durableId="1201937229">
    <w:abstractNumId w:val="25"/>
  </w:num>
  <w:num w:numId="39" w16cid:durableId="1917283024">
    <w:abstractNumId w:val="26"/>
  </w:num>
  <w:num w:numId="40" w16cid:durableId="1484813467">
    <w:abstractNumId w:val="52"/>
  </w:num>
  <w:num w:numId="41" w16cid:durableId="1326084297">
    <w:abstractNumId w:val="24"/>
  </w:num>
  <w:num w:numId="42" w16cid:durableId="1928997184">
    <w:abstractNumId w:val="40"/>
  </w:num>
  <w:num w:numId="43" w16cid:durableId="828598848">
    <w:abstractNumId w:val="20"/>
  </w:num>
  <w:num w:numId="44" w16cid:durableId="1587692192">
    <w:abstractNumId w:val="6"/>
  </w:num>
  <w:num w:numId="45" w16cid:durableId="1833333983">
    <w:abstractNumId w:val="11"/>
  </w:num>
  <w:num w:numId="46" w16cid:durableId="1514420781">
    <w:abstractNumId w:val="55"/>
  </w:num>
  <w:num w:numId="47" w16cid:durableId="1850674975">
    <w:abstractNumId w:val="47"/>
  </w:num>
  <w:num w:numId="48" w16cid:durableId="65274498">
    <w:abstractNumId w:val="10"/>
  </w:num>
  <w:num w:numId="49" w16cid:durableId="1834487834">
    <w:abstractNumId w:val="14"/>
  </w:num>
  <w:num w:numId="50" w16cid:durableId="1374884973">
    <w:abstractNumId w:val="28"/>
  </w:num>
  <w:num w:numId="51" w16cid:durableId="1805076299">
    <w:abstractNumId w:val="43"/>
  </w:num>
  <w:num w:numId="52" w16cid:durableId="908348621">
    <w:abstractNumId w:val="5"/>
  </w:num>
  <w:num w:numId="53" w16cid:durableId="2093812412">
    <w:abstractNumId w:val="4"/>
  </w:num>
  <w:num w:numId="54" w16cid:durableId="1654990981">
    <w:abstractNumId w:val="17"/>
  </w:num>
  <w:num w:numId="55" w16cid:durableId="1484857459">
    <w:abstractNumId w:val="9"/>
  </w:num>
  <w:num w:numId="56" w16cid:durableId="1430665365">
    <w:abstractNumId w:val="54"/>
  </w:num>
  <w:num w:numId="57" w16cid:durableId="1618760467">
    <w:abstractNumId w:val="61"/>
  </w:num>
  <w:num w:numId="58" w16cid:durableId="1473324560">
    <w:abstractNumId w:val="19"/>
  </w:num>
  <w:num w:numId="59" w16cid:durableId="1132018368">
    <w:abstractNumId w:val="0"/>
  </w:num>
  <w:num w:numId="60" w16cid:durableId="520095949">
    <w:abstractNumId w:val="35"/>
  </w:num>
  <w:num w:numId="61" w16cid:durableId="1808161982">
    <w:abstractNumId w:val="3"/>
  </w:num>
  <w:num w:numId="62" w16cid:durableId="1055200657">
    <w:abstractNumId w:val="2"/>
  </w:num>
  <w:num w:numId="63" w16cid:durableId="1205559058">
    <w:abstractNumId w:val="41"/>
  </w:num>
  <w:num w:numId="64" w16cid:durableId="1196776300">
    <w:abstractNumId w:val="8"/>
  </w:num>
  <w:num w:numId="65" w16cid:durableId="8148007">
    <w:abstractNumId w:val="12"/>
  </w:num>
  <w:num w:numId="66" w16cid:durableId="161626762">
    <w:abstractNumId w:val="64"/>
  </w:num>
  <w:num w:numId="67" w16cid:durableId="2026012007">
    <w:abstractNumId w:val="53"/>
  </w:num>
  <w:num w:numId="68" w16cid:durableId="816148812">
    <w:abstractNumId w:val="3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964"/>
    <w:rsid w:val="0000136D"/>
    <w:rsid w:val="000013AB"/>
    <w:rsid w:val="00003268"/>
    <w:rsid w:val="000036C4"/>
    <w:rsid w:val="000054E3"/>
    <w:rsid w:val="00010813"/>
    <w:rsid w:val="00010A42"/>
    <w:rsid w:val="000113F3"/>
    <w:rsid w:val="00013E7A"/>
    <w:rsid w:val="00014128"/>
    <w:rsid w:val="00020FE5"/>
    <w:rsid w:val="00022555"/>
    <w:rsid w:val="0002472B"/>
    <w:rsid w:val="00025577"/>
    <w:rsid w:val="00031D60"/>
    <w:rsid w:val="00034146"/>
    <w:rsid w:val="00037F2D"/>
    <w:rsid w:val="000407B6"/>
    <w:rsid w:val="0004138A"/>
    <w:rsid w:val="00043F58"/>
    <w:rsid w:val="0004533D"/>
    <w:rsid w:val="00045BDE"/>
    <w:rsid w:val="00045DF1"/>
    <w:rsid w:val="00046C76"/>
    <w:rsid w:val="000516EE"/>
    <w:rsid w:val="00053AD7"/>
    <w:rsid w:val="0005744C"/>
    <w:rsid w:val="00070F15"/>
    <w:rsid w:val="0007189E"/>
    <w:rsid w:val="00073486"/>
    <w:rsid w:val="00074110"/>
    <w:rsid w:val="0007499C"/>
    <w:rsid w:val="00074DB9"/>
    <w:rsid w:val="0007731A"/>
    <w:rsid w:val="00077E48"/>
    <w:rsid w:val="00083128"/>
    <w:rsid w:val="0008379D"/>
    <w:rsid w:val="00084B96"/>
    <w:rsid w:val="0008662B"/>
    <w:rsid w:val="000871F7"/>
    <w:rsid w:val="0009043B"/>
    <w:rsid w:val="00090F6F"/>
    <w:rsid w:val="000953B2"/>
    <w:rsid w:val="00095EAE"/>
    <w:rsid w:val="000A2FC2"/>
    <w:rsid w:val="000A48B2"/>
    <w:rsid w:val="000A499E"/>
    <w:rsid w:val="000B37E5"/>
    <w:rsid w:val="000B4C1F"/>
    <w:rsid w:val="000B7FE1"/>
    <w:rsid w:val="000C03A3"/>
    <w:rsid w:val="000C0720"/>
    <w:rsid w:val="000C26D3"/>
    <w:rsid w:val="000C43CA"/>
    <w:rsid w:val="000D04BB"/>
    <w:rsid w:val="000D4549"/>
    <w:rsid w:val="000E09B9"/>
    <w:rsid w:val="000E19CA"/>
    <w:rsid w:val="000E3257"/>
    <w:rsid w:val="000E390D"/>
    <w:rsid w:val="000E618D"/>
    <w:rsid w:val="000E79CC"/>
    <w:rsid w:val="000F4A89"/>
    <w:rsid w:val="000F7845"/>
    <w:rsid w:val="000F7E7A"/>
    <w:rsid w:val="00101409"/>
    <w:rsid w:val="001023B3"/>
    <w:rsid w:val="001026D4"/>
    <w:rsid w:val="00104B74"/>
    <w:rsid w:val="00104EAE"/>
    <w:rsid w:val="0010519E"/>
    <w:rsid w:val="001065B8"/>
    <w:rsid w:val="00107C98"/>
    <w:rsid w:val="00111592"/>
    <w:rsid w:val="0011173E"/>
    <w:rsid w:val="00115CC4"/>
    <w:rsid w:val="0011683E"/>
    <w:rsid w:val="0012078F"/>
    <w:rsid w:val="00120D32"/>
    <w:rsid w:val="00123501"/>
    <w:rsid w:val="00125378"/>
    <w:rsid w:val="00125ABF"/>
    <w:rsid w:val="00126031"/>
    <w:rsid w:val="001269CD"/>
    <w:rsid w:val="00131134"/>
    <w:rsid w:val="00131FC9"/>
    <w:rsid w:val="0013295D"/>
    <w:rsid w:val="00134C85"/>
    <w:rsid w:val="00134F95"/>
    <w:rsid w:val="0013633B"/>
    <w:rsid w:val="00137661"/>
    <w:rsid w:val="001377F4"/>
    <w:rsid w:val="00140485"/>
    <w:rsid w:val="00140569"/>
    <w:rsid w:val="00140A7D"/>
    <w:rsid w:val="00141678"/>
    <w:rsid w:val="00147FF4"/>
    <w:rsid w:val="00150750"/>
    <w:rsid w:val="00150B67"/>
    <w:rsid w:val="001525CF"/>
    <w:rsid w:val="00152960"/>
    <w:rsid w:val="0015397A"/>
    <w:rsid w:val="00156CCF"/>
    <w:rsid w:val="00157E89"/>
    <w:rsid w:val="001632A4"/>
    <w:rsid w:val="00164C9B"/>
    <w:rsid w:val="00166D55"/>
    <w:rsid w:val="00170505"/>
    <w:rsid w:val="00171FFB"/>
    <w:rsid w:val="0017428E"/>
    <w:rsid w:val="001745FF"/>
    <w:rsid w:val="0017695B"/>
    <w:rsid w:val="00177433"/>
    <w:rsid w:val="00180A7F"/>
    <w:rsid w:val="00182F19"/>
    <w:rsid w:val="001845A8"/>
    <w:rsid w:val="00184972"/>
    <w:rsid w:val="00184C16"/>
    <w:rsid w:val="001867DB"/>
    <w:rsid w:val="00193060"/>
    <w:rsid w:val="00195E62"/>
    <w:rsid w:val="0019680C"/>
    <w:rsid w:val="00197054"/>
    <w:rsid w:val="001A1583"/>
    <w:rsid w:val="001A1954"/>
    <w:rsid w:val="001A19BE"/>
    <w:rsid w:val="001A3507"/>
    <w:rsid w:val="001A49A7"/>
    <w:rsid w:val="001A521F"/>
    <w:rsid w:val="001B0AF9"/>
    <w:rsid w:val="001B2C81"/>
    <w:rsid w:val="001B5DB4"/>
    <w:rsid w:val="001B6B3D"/>
    <w:rsid w:val="001C16CF"/>
    <w:rsid w:val="001C39D4"/>
    <w:rsid w:val="001C432D"/>
    <w:rsid w:val="001C4BA3"/>
    <w:rsid w:val="001D067F"/>
    <w:rsid w:val="001D2412"/>
    <w:rsid w:val="001D5686"/>
    <w:rsid w:val="001D58AB"/>
    <w:rsid w:val="001D71CA"/>
    <w:rsid w:val="001E225A"/>
    <w:rsid w:val="001E3889"/>
    <w:rsid w:val="001E473E"/>
    <w:rsid w:val="001E6C85"/>
    <w:rsid w:val="001F1E1A"/>
    <w:rsid w:val="001F2986"/>
    <w:rsid w:val="001F35DD"/>
    <w:rsid w:val="001F697B"/>
    <w:rsid w:val="002035FB"/>
    <w:rsid w:val="00203735"/>
    <w:rsid w:val="00204CD2"/>
    <w:rsid w:val="002073CD"/>
    <w:rsid w:val="0020740A"/>
    <w:rsid w:val="00207953"/>
    <w:rsid w:val="0021543C"/>
    <w:rsid w:val="0021579F"/>
    <w:rsid w:val="00216A13"/>
    <w:rsid w:val="002206C8"/>
    <w:rsid w:val="00220845"/>
    <w:rsid w:val="002233A0"/>
    <w:rsid w:val="00223F23"/>
    <w:rsid w:val="00226AA7"/>
    <w:rsid w:val="00230FAE"/>
    <w:rsid w:val="0023369F"/>
    <w:rsid w:val="00234F64"/>
    <w:rsid w:val="00235607"/>
    <w:rsid w:val="00235AE4"/>
    <w:rsid w:val="002371A5"/>
    <w:rsid w:val="002372BD"/>
    <w:rsid w:val="0024121C"/>
    <w:rsid w:val="002423FD"/>
    <w:rsid w:val="0024664E"/>
    <w:rsid w:val="002507BD"/>
    <w:rsid w:val="002523BB"/>
    <w:rsid w:val="00254231"/>
    <w:rsid w:val="00254695"/>
    <w:rsid w:val="002564FC"/>
    <w:rsid w:val="00257700"/>
    <w:rsid w:val="00261A7B"/>
    <w:rsid w:val="00265192"/>
    <w:rsid w:val="002651F0"/>
    <w:rsid w:val="002656A8"/>
    <w:rsid w:val="00266D72"/>
    <w:rsid w:val="00267EA5"/>
    <w:rsid w:val="00270BED"/>
    <w:rsid w:val="00270CF4"/>
    <w:rsid w:val="00270E69"/>
    <w:rsid w:val="00273989"/>
    <w:rsid w:val="002760DA"/>
    <w:rsid w:val="00277749"/>
    <w:rsid w:val="0027798E"/>
    <w:rsid w:val="00281B24"/>
    <w:rsid w:val="0028436E"/>
    <w:rsid w:val="0028499A"/>
    <w:rsid w:val="0029042F"/>
    <w:rsid w:val="00290B29"/>
    <w:rsid w:val="00291C20"/>
    <w:rsid w:val="00292912"/>
    <w:rsid w:val="002947E2"/>
    <w:rsid w:val="0029481D"/>
    <w:rsid w:val="00295E97"/>
    <w:rsid w:val="00296370"/>
    <w:rsid w:val="00296961"/>
    <w:rsid w:val="00297EE2"/>
    <w:rsid w:val="002A0B20"/>
    <w:rsid w:val="002A5BB5"/>
    <w:rsid w:val="002B117D"/>
    <w:rsid w:val="002B20E9"/>
    <w:rsid w:val="002B23C1"/>
    <w:rsid w:val="002B4644"/>
    <w:rsid w:val="002B69F9"/>
    <w:rsid w:val="002C131A"/>
    <w:rsid w:val="002C19CD"/>
    <w:rsid w:val="002C7E9C"/>
    <w:rsid w:val="002D215B"/>
    <w:rsid w:val="002D3A3C"/>
    <w:rsid w:val="002E0E53"/>
    <w:rsid w:val="002E3780"/>
    <w:rsid w:val="002E3FDA"/>
    <w:rsid w:val="002E4C83"/>
    <w:rsid w:val="002E7015"/>
    <w:rsid w:val="002F0509"/>
    <w:rsid w:val="002F0AE4"/>
    <w:rsid w:val="002F21DA"/>
    <w:rsid w:val="002F2B15"/>
    <w:rsid w:val="002F3270"/>
    <w:rsid w:val="002F3870"/>
    <w:rsid w:val="002F6DD4"/>
    <w:rsid w:val="00302672"/>
    <w:rsid w:val="0030344A"/>
    <w:rsid w:val="00303A77"/>
    <w:rsid w:val="00303B12"/>
    <w:rsid w:val="00304839"/>
    <w:rsid w:val="003055A6"/>
    <w:rsid w:val="00311F21"/>
    <w:rsid w:val="003168E6"/>
    <w:rsid w:val="0031784B"/>
    <w:rsid w:val="00317E32"/>
    <w:rsid w:val="00321DA7"/>
    <w:rsid w:val="00325B44"/>
    <w:rsid w:val="00327A43"/>
    <w:rsid w:val="00327E61"/>
    <w:rsid w:val="00331D75"/>
    <w:rsid w:val="00332B9B"/>
    <w:rsid w:val="00335488"/>
    <w:rsid w:val="00336E3E"/>
    <w:rsid w:val="00340DA9"/>
    <w:rsid w:val="00346B10"/>
    <w:rsid w:val="003504FA"/>
    <w:rsid w:val="00351253"/>
    <w:rsid w:val="00353857"/>
    <w:rsid w:val="00355524"/>
    <w:rsid w:val="0036109B"/>
    <w:rsid w:val="0036136C"/>
    <w:rsid w:val="00362095"/>
    <w:rsid w:val="003633C8"/>
    <w:rsid w:val="00365280"/>
    <w:rsid w:val="00367E3A"/>
    <w:rsid w:val="00370B1B"/>
    <w:rsid w:val="003718D4"/>
    <w:rsid w:val="003730FC"/>
    <w:rsid w:val="0037384F"/>
    <w:rsid w:val="003778BD"/>
    <w:rsid w:val="00385F19"/>
    <w:rsid w:val="00386281"/>
    <w:rsid w:val="003913D4"/>
    <w:rsid w:val="00392C13"/>
    <w:rsid w:val="003930AE"/>
    <w:rsid w:val="00393E5D"/>
    <w:rsid w:val="00394433"/>
    <w:rsid w:val="003962EA"/>
    <w:rsid w:val="00396D8C"/>
    <w:rsid w:val="003A097A"/>
    <w:rsid w:val="003A14AC"/>
    <w:rsid w:val="003A5796"/>
    <w:rsid w:val="003A788A"/>
    <w:rsid w:val="003B0C63"/>
    <w:rsid w:val="003B11A9"/>
    <w:rsid w:val="003B1494"/>
    <w:rsid w:val="003B1723"/>
    <w:rsid w:val="003C361B"/>
    <w:rsid w:val="003C3AF0"/>
    <w:rsid w:val="003C53FC"/>
    <w:rsid w:val="003C69C6"/>
    <w:rsid w:val="003C74E5"/>
    <w:rsid w:val="003C7F88"/>
    <w:rsid w:val="003D071E"/>
    <w:rsid w:val="003D7820"/>
    <w:rsid w:val="003D7892"/>
    <w:rsid w:val="003E0CC4"/>
    <w:rsid w:val="003E1E8E"/>
    <w:rsid w:val="003E218C"/>
    <w:rsid w:val="003E2A90"/>
    <w:rsid w:val="003E3425"/>
    <w:rsid w:val="003E45AF"/>
    <w:rsid w:val="003F067F"/>
    <w:rsid w:val="003F2550"/>
    <w:rsid w:val="003F2C3C"/>
    <w:rsid w:val="003F3711"/>
    <w:rsid w:val="003F5249"/>
    <w:rsid w:val="003F6A5D"/>
    <w:rsid w:val="00400ABD"/>
    <w:rsid w:val="00400C20"/>
    <w:rsid w:val="00400DF2"/>
    <w:rsid w:val="004054CE"/>
    <w:rsid w:val="00406691"/>
    <w:rsid w:val="00406B20"/>
    <w:rsid w:val="00407709"/>
    <w:rsid w:val="004104A5"/>
    <w:rsid w:val="004114C2"/>
    <w:rsid w:val="00411563"/>
    <w:rsid w:val="004139B4"/>
    <w:rsid w:val="00415982"/>
    <w:rsid w:val="004201C4"/>
    <w:rsid w:val="00423277"/>
    <w:rsid w:val="0042463F"/>
    <w:rsid w:val="00425024"/>
    <w:rsid w:val="004268F2"/>
    <w:rsid w:val="00430B6F"/>
    <w:rsid w:val="00432E3C"/>
    <w:rsid w:val="00433434"/>
    <w:rsid w:val="00433BC7"/>
    <w:rsid w:val="004402BD"/>
    <w:rsid w:val="004412B7"/>
    <w:rsid w:val="004416C1"/>
    <w:rsid w:val="00441787"/>
    <w:rsid w:val="00442E39"/>
    <w:rsid w:val="0044464B"/>
    <w:rsid w:val="004453F3"/>
    <w:rsid w:val="0045148A"/>
    <w:rsid w:val="00455C90"/>
    <w:rsid w:val="004572E7"/>
    <w:rsid w:val="0045755B"/>
    <w:rsid w:val="00461690"/>
    <w:rsid w:val="004641C0"/>
    <w:rsid w:val="0046445D"/>
    <w:rsid w:val="004649CA"/>
    <w:rsid w:val="00465AED"/>
    <w:rsid w:val="00467FF6"/>
    <w:rsid w:val="00471CDC"/>
    <w:rsid w:val="00473DDC"/>
    <w:rsid w:val="004774BF"/>
    <w:rsid w:val="00478E75"/>
    <w:rsid w:val="004810BA"/>
    <w:rsid w:val="004820F5"/>
    <w:rsid w:val="00482BE2"/>
    <w:rsid w:val="00484790"/>
    <w:rsid w:val="00485553"/>
    <w:rsid w:val="004873B7"/>
    <w:rsid w:val="00490A26"/>
    <w:rsid w:val="004913DC"/>
    <w:rsid w:val="004917C2"/>
    <w:rsid w:val="0049508D"/>
    <w:rsid w:val="0049566D"/>
    <w:rsid w:val="004964B0"/>
    <w:rsid w:val="004A2086"/>
    <w:rsid w:val="004A3F77"/>
    <w:rsid w:val="004A477F"/>
    <w:rsid w:val="004A49C9"/>
    <w:rsid w:val="004A4CC3"/>
    <w:rsid w:val="004B015D"/>
    <w:rsid w:val="004B10F5"/>
    <w:rsid w:val="004B2E01"/>
    <w:rsid w:val="004B532E"/>
    <w:rsid w:val="004B5DE0"/>
    <w:rsid w:val="004C03A3"/>
    <w:rsid w:val="004C134E"/>
    <w:rsid w:val="004C1B58"/>
    <w:rsid w:val="004C2405"/>
    <w:rsid w:val="004C3626"/>
    <w:rsid w:val="004C4571"/>
    <w:rsid w:val="004C5A06"/>
    <w:rsid w:val="004C6E8D"/>
    <w:rsid w:val="004C7428"/>
    <w:rsid w:val="004C75F0"/>
    <w:rsid w:val="004C7715"/>
    <w:rsid w:val="004D34AC"/>
    <w:rsid w:val="004D3AA2"/>
    <w:rsid w:val="004D766F"/>
    <w:rsid w:val="004E1E35"/>
    <w:rsid w:val="004E30F8"/>
    <w:rsid w:val="004E39C9"/>
    <w:rsid w:val="004E3FBC"/>
    <w:rsid w:val="004E598E"/>
    <w:rsid w:val="004E6150"/>
    <w:rsid w:val="004E6B1A"/>
    <w:rsid w:val="004E7691"/>
    <w:rsid w:val="004E7EE1"/>
    <w:rsid w:val="004F066F"/>
    <w:rsid w:val="004F15AF"/>
    <w:rsid w:val="004F20A4"/>
    <w:rsid w:val="004F3BCE"/>
    <w:rsid w:val="004F55D3"/>
    <w:rsid w:val="004F7B61"/>
    <w:rsid w:val="005007A5"/>
    <w:rsid w:val="00500DFF"/>
    <w:rsid w:val="0050229D"/>
    <w:rsid w:val="00503725"/>
    <w:rsid w:val="00511134"/>
    <w:rsid w:val="00514E70"/>
    <w:rsid w:val="005238AB"/>
    <w:rsid w:val="00524FC7"/>
    <w:rsid w:val="00536A7A"/>
    <w:rsid w:val="005402EE"/>
    <w:rsid w:val="0054353F"/>
    <w:rsid w:val="00545DDE"/>
    <w:rsid w:val="00552881"/>
    <w:rsid w:val="00552D88"/>
    <w:rsid w:val="00553F26"/>
    <w:rsid w:val="005541B9"/>
    <w:rsid w:val="0055502A"/>
    <w:rsid w:val="00556D24"/>
    <w:rsid w:val="0056097B"/>
    <w:rsid w:val="005626EA"/>
    <w:rsid w:val="00572549"/>
    <w:rsid w:val="005740AE"/>
    <w:rsid w:val="00576EE4"/>
    <w:rsid w:val="00577C6B"/>
    <w:rsid w:val="0058230C"/>
    <w:rsid w:val="00582B9D"/>
    <w:rsid w:val="00585D54"/>
    <w:rsid w:val="005878AE"/>
    <w:rsid w:val="00590840"/>
    <w:rsid w:val="00591C14"/>
    <w:rsid w:val="00592B25"/>
    <w:rsid w:val="00593253"/>
    <w:rsid w:val="00593651"/>
    <w:rsid w:val="005944E2"/>
    <w:rsid w:val="00594854"/>
    <w:rsid w:val="005A296B"/>
    <w:rsid w:val="005A3F62"/>
    <w:rsid w:val="005A58A6"/>
    <w:rsid w:val="005B12DB"/>
    <w:rsid w:val="005B1A07"/>
    <w:rsid w:val="005B20CD"/>
    <w:rsid w:val="005B48A4"/>
    <w:rsid w:val="005B6C2F"/>
    <w:rsid w:val="005C0460"/>
    <w:rsid w:val="005C0E0E"/>
    <w:rsid w:val="005C3200"/>
    <w:rsid w:val="005C4065"/>
    <w:rsid w:val="005C48EB"/>
    <w:rsid w:val="005C539D"/>
    <w:rsid w:val="005C56A2"/>
    <w:rsid w:val="005C5D4A"/>
    <w:rsid w:val="005C73A5"/>
    <w:rsid w:val="005C7C2A"/>
    <w:rsid w:val="005D074D"/>
    <w:rsid w:val="005D4F04"/>
    <w:rsid w:val="005D7C90"/>
    <w:rsid w:val="005E108F"/>
    <w:rsid w:val="005E24E3"/>
    <w:rsid w:val="005E2C86"/>
    <w:rsid w:val="005E3AC7"/>
    <w:rsid w:val="005E5761"/>
    <w:rsid w:val="005E6A4E"/>
    <w:rsid w:val="005F0FCF"/>
    <w:rsid w:val="005F1CA8"/>
    <w:rsid w:val="005F3C2F"/>
    <w:rsid w:val="005F4BC9"/>
    <w:rsid w:val="005F72E4"/>
    <w:rsid w:val="00600204"/>
    <w:rsid w:val="006009D7"/>
    <w:rsid w:val="00602BF0"/>
    <w:rsid w:val="006054A0"/>
    <w:rsid w:val="00605504"/>
    <w:rsid w:val="006058E5"/>
    <w:rsid w:val="006155F2"/>
    <w:rsid w:val="00615B4A"/>
    <w:rsid w:val="00625473"/>
    <w:rsid w:val="00625AB7"/>
    <w:rsid w:val="00625C72"/>
    <w:rsid w:val="00627FDE"/>
    <w:rsid w:val="0063247B"/>
    <w:rsid w:val="00633BD0"/>
    <w:rsid w:val="00642402"/>
    <w:rsid w:val="00642459"/>
    <w:rsid w:val="0065397E"/>
    <w:rsid w:val="00653CED"/>
    <w:rsid w:val="00653E89"/>
    <w:rsid w:val="00654539"/>
    <w:rsid w:val="00657F15"/>
    <w:rsid w:val="00665BB0"/>
    <w:rsid w:val="00666248"/>
    <w:rsid w:val="00666C11"/>
    <w:rsid w:val="00667239"/>
    <w:rsid w:val="00673293"/>
    <w:rsid w:val="00680922"/>
    <w:rsid w:val="00680D43"/>
    <w:rsid w:val="00682B8A"/>
    <w:rsid w:val="00683251"/>
    <w:rsid w:val="0068360F"/>
    <w:rsid w:val="006838B5"/>
    <w:rsid w:val="006848E9"/>
    <w:rsid w:val="00686034"/>
    <w:rsid w:val="00686799"/>
    <w:rsid w:val="00686A1D"/>
    <w:rsid w:val="006871CF"/>
    <w:rsid w:val="00687F18"/>
    <w:rsid w:val="00691032"/>
    <w:rsid w:val="006915C6"/>
    <w:rsid w:val="0069251F"/>
    <w:rsid w:val="00692FBB"/>
    <w:rsid w:val="006957F2"/>
    <w:rsid w:val="006979A8"/>
    <w:rsid w:val="006A11DD"/>
    <w:rsid w:val="006A17BA"/>
    <w:rsid w:val="006A2C24"/>
    <w:rsid w:val="006A2F40"/>
    <w:rsid w:val="006A58A2"/>
    <w:rsid w:val="006A794D"/>
    <w:rsid w:val="006A7EC5"/>
    <w:rsid w:val="006B033B"/>
    <w:rsid w:val="006B2FF5"/>
    <w:rsid w:val="006B60DB"/>
    <w:rsid w:val="006B6325"/>
    <w:rsid w:val="006C0D8D"/>
    <w:rsid w:val="006C1127"/>
    <w:rsid w:val="006C1490"/>
    <w:rsid w:val="006C17D9"/>
    <w:rsid w:val="006C1DD7"/>
    <w:rsid w:val="006C206E"/>
    <w:rsid w:val="006C4045"/>
    <w:rsid w:val="006C77F9"/>
    <w:rsid w:val="006D2725"/>
    <w:rsid w:val="006D3CE4"/>
    <w:rsid w:val="006D5B5F"/>
    <w:rsid w:val="006D6416"/>
    <w:rsid w:val="006D733B"/>
    <w:rsid w:val="006D7E84"/>
    <w:rsid w:val="006E4379"/>
    <w:rsid w:val="006E5337"/>
    <w:rsid w:val="006F25F5"/>
    <w:rsid w:val="006F294D"/>
    <w:rsid w:val="006F3020"/>
    <w:rsid w:val="006F3D94"/>
    <w:rsid w:val="006F42CB"/>
    <w:rsid w:val="006F6E95"/>
    <w:rsid w:val="007001EA"/>
    <w:rsid w:val="007009A6"/>
    <w:rsid w:val="00703C97"/>
    <w:rsid w:val="007113C6"/>
    <w:rsid w:val="007157CB"/>
    <w:rsid w:val="007206E0"/>
    <w:rsid w:val="00726E42"/>
    <w:rsid w:val="0073039C"/>
    <w:rsid w:val="007333B8"/>
    <w:rsid w:val="007355EB"/>
    <w:rsid w:val="00736438"/>
    <w:rsid w:val="00736EFD"/>
    <w:rsid w:val="00737CE5"/>
    <w:rsid w:val="00743932"/>
    <w:rsid w:val="007455E9"/>
    <w:rsid w:val="00745BAB"/>
    <w:rsid w:val="00745D0F"/>
    <w:rsid w:val="00747A8A"/>
    <w:rsid w:val="007516D5"/>
    <w:rsid w:val="00752A6E"/>
    <w:rsid w:val="00752DEA"/>
    <w:rsid w:val="007542F6"/>
    <w:rsid w:val="00757B11"/>
    <w:rsid w:val="00761A97"/>
    <w:rsid w:val="00763ACA"/>
    <w:rsid w:val="00764558"/>
    <w:rsid w:val="007652FE"/>
    <w:rsid w:val="00765AED"/>
    <w:rsid w:val="00771D83"/>
    <w:rsid w:val="00772404"/>
    <w:rsid w:val="00780CA2"/>
    <w:rsid w:val="007912D7"/>
    <w:rsid w:val="007942D4"/>
    <w:rsid w:val="00794E47"/>
    <w:rsid w:val="0079569E"/>
    <w:rsid w:val="007A2F34"/>
    <w:rsid w:val="007A31BF"/>
    <w:rsid w:val="007A3E00"/>
    <w:rsid w:val="007A5A8A"/>
    <w:rsid w:val="007A6E25"/>
    <w:rsid w:val="007A7BF1"/>
    <w:rsid w:val="007B0109"/>
    <w:rsid w:val="007B39BA"/>
    <w:rsid w:val="007B405A"/>
    <w:rsid w:val="007B4EFF"/>
    <w:rsid w:val="007B531D"/>
    <w:rsid w:val="007B5A89"/>
    <w:rsid w:val="007B7CD7"/>
    <w:rsid w:val="007C003E"/>
    <w:rsid w:val="007C01FC"/>
    <w:rsid w:val="007C1BB6"/>
    <w:rsid w:val="007C33C0"/>
    <w:rsid w:val="007C3F23"/>
    <w:rsid w:val="007C7136"/>
    <w:rsid w:val="007C7540"/>
    <w:rsid w:val="007D3D83"/>
    <w:rsid w:val="007D4C61"/>
    <w:rsid w:val="007D72AC"/>
    <w:rsid w:val="007E00C9"/>
    <w:rsid w:val="007E1042"/>
    <w:rsid w:val="007E2C5A"/>
    <w:rsid w:val="007E6E1C"/>
    <w:rsid w:val="007E72ED"/>
    <w:rsid w:val="007E7835"/>
    <w:rsid w:val="007F2651"/>
    <w:rsid w:val="007F27F7"/>
    <w:rsid w:val="007F3688"/>
    <w:rsid w:val="00801393"/>
    <w:rsid w:val="00802642"/>
    <w:rsid w:val="0080465A"/>
    <w:rsid w:val="0080466A"/>
    <w:rsid w:val="00804812"/>
    <w:rsid w:val="00806A28"/>
    <w:rsid w:val="00807171"/>
    <w:rsid w:val="00810823"/>
    <w:rsid w:val="00810F9F"/>
    <w:rsid w:val="00812E01"/>
    <w:rsid w:val="00813131"/>
    <w:rsid w:val="00814F8A"/>
    <w:rsid w:val="00816643"/>
    <w:rsid w:val="008250B7"/>
    <w:rsid w:val="008308EE"/>
    <w:rsid w:val="00830D86"/>
    <w:rsid w:val="0083660E"/>
    <w:rsid w:val="00836E4A"/>
    <w:rsid w:val="00841CBD"/>
    <w:rsid w:val="00846AA4"/>
    <w:rsid w:val="00850AF3"/>
    <w:rsid w:val="00852289"/>
    <w:rsid w:val="00852599"/>
    <w:rsid w:val="0085684A"/>
    <w:rsid w:val="0085695C"/>
    <w:rsid w:val="00856E05"/>
    <w:rsid w:val="008605AD"/>
    <w:rsid w:val="008622CC"/>
    <w:rsid w:val="0086317C"/>
    <w:rsid w:val="008661AB"/>
    <w:rsid w:val="008700BE"/>
    <w:rsid w:val="008769B6"/>
    <w:rsid w:val="008769CD"/>
    <w:rsid w:val="00877288"/>
    <w:rsid w:val="00877EB8"/>
    <w:rsid w:val="00883672"/>
    <w:rsid w:val="00886A8F"/>
    <w:rsid w:val="00890048"/>
    <w:rsid w:val="0089395B"/>
    <w:rsid w:val="00895637"/>
    <w:rsid w:val="00897398"/>
    <w:rsid w:val="008A14A8"/>
    <w:rsid w:val="008A1F9F"/>
    <w:rsid w:val="008A4A76"/>
    <w:rsid w:val="008A4E1B"/>
    <w:rsid w:val="008A6A54"/>
    <w:rsid w:val="008A72C9"/>
    <w:rsid w:val="008A7E2D"/>
    <w:rsid w:val="008B1D16"/>
    <w:rsid w:val="008B2BDF"/>
    <w:rsid w:val="008B6C36"/>
    <w:rsid w:val="008B7D63"/>
    <w:rsid w:val="008C2B0A"/>
    <w:rsid w:val="008C2E8D"/>
    <w:rsid w:val="008C39FD"/>
    <w:rsid w:val="008C41F0"/>
    <w:rsid w:val="008C4FE2"/>
    <w:rsid w:val="008D1060"/>
    <w:rsid w:val="008D2110"/>
    <w:rsid w:val="008D37BE"/>
    <w:rsid w:val="008D44A5"/>
    <w:rsid w:val="008D459B"/>
    <w:rsid w:val="008D4E26"/>
    <w:rsid w:val="008D59E1"/>
    <w:rsid w:val="008D7467"/>
    <w:rsid w:val="008D7751"/>
    <w:rsid w:val="008E4925"/>
    <w:rsid w:val="008E4ACD"/>
    <w:rsid w:val="008E69BB"/>
    <w:rsid w:val="008E6B56"/>
    <w:rsid w:val="008F0993"/>
    <w:rsid w:val="008F3411"/>
    <w:rsid w:val="008F3695"/>
    <w:rsid w:val="008F41BE"/>
    <w:rsid w:val="008F4FF1"/>
    <w:rsid w:val="008F746B"/>
    <w:rsid w:val="008F7E66"/>
    <w:rsid w:val="00900CA1"/>
    <w:rsid w:val="009012A3"/>
    <w:rsid w:val="0090137A"/>
    <w:rsid w:val="009044B4"/>
    <w:rsid w:val="00904865"/>
    <w:rsid w:val="0090493D"/>
    <w:rsid w:val="00906336"/>
    <w:rsid w:val="00907932"/>
    <w:rsid w:val="0091178F"/>
    <w:rsid w:val="009120BC"/>
    <w:rsid w:val="00912F4F"/>
    <w:rsid w:val="0091370D"/>
    <w:rsid w:val="00915F37"/>
    <w:rsid w:val="00922538"/>
    <w:rsid w:val="00922828"/>
    <w:rsid w:val="00923B0A"/>
    <w:rsid w:val="00926189"/>
    <w:rsid w:val="00927680"/>
    <w:rsid w:val="009310E4"/>
    <w:rsid w:val="00931B36"/>
    <w:rsid w:val="009326FC"/>
    <w:rsid w:val="00934EF8"/>
    <w:rsid w:val="00935A3F"/>
    <w:rsid w:val="0094234F"/>
    <w:rsid w:val="009427C0"/>
    <w:rsid w:val="00945F61"/>
    <w:rsid w:val="00946EE4"/>
    <w:rsid w:val="009513ED"/>
    <w:rsid w:val="00952B06"/>
    <w:rsid w:val="00953465"/>
    <w:rsid w:val="009539E7"/>
    <w:rsid w:val="00960964"/>
    <w:rsid w:val="009615E6"/>
    <w:rsid w:val="00962D42"/>
    <w:rsid w:val="00964E8C"/>
    <w:rsid w:val="00966606"/>
    <w:rsid w:val="00966B5A"/>
    <w:rsid w:val="00970736"/>
    <w:rsid w:val="009715FE"/>
    <w:rsid w:val="009731E6"/>
    <w:rsid w:val="00975B07"/>
    <w:rsid w:val="009772BA"/>
    <w:rsid w:val="0098476A"/>
    <w:rsid w:val="00985BDF"/>
    <w:rsid w:val="009901FD"/>
    <w:rsid w:val="0099028B"/>
    <w:rsid w:val="009904AE"/>
    <w:rsid w:val="0099302B"/>
    <w:rsid w:val="00996659"/>
    <w:rsid w:val="00997404"/>
    <w:rsid w:val="00997419"/>
    <w:rsid w:val="009A02FD"/>
    <w:rsid w:val="009A19A1"/>
    <w:rsid w:val="009A1F82"/>
    <w:rsid w:val="009A2532"/>
    <w:rsid w:val="009A2C1C"/>
    <w:rsid w:val="009A59CA"/>
    <w:rsid w:val="009A6759"/>
    <w:rsid w:val="009B0662"/>
    <w:rsid w:val="009B114D"/>
    <w:rsid w:val="009B156C"/>
    <w:rsid w:val="009B1884"/>
    <w:rsid w:val="009B3865"/>
    <w:rsid w:val="009B482D"/>
    <w:rsid w:val="009B4E38"/>
    <w:rsid w:val="009B5543"/>
    <w:rsid w:val="009B609C"/>
    <w:rsid w:val="009B67EC"/>
    <w:rsid w:val="009C1605"/>
    <w:rsid w:val="009C2F77"/>
    <w:rsid w:val="009C383E"/>
    <w:rsid w:val="009C551D"/>
    <w:rsid w:val="009C57F9"/>
    <w:rsid w:val="009C59F0"/>
    <w:rsid w:val="009C5E30"/>
    <w:rsid w:val="009C7D53"/>
    <w:rsid w:val="009D1427"/>
    <w:rsid w:val="009D3204"/>
    <w:rsid w:val="009D3C04"/>
    <w:rsid w:val="009D45E4"/>
    <w:rsid w:val="009D4E24"/>
    <w:rsid w:val="009D6587"/>
    <w:rsid w:val="009E091E"/>
    <w:rsid w:val="009E2EA3"/>
    <w:rsid w:val="009E6590"/>
    <w:rsid w:val="009F0068"/>
    <w:rsid w:val="009F50A4"/>
    <w:rsid w:val="009F6087"/>
    <w:rsid w:val="009F733F"/>
    <w:rsid w:val="009F7D78"/>
    <w:rsid w:val="00A022CD"/>
    <w:rsid w:val="00A02B2A"/>
    <w:rsid w:val="00A0330A"/>
    <w:rsid w:val="00A036C6"/>
    <w:rsid w:val="00A037FA"/>
    <w:rsid w:val="00A03DDF"/>
    <w:rsid w:val="00A055B2"/>
    <w:rsid w:val="00A056C0"/>
    <w:rsid w:val="00A068C5"/>
    <w:rsid w:val="00A07C9C"/>
    <w:rsid w:val="00A10D2E"/>
    <w:rsid w:val="00A15E85"/>
    <w:rsid w:val="00A2065B"/>
    <w:rsid w:val="00A211E6"/>
    <w:rsid w:val="00A24E94"/>
    <w:rsid w:val="00A24F0F"/>
    <w:rsid w:val="00A26ED8"/>
    <w:rsid w:val="00A27F58"/>
    <w:rsid w:val="00A316D7"/>
    <w:rsid w:val="00A344DC"/>
    <w:rsid w:val="00A3453A"/>
    <w:rsid w:val="00A34D1C"/>
    <w:rsid w:val="00A34ED7"/>
    <w:rsid w:val="00A356DE"/>
    <w:rsid w:val="00A35E76"/>
    <w:rsid w:val="00A37087"/>
    <w:rsid w:val="00A422AB"/>
    <w:rsid w:val="00A42334"/>
    <w:rsid w:val="00A423B5"/>
    <w:rsid w:val="00A42992"/>
    <w:rsid w:val="00A4334F"/>
    <w:rsid w:val="00A4493F"/>
    <w:rsid w:val="00A4743C"/>
    <w:rsid w:val="00A47F13"/>
    <w:rsid w:val="00A47FB9"/>
    <w:rsid w:val="00A50A9A"/>
    <w:rsid w:val="00A54B4C"/>
    <w:rsid w:val="00A60FC9"/>
    <w:rsid w:val="00A61BA0"/>
    <w:rsid w:val="00A62130"/>
    <w:rsid w:val="00A66307"/>
    <w:rsid w:val="00A6746E"/>
    <w:rsid w:val="00A7102D"/>
    <w:rsid w:val="00A72971"/>
    <w:rsid w:val="00A75144"/>
    <w:rsid w:val="00A80F86"/>
    <w:rsid w:val="00A814E9"/>
    <w:rsid w:val="00A8256A"/>
    <w:rsid w:val="00A836DC"/>
    <w:rsid w:val="00A836FA"/>
    <w:rsid w:val="00A84FEB"/>
    <w:rsid w:val="00A85150"/>
    <w:rsid w:val="00A86FBD"/>
    <w:rsid w:val="00A9392A"/>
    <w:rsid w:val="00A93D10"/>
    <w:rsid w:val="00AA004E"/>
    <w:rsid w:val="00AA0B2E"/>
    <w:rsid w:val="00AA68EF"/>
    <w:rsid w:val="00AA6AFC"/>
    <w:rsid w:val="00AA6E89"/>
    <w:rsid w:val="00AB4135"/>
    <w:rsid w:val="00AB5BDC"/>
    <w:rsid w:val="00AC0F3E"/>
    <w:rsid w:val="00AC3AB2"/>
    <w:rsid w:val="00AC4038"/>
    <w:rsid w:val="00AC44FF"/>
    <w:rsid w:val="00AC5791"/>
    <w:rsid w:val="00AC58EE"/>
    <w:rsid w:val="00AD3CB7"/>
    <w:rsid w:val="00AD580A"/>
    <w:rsid w:val="00AD70E7"/>
    <w:rsid w:val="00AD7209"/>
    <w:rsid w:val="00AD73CA"/>
    <w:rsid w:val="00AE2BBF"/>
    <w:rsid w:val="00AE42A3"/>
    <w:rsid w:val="00AE45B9"/>
    <w:rsid w:val="00AE6AE5"/>
    <w:rsid w:val="00AF1874"/>
    <w:rsid w:val="00AF1CAD"/>
    <w:rsid w:val="00AF1CDB"/>
    <w:rsid w:val="00AF1D6C"/>
    <w:rsid w:val="00AF2CAD"/>
    <w:rsid w:val="00AF2D5E"/>
    <w:rsid w:val="00AF345F"/>
    <w:rsid w:val="00AF5E58"/>
    <w:rsid w:val="00AF7862"/>
    <w:rsid w:val="00AF78A2"/>
    <w:rsid w:val="00B00805"/>
    <w:rsid w:val="00B0281C"/>
    <w:rsid w:val="00B02EC1"/>
    <w:rsid w:val="00B04131"/>
    <w:rsid w:val="00B05036"/>
    <w:rsid w:val="00B1473F"/>
    <w:rsid w:val="00B15EB2"/>
    <w:rsid w:val="00B1614D"/>
    <w:rsid w:val="00B17DB4"/>
    <w:rsid w:val="00B17E64"/>
    <w:rsid w:val="00B210E2"/>
    <w:rsid w:val="00B21215"/>
    <w:rsid w:val="00B22DD5"/>
    <w:rsid w:val="00B2338A"/>
    <w:rsid w:val="00B23400"/>
    <w:rsid w:val="00B23667"/>
    <w:rsid w:val="00B24228"/>
    <w:rsid w:val="00B260C8"/>
    <w:rsid w:val="00B27C98"/>
    <w:rsid w:val="00B33B13"/>
    <w:rsid w:val="00B35C96"/>
    <w:rsid w:val="00B37B97"/>
    <w:rsid w:val="00B44254"/>
    <w:rsid w:val="00B451B6"/>
    <w:rsid w:val="00B458CD"/>
    <w:rsid w:val="00B45B97"/>
    <w:rsid w:val="00B45D6E"/>
    <w:rsid w:val="00B50F2B"/>
    <w:rsid w:val="00B51433"/>
    <w:rsid w:val="00B51A1A"/>
    <w:rsid w:val="00B56022"/>
    <w:rsid w:val="00B60B46"/>
    <w:rsid w:val="00B64D3E"/>
    <w:rsid w:val="00B655A0"/>
    <w:rsid w:val="00B679A9"/>
    <w:rsid w:val="00B70537"/>
    <w:rsid w:val="00B70BEA"/>
    <w:rsid w:val="00B70F6B"/>
    <w:rsid w:val="00B70FA3"/>
    <w:rsid w:val="00B76BFE"/>
    <w:rsid w:val="00B82903"/>
    <w:rsid w:val="00B82A94"/>
    <w:rsid w:val="00B83328"/>
    <w:rsid w:val="00B83388"/>
    <w:rsid w:val="00B84C8B"/>
    <w:rsid w:val="00B84CD2"/>
    <w:rsid w:val="00B85FBF"/>
    <w:rsid w:val="00B909BB"/>
    <w:rsid w:val="00B9302C"/>
    <w:rsid w:val="00B9306A"/>
    <w:rsid w:val="00B937ED"/>
    <w:rsid w:val="00B94417"/>
    <w:rsid w:val="00B96273"/>
    <w:rsid w:val="00BA44FD"/>
    <w:rsid w:val="00BA5574"/>
    <w:rsid w:val="00BA584E"/>
    <w:rsid w:val="00BA5F22"/>
    <w:rsid w:val="00BA6C7B"/>
    <w:rsid w:val="00BA76A1"/>
    <w:rsid w:val="00BB0032"/>
    <w:rsid w:val="00BB5615"/>
    <w:rsid w:val="00BB5743"/>
    <w:rsid w:val="00BB5B37"/>
    <w:rsid w:val="00BC0388"/>
    <w:rsid w:val="00BC041C"/>
    <w:rsid w:val="00BC1083"/>
    <w:rsid w:val="00BC18FD"/>
    <w:rsid w:val="00BC23B9"/>
    <w:rsid w:val="00BC58C4"/>
    <w:rsid w:val="00BD2B92"/>
    <w:rsid w:val="00BD3A7A"/>
    <w:rsid w:val="00BD52B3"/>
    <w:rsid w:val="00BD7D64"/>
    <w:rsid w:val="00BE0D74"/>
    <w:rsid w:val="00BE2270"/>
    <w:rsid w:val="00BE333A"/>
    <w:rsid w:val="00BE3CDE"/>
    <w:rsid w:val="00BE645A"/>
    <w:rsid w:val="00BE71E6"/>
    <w:rsid w:val="00BE7399"/>
    <w:rsid w:val="00BF3B6E"/>
    <w:rsid w:val="00BF5FAC"/>
    <w:rsid w:val="00BF6082"/>
    <w:rsid w:val="00BF6435"/>
    <w:rsid w:val="00BF6CCC"/>
    <w:rsid w:val="00BF7161"/>
    <w:rsid w:val="00C00286"/>
    <w:rsid w:val="00C019E3"/>
    <w:rsid w:val="00C0297A"/>
    <w:rsid w:val="00C02C06"/>
    <w:rsid w:val="00C043A1"/>
    <w:rsid w:val="00C05B42"/>
    <w:rsid w:val="00C102E8"/>
    <w:rsid w:val="00C106A6"/>
    <w:rsid w:val="00C11CF3"/>
    <w:rsid w:val="00C152B4"/>
    <w:rsid w:val="00C159B6"/>
    <w:rsid w:val="00C1710D"/>
    <w:rsid w:val="00C17474"/>
    <w:rsid w:val="00C17F8F"/>
    <w:rsid w:val="00C204FF"/>
    <w:rsid w:val="00C21141"/>
    <w:rsid w:val="00C214DC"/>
    <w:rsid w:val="00C23470"/>
    <w:rsid w:val="00C24549"/>
    <w:rsid w:val="00C303E6"/>
    <w:rsid w:val="00C343ED"/>
    <w:rsid w:val="00C3442D"/>
    <w:rsid w:val="00C40465"/>
    <w:rsid w:val="00C42B30"/>
    <w:rsid w:val="00C443DA"/>
    <w:rsid w:val="00C4539A"/>
    <w:rsid w:val="00C461F7"/>
    <w:rsid w:val="00C5017F"/>
    <w:rsid w:val="00C50745"/>
    <w:rsid w:val="00C50D0B"/>
    <w:rsid w:val="00C51A9F"/>
    <w:rsid w:val="00C52512"/>
    <w:rsid w:val="00C54FB8"/>
    <w:rsid w:val="00C55D42"/>
    <w:rsid w:val="00C57901"/>
    <w:rsid w:val="00C622E5"/>
    <w:rsid w:val="00C639B7"/>
    <w:rsid w:val="00C6414E"/>
    <w:rsid w:val="00C658A9"/>
    <w:rsid w:val="00C76B7D"/>
    <w:rsid w:val="00C76F9E"/>
    <w:rsid w:val="00C80098"/>
    <w:rsid w:val="00C80124"/>
    <w:rsid w:val="00C85349"/>
    <w:rsid w:val="00C87A78"/>
    <w:rsid w:val="00C92AF2"/>
    <w:rsid w:val="00C93B0C"/>
    <w:rsid w:val="00C94894"/>
    <w:rsid w:val="00C9663A"/>
    <w:rsid w:val="00CA1DB2"/>
    <w:rsid w:val="00CA2645"/>
    <w:rsid w:val="00CA39FF"/>
    <w:rsid w:val="00CB17E8"/>
    <w:rsid w:val="00CB2583"/>
    <w:rsid w:val="00CB5BF4"/>
    <w:rsid w:val="00CC05F0"/>
    <w:rsid w:val="00CC1766"/>
    <w:rsid w:val="00CC40E6"/>
    <w:rsid w:val="00CC479F"/>
    <w:rsid w:val="00CC4F55"/>
    <w:rsid w:val="00CC58E9"/>
    <w:rsid w:val="00CD381A"/>
    <w:rsid w:val="00CD5C86"/>
    <w:rsid w:val="00CE0853"/>
    <w:rsid w:val="00CE3A78"/>
    <w:rsid w:val="00CE64F5"/>
    <w:rsid w:val="00CE693B"/>
    <w:rsid w:val="00CF11EA"/>
    <w:rsid w:val="00CF1AEF"/>
    <w:rsid w:val="00CF27E1"/>
    <w:rsid w:val="00CF2F2D"/>
    <w:rsid w:val="00CF7A8A"/>
    <w:rsid w:val="00D00CD3"/>
    <w:rsid w:val="00D023BD"/>
    <w:rsid w:val="00D03D07"/>
    <w:rsid w:val="00D03EFB"/>
    <w:rsid w:val="00D0631F"/>
    <w:rsid w:val="00D06A0A"/>
    <w:rsid w:val="00D06DB4"/>
    <w:rsid w:val="00D12B58"/>
    <w:rsid w:val="00D15844"/>
    <w:rsid w:val="00D15A63"/>
    <w:rsid w:val="00D15EDE"/>
    <w:rsid w:val="00D23E96"/>
    <w:rsid w:val="00D2452C"/>
    <w:rsid w:val="00D256CB"/>
    <w:rsid w:val="00D25E53"/>
    <w:rsid w:val="00D26B44"/>
    <w:rsid w:val="00D277D1"/>
    <w:rsid w:val="00D27E95"/>
    <w:rsid w:val="00D31422"/>
    <w:rsid w:val="00D35AE6"/>
    <w:rsid w:val="00D35BF5"/>
    <w:rsid w:val="00D368E0"/>
    <w:rsid w:val="00D372D4"/>
    <w:rsid w:val="00D43DC5"/>
    <w:rsid w:val="00D466A4"/>
    <w:rsid w:val="00D46835"/>
    <w:rsid w:val="00D46F11"/>
    <w:rsid w:val="00D47684"/>
    <w:rsid w:val="00D47AE0"/>
    <w:rsid w:val="00D50B72"/>
    <w:rsid w:val="00D52E5E"/>
    <w:rsid w:val="00D5320A"/>
    <w:rsid w:val="00D62A73"/>
    <w:rsid w:val="00D6469F"/>
    <w:rsid w:val="00D662C0"/>
    <w:rsid w:val="00D67BE6"/>
    <w:rsid w:val="00D67FE9"/>
    <w:rsid w:val="00D70823"/>
    <w:rsid w:val="00D71A13"/>
    <w:rsid w:val="00D72773"/>
    <w:rsid w:val="00D72E93"/>
    <w:rsid w:val="00D739AC"/>
    <w:rsid w:val="00D75CAA"/>
    <w:rsid w:val="00D81CB2"/>
    <w:rsid w:val="00D82F41"/>
    <w:rsid w:val="00D83B7E"/>
    <w:rsid w:val="00D86F3F"/>
    <w:rsid w:val="00D9017E"/>
    <w:rsid w:val="00D94316"/>
    <w:rsid w:val="00D957CF"/>
    <w:rsid w:val="00D96162"/>
    <w:rsid w:val="00D97CE6"/>
    <w:rsid w:val="00DA0237"/>
    <w:rsid w:val="00DA06C1"/>
    <w:rsid w:val="00DA217B"/>
    <w:rsid w:val="00DA29C8"/>
    <w:rsid w:val="00DA462A"/>
    <w:rsid w:val="00DA644C"/>
    <w:rsid w:val="00DA6771"/>
    <w:rsid w:val="00DA753E"/>
    <w:rsid w:val="00DB2021"/>
    <w:rsid w:val="00DB44C7"/>
    <w:rsid w:val="00DB6030"/>
    <w:rsid w:val="00DB72EC"/>
    <w:rsid w:val="00DC4F6E"/>
    <w:rsid w:val="00DC589E"/>
    <w:rsid w:val="00DD0090"/>
    <w:rsid w:val="00DD020D"/>
    <w:rsid w:val="00DD18EB"/>
    <w:rsid w:val="00DD3B41"/>
    <w:rsid w:val="00DD7E35"/>
    <w:rsid w:val="00DF005D"/>
    <w:rsid w:val="00DF28C2"/>
    <w:rsid w:val="00DF2ED2"/>
    <w:rsid w:val="00DF37E7"/>
    <w:rsid w:val="00DF60F1"/>
    <w:rsid w:val="00DF76DF"/>
    <w:rsid w:val="00DF77F9"/>
    <w:rsid w:val="00DF78A2"/>
    <w:rsid w:val="00DF7A94"/>
    <w:rsid w:val="00E009A4"/>
    <w:rsid w:val="00E01B20"/>
    <w:rsid w:val="00E050B6"/>
    <w:rsid w:val="00E0778B"/>
    <w:rsid w:val="00E11A1D"/>
    <w:rsid w:val="00E12861"/>
    <w:rsid w:val="00E14407"/>
    <w:rsid w:val="00E175C8"/>
    <w:rsid w:val="00E219C0"/>
    <w:rsid w:val="00E252ED"/>
    <w:rsid w:val="00E30275"/>
    <w:rsid w:val="00E32258"/>
    <w:rsid w:val="00E32408"/>
    <w:rsid w:val="00E32C54"/>
    <w:rsid w:val="00E34959"/>
    <w:rsid w:val="00E3561E"/>
    <w:rsid w:val="00E35726"/>
    <w:rsid w:val="00E40A2A"/>
    <w:rsid w:val="00E45B8F"/>
    <w:rsid w:val="00E46593"/>
    <w:rsid w:val="00E468F8"/>
    <w:rsid w:val="00E47EBC"/>
    <w:rsid w:val="00E54F92"/>
    <w:rsid w:val="00E606A7"/>
    <w:rsid w:val="00E60C7B"/>
    <w:rsid w:val="00E61154"/>
    <w:rsid w:val="00E61C31"/>
    <w:rsid w:val="00E61D00"/>
    <w:rsid w:val="00E64141"/>
    <w:rsid w:val="00E64B0E"/>
    <w:rsid w:val="00E70C15"/>
    <w:rsid w:val="00E70D9F"/>
    <w:rsid w:val="00E71324"/>
    <w:rsid w:val="00E74013"/>
    <w:rsid w:val="00E74BAA"/>
    <w:rsid w:val="00E76191"/>
    <w:rsid w:val="00E80B07"/>
    <w:rsid w:val="00E81FC9"/>
    <w:rsid w:val="00E8459C"/>
    <w:rsid w:val="00E84EF3"/>
    <w:rsid w:val="00E86547"/>
    <w:rsid w:val="00E869D1"/>
    <w:rsid w:val="00E86DB2"/>
    <w:rsid w:val="00E90B66"/>
    <w:rsid w:val="00E939E5"/>
    <w:rsid w:val="00E95BE4"/>
    <w:rsid w:val="00E95FF3"/>
    <w:rsid w:val="00E96178"/>
    <w:rsid w:val="00E97344"/>
    <w:rsid w:val="00E97D55"/>
    <w:rsid w:val="00EA12CA"/>
    <w:rsid w:val="00EA1419"/>
    <w:rsid w:val="00EA1BB4"/>
    <w:rsid w:val="00EA3AA7"/>
    <w:rsid w:val="00EA5800"/>
    <w:rsid w:val="00EA5D1E"/>
    <w:rsid w:val="00EA61FB"/>
    <w:rsid w:val="00EA6CF7"/>
    <w:rsid w:val="00EB18AA"/>
    <w:rsid w:val="00EB1D40"/>
    <w:rsid w:val="00EB1D46"/>
    <w:rsid w:val="00EB6473"/>
    <w:rsid w:val="00EB72BF"/>
    <w:rsid w:val="00EB7D1A"/>
    <w:rsid w:val="00EC08B2"/>
    <w:rsid w:val="00EC2BB0"/>
    <w:rsid w:val="00EC3DE2"/>
    <w:rsid w:val="00EC4EEC"/>
    <w:rsid w:val="00EC521F"/>
    <w:rsid w:val="00ED04A6"/>
    <w:rsid w:val="00ED0796"/>
    <w:rsid w:val="00ED07A0"/>
    <w:rsid w:val="00ED500A"/>
    <w:rsid w:val="00ED5AD9"/>
    <w:rsid w:val="00ED646E"/>
    <w:rsid w:val="00EE0913"/>
    <w:rsid w:val="00EE12D8"/>
    <w:rsid w:val="00EE1CE0"/>
    <w:rsid w:val="00EE79D6"/>
    <w:rsid w:val="00EF0044"/>
    <w:rsid w:val="00EF129A"/>
    <w:rsid w:val="00EF22A8"/>
    <w:rsid w:val="00EF5102"/>
    <w:rsid w:val="00EF7BBF"/>
    <w:rsid w:val="00F00725"/>
    <w:rsid w:val="00F030FD"/>
    <w:rsid w:val="00F04407"/>
    <w:rsid w:val="00F05102"/>
    <w:rsid w:val="00F0541D"/>
    <w:rsid w:val="00F05760"/>
    <w:rsid w:val="00F05A27"/>
    <w:rsid w:val="00F06E6B"/>
    <w:rsid w:val="00F07B7E"/>
    <w:rsid w:val="00F10FAD"/>
    <w:rsid w:val="00F1199F"/>
    <w:rsid w:val="00F14C40"/>
    <w:rsid w:val="00F21F6C"/>
    <w:rsid w:val="00F239F4"/>
    <w:rsid w:val="00F24A91"/>
    <w:rsid w:val="00F24AA5"/>
    <w:rsid w:val="00F25199"/>
    <w:rsid w:val="00F26680"/>
    <w:rsid w:val="00F26DEB"/>
    <w:rsid w:val="00F3307F"/>
    <w:rsid w:val="00F342A0"/>
    <w:rsid w:val="00F3604C"/>
    <w:rsid w:val="00F372D2"/>
    <w:rsid w:val="00F428FA"/>
    <w:rsid w:val="00F42BC1"/>
    <w:rsid w:val="00F4429D"/>
    <w:rsid w:val="00F447B6"/>
    <w:rsid w:val="00F45A96"/>
    <w:rsid w:val="00F45F2E"/>
    <w:rsid w:val="00F464AE"/>
    <w:rsid w:val="00F47236"/>
    <w:rsid w:val="00F518BA"/>
    <w:rsid w:val="00F52C94"/>
    <w:rsid w:val="00F53374"/>
    <w:rsid w:val="00F53EF4"/>
    <w:rsid w:val="00F542DF"/>
    <w:rsid w:val="00F54E4D"/>
    <w:rsid w:val="00F5559E"/>
    <w:rsid w:val="00F562D9"/>
    <w:rsid w:val="00F57BAD"/>
    <w:rsid w:val="00F62B10"/>
    <w:rsid w:val="00F634A9"/>
    <w:rsid w:val="00F6654B"/>
    <w:rsid w:val="00F737E9"/>
    <w:rsid w:val="00F743F4"/>
    <w:rsid w:val="00F8014A"/>
    <w:rsid w:val="00F871A3"/>
    <w:rsid w:val="00F873C6"/>
    <w:rsid w:val="00F87E30"/>
    <w:rsid w:val="00F90EB0"/>
    <w:rsid w:val="00F91045"/>
    <w:rsid w:val="00F91C32"/>
    <w:rsid w:val="00F92AE9"/>
    <w:rsid w:val="00F92FAB"/>
    <w:rsid w:val="00F967A8"/>
    <w:rsid w:val="00F976FE"/>
    <w:rsid w:val="00FA18F8"/>
    <w:rsid w:val="00FA20B2"/>
    <w:rsid w:val="00FA2A13"/>
    <w:rsid w:val="00FA3620"/>
    <w:rsid w:val="00FA38FA"/>
    <w:rsid w:val="00FA497D"/>
    <w:rsid w:val="00FA755D"/>
    <w:rsid w:val="00FB04B3"/>
    <w:rsid w:val="00FB1C4D"/>
    <w:rsid w:val="00FB4CD6"/>
    <w:rsid w:val="00FB58DA"/>
    <w:rsid w:val="00FC294B"/>
    <w:rsid w:val="00FC6F1F"/>
    <w:rsid w:val="00FC728E"/>
    <w:rsid w:val="00FC7358"/>
    <w:rsid w:val="00FC7AA0"/>
    <w:rsid w:val="00FD10F2"/>
    <w:rsid w:val="00FD3825"/>
    <w:rsid w:val="00FD41CB"/>
    <w:rsid w:val="00FD6EC0"/>
    <w:rsid w:val="00FE0AEB"/>
    <w:rsid w:val="00FE2705"/>
    <w:rsid w:val="00FE3B89"/>
    <w:rsid w:val="00FE466E"/>
    <w:rsid w:val="00FF01A4"/>
    <w:rsid w:val="00FF1459"/>
    <w:rsid w:val="00FF3255"/>
    <w:rsid w:val="00FF3893"/>
    <w:rsid w:val="00FF5DD8"/>
    <w:rsid w:val="00FF6460"/>
    <w:rsid w:val="03BEC951"/>
    <w:rsid w:val="0767C70C"/>
    <w:rsid w:val="080E0E12"/>
    <w:rsid w:val="0A3CDED2"/>
    <w:rsid w:val="0F9E74B2"/>
    <w:rsid w:val="1040F375"/>
    <w:rsid w:val="18A439F6"/>
    <w:rsid w:val="19A14B35"/>
    <w:rsid w:val="1D96C7C3"/>
    <w:rsid w:val="1DAE29B8"/>
    <w:rsid w:val="1F875F2F"/>
    <w:rsid w:val="2710DF58"/>
    <w:rsid w:val="2D9CD5B1"/>
    <w:rsid w:val="32F283F2"/>
    <w:rsid w:val="335B8EBE"/>
    <w:rsid w:val="344295D4"/>
    <w:rsid w:val="39C9A152"/>
    <w:rsid w:val="4075BA69"/>
    <w:rsid w:val="454A8D4D"/>
    <w:rsid w:val="4DF5C015"/>
    <w:rsid w:val="50B34D0A"/>
    <w:rsid w:val="524504D6"/>
    <w:rsid w:val="575842E4"/>
    <w:rsid w:val="57FD5AFA"/>
    <w:rsid w:val="58B3AEE2"/>
    <w:rsid w:val="5C5653A9"/>
    <w:rsid w:val="61B31B32"/>
    <w:rsid w:val="630BBB0C"/>
    <w:rsid w:val="68B20C10"/>
    <w:rsid w:val="717CF2FA"/>
    <w:rsid w:val="73C922F6"/>
    <w:rsid w:val="75A78C66"/>
    <w:rsid w:val="7854A7D2"/>
    <w:rsid w:val="7F838B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59BFB"/>
  <w15:chartTrackingRefBased/>
  <w15:docId w15:val="{4BFCE568-D349-4907-8CD6-28C768510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pl-PL" w:eastAsia="en-US" w:bidi="ar-SA"/>
        <w14:ligatures w14:val="standardContextual"/>
      </w:rPr>
    </w:rPrDefault>
    <w:pPrDefault>
      <w:pPr>
        <w:spacing w:after="160" w:line="27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50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50A4"/>
  </w:style>
  <w:style w:type="paragraph" w:styleId="Stopka">
    <w:name w:val="footer"/>
    <w:basedOn w:val="Normalny"/>
    <w:link w:val="StopkaZnak"/>
    <w:uiPriority w:val="99"/>
    <w:unhideWhenUsed/>
    <w:rsid w:val="009F50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50A4"/>
  </w:style>
  <w:style w:type="paragraph" w:styleId="Akapitzlist">
    <w:name w:val="List Paragraph"/>
    <w:basedOn w:val="Normalny"/>
    <w:link w:val="AkapitzlistZnak"/>
    <w:uiPriority w:val="34"/>
    <w:qFormat/>
    <w:rsid w:val="0008379D"/>
    <w:pPr>
      <w:ind w:left="720"/>
      <w:contextualSpacing/>
    </w:pPr>
  </w:style>
  <w:style w:type="paragraph" w:customStyle="1" w:styleId="Tekstpodstawowy31">
    <w:name w:val="Tekst podstawowy 31"/>
    <w:basedOn w:val="Normalny"/>
    <w:rsid w:val="00297EE2"/>
    <w:pPr>
      <w:tabs>
        <w:tab w:val="left" w:pos="284"/>
      </w:tabs>
      <w:spacing w:after="0" w:line="240" w:lineRule="auto"/>
    </w:pPr>
    <w:rPr>
      <w:rFonts w:ascii="Times New Roman" w:eastAsia="Times New Roman" w:hAnsi="Times New Roman" w:cs="Times New Roman"/>
      <w:kern w:val="0"/>
      <w:szCs w:val="20"/>
      <w:lang w:eastAsia="pl-PL"/>
      <w14:ligatures w14:val="none"/>
    </w:rPr>
  </w:style>
  <w:style w:type="character" w:customStyle="1" w:styleId="AkapitzlistZnak">
    <w:name w:val="Akapit z listą Znak"/>
    <w:link w:val="Akapitzlist"/>
    <w:uiPriority w:val="99"/>
    <w:rsid w:val="00297EE2"/>
  </w:style>
  <w:style w:type="paragraph" w:customStyle="1" w:styleId="Default">
    <w:name w:val="Default"/>
    <w:rsid w:val="002E3FDA"/>
    <w:pPr>
      <w:autoSpaceDE w:val="0"/>
      <w:autoSpaceDN w:val="0"/>
      <w:adjustRightInd w:val="0"/>
      <w:spacing w:after="0" w:line="240" w:lineRule="auto"/>
    </w:pPr>
    <w:rPr>
      <w:rFonts w:ascii="Calibri" w:hAnsi="Calibri" w:cs="Calibri"/>
      <w:color w:val="000000"/>
      <w:kern w:val="0"/>
      <w:sz w:val="24"/>
      <w:szCs w:val="24"/>
    </w:rPr>
  </w:style>
  <w:style w:type="character" w:styleId="Hipercze">
    <w:name w:val="Hyperlink"/>
    <w:basedOn w:val="Domylnaczcionkaakapitu"/>
    <w:uiPriority w:val="99"/>
    <w:unhideWhenUsed/>
    <w:rsid w:val="001C432D"/>
    <w:rPr>
      <w:color w:val="0563C1" w:themeColor="hyperlink"/>
      <w:u w:val="single"/>
    </w:rPr>
  </w:style>
  <w:style w:type="character" w:styleId="Nierozpoznanawzmianka">
    <w:name w:val="Unresolved Mention"/>
    <w:basedOn w:val="Domylnaczcionkaakapitu"/>
    <w:uiPriority w:val="99"/>
    <w:semiHidden/>
    <w:unhideWhenUsed/>
    <w:rsid w:val="001C432D"/>
    <w:rPr>
      <w:color w:val="605E5C"/>
      <w:shd w:val="clear" w:color="auto" w:fill="E1DFDD"/>
    </w:rPr>
  </w:style>
  <w:style w:type="paragraph" w:styleId="Tekstprzypisudolnego">
    <w:name w:val="footnote text"/>
    <w:basedOn w:val="Normalny"/>
    <w:link w:val="TekstprzypisudolnegoZnak"/>
    <w:uiPriority w:val="99"/>
    <w:semiHidden/>
    <w:unhideWhenUsed/>
    <w:rsid w:val="00A022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022CD"/>
    <w:rPr>
      <w:sz w:val="20"/>
      <w:szCs w:val="20"/>
    </w:rPr>
  </w:style>
  <w:style w:type="character" w:styleId="Odwoanieprzypisudolnego">
    <w:name w:val="footnote reference"/>
    <w:uiPriority w:val="99"/>
    <w:unhideWhenUsed/>
    <w:rsid w:val="00A022CD"/>
    <w:rPr>
      <w:vertAlign w:val="superscript"/>
    </w:rPr>
  </w:style>
  <w:style w:type="character" w:styleId="Odwoaniedokomentarza">
    <w:name w:val="annotation reference"/>
    <w:basedOn w:val="Domylnaczcionkaakapitu"/>
    <w:uiPriority w:val="99"/>
    <w:semiHidden/>
    <w:unhideWhenUsed/>
    <w:rsid w:val="00F26DEB"/>
    <w:rPr>
      <w:sz w:val="16"/>
      <w:szCs w:val="16"/>
    </w:rPr>
  </w:style>
  <w:style w:type="paragraph" w:styleId="Tekstkomentarza">
    <w:name w:val="annotation text"/>
    <w:basedOn w:val="Normalny"/>
    <w:link w:val="TekstkomentarzaZnak"/>
    <w:uiPriority w:val="99"/>
    <w:unhideWhenUsed/>
    <w:rsid w:val="00F26DEB"/>
    <w:pPr>
      <w:spacing w:line="240" w:lineRule="auto"/>
    </w:pPr>
    <w:rPr>
      <w:sz w:val="20"/>
      <w:szCs w:val="20"/>
    </w:rPr>
  </w:style>
  <w:style w:type="character" w:customStyle="1" w:styleId="TekstkomentarzaZnak">
    <w:name w:val="Tekst komentarza Znak"/>
    <w:basedOn w:val="Domylnaczcionkaakapitu"/>
    <w:link w:val="Tekstkomentarza"/>
    <w:uiPriority w:val="99"/>
    <w:rsid w:val="00F26DEB"/>
    <w:rPr>
      <w:sz w:val="20"/>
      <w:szCs w:val="20"/>
    </w:rPr>
  </w:style>
  <w:style w:type="paragraph" w:styleId="Tematkomentarza">
    <w:name w:val="annotation subject"/>
    <w:basedOn w:val="Tekstkomentarza"/>
    <w:next w:val="Tekstkomentarza"/>
    <w:link w:val="TematkomentarzaZnak"/>
    <w:uiPriority w:val="99"/>
    <w:semiHidden/>
    <w:unhideWhenUsed/>
    <w:rsid w:val="00F26DEB"/>
    <w:rPr>
      <w:b/>
      <w:bCs/>
    </w:rPr>
  </w:style>
  <w:style w:type="character" w:customStyle="1" w:styleId="TematkomentarzaZnak">
    <w:name w:val="Temat komentarza Znak"/>
    <w:basedOn w:val="TekstkomentarzaZnak"/>
    <w:link w:val="Tematkomentarza"/>
    <w:uiPriority w:val="99"/>
    <w:semiHidden/>
    <w:rsid w:val="00F26DEB"/>
    <w:rPr>
      <w:b/>
      <w:bCs/>
      <w:sz w:val="20"/>
      <w:szCs w:val="20"/>
    </w:rPr>
  </w:style>
  <w:style w:type="paragraph" w:styleId="Poprawka">
    <w:name w:val="Revision"/>
    <w:hidden/>
    <w:uiPriority w:val="99"/>
    <w:semiHidden/>
    <w:rsid w:val="00C303E6"/>
    <w:pPr>
      <w:spacing w:after="0" w:line="240" w:lineRule="auto"/>
    </w:pPr>
  </w:style>
  <w:style w:type="table" w:styleId="Tabela-Siatka">
    <w:name w:val="Table Grid"/>
    <w:basedOn w:val="Standardowy"/>
    <w:uiPriority w:val="39"/>
    <w:rsid w:val="00150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Domylnaczcionkaakapitu"/>
    <w:link w:val="Other10"/>
    <w:rsid w:val="006838B5"/>
    <w:rPr>
      <w:rFonts w:eastAsia="Arial" w:cs="Arial"/>
      <w:sz w:val="18"/>
      <w:szCs w:val="18"/>
    </w:rPr>
  </w:style>
  <w:style w:type="character" w:customStyle="1" w:styleId="Headerorfooter2">
    <w:name w:val="Header or footer|2_"/>
    <w:basedOn w:val="Domylnaczcionkaakapitu"/>
    <w:link w:val="Headerorfooter20"/>
    <w:rsid w:val="006838B5"/>
  </w:style>
  <w:style w:type="paragraph" w:customStyle="1" w:styleId="Other10">
    <w:name w:val="Other|1"/>
    <w:basedOn w:val="Normalny"/>
    <w:link w:val="Other1"/>
    <w:rsid w:val="006838B5"/>
    <w:pPr>
      <w:widowControl w:val="0"/>
      <w:spacing w:after="140" w:line="314" w:lineRule="auto"/>
    </w:pPr>
    <w:rPr>
      <w:rFonts w:eastAsia="Arial" w:cs="Arial"/>
      <w:sz w:val="18"/>
      <w:szCs w:val="18"/>
    </w:rPr>
  </w:style>
  <w:style w:type="paragraph" w:customStyle="1" w:styleId="Headerorfooter20">
    <w:name w:val="Header or footer|2"/>
    <w:basedOn w:val="Normalny"/>
    <w:link w:val="Headerorfooter2"/>
    <w:rsid w:val="006838B5"/>
    <w:pPr>
      <w:widowControl w:val="0"/>
      <w:spacing w:after="0" w:line="240" w:lineRule="auto"/>
    </w:pPr>
  </w:style>
  <w:style w:type="paragraph" w:styleId="Tekstpodstawowy3">
    <w:name w:val="Body Text 3"/>
    <w:basedOn w:val="Normalny"/>
    <w:link w:val="Tekstpodstawowy3Znak"/>
    <w:semiHidden/>
    <w:rsid w:val="008E6B56"/>
    <w:pPr>
      <w:spacing w:after="0" w:line="240" w:lineRule="auto"/>
      <w:ind w:right="1077"/>
      <w:jc w:val="both"/>
    </w:pPr>
    <w:rPr>
      <w:rFonts w:ascii="Times New Roman" w:eastAsia="Times New Roman" w:hAnsi="Times New Roman" w:cs="Times New Roman"/>
      <w:kern w:val="0"/>
      <w:szCs w:val="20"/>
      <w:lang w:eastAsia="pl-PL"/>
      <w14:ligatures w14:val="none"/>
    </w:rPr>
  </w:style>
  <w:style w:type="character" w:customStyle="1" w:styleId="Tekstpodstawowy3Znak">
    <w:name w:val="Tekst podstawowy 3 Znak"/>
    <w:basedOn w:val="Domylnaczcionkaakapitu"/>
    <w:link w:val="Tekstpodstawowy3"/>
    <w:semiHidden/>
    <w:rsid w:val="008E6B56"/>
    <w:rPr>
      <w:rFonts w:ascii="Times New Roman" w:eastAsia="Times New Roman" w:hAnsi="Times New Roman" w:cs="Times New Roman"/>
      <w:kern w:val="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850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nwd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inwdo.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DF7F-C650-42C4-9DF4-7A4AA0CEB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32</Pages>
  <Words>10990</Words>
  <Characters>65943</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76780</CharactersWithSpaces>
  <SharedDoc>false</SharedDoc>
  <HLinks>
    <vt:vector size="6" baseType="variant">
      <vt:variant>
        <vt:i4>4980837</vt:i4>
      </vt:variant>
      <vt:variant>
        <vt:i4>0</vt:i4>
      </vt:variant>
      <vt:variant>
        <vt:i4>0</vt:i4>
      </vt:variant>
      <vt:variant>
        <vt:i4>5</vt:i4>
      </vt:variant>
      <vt:variant>
        <vt:lpwstr>mailto:biuro@nszw.pl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Marciniak</dc:creator>
  <cp:keywords/>
  <dc:description/>
  <cp:lastModifiedBy>Iwona Łęska</cp:lastModifiedBy>
  <cp:revision>554</cp:revision>
  <cp:lastPrinted>2024-01-25T12:25:00Z</cp:lastPrinted>
  <dcterms:created xsi:type="dcterms:W3CDTF">2024-01-29T12:22:00Z</dcterms:created>
  <dcterms:modified xsi:type="dcterms:W3CDTF">2025-04-22T07:15:00Z</dcterms:modified>
</cp:coreProperties>
</file>