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94" w:rsidRDefault="00181594" w:rsidP="0021138A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181594" w:rsidRPr="00181594" w:rsidRDefault="00181594" w:rsidP="001815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81594">
        <w:rPr>
          <w:rFonts w:cstheme="minorHAnsi"/>
          <w:b/>
          <w:sz w:val="24"/>
          <w:szCs w:val="24"/>
        </w:rPr>
        <w:t>Wymagania odnośnie materiałów preizolowanych</w:t>
      </w:r>
    </w:p>
    <w:p w:rsidR="0097591E" w:rsidRDefault="00181594" w:rsidP="00FF2763">
      <w:pPr>
        <w:tabs>
          <w:tab w:val="left" w:pos="1134"/>
        </w:tabs>
        <w:spacing w:before="240" w:after="0"/>
        <w:ind w:left="1134" w:hanging="113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Dotyczy: </w:t>
      </w:r>
      <w:r w:rsidR="005B28D0" w:rsidRPr="00413F28">
        <w:rPr>
          <w:rFonts w:cstheme="minorHAnsi"/>
          <w:b/>
          <w:bCs/>
          <w:sz w:val="24"/>
          <w:szCs w:val="24"/>
        </w:rPr>
        <w:t xml:space="preserve">postępowania </w:t>
      </w:r>
      <w:bookmarkStart w:id="0" w:name="_Hlk508276587"/>
      <w:bookmarkStart w:id="1" w:name="_Hlk508275433"/>
      <w:r w:rsidR="005B28D0" w:rsidRPr="00413F28">
        <w:rPr>
          <w:rFonts w:cstheme="minorHAnsi"/>
          <w:b/>
          <w:sz w:val="24"/>
          <w:szCs w:val="24"/>
        </w:rPr>
        <w:t>na</w:t>
      </w:r>
      <w:bookmarkStart w:id="2" w:name="_Hlk83207531"/>
      <w:r w:rsidR="0097591E">
        <w:rPr>
          <w:rFonts w:cstheme="minorHAnsi"/>
          <w:b/>
          <w:sz w:val="24"/>
          <w:szCs w:val="24"/>
        </w:rPr>
        <w:t xml:space="preserve"> </w:t>
      </w:r>
      <w:r w:rsidR="00AC6CCF">
        <w:rPr>
          <w:rFonts w:cstheme="minorHAnsi"/>
          <w:b/>
          <w:sz w:val="24"/>
          <w:szCs w:val="24"/>
        </w:rPr>
        <w:t>„Dostawę materiałów preizolowanych”.</w:t>
      </w:r>
    </w:p>
    <w:bookmarkEnd w:id="0"/>
    <w:bookmarkEnd w:id="1"/>
    <w:bookmarkEnd w:id="2"/>
    <w:p w:rsidR="00AC6CCF" w:rsidRPr="0097591E" w:rsidRDefault="00AC6CCF" w:rsidP="009759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81594" w:rsidRPr="00592643" w:rsidRDefault="00181594" w:rsidP="00181594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</w:rPr>
      </w:pPr>
      <w:r w:rsidRPr="00592643">
        <w:rPr>
          <w:rFonts w:ascii="Calibri" w:hAnsi="Calibri" w:cs="Calibri"/>
        </w:rPr>
        <w:t>Elementy rurociągów preizolowanych stalowych muszą spełniać wymagania dotyczące materiałów, określone w normach PN-EN 253, 448, 488, 489.</w:t>
      </w:r>
    </w:p>
    <w:p w:rsidR="00181594" w:rsidRPr="00FF2763" w:rsidRDefault="00181594" w:rsidP="00181594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theme="minorHAnsi"/>
        </w:rPr>
      </w:pPr>
      <w:r w:rsidRPr="00592643">
        <w:rPr>
          <w:rFonts w:ascii="Calibri" w:hAnsi="Calibri" w:cs="Calibri"/>
        </w:rPr>
        <w:t xml:space="preserve"> </w:t>
      </w:r>
      <w:r w:rsidRPr="00FF2763">
        <w:rPr>
          <w:rFonts w:cstheme="minorHAnsi"/>
        </w:rPr>
        <w:t>Należy stosować rury stalowe ze szwem spełniające wymagania normy PN-EN 10217-2 lub PN-EN10217</w:t>
      </w:r>
      <w:r w:rsidRPr="00FF2763">
        <w:rPr>
          <w:rFonts w:cstheme="minorHAnsi"/>
        </w:rPr>
        <w:noBreakHyphen/>
        <w:t xml:space="preserve">5, lub rury bezszwowe spełniające wymagania normy PN-EN10216-2 ze stali w gatunku </w:t>
      </w:r>
      <w:bookmarkStart w:id="3" w:name="_GoBack"/>
      <w:bookmarkEnd w:id="3"/>
      <w:r w:rsidRPr="00FF2763">
        <w:rPr>
          <w:rFonts w:cstheme="minorHAnsi"/>
        </w:rPr>
        <w:t>P235GH. Wszystkie rury stalowe i elementy wykorzystywane do budowy systemu rurociągów muszą być dostarczone wraz ze zgodnym z normą PN-EN 10204 certyfikatem 3.1. oraz badaniami spawów w kształtkach preizolowanych powyżej DN300 (RTG, ultradźwięki lub próba ciśnieniowa).</w:t>
      </w:r>
    </w:p>
    <w:p w:rsidR="00181594" w:rsidRPr="005B5E3F" w:rsidRDefault="00181594" w:rsidP="00181594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theme="minorHAnsi"/>
          <w:color w:val="000000" w:themeColor="text1"/>
        </w:rPr>
      </w:pPr>
      <w:r w:rsidRPr="00FF2763">
        <w:rPr>
          <w:rFonts w:cstheme="minorHAnsi"/>
        </w:rPr>
        <w:t xml:space="preserve">Nie dopuszcza się wykonywania kolan preizolowanych poprzez spawanie prostych odcinków rur </w:t>
      </w:r>
      <w:r w:rsidRPr="005B5E3F">
        <w:rPr>
          <w:rFonts w:cstheme="minorHAnsi"/>
          <w:color w:val="000000" w:themeColor="text1"/>
        </w:rPr>
        <w:t xml:space="preserve">stalowych (kolana segmentowe). </w:t>
      </w:r>
    </w:p>
    <w:p w:rsidR="00181594" w:rsidRPr="00FF2763" w:rsidRDefault="00181594" w:rsidP="00181594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theme="minorHAnsi"/>
        </w:rPr>
      </w:pPr>
      <w:r w:rsidRPr="00FF2763">
        <w:rPr>
          <w:rFonts w:cstheme="minorHAnsi"/>
        </w:rPr>
        <w:t xml:space="preserve">Pianka poliuretanowa winna spełniać wymagania w/w norm przy czym powinna być odporna na temperaturę - minimum 125ºC. </w:t>
      </w:r>
    </w:p>
    <w:p w:rsidR="00181594" w:rsidRPr="005B5E3F" w:rsidRDefault="00181594" w:rsidP="00181594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theme="minorHAnsi"/>
          <w:i/>
          <w:color w:val="000000" w:themeColor="text1"/>
        </w:rPr>
      </w:pPr>
      <w:r w:rsidRPr="005B5E3F">
        <w:rPr>
          <w:rFonts w:cstheme="minorHAnsi"/>
          <w:color w:val="000000" w:themeColor="text1"/>
        </w:rPr>
        <w:t xml:space="preserve">Zewnętrzna rura osłonowa winna być wykonana z polietylenu wysokiej gęstości PEHD, posiadać barierę dyfuzyjną i spełniać wymogi określone w normie PN-EN 253. </w:t>
      </w:r>
      <w:r>
        <w:rPr>
          <w:rFonts w:cstheme="minorHAnsi"/>
          <w:color w:val="000000" w:themeColor="text1"/>
        </w:rPr>
        <w:t>Dopuszcza się ks</w:t>
      </w:r>
      <w:r w:rsidR="00FF2763">
        <w:rPr>
          <w:rFonts w:cstheme="minorHAnsi"/>
          <w:color w:val="000000" w:themeColor="text1"/>
        </w:rPr>
        <w:t>ztałtki i </w:t>
      </w:r>
      <w:r w:rsidRPr="005B5E3F">
        <w:rPr>
          <w:rFonts w:cstheme="minorHAnsi"/>
          <w:color w:val="000000" w:themeColor="text1"/>
        </w:rPr>
        <w:t>armatur</w:t>
      </w:r>
      <w:r>
        <w:rPr>
          <w:rFonts w:cstheme="minorHAnsi"/>
          <w:color w:val="000000" w:themeColor="text1"/>
        </w:rPr>
        <w:t>ę preizolowaną w wykonaniu</w:t>
      </w:r>
      <w:r w:rsidRPr="005B5E3F">
        <w:rPr>
          <w:rFonts w:cstheme="minorHAnsi"/>
          <w:color w:val="000000" w:themeColor="text1"/>
        </w:rPr>
        <w:t xml:space="preserve"> bez bariery dyfuzyjnej.</w:t>
      </w:r>
    </w:p>
    <w:p w:rsidR="00181594" w:rsidRPr="005B5E3F" w:rsidRDefault="00181594" w:rsidP="00181594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theme="minorHAnsi"/>
          <w:i/>
          <w:color w:val="000000" w:themeColor="text1"/>
        </w:rPr>
      </w:pPr>
      <w:r w:rsidRPr="005B5E3F">
        <w:rPr>
          <w:rFonts w:cstheme="minorHAnsi"/>
          <w:color w:val="000000" w:themeColor="text1"/>
        </w:rPr>
        <w:t xml:space="preserve">Trójniki preizolowane powinny być wzmocnione lub z </w:t>
      </w:r>
      <w:r w:rsidRPr="00FF2763">
        <w:rPr>
          <w:rFonts w:cstheme="minorHAnsi"/>
        </w:rPr>
        <w:t>wyciąganą szyjką.</w:t>
      </w:r>
    </w:p>
    <w:p w:rsidR="00181594" w:rsidRPr="00923926" w:rsidRDefault="00181594" w:rsidP="00181594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theme="minorHAnsi"/>
          <w:b/>
          <w:bCs/>
        </w:rPr>
      </w:pPr>
      <w:r w:rsidRPr="00923926">
        <w:rPr>
          <w:rFonts w:cstheme="minorHAnsi"/>
          <w:color w:val="000000" w:themeColor="text1"/>
        </w:rPr>
        <w:t xml:space="preserve">Preizolowane rury i kształtki do DN 250 muszą być wyposażone w impulsową 2 przewodową instalację systemu wykrywania nieszczelności rurociągu. </w:t>
      </w:r>
    </w:p>
    <w:p w:rsidR="00181594" w:rsidRPr="004A68CF" w:rsidRDefault="00181594" w:rsidP="00181594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theme="minorHAnsi"/>
          <w:b/>
          <w:bCs/>
        </w:rPr>
      </w:pPr>
      <w:r w:rsidRPr="004A68CF">
        <w:rPr>
          <w:rFonts w:cstheme="minorHAnsi"/>
        </w:rPr>
        <w:t>Gwarantowana trwałość i długotrwała odporność izolacji termicznej na temperaturę co najmniej 30 lat przy ciągłej eksploatacji w temperaturze do 125ºC.</w:t>
      </w:r>
    </w:p>
    <w:p w:rsidR="00181594" w:rsidRPr="00FF2763" w:rsidRDefault="00181594" w:rsidP="00181594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theme="minorHAnsi"/>
          <w:b/>
          <w:bCs/>
        </w:rPr>
      </w:pPr>
      <w:r w:rsidRPr="00FF2763">
        <w:rPr>
          <w:rFonts w:cstheme="minorHAnsi"/>
        </w:rPr>
        <w:t>Płaszcz polietylenowy i materiał nasuwki w zespole złącza mufowego muszą być z tego samego materiału. Nie dopuszcza się dodawania do materiału nasuwki substancji chemicznych zmieniających jej właściwości. Nasuwka musi umożliwiać zgrzewanie korków. Mufy termokurczliwe nie mogą być usieciowane metodą chemiczną, materiał mufy i płaszcza osłonowego rury musi być jednorodny. Nasuwka termokurczliwa, powinna być usieciowana radiacyjnie i umożliwiać zgrzewanie korka. Powinna być wykonana z rury o średnicy o dymensję mniejszą niż średnica nominalna nasuwki. Korki do uszczelniania złącz mufowych pianką PUR muszą być wtapiane, a miejsce wyznaczone na korek nie usieciowane. Razem z dostawą należy dostarczyć instrukcję wykonania izolacji złączy.</w:t>
      </w:r>
    </w:p>
    <w:p w:rsidR="001C5346" w:rsidRPr="00B02733" w:rsidRDefault="00181594" w:rsidP="00B02733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theme="minorHAnsi"/>
          <w:b/>
          <w:bCs/>
          <w:color w:val="000000" w:themeColor="text1"/>
        </w:rPr>
      </w:pPr>
      <w:r w:rsidRPr="005B5E3F">
        <w:rPr>
          <w:rFonts w:cstheme="minorHAnsi"/>
          <w:color w:val="000000" w:themeColor="text1"/>
        </w:rPr>
        <w:t>Wszystkie materiały zastosowane do realizacji zadania mu</w:t>
      </w:r>
      <w:r w:rsidR="00FF2763">
        <w:rPr>
          <w:rFonts w:cstheme="minorHAnsi"/>
          <w:color w:val="000000" w:themeColor="text1"/>
        </w:rPr>
        <w:t>szą być dopuszczone do obrotu i </w:t>
      </w:r>
      <w:r w:rsidRPr="005B5E3F">
        <w:rPr>
          <w:rFonts w:cstheme="minorHAnsi"/>
          <w:color w:val="000000" w:themeColor="text1"/>
        </w:rPr>
        <w:t xml:space="preserve">stosowania w budownictwie, zgodnie z Ustawą o wyrobach budowlanych. Materiały muszą być oznaczone odpowiednimi znakami. Stosowne dokumenty </w:t>
      </w:r>
      <w:r w:rsidR="00FF2763">
        <w:rPr>
          <w:rFonts w:cstheme="minorHAnsi"/>
          <w:color w:val="000000" w:themeColor="text1"/>
        </w:rPr>
        <w:t>powinny być dostarczone razem z </w:t>
      </w:r>
      <w:r w:rsidRPr="005B5E3F">
        <w:rPr>
          <w:rFonts w:cstheme="minorHAnsi"/>
          <w:color w:val="000000" w:themeColor="text1"/>
        </w:rPr>
        <w:t>materiałami.</w:t>
      </w:r>
    </w:p>
    <w:sectPr w:rsidR="001C5346" w:rsidRPr="00B02733" w:rsidSect="00CC43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07" w:rsidRDefault="00562807" w:rsidP="005B28D0">
      <w:pPr>
        <w:spacing w:after="0" w:line="240" w:lineRule="auto"/>
      </w:pPr>
      <w:r>
        <w:separator/>
      </w:r>
    </w:p>
  </w:endnote>
  <w:endnote w:type="continuationSeparator" w:id="0">
    <w:p w:rsidR="00562807" w:rsidRDefault="00562807" w:rsidP="005B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07" w:rsidRDefault="00562807" w:rsidP="005B28D0">
      <w:pPr>
        <w:spacing w:after="0" w:line="240" w:lineRule="auto"/>
      </w:pPr>
      <w:r>
        <w:separator/>
      </w:r>
    </w:p>
  </w:footnote>
  <w:footnote w:type="continuationSeparator" w:id="0">
    <w:p w:rsidR="00562807" w:rsidRDefault="00562807" w:rsidP="005B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83" w:rsidRDefault="00537283" w:rsidP="00537283">
    <w:pPr>
      <w:pStyle w:val="Nagwek"/>
      <w:jc w:val="right"/>
    </w:pPr>
    <w:r w:rsidRPr="00276202">
      <w:rPr>
        <w:rFonts w:ascii="Calibri" w:hAnsi="Calibri" w:cs="Calibri"/>
        <w:i/>
      </w:rPr>
      <w:t>Zał</w:t>
    </w:r>
    <w:r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>
      <w:rPr>
        <w:rFonts w:ascii="Calibri" w:hAnsi="Calibri" w:cs="Calibri"/>
        <w:i/>
      </w:rPr>
      <w:t>1</w:t>
    </w:r>
    <w:r>
      <w:rPr>
        <w:rFonts w:ascii="Calibri" w:hAnsi="Calibri" w:cs="Calibri"/>
        <w:i/>
      </w:rPr>
      <w:t>B</w:t>
    </w:r>
    <w:r w:rsidRPr="00276202">
      <w:rPr>
        <w:rFonts w:ascii="Calibri" w:hAnsi="Calibri" w:cs="Calibri"/>
        <w:i/>
      </w:rPr>
      <w:t xml:space="preserve"> do Z</w:t>
    </w:r>
    <w:r>
      <w:rPr>
        <w:rFonts w:ascii="Calibri" w:hAnsi="Calibri" w:cs="Calibri"/>
        <w:i/>
      </w:rPr>
      <w:t xml:space="preserve">apytania ofertowego </w:t>
    </w:r>
  </w:p>
  <w:p w:rsidR="00537283" w:rsidRDefault="00537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B39A3"/>
    <w:multiLevelType w:val="hybridMultilevel"/>
    <w:tmpl w:val="20301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1EF0"/>
    <w:multiLevelType w:val="hybridMultilevel"/>
    <w:tmpl w:val="34309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451E8"/>
    <w:multiLevelType w:val="hybridMultilevel"/>
    <w:tmpl w:val="085E3BBA"/>
    <w:lvl w:ilvl="0" w:tplc="BB2CF5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764F6"/>
    <w:multiLevelType w:val="multilevel"/>
    <w:tmpl w:val="A046133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E2962E0"/>
    <w:multiLevelType w:val="hybridMultilevel"/>
    <w:tmpl w:val="F740E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834FA"/>
    <w:multiLevelType w:val="hybridMultilevel"/>
    <w:tmpl w:val="236404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486E4F"/>
    <w:multiLevelType w:val="multilevel"/>
    <w:tmpl w:val="E34EA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A68"/>
    <w:rsid w:val="0003755A"/>
    <w:rsid w:val="00077542"/>
    <w:rsid w:val="0008416A"/>
    <w:rsid w:val="00104DFD"/>
    <w:rsid w:val="0012667B"/>
    <w:rsid w:val="00181594"/>
    <w:rsid w:val="001B454F"/>
    <w:rsid w:val="001C5346"/>
    <w:rsid w:val="0021138A"/>
    <w:rsid w:val="00211AC1"/>
    <w:rsid w:val="0021726E"/>
    <w:rsid w:val="0030778D"/>
    <w:rsid w:val="00372FB5"/>
    <w:rsid w:val="003B49A5"/>
    <w:rsid w:val="00413F28"/>
    <w:rsid w:val="00432CD5"/>
    <w:rsid w:val="0046735F"/>
    <w:rsid w:val="00537283"/>
    <w:rsid w:val="00562807"/>
    <w:rsid w:val="005A7783"/>
    <w:rsid w:val="005B28D0"/>
    <w:rsid w:val="005C114C"/>
    <w:rsid w:val="00612E8E"/>
    <w:rsid w:val="0061302D"/>
    <w:rsid w:val="00634E33"/>
    <w:rsid w:val="00635C7E"/>
    <w:rsid w:val="00682A60"/>
    <w:rsid w:val="00754A08"/>
    <w:rsid w:val="00754DF7"/>
    <w:rsid w:val="00771358"/>
    <w:rsid w:val="00782CAA"/>
    <w:rsid w:val="00870B03"/>
    <w:rsid w:val="008F6E5B"/>
    <w:rsid w:val="00906CA6"/>
    <w:rsid w:val="009323EF"/>
    <w:rsid w:val="0097591E"/>
    <w:rsid w:val="0097699E"/>
    <w:rsid w:val="009A2F74"/>
    <w:rsid w:val="009B3E6E"/>
    <w:rsid w:val="00AC6CCF"/>
    <w:rsid w:val="00AD6FA1"/>
    <w:rsid w:val="00B02733"/>
    <w:rsid w:val="00B36EF2"/>
    <w:rsid w:val="00B93A8F"/>
    <w:rsid w:val="00C45825"/>
    <w:rsid w:val="00C458FE"/>
    <w:rsid w:val="00C54BA4"/>
    <w:rsid w:val="00C752F0"/>
    <w:rsid w:val="00C76165"/>
    <w:rsid w:val="00C9071D"/>
    <w:rsid w:val="00CB323D"/>
    <w:rsid w:val="00CC43FE"/>
    <w:rsid w:val="00CF197A"/>
    <w:rsid w:val="00D8648B"/>
    <w:rsid w:val="00E025F9"/>
    <w:rsid w:val="00E21640"/>
    <w:rsid w:val="00E532D1"/>
    <w:rsid w:val="00E70CCE"/>
    <w:rsid w:val="00E70F7A"/>
    <w:rsid w:val="00E82168"/>
    <w:rsid w:val="00EB28A6"/>
    <w:rsid w:val="00EC4201"/>
    <w:rsid w:val="00F33D99"/>
    <w:rsid w:val="00F67671"/>
    <w:rsid w:val="00F74288"/>
    <w:rsid w:val="00F93A68"/>
    <w:rsid w:val="00FE0059"/>
    <w:rsid w:val="00FE403C"/>
    <w:rsid w:val="00FE6E15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1DC7D-4AC4-4425-BB58-88CF6E29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E403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B2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28D0"/>
  </w:style>
  <w:style w:type="paragraph" w:styleId="Stopka">
    <w:name w:val="footer"/>
    <w:basedOn w:val="Normalny"/>
    <w:link w:val="StopkaZnak"/>
    <w:uiPriority w:val="99"/>
    <w:unhideWhenUsed/>
    <w:rsid w:val="005B2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8D0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B28D0"/>
  </w:style>
  <w:style w:type="paragraph" w:customStyle="1" w:styleId="Default">
    <w:name w:val="Default"/>
    <w:rsid w:val="00932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82A60"/>
  </w:style>
  <w:style w:type="paragraph" w:styleId="Tekstdymka">
    <w:name w:val="Balloon Text"/>
    <w:basedOn w:val="Normalny"/>
    <w:link w:val="TekstdymkaZnak"/>
    <w:uiPriority w:val="99"/>
    <w:semiHidden/>
    <w:unhideWhenUsed/>
    <w:rsid w:val="00976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StanislawskaA</dc:creator>
  <cp:keywords/>
  <dc:description/>
  <cp:lastModifiedBy>SolnicaM</cp:lastModifiedBy>
  <cp:revision>8</cp:revision>
  <cp:lastPrinted>2024-03-13T10:00:00Z</cp:lastPrinted>
  <dcterms:created xsi:type="dcterms:W3CDTF">2024-03-13T09:15:00Z</dcterms:created>
  <dcterms:modified xsi:type="dcterms:W3CDTF">2025-03-25T13:08:00Z</dcterms:modified>
</cp:coreProperties>
</file>