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FFFC" w14:textId="5EDC8547" w:rsidR="00CA56A5" w:rsidRPr="00075C22" w:rsidRDefault="00CA56A5" w:rsidP="00075C22">
      <w:pPr>
        <w:spacing w:after="0" w:line="240" w:lineRule="auto"/>
        <w:jc w:val="center"/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</w:pPr>
      <w:r w:rsidRPr="00075C22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 xml:space="preserve">Cz. </w:t>
      </w:r>
      <w:r w:rsidR="003E0920" w:rsidRPr="00075C22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>3</w:t>
      </w:r>
      <w:r w:rsidRPr="00075C22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 xml:space="preserve"> </w:t>
      </w:r>
    </w:p>
    <w:p w14:paraId="4625C265" w14:textId="2A96167F" w:rsidR="002703C6" w:rsidRPr="00075C22" w:rsidRDefault="002703C6" w:rsidP="00075C22">
      <w:pPr>
        <w:spacing w:after="0" w:line="240" w:lineRule="auto"/>
        <w:jc w:val="center"/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</w:pPr>
      <w:r w:rsidRPr="00075C22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>OPIS PRZEDMIOTU ZAMÓWIENIA / OFERTA TECHNICZNA</w:t>
      </w:r>
    </w:p>
    <w:p w14:paraId="3E634857" w14:textId="6FB07550" w:rsidR="006615F3" w:rsidRPr="00075C22" w:rsidRDefault="006615F3" w:rsidP="00075C22">
      <w:pPr>
        <w:spacing w:after="0"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Zakup 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oraz</w:t>
      </w:r>
      <w:r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dostawa 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oscyloskopów</w:t>
      </w:r>
      <w:r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cyfrowych wraz z odpowiednimi akcesoriami, takimi jak zestaw sond 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różn</w:t>
      </w:r>
      <w:r w:rsidR="0054638E" w:rsidRPr="00075C22">
        <w:rPr>
          <w:rFonts w:ascii="Verdana" w:eastAsia="Times New Roman" w:hAnsi="Verdana" w:cs="Arial"/>
          <w:b/>
          <w:sz w:val="18"/>
          <w:szCs w:val="18"/>
          <w:lang w:eastAsia="pl-PL"/>
        </w:rPr>
        <w:t>i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cowo </w:t>
      </w:r>
      <w:r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-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napię</w:t>
      </w:r>
      <w:r w:rsidR="0054638E" w:rsidRPr="00075C22">
        <w:rPr>
          <w:rFonts w:ascii="Verdana" w:eastAsia="Times New Roman" w:hAnsi="Verdana" w:cs="Arial"/>
          <w:b/>
          <w:sz w:val="18"/>
          <w:szCs w:val="18"/>
          <w:lang w:eastAsia="pl-PL"/>
        </w:rPr>
        <w:t>c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iowych</w:t>
      </w:r>
      <w:r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i szerokopasmowych 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prą</w:t>
      </w:r>
      <w:r w:rsidR="0054638E" w:rsidRPr="00075C22">
        <w:rPr>
          <w:rFonts w:ascii="Verdana" w:eastAsia="Times New Roman" w:hAnsi="Verdana" w:cs="Arial"/>
          <w:b/>
          <w:sz w:val="18"/>
          <w:szCs w:val="18"/>
          <w:lang w:eastAsia="pl-PL"/>
        </w:rPr>
        <w:t>d</w:t>
      </w:r>
      <w:r w:rsidR="0054638E" w:rsidRPr="00075C22">
        <w:rPr>
          <w:rFonts w:ascii="Verdana" w:eastAsia="Times New Roman" w:hAnsi="Verdana" w:cs="Calibri"/>
          <w:b/>
          <w:sz w:val="18"/>
          <w:szCs w:val="18"/>
          <w:lang w:eastAsia="pl-PL"/>
        </w:rPr>
        <w:t>owych</w:t>
      </w:r>
    </w:p>
    <w:p w14:paraId="6F9D7A47" w14:textId="77777777" w:rsidR="0054638E" w:rsidRPr="00075C22" w:rsidRDefault="0054638E" w:rsidP="00075C2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2205"/>
        <w:gridCol w:w="4174"/>
        <w:gridCol w:w="4111"/>
      </w:tblGrid>
      <w:tr w:rsidR="00F07641" w:rsidRPr="00075C22" w14:paraId="655F8A28" w14:textId="77777777" w:rsidTr="00F07641">
        <w:trPr>
          <w:trHeight w:val="598"/>
        </w:trPr>
        <w:tc>
          <w:tcPr>
            <w:tcW w:w="2205" w:type="dxa"/>
            <w:shd w:val="clear" w:color="auto" w:fill="BDD6EE" w:themeFill="accent5" w:themeFillTint="66"/>
            <w:vAlign w:val="center"/>
          </w:tcPr>
          <w:p w14:paraId="59B7A5F1" w14:textId="77777777" w:rsidR="00F07641" w:rsidRPr="00075C22" w:rsidRDefault="00F07641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Określenie przedmiotu zamówienia</w:t>
            </w:r>
          </w:p>
        </w:tc>
        <w:tc>
          <w:tcPr>
            <w:tcW w:w="8285" w:type="dxa"/>
            <w:gridSpan w:val="2"/>
            <w:vMerge w:val="restart"/>
            <w:shd w:val="clear" w:color="auto" w:fill="FFFFFF" w:themeFill="background1"/>
            <w:vAlign w:val="center"/>
          </w:tcPr>
          <w:p w14:paraId="1EEB99D1" w14:textId="77777777" w:rsidR="00F07641" w:rsidRPr="00075C22" w:rsidRDefault="00F07641" w:rsidP="00075C22">
            <w:pPr>
              <w:pStyle w:val="NormalnyWeb"/>
              <w:spacing w:before="0" w:beforeAutospacing="0" w:after="0" w:afterAutospacing="0"/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Zakup i dostawa oscyloskopów wraz z odpowiednimi akcesoriami, takimi jak zestaw sond różnicowo-napięciowych i szerokopasmowych prądowych</w:t>
            </w:r>
          </w:p>
          <w:p w14:paraId="4F78BB4B" w14:textId="62BA96FB" w:rsidR="00F07641" w:rsidRPr="00075C22" w:rsidRDefault="00F07641" w:rsidP="00075C22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Przedmiot zamówienia obejmuje dostawę, oscyloskopu cyfrowego wraz z zestawem sąd różnicowo napięciowych i zestawem sąd szerokopasmowych prądowych:</w:t>
            </w:r>
          </w:p>
          <w:p w14:paraId="65B61A50" w14:textId="77777777" w:rsidR="00F07641" w:rsidRPr="00075C22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Oscyloskop cyfrowy 4 kanałowy -1 szt. </w:t>
            </w:r>
          </w:p>
          <w:p w14:paraId="161C68C0" w14:textId="77777777" w:rsidR="00F07641" w:rsidRPr="00075C22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Oscyloskop cyfrowy 6 kanałowy -1 szt.</w:t>
            </w:r>
          </w:p>
          <w:p w14:paraId="5AEB40A0" w14:textId="77777777" w:rsidR="00F07641" w:rsidRPr="00075C22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Sonda prądowa dwuzakresowa 25A/150A – 8szt. </w:t>
            </w:r>
          </w:p>
          <w:p w14:paraId="0E1B20C8" w14:textId="77777777" w:rsidR="00F07641" w:rsidRPr="00075C22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Sonda prądowa dwuzakresowa 5A/30A – 2szt. </w:t>
            </w:r>
          </w:p>
          <w:p w14:paraId="41C5464A" w14:textId="77777777" w:rsidR="00F07641" w:rsidRPr="00075C22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Sonda różnicowa napięciowa  dwuzakresowa  1500V/150V – 8szt. </w:t>
            </w:r>
          </w:p>
          <w:p w14:paraId="4826501C" w14:textId="77777777" w:rsidR="00F07641" w:rsidRPr="00075C22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sond różnicowych -8 szt.</w:t>
            </w:r>
          </w:p>
          <w:p w14:paraId="756601CA" w14:textId="423DAE8A" w:rsidR="00F07641" w:rsidRPr="00244C1B" w:rsidRDefault="00F07641" w:rsidP="00075C22">
            <w:pPr>
              <w:pStyle w:val="Normalny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Wysokonapięciowa  szerokopasmowa sonda różnicowa z izolacja optyczna – 2szt</w:t>
            </w:r>
          </w:p>
        </w:tc>
      </w:tr>
      <w:tr w:rsidR="00F07641" w:rsidRPr="00075C22" w14:paraId="25C18408" w14:textId="77777777" w:rsidTr="00F07641">
        <w:trPr>
          <w:trHeight w:val="598"/>
        </w:trPr>
        <w:tc>
          <w:tcPr>
            <w:tcW w:w="2205" w:type="dxa"/>
            <w:shd w:val="clear" w:color="auto" w:fill="auto"/>
            <w:vAlign w:val="center"/>
          </w:tcPr>
          <w:p w14:paraId="6DBFF7B7" w14:textId="77777777" w:rsidR="00F07641" w:rsidRPr="00075C22" w:rsidRDefault="00F07641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285" w:type="dxa"/>
            <w:gridSpan w:val="2"/>
            <w:vMerge/>
            <w:shd w:val="clear" w:color="auto" w:fill="FFFFFF" w:themeFill="background1"/>
            <w:vAlign w:val="center"/>
          </w:tcPr>
          <w:p w14:paraId="788F1FBD" w14:textId="11BC38D3" w:rsidR="00F07641" w:rsidRPr="00075C22" w:rsidRDefault="00F07641" w:rsidP="00075C22">
            <w:pPr>
              <w:pStyle w:val="NormalnyWeb"/>
              <w:spacing w:before="0" w:beforeAutospacing="0" w:after="0" w:after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15F3" w:rsidRPr="00075C22" w14:paraId="78010441" w14:textId="77777777" w:rsidTr="00692DC9">
        <w:trPr>
          <w:trHeight w:val="1260"/>
        </w:trPr>
        <w:tc>
          <w:tcPr>
            <w:tcW w:w="2205" w:type="dxa"/>
            <w:vAlign w:val="center"/>
          </w:tcPr>
          <w:p w14:paraId="1D441067" w14:textId="77777777" w:rsidR="00553B72" w:rsidRPr="00075C22" w:rsidRDefault="00553B72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Funkcja </w:t>
            </w:r>
          </w:p>
          <w:p w14:paraId="5735FA29" w14:textId="77777777" w:rsidR="00553B72" w:rsidRPr="00075C22" w:rsidRDefault="00553B72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przeznaczenie przedmiotu zamówienia</w:t>
            </w:r>
          </w:p>
          <w:p w14:paraId="4CCAE051" w14:textId="77777777" w:rsidR="00553B72" w:rsidRPr="00075C22" w:rsidRDefault="00553B72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285" w:type="dxa"/>
            <w:gridSpan w:val="2"/>
            <w:vAlign w:val="center"/>
          </w:tcPr>
          <w:p w14:paraId="4983E490" w14:textId="061DD9EB" w:rsidR="00244C1B" w:rsidRPr="00244C1B" w:rsidRDefault="00244C1B" w:rsidP="00244C1B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244C1B">
              <w:rPr>
                <w:rFonts w:ascii="Verdana" w:eastAsia="Verdana" w:hAnsi="Verdana" w:cs="Verdana"/>
                <w:sz w:val="18"/>
                <w:szCs w:val="18"/>
              </w:rPr>
              <w:t xml:space="preserve">Funkcja: Zakup oscyloskopów cyfrowych  będzie stanowić wyposażenie tworzonego Nowego Laboratorium Wysokoczęstotliwościowego w technologii </w:t>
            </w:r>
            <w:proofErr w:type="spellStart"/>
            <w:r w:rsidRPr="00244C1B">
              <w:rPr>
                <w:rFonts w:ascii="Verdana" w:eastAsia="Verdana" w:hAnsi="Verdana" w:cs="Verdana"/>
                <w:sz w:val="18"/>
                <w:szCs w:val="18"/>
              </w:rPr>
              <w:t>GaN</w:t>
            </w:r>
            <w:proofErr w:type="spellEnd"/>
            <w:r w:rsidRPr="00244C1B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proofErr w:type="spellStart"/>
            <w:r w:rsidRPr="00244C1B">
              <w:rPr>
                <w:rFonts w:ascii="Verdana" w:eastAsia="Verdana" w:hAnsi="Verdana" w:cs="Verdana"/>
                <w:sz w:val="18"/>
                <w:szCs w:val="18"/>
              </w:rPr>
              <w:t>SiC</w:t>
            </w:r>
            <w:proofErr w:type="spellEnd"/>
            <w:r w:rsidRPr="00244C1B">
              <w:rPr>
                <w:rFonts w:ascii="Verdana" w:eastAsia="Verdana" w:hAnsi="Verdana" w:cs="Verdana"/>
                <w:sz w:val="18"/>
                <w:szCs w:val="18"/>
              </w:rPr>
              <w:t xml:space="preserve"> , to kluczowe urządzenia, które znacząco pozwolą na rozwój i zwiększenie możliwości badawczych w w/w zakresie. emisji zaburzeń przewodzonych. Oscyloskopy cyfrowe umożliwią   diagnozowanie projektowanych urządzeń, a także za pomocą sond prądowo napięciowych będą służyć do badań i pomiarów w postaci przebiegów.  </w:t>
            </w:r>
          </w:p>
          <w:p w14:paraId="6231E59B" w14:textId="63E43C9B" w:rsidR="00F07641" w:rsidRPr="00075C22" w:rsidRDefault="00244C1B" w:rsidP="00244C1B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244C1B">
              <w:rPr>
                <w:rFonts w:ascii="Verdana" w:eastAsia="Verdana" w:hAnsi="Verdana" w:cs="Verdana"/>
                <w:sz w:val="18"/>
                <w:szCs w:val="18"/>
              </w:rPr>
              <w:t>Przeznaczenie: dostawa jest częścią</w:t>
            </w:r>
            <w:r w:rsidRPr="00244C1B">
              <w:rPr>
                <w:rFonts w:ascii="Arial" w:eastAsia="Verdana" w:hAnsi="Arial" w:cs="Arial"/>
                <w:sz w:val="18"/>
                <w:szCs w:val="18"/>
              </w:rPr>
              <w:t>̨</w:t>
            </w:r>
            <w:r w:rsidRPr="00244C1B">
              <w:rPr>
                <w:rFonts w:ascii="Verdana" w:eastAsia="Verdana" w:hAnsi="Verdana" w:cs="Verdana"/>
                <w:sz w:val="18"/>
                <w:szCs w:val="18"/>
              </w:rPr>
              <w:t xml:space="preserve"> projektu inwestycyjnego pn. „Rozbudowa potencjału badawczego Sieć Badawcza Łukasiewicz - Instytutu Elektrotechniki”, obejmującego swoim zakresem m.in. modernizacje</w:t>
            </w:r>
            <w:r w:rsidRPr="00244C1B">
              <w:rPr>
                <w:rFonts w:ascii="Arial" w:eastAsia="Verdana" w:hAnsi="Arial" w:cs="Arial"/>
                <w:sz w:val="18"/>
                <w:szCs w:val="18"/>
              </w:rPr>
              <w:t>̨</w:t>
            </w:r>
            <w:r w:rsidRPr="00244C1B">
              <w:rPr>
                <w:rFonts w:ascii="Verdana" w:eastAsia="Verdana" w:hAnsi="Verdana" w:cs="Verdana"/>
                <w:sz w:val="18"/>
                <w:szCs w:val="18"/>
              </w:rPr>
              <w:t xml:space="preserve"> Laboratorium technologii Gan i </w:t>
            </w:r>
            <w:proofErr w:type="spellStart"/>
            <w:r w:rsidRPr="00244C1B">
              <w:rPr>
                <w:rFonts w:ascii="Verdana" w:eastAsia="Verdana" w:hAnsi="Verdana" w:cs="Verdana"/>
                <w:sz w:val="18"/>
                <w:szCs w:val="18"/>
              </w:rPr>
              <w:t>SiC</w:t>
            </w:r>
            <w:proofErr w:type="spellEnd"/>
            <w:r w:rsidRPr="00244C1B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14:paraId="2F4266B8" w14:textId="77777777" w:rsidR="00F07641" w:rsidRPr="00075C22" w:rsidRDefault="00F07641" w:rsidP="00075C2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6B5A8A" w14:textId="77777777" w:rsidR="00F07641" w:rsidRPr="00075C22" w:rsidRDefault="00F07641" w:rsidP="00075C2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sz w:val="18"/>
                <w:szCs w:val="18"/>
              </w:rPr>
              <w:t>Zakup w ramach realizacji Projektu pn. „Rozbudowa potencjału badawczego Sieć Badawcza Łukasiewicz – Instytutu Elektrotechniki” ubiegającego się o wsparcie ze środków Krajowego Planu na rzecz Odbudowy i Zwiększenia Odporności Inwestycja A2.4.1 Inwestycje w rozbudowę potencjału</w:t>
            </w:r>
          </w:p>
          <w:p w14:paraId="0D4DAD60" w14:textId="2E7D34BA" w:rsidR="00692DC9" w:rsidRPr="00075C22" w:rsidRDefault="00F07641" w:rsidP="00075C22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Verdana" w:hAnsi="Verdana" w:cs="Verdana"/>
                <w:sz w:val="18"/>
                <w:szCs w:val="18"/>
              </w:rPr>
              <w:t>Badawczego, Schemat B: Infrastruktura badawcza - przedsięwzięcia realizowane przez Sieć Badawczą Łukasiewicz, Nabór wniosków nr KPOD.01.18-IW.03-002/23</w:t>
            </w:r>
          </w:p>
        </w:tc>
      </w:tr>
      <w:tr w:rsidR="006615F3" w:rsidRPr="00075C22" w14:paraId="303971A0" w14:textId="77777777" w:rsidTr="00692DC9">
        <w:trPr>
          <w:trHeight w:val="263"/>
        </w:trPr>
        <w:tc>
          <w:tcPr>
            <w:tcW w:w="2205" w:type="dxa"/>
            <w:vAlign w:val="center"/>
          </w:tcPr>
          <w:p w14:paraId="0D2DA5D2" w14:textId="74BBCFAD" w:rsidR="00426206" w:rsidRPr="00075C22" w:rsidRDefault="00426206" w:rsidP="00075C22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285" w:type="dxa"/>
            <w:gridSpan w:val="2"/>
            <w:vAlign w:val="center"/>
          </w:tcPr>
          <w:p w14:paraId="2B3F2349" w14:textId="60191BC6" w:rsidR="00391F58" w:rsidRPr="00075C22" w:rsidRDefault="006615F3" w:rsidP="00075C22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38500000-0- Aparatura kontrolna i badawcza </w:t>
            </w:r>
          </w:p>
        </w:tc>
      </w:tr>
      <w:tr w:rsidR="00CA56A5" w:rsidRPr="00075C22" w14:paraId="3502818D" w14:textId="77777777" w:rsidTr="00075C22">
        <w:trPr>
          <w:trHeight w:val="80"/>
        </w:trPr>
        <w:tc>
          <w:tcPr>
            <w:tcW w:w="2205" w:type="dxa"/>
            <w:vMerge w:val="restart"/>
            <w:vAlign w:val="center"/>
          </w:tcPr>
          <w:p w14:paraId="35569E3A" w14:textId="77777777" w:rsidR="00C4150E" w:rsidRPr="00075C22" w:rsidRDefault="00C4150E" w:rsidP="00075C22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6B5C88C" w14:textId="25E74BE0" w:rsidR="00C4150E" w:rsidRPr="00075C22" w:rsidRDefault="00C4150E" w:rsidP="00075C22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 funkcjonalności</w:t>
            </w:r>
          </w:p>
          <w:p w14:paraId="33BE2391" w14:textId="6B7AE46D" w:rsidR="00C4150E" w:rsidRPr="00075C22" w:rsidRDefault="00C4150E" w:rsidP="00075C22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74" w:type="dxa"/>
            <w:vAlign w:val="center"/>
          </w:tcPr>
          <w:p w14:paraId="00BB8BD7" w14:textId="7519E761" w:rsidR="00C4150E" w:rsidRPr="00075C22" w:rsidRDefault="00C4150E" w:rsidP="00075C22">
            <w:pPr>
              <w:rPr>
                <w:rFonts w:ascii="Verdana" w:eastAsia="Verdana" w:hAnsi="Verdana" w:cs="Arial"/>
                <w:color w:val="FF0000"/>
                <w:sz w:val="18"/>
                <w:szCs w:val="18"/>
                <w:lang w:eastAsia="pl-PL"/>
              </w:rPr>
            </w:pPr>
            <w:r w:rsidRPr="00075C22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>Wymagane parametry techniczne</w:t>
            </w:r>
          </w:p>
        </w:tc>
        <w:tc>
          <w:tcPr>
            <w:tcW w:w="4111" w:type="dxa"/>
            <w:vAlign w:val="center"/>
          </w:tcPr>
          <w:p w14:paraId="20674659" w14:textId="55CE1645" w:rsidR="00C4150E" w:rsidRPr="00075C22" w:rsidRDefault="00C4150E" w:rsidP="00075C22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 xml:space="preserve">Oferowane parametry techniczne </w:t>
            </w:r>
          </w:p>
        </w:tc>
      </w:tr>
      <w:tr w:rsidR="00CA56A5" w:rsidRPr="00075C22" w14:paraId="28D4751F" w14:textId="77777777" w:rsidTr="00692DC9">
        <w:trPr>
          <w:trHeight w:val="841"/>
        </w:trPr>
        <w:tc>
          <w:tcPr>
            <w:tcW w:w="2205" w:type="dxa"/>
            <w:vMerge/>
            <w:vAlign w:val="center"/>
          </w:tcPr>
          <w:p w14:paraId="7C83F905" w14:textId="77777777" w:rsidR="00955570" w:rsidRPr="00075C22" w:rsidRDefault="00955570" w:rsidP="00075C22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174" w:type="dxa"/>
            <w:vAlign w:val="center"/>
          </w:tcPr>
          <w:p w14:paraId="203676CC" w14:textId="157EA728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Urządzenie musi być  fabrycznie nowe.</w:t>
            </w:r>
          </w:p>
          <w:p w14:paraId="647822AF" w14:textId="50B5B37E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Musi posiadać  wymagane parametry:</w:t>
            </w:r>
          </w:p>
          <w:p w14:paraId="3A0B44F6" w14:textId="14824560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Oscyloskop 4 kanałowy</w:t>
            </w:r>
          </w:p>
          <w:p w14:paraId="4DBE6131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Przynajmniej 4 kanałów analogowych + 8 kanałów cyfrowych (możliwość rozszerzenia ilości kanałów cyfrowych do przynajmniej 32);</w:t>
            </w:r>
          </w:p>
          <w:p w14:paraId="645C7D7B" w14:textId="77777777" w:rsidR="00732EC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w każdym z kanałów analogowych: nie mniej niż 350MHz;</w:t>
            </w:r>
          </w:p>
          <w:p w14:paraId="1C0BA74C" w14:textId="77777777" w:rsidR="002D6833" w:rsidRPr="00075C22" w:rsidRDefault="002D6833" w:rsidP="002D6833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3E147306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przetwornika w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w każdym z kanałów analogowych: nie mniej niż 12 bitów dla pasma 350MHz;</w:t>
            </w:r>
          </w:p>
          <w:p w14:paraId="207683D3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rzeczywista częstotliwość próbkowania w każdym kanale przy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dla kanałów analogowych przy równoczesnej rejestracji sygnałów we wszystkich kanałach: nie mniej niż 6,25 GS/s;</w:t>
            </w:r>
          </w:p>
          <w:p w14:paraId="7157F62D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Długość rekordu pamięci w każdym kanale przy pracy równoczesnej wszystkich kanałów: nie mniej niż 62,5 M punktów;</w:t>
            </w:r>
          </w:p>
          <w:p w14:paraId="2E309822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zwiększenia rozdzielczości pionowej (tryb wysokiej rozdzielczości). Potencjalna liczba bitów w trybie wysokiej rozdzielczości przynajmniej 16;</w:t>
            </w:r>
          </w:p>
          <w:p w14:paraId="7103259E" w14:textId="77777777" w:rsidR="00732EC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Maksymalna dostępna szybkość przechwytywania przebiegów nie mniej niż 500 000 przebiegów/s;</w:t>
            </w:r>
          </w:p>
          <w:p w14:paraId="4547A22F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ind w:left="384"/>
              <w:rPr>
                <w:rFonts w:ascii="Verdana" w:hAnsi="Verdana"/>
                <w:sz w:val="18"/>
                <w:szCs w:val="18"/>
              </w:rPr>
            </w:pPr>
          </w:p>
          <w:p w14:paraId="5B172BCC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Przekątna ekranu: nie mniej niż 13";</w:t>
            </w:r>
          </w:p>
          <w:p w14:paraId="09F4B5E0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ind w:left="384"/>
              <w:rPr>
                <w:rFonts w:ascii="Verdana" w:hAnsi="Verdana"/>
                <w:sz w:val="18"/>
                <w:szCs w:val="18"/>
              </w:rPr>
            </w:pPr>
          </w:p>
          <w:p w14:paraId="5E86D17D" w14:textId="789842CE" w:rsidR="00075C2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ekranu: nie mniej niż Full HD (1920 x 1080);</w:t>
            </w:r>
          </w:p>
          <w:p w14:paraId="502866CA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Liczba pasywnych sond oscyloskopowych w zestawie: nie mniej niż 6;</w:t>
            </w:r>
          </w:p>
          <w:p w14:paraId="7515EE74" w14:textId="77777777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Pojemność sond pasywnych: nie więcej niż 4,0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pF</w:t>
            </w:r>
            <w:proofErr w:type="spellEnd"/>
          </w:p>
          <w:p w14:paraId="3A4B6F97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sond pasywnych: nie mniej niż 350MHz</w:t>
            </w:r>
          </w:p>
          <w:p w14:paraId="37976546" w14:textId="77777777" w:rsidR="00F30A51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Autokompensacja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sond pasywnych;</w:t>
            </w:r>
          </w:p>
          <w:p w14:paraId="54E514CA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2DD23B44" w14:textId="77777777" w:rsidR="00F30A51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Funkcja wyzwalania obszarami z nieograniczoną ilością obszarów;</w:t>
            </w:r>
          </w:p>
          <w:p w14:paraId="17334E44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5A3E9A57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generator arbitralny (z przynajmniej 50MHz pasmem dla sygnału sinusoidalnego);</w:t>
            </w:r>
          </w:p>
          <w:p w14:paraId="4B141C06" w14:textId="31BD8C1F" w:rsidR="00075C2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Możliwość dekodowania magistral przynajmniej: I2C, SPI,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eSPI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I3C, RS-232/422/485/UART, SPMI,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SMBus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CAN, CAN FD, CAN XL, LIN,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FlexRay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SENT, PSI5, CXPI, USB 2.0, eUSB2.0, Ethernet,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EtherCAT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Audio, MIL-STD-1553, ARINC 429,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Spacewire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, NRZ, Manchester, SVID, SDLC, 1-Wire, MDIO, NFC</w:t>
            </w:r>
          </w:p>
          <w:p w14:paraId="0FEF2900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obsługi zdalnej;</w:t>
            </w:r>
          </w:p>
          <w:p w14:paraId="539EFAE9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Pamięć segmentowa z możliwością przechwytywania przebiegów z szybkością przynajmniej &gt;5 000 000 przebiegów na sekundę;</w:t>
            </w:r>
          </w:p>
          <w:p w14:paraId="266461ED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Analiza widma z niezależnymi nastawami w dziedzinie częstotliwości i czasu, umożliwiająca jednoczesne wyświetlenie analizy w dziedzinie czasu i częstotliwości dla wszystkich kanałów analogowych z zachowaną korelacją czasową;</w:t>
            </w:r>
          </w:p>
          <w:p w14:paraId="6695C0AD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Wbudowane interfejsy komunikacyjne przynajmniej 2x USB Host, USB Device, LAN (10/100/1000 Base-T Ethernet; zgodny z LXI), HDMI;</w:t>
            </w:r>
          </w:p>
          <w:p w14:paraId="76DEE819" w14:textId="77777777" w:rsidR="00F30A51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moduł analizy mocy umożliwiający pomiary jakości energii, pojemności wejściowej, prądu rozruchowego, harmonicznych, strat przełączania, obszaru pracy tranzystorów (SOA), tętnień, pomiary magnetyczne, sprawności, szybkości narostu (dv/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i di/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), analizy Control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Loop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Response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Bode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Plot) i Power Supply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Rejection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Ratio (PSRR);</w:t>
            </w:r>
          </w:p>
          <w:p w14:paraId="7A6C5203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32E58088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659233CC" w14:textId="77777777" w:rsidR="00F30A51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Wbudowany moduł dedykowany do analizy układów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SiC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GaN</w:t>
            </w:r>
            <w:proofErr w:type="spellEnd"/>
          </w:p>
          <w:p w14:paraId="609FEF56" w14:textId="2B6647A4" w:rsidR="00732EC2" w:rsidRPr="00075C22" w:rsidRDefault="00732EC2" w:rsidP="00075C22">
            <w:pPr>
              <w:pStyle w:val="NormalnyWeb"/>
              <w:numPr>
                <w:ilvl w:val="0"/>
                <w:numId w:val="1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Dołączone oprogramowanie na komputer (licencja na 2 stanowiska) służące do analizy przebiegów przechwyconych z oscyloskopu, </w:t>
            </w: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oprogramowanie powinno umożliwiać podłączenie dwóch oscyloskopów jednocześnie i synchroniczne przechwytywanie przebiegów z kanałów oscyloskopów.</w:t>
            </w:r>
          </w:p>
          <w:p w14:paraId="465AC293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2ADA343" w14:textId="29809ED9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Oscyloskop 6 kanałowy</w:t>
            </w:r>
          </w:p>
          <w:p w14:paraId="03160947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Przynajmniej 6 kanałów analogowych + 8 kanałów cyfrowych (możliwość rozszerzenia ilości kanałów cyfrowych do przynajmniej 48);</w:t>
            </w:r>
          </w:p>
          <w:p w14:paraId="2388C37F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w każdym z kanałów analogowych: nie mniej niż 350MHz;</w:t>
            </w:r>
          </w:p>
          <w:p w14:paraId="1195D897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30AF5CAB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przetwornika w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w każdym z kanałów analogowych: nie mniej niż 12 bitów dla pasma 350MHz;</w:t>
            </w:r>
          </w:p>
          <w:p w14:paraId="706FE850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rzeczywista częstotliwość próbkowania w każdym kanale przy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dla kanałów analogowych przy równoczesnej rejestracji sygnałów we wszystkich kanałach: nie mniej niż 6,25 GS/s;</w:t>
            </w:r>
          </w:p>
          <w:p w14:paraId="5000C276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65B22E91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Długość rekordu pamięci w każdym kanale przy pracy równoczesnej wszystkich kanałów: nie mniej niż 62,5 M punktów;</w:t>
            </w:r>
          </w:p>
          <w:p w14:paraId="561E12BE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zwiększenia rozdzielczości pionowej (tryb wysokiej rozdzielczości). Potencjalna liczba bitów w trybie wysokiej rozdzielczości przynajmniej 16;</w:t>
            </w:r>
          </w:p>
          <w:p w14:paraId="5911BB5A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dostępna szybkość przechwytywania przebiegów nie mniej niż 500 000 przebiegów/s;</w:t>
            </w:r>
          </w:p>
          <w:p w14:paraId="1975C01F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20D40215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Przekątna ekranu: nie mniej niż 13";</w:t>
            </w:r>
          </w:p>
          <w:p w14:paraId="30BC90B2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0D1B04D1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ekranu: nie mniej niż Full HD (1920 x 1080);</w:t>
            </w:r>
          </w:p>
          <w:p w14:paraId="62FE8112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Liczba pasywnych sond oscyloskopowych w zestawie: nie mniej niż 6;</w:t>
            </w:r>
          </w:p>
          <w:p w14:paraId="0299C175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Pojemność sond pasywnych: nie więcej niż 4,0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pF</w:t>
            </w:r>
            <w:proofErr w:type="spellEnd"/>
          </w:p>
          <w:p w14:paraId="793FF492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sond pasywnych: nie mniej niż 350MHz;</w:t>
            </w:r>
          </w:p>
          <w:p w14:paraId="6230C931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Autokompensacja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sond pasywnych;</w:t>
            </w:r>
          </w:p>
          <w:p w14:paraId="41E04335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3F6DB064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Funkcja wyzwalania obszarami z nieograniczoną ilością obszarów;</w:t>
            </w:r>
          </w:p>
          <w:p w14:paraId="7A2B01FE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generator arbitralny (z przynajmniej 50MHz pasmem dla sygnału sinusoidalnego);</w:t>
            </w:r>
          </w:p>
          <w:p w14:paraId="3F6945A5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Możliwość dekodowania magistral przynajmniej: I2C, SPI,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eSPI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I3C, RS-232/422/485/UART, SPMI,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SMBus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CAN, CAN FD, CAN XL, LIN,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FlexRay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SENT, PSI5, CXPI, USB 2.0, eUSB2.0, Ethernet,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EtherCAT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Audio, MIL-STD-1553, ARINC 429,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Spacewire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, NRZ, Manchester, SVID, SDLC, 1-Wire, MDIO, NFC</w:t>
            </w:r>
          </w:p>
          <w:p w14:paraId="5CB5C980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obsługi zdalnej;</w:t>
            </w:r>
          </w:p>
          <w:p w14:paraId="1EF2E3B6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Pamięć segmentowa z możliwością przechwytywania przebiegów z szybkością przynajmniej &gt;5 000 000 przebiegów na sekundę;</w:t>
            </w:r>
          </w:p>
          <w:p w14:paraId="614205DE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Analiza widma z niezależnymi nastawami w dziedzinie częstotliwości i czasu, umożliwiająca jednoczesne wyświetlenie analizy w dziedzinie czasu i częstotliwości dla wszystkich kanałów analogowych z zachowaną korelacją czasową;</w:t>
            </w:r>
          </w:p>
          <w:p w14:paraId="3D3C70A8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Wbudowane interfejsy komunikacyjne przynajmniej 2x USB Host, USB Device, LAN (10/100/1000 Base-T Ethernet; zgodny z LXI), HDMI;</w:t>
            </w:r>
          </w:p>
          <w:p w14:paraId="5103909A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0978FD41" w14:textId="77777777" w:rsidR="00E55AC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moduł analizy mocy umożliwiający pomiary jakości energii, pojemności wejściowej, prądu rozruchowego, harmonicznych, strat przełączania, obszaru pracy tranzystorów (SOA), tętnień, pomiary magnetyczne, sprawności, szybkości narostu (dv/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i di/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), analizy Control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Loop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Response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Bode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Plot) i Power Supply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Rejection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Ratio (PSRR);</w:t>
            </w:r>
          </w:p>
          <w:p w14:paraId="7CAF9517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0E314BB3" w14:textId="77777777" w:rsidR="00E55A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Wbudowany moduł dedykowany do analizy układów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SiC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GaN</w:t>
            </w:r>
            <w:proofErr w:type="spellEnd"/>
          </w:p>
          <w:p w14:paraId="286A1B5A" w14:textId="2C45D60C" w:rsidR="00732EC2" w:rsidRPr="00075C22" w:rsidRDefault="00732EC2" w:rsidP="00075C22">
            <w:pPr>
              <w:pStyle w:val="NormalnyWeb"/>
              <w:numPr>
                <w:ilvl w:val="0"/>
                <w:numId w:val="1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Dołączone oprogramowanie na komputer (licencja na 2 stanowiska) służące do analizy przebiegów przechwyconych z oscyloskopu, oprogramowanie powinno umożliwiać podłączenie dwóch oscyloskopów jednocześnie i synchroniczne przechwytywanie przebiegów z kanałów oscyloskopów.</w:t>
            </w:r>
          </w:p>
          <w:p w14:paraId="04CFB44D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E791B33" w14:textId="108621E9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Dwuzakresowa oscyloskopowa sonda prądowa 25A/150A (8 szt.)</w:t>
            </w:r>
          </w:p>
          <w:p w14:paraId="6F9B5383" w14:textId="77777777" w:rsidR="00E55AC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20MHz;</w:t>
            </w:r>
          </w:p>
          <w:p w14:paraId="1CD5299E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2C95C2D0" w14:textId="77777777" w:rsidR="00E55AC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18ns;</w:t>
            </w:r>
          </w:p>
          <w:p w14:paraId="483216FE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2BE33C17" w14:textId="77777777" w:rsidR="00E55AC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Dokładność pomiaru dla sygnału DC nie gorsza niż ±3% odczytu;</w:t>
            </w:r>
          </w:p>
          <w:p w14:paraId="2879922C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0ACCD26C" w14:textId="77777777" w:rsidR="00E55AC2" w:rsidRPr="00075C2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DC i AC RMS nie mniej niż 150A;</w:t>
            </w:r>
          </w:p>
          <w:p w14:paraId="173C8018" w14:textId="77777777" w:rsidR="00E55AC2" w:rsidRPr="00075C2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w piku nie mniej niż 500A;</w:t>
            </w:r>
          </w:p>
          <w:p w14:paraId="40465ED7" w14:textId="77777777" w:rsidR="00E55AC2" w:rsidRPr="00075C2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Dostępne zakresy przynamniej 25A i 150A;</w:t>
            </w:r>
          </w:p>
          <w:p w14:paraId="6F68DA07" w14:textId="77777777" w:rsidR="00E55AC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Czułość nie gorsza niż 5mA;</w:t>
            </w:r>
          </w:p>
          <w:p w14:paraId="79C2B776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0C9EFAAD" w14:textId="77777777" w:rsidR="00E55AC2" w:rsidRPr="00075C22" w:rsidRDefault="00732EC2" w:rsidP="00075C22">
            <w:pPr>
              <w:pStyle w:val="NormalnyWeb"/>
              <w:numPr>
                <w:ilvl w:val="0"/>
                <w:numId w:val="12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oscyloskopu).</w:t>
            </w:r>
          </w:p>
          <w:p w14:paraId="6898D5EF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A2FDA8A" w14:textId="3E053396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Dwuzakresowa oscyloskopowa sonda prądowa 5A/30A (2 szt.)</w:t>
            </w:r>
          </w:p>
          <w:p w14:paraId="53334CAC" w14:textId="77777777" w:rsidR="00156554" w:rsidRPr="00075C22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120MHz;</w:t>
            </w:r>
          </w:p>
          <w:p w14:paraId="34DB9130" w14:textId="77777777" w:rsidR="00156554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3ns;</w:t>
            </w:r>
          </w:p>
          <w:p w14:paraId="3541FF87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6F99D39E" w14:textId="77777777" w:rsidR="00156554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Dokładność pomiaru dla sygnału DC nie gorsza niż ±3% odczytu;</w:t>
            </w:r>
          </w:p>
          <w:p w14:paraId="2648786D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306AFE5A" w14:textId="77777777" w:rsidR="00156554" w:rsidRPr="00075C22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DC i AC RMS nie mniej niż 30A;</w:t>
            </w:r>
          </w:p>
          <w:p w14:paraId="1E4CF958" w14:textId="77777777" w:rsidR="00156554" w:rsidRPr="00075C22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w piku nie mniej niż 50A;</w:t>
            </w:r>
            <w:r w:rsidR="00156554" w:rsidRPr="00075C22">
              <w:rPr>
                <w:rFonts w:ascii="Verdana" w:hAnsi="Verdana"/>
                <w:sz w:val="18"/>
                <w:szCs w:val="18"/>
              </w:rPr>
              <w:t>\</w:t>
            </w:r>
          </w:p>
          <w:p w14:paraId="1ECFEE3D" w14:textId="77777777" w:rsidR="00156554" w:rsidRPr="00075C22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Dostępne zakresy przynamniej 5A i 30A;</w:t>
            </w:r>
          </w:p>
          <w:p w14:paraId="63516062" w14:textId="77777777" w:rsidR="00156554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Czułość nie gorsza niż 1mA;</w:t>
            </w:r>
          </w:p>
          <w:p w14:paraId="469162F3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49F03614" w14:textId="5FAC5B01" w:rsidR="00732EC2" w:rsidRPr="00075C22" w:rsidRDefault="00732EC2" w:rsidP="00075C22">
            <w:pPr>
              <w:pStyle w:val="NormalnyWeb"/>
              <w:numPr>
                <w:ilvl w:val="0"/>
                <w:numId w:val="13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</w:t>
            </w:r>
          </w:p>
          <w:p w14:paraId="28EDA6CB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F5772C3" w14:textId="528DE742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Dwuzakresowa oscyloskopowa sonda różnicowa 1500V/150V (8 szt.)</w:t>
            </w:r>
          </w:p>
          <w:p w14:paraId="47E5FEF3" w14:textId="77777777" w:rsidR="00156554" w:rsidRPr="00075C22" w:rsidRDefault="00732EC2" w:rsidP="00075C22">
            <w:pPr>
              <w:pStyle w:val="NormalnyWeb"/>
              <w:numPr>
                <w:ilvl w:val="0"/>
                <w:numId w:val="14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200MHz;</w:t>
            </w:r>
          </w:p>
          <w:p w14:paraId="4E5F1796" w14:textId="77777777" w:rsidR="00156554" w:rsidRDefault="00732EC2" w:rsidP="00075C22">
            <w:pPr>
              <w:pStyle w:val="NormalnyWeb"/>
              <w:numPr>
                <w:ilvl w:val="0"/>
                <w:numId w:val="14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2ns;</w:t>
            </w:r>
          </w:p>
          <w:p w14:paraId="10F0815E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40563EC4" w14:textId="77777777" w:rsidR="00156554" w:rsidRPr="00075C22" w:rsidRDefault="00732EC2" w:rsidP="00075C22">
            <w:pPr>
              <w:pStyle w:val="NormalnyWeb"/>
              <w:numPr>
                <w:ilvl w:val="0"/>
                <w:numId w:val="14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Dostępne zakresy przynamniej 150V i 1500V;</w:t>
            </w:r>
          </w:p>
          <w:p w14:paraId="73B62B8C" w14:textId="77777777" w:rsidR="00156554" w:rsidRDefault="00732EC2" w:rsidP="00075C22">
            <w:pPr>
              <w:pStyle w:val="NormalnyWeb"/>
              <w:numPr>
                <w:ilvl w:val="0"/>
                <w:numId w:val="14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Impedancja wejściowa sondy 10 MΩ;</w:t>
            </w:r>
          </w:p>
          <w:p w14:paraId="0997107D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0B640D7B" w14:textId="77777777" w:rsidR="00156554" w:rsidRPr="00075C22" w:rsidRDefault="00732EC2" w:rsidP="00075C22">
            <w:pPr>
              <w:pStyle w:val="NormalnyWeb"/>
              <w:numPr>
                <w:ilvl w:val="0"/>
                <w:numId w:val="14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Pojemność wejściowa sondy nie większa niż 2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pF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;</w:t>
            </w:r>
          </w:p>
          <w:p w14:paraId="224E5F63" w14:textId="6F44F706" w:rsidR="00732EC2" w:rsidRPr="00075C22" w:rsidRDefault="00732EC2" w:rsidP="00075C22">
            <w:pPr>
              <w:pStyle w:val="NormalnyWeb"/>
              <w:numPr>
                <w:ilvl w:val="0"/>
                <w:numId w:val="14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</w:t>
            </w:r>
          </w:p>
          <w:p w14:paraId="1FD4CB11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AE0F84" w14:textId="036048C8" w:rsidR="00732EC2" w:rsidRPr="00075C22" w:rsidRDefault="00732EC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Wysokonapięciowa, szerokopasmowa sonda różnicowa z izolacją optyczną (2 szt.)</w:t>
            </w:r>
          </w:p>
          <w:p w14:paraId="04D113D8" w14:textId="77777777" w:rsidR="00156554" w:rsidRPr="00075C22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200MHz;</w:t>
            </w:r>
          </w:p>
          <w:p w14:paraId="3E603EDD" w14:textId="77777777" w:rsidR="001C7470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Długość kabla nie mniej niż 2 metry;</w:t>
            </w:r>
          </w:p>
          <w:p w14:paraId="61A960CE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5BAA509A" w14:textId="77777777" w:rsidR="001C7470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450ps;</w:t>
            </w:r>
          </w:p>
          <w:p w14:paraId="54D28CE0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5217D655" w14:textId="77777777" w:rsidR="001C7470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propagacji nie więcej niż 19ns;</w:t>
            </w:r>
          </w:p>
          <w:p w14:paraId="6D1073C0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14795E70" w14:textId="77777777" w:rsidR="001C7470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Tłumienie sygnału wspólnego dla sygnałów do 2500V przy częstotliwości 200MHz nie niższe niż 40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dB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;</w:t>
            </w:r>
          </w:p>
          <w:p w14:paraId="3C4097D6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7337F737" w14:textId="77777777" w:rsidR="001C7470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Tłumienie sygnału wspólnego dla sygnałów do 50V przy częstotliwości 200MHz nie niższe niż 90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dB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;</w:t>
            </w:r>
          </w:p>
          <w:p w14:paraId="7BC714C5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5E41E0A1" w14:textId="77777777" w:rsidR="001C7470" w:rsidRPr="00075C22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Zakres napięcia wspólnego minimum 59kV;</w:t>
            </w:r>
          </w:p>
          <w:p w14:paraId="3B4E03EA" w14:textId="77777777" w:rsidR="001C7470" w:rsidRPr="00075C22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Dołączone końcówki sondy: x10 wyposażona w złącze MMCX, x500 wyposażona w złącze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square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pin z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rasterem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0,2 cala.</w:t>
            </w:r>
          </w:p>
          <w:p w14:paraId="6DF51CE4" w14:textId="2FDC8E5B" w:rsidR="006615F3" w:rsidRPr="00075C22" w:rsidRDefault="00732EC2" w:rsidP="00075C22">
            <w:pPr>
              <w:pStyle w:val="NormalnyWeb"/>
              <w:numPr>
                <w:ilvl w:val="0"/>
                <w:numId w:val="15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oscyloskopu);</w:t>
            </w:r>
          </w:p>
        </w:tc>
        <w:tc>
          <w:tcPr>
            <w:tcW w:w="4111" w:type="dxa"/>
            <w:vAlign w:val="center"/>
          </w:tcPr>
          <w:p w14:paraId="6490D349" w14:textId="77777777" w:rsidR="007D40CD" w:rsidRPr="00075C22" w:rsidRDefault="007D40CD" w:rsidP="00075C22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Opis techniczny oferowanego </w:t>
            </w:r>
          </w:p>
          <w:p w14:paraId="230690E8" w14:textId="77777777" w:rsidR="007D40CD" w:rsidRPr="00075C22" w:rsidRDefault="007D40CD" w:rsidP="00075C22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Urządzenia:</w:t>
            </w:r>
          </w:p>
          <w:p w14:paraId="32D7315D" w14:textId="6D04AD48" w:rsidR="00964667" w:rsidRPr="00075C22" w:rsidRDefault="00964667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Oscyloskop 4 kanałowy</w:t>
            </w:r>
          </w:p>
          <w:p w14:paraId="048D7C67" w14:textId="5B677FF3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Przynajmniej 4 kanałów analogowych + 8 kanałów cyfrowych (możliwość rozszerzenia ilości kanałów cyfrowych do przynajmniej 32);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2EA3710" w14:textId="3B56AD16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w każdym z kanałów analogowych: nie mniej niż 350MHz;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E4F2AC5" w14:textId="7D0FC5E4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przetwornika w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w każdym z kanałów analogowych: nie mniej niż 12 bitów dla pasma 350MHz;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E2885C2" w14:textId="4E6AB960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rzeczywista częstotliwość próbkowania w każdym kanale przy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dla kanałów analogowych przy równoczesnej rejestracji sygnałów we wszystkich kanałach: nie mniej niż 6,25 GS/s;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63A0342C" w14:textId="6160F625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Długość rekordu pamięci w każdym kanale przy pracy równoczesnej wszystkich kanałów: nie mniej niż 62,5 M punktów;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3FE6DE1" w14:textId="4135AACF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zwiększenia rozdzielczości pionowej (tryb wysokiej rozdzielczości). Potencjalna liczba bitów w trybie wysokiej rozdzielczości przynajmniej 16;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2CA07D0" w14:textId="6BB9169E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Maksymalna dostępna szybkość przechwytywania przebiegów nie mniej niż 500 000 przebiegów/s;</w:t>
            </w:r>
            <w:r w:rsidR="002A4B9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B9A7D72" w14:textId="4473FAA5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Przekątna ekranu: nie mniej niż 13";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0CB51CF" w14:textId="5AA99E77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ekranu: nie mniej niż Full HD (1920 x 1080);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30E5269" w14:textId="17F381C3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Liczba pasywnych sond oscyloskopowych w zestawie: nie mniej niż 6;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77C4250" w14:textId="786664CC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Pojemność sond pasywnych: nie więcej niż 4,0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pF</w:t>
            </w:r>
            <w:proofErr w:type="spellEnd"/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508CB6F" w14:textId="68A3601B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sond pasywnych: nie mniej niż 350MHz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D714008" w14:textId="42FF7458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Autokompensacja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sond pasywnych;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CB26387" w14:textId="11D69CBC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Funkcja wyzwalania obszarami z nieograniczoną ilością obszarów;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2A0E5BF" w14:textId="614E36A7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generator arbitralny (z przynajmniej 50MHz pasmem dla sygnału sinusoidalnego);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619A9099" w14:textId="66175E6E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Możliwość dekodowania magistral przynajmniej: I2C, SPI,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eSPI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I3C, RS-232/422/485/UART, SPMI,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SMBus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CAN, CAN FD, CAN XL, LIN,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FlexRay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SENT, PSI5, CXPI, USB 2.0, eUSB2.0, Ethernet,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EtherCAT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Audio, MIL-STD-1553, ARINC 429,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Spacewire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, NRZ, Manchester, SVID, SDLC, 1-Wire, MDIO, NFC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1AA30FA" w14:textId="68B656E6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obsługi zdalnej;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9258FCE" w14:textId="3F6D9E06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Pamięć segmentowa z możliwością przechwytywania przebiegów z szybkością przynajmniej &gt;5 000 000 przebiegów na sekundę;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10AB964" w14:textId="06687A07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Analiza widma z niezależnymi nastawami w dziedzinie częstotliwości i czasu, umożliwiająca jednoczesne wyświetlenie analizy w dziedzinie czasu i częstotliwości dla wszystkich kanałów analogowych z zachowaną korelacją czasową;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376F165" w14:textId="149FC049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Wbudowane interfejsy komunikacyjne przynajmniej 2x USB Host, USB Device, LAN (10/100/1000 Base-T Ethernet; zgodny z LXI), HDMI;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5176EC9" w14:textId="359E31BC" w:rsidR="0096466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moduł analizy mocy umożliwiający pomiary jakości energii, pojemności wejściowej, prądu rozruchowego, harmonicznych, strat przełączania, obszaru pracy tranzystorów (SOA), tętnień, pomiary magnetyczne, sprawności, szybkości narostu (dv/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i di/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), analizy Control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Loop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Response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Bode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Plot) i Power Supply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Rejection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Ratio (PSRR);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FD126DE" w14:textId="2BF88ED3" w:rsidR="00D95A06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Wbudowany moduł dedykowany do analizy układów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SiC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GaN</w:t>
            </w:r>
            <w:proofErr w:type="spellEnd"/>
            <w:r w:rsidR="00A92B6E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F1F526E" w14:textId="433176B8" w:rsidR="00303757" w:rsidRPr="00075C22" w:rsidRDefault="00964667" w:rsidP="00075C22">
            <w:pPr>
              <w:pStyle w:val="NormalnyWeb"/>
              <w:numPr>
                <w:ilvl w:val="0"/>
                <w:numId w:val="16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Dołączone oprogramowanie na komputer (licencja na 2 stanowiska) służące do analizy przebiegów przechwyconych z oscyloskopu, </w:t>
            </w: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oprogramowanie powinno umożliwiać podłączenie dwóch oscyloskopów jednocześnie i synchroniczne przechwytywanie przebiegów z kanałów oscyloskopów</w:t>
            </w:r>
            <w:r w:rsidR="00D95A06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EEC5EFC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B4DDC1A" w14:textId="22E74FC8" w:rsidR="00A92B6E" w:rsidRPr="00075C22" w:rsidRDefault="00A92B6E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Oscyloskop 6 kanałowy</w:t>
            </w:r>
          </w:p>
          <w:p w14:paraId="450199C0" w14:textId="628B49A8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319"/>
              </w:tabs>
              <w:spacing w:before="0" w:beforeAutospacing="0" w:after="0" w:afterAutospacing="0"/>
              <w:ind w:left="319" w:hanging="2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Przynajmniej 6 kanałów analogowych + 8 kanałów cyfrowych (możliwość rozszerzenia ilości kanałów cyfrowych do przynajmniej 48);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69743F74" w14:textId="092BB6A7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w każdym z kanałów analogowych: nie mniej niż 350MHz;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BB323C7" w14:textId="4C1FE46B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przetwornika w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w każdym z kanałów analogowych: nie mniej niż 12 bitów dla pasma 350MHz;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2704C95" w14:textId="26D73AB9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rzeczywista częstotliwość próbkowania w każdym kanale przy pracy real-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time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dla kanałów analogowych przy równoczesnej rejestracji sygnałów we wszystkich kanałach: nie mniej niż 6,25 GS/s;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936A7F3" w14:textId="16AC9DF4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Długość rekordu pamięci w każdym kanale przy pracy równoczesnej wszystkich kanałów: nie mniej niż 62,5 M punktów;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0D5FB7B" w14:textId="1C7FBD63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Możliwość zwiększenia rozdzielczości pionowej (tryb wysokiej rozdzielczości). Potencjalna liczba bitów w trybie wysokiej rozdzielczości przynajmniej 16;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6C1D6E3B" w14:textId="706F0E6F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dostępna szybkość przechwytywania przebiegów nie mniej niż 500 000 przebiegów/s;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01AB163" w14:textId="14340987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Przekątna ekranu: nie mniej niż 13";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B1408CB" w14:textId="657D3A9A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Rozdzielczość ekranu: nie mniej niż Full HD (1920 x 1080);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AA227D1" w14:textId="338387FC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Liczba pasywnych sond oscyloskopowych w zestawie: nie mniej niż 6;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9DE4F20" w14:textId="595F0CFC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Pojemność sond pasywnych: nie więcej niż 4,0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pF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508E3C11" w14:textId="65523BE5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sond pasywnych: nie mniej niż 350MHz;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BA32FEA" w14:textId="714BBD91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Autokompensacja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sond pasywnych;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E7218BF" w14:textId="70EACEE8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Funkcja wyzwalania obszarami z nieograniczoną ilością obszarów;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A2C313A" w14:textId="07A102F7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generator arbitralny (z przynajmniej 50MHz pasmem dla sygnału sinusoidalnego);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C694FBE" w14:textId="3DC9000A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Możliwość dekodowania magistral przynajmniej: I2C, SPI,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eSPI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I3C, RS-232/422/485/UART, SPMI,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SMBus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CAN, CAN FD, CAN XL, LIN,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FlexRay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SENT, PSI5, CXPI, USB 2.0, eUSB2.0, Ethernet,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EtherCAT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Audio, MIL-STD-1553, ARINC 429,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Spacewire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, NRZ, Manchester, SVID, SDLC, 1-Wire, MDIO, NFC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7F250569" w14:textId="2CB6A427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Możliwość obsługi zdalnej;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A4D81BC" w14:textId="3AA6A12A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Pamięć segmentowa z możliwością przechwytywania przebiegów z szybkością przynajmniej &gt;5 000 000 przebiegów na sekundę;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1A76D50D" w14:textId="26AD9629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Analiza widma z niezależnymi nastawami w dziedzinie częstotliwości i czasu, umożliwiająca jednoczesne wyświetlenie analizy w dziedzinie czasu i częstotliwości dla wszystkich kanałów analogowych z zachowaną korelacją czasową;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BD81FB3" w14:textId="629498C1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Wbudowane interfejsy komunikacyjne przynajmniej 2x USB Host, USB Device, LAN (10/100/1000 Base-T Ethernet; zgodny z LXI), HDMI;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0D44F6EA" w14:textId="4FA3CD01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Wbudowany moduł analizy mocy umożliwiający pomiary jakości energii, pojemności wejściowej, prądu rozruchowego, harmonicznych, strat przełączania, obszaru pracy tranzystorów (SOA), tętnień, pomiary magnetyczne, sprawności, szybkości narostu (dv/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i di/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), analizy Control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Loop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Response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Bode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Plot) i Power Supply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Rejection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Ratio (PSRR);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9C11D2A" w14:textId="05309B8F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Wbudowany moduł dedykowany do analizy układów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SiC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GaN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7088A9E6" w14:textId="366B0850" w:rsidR="00A92B6E" w:rsidRPr="00075C22" w:rsidRDefault="00A92B6E" w:rsidP="00075C22">
            <w:pPr>
              <w:pStyle w:val="NormalnyWeb"/>
              <w:numPr>
                <w:ilvl w:val="0"/>
                <w:numId w:val="17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Dołączone oprogramowanie na komputer (licencja na 2 stanowiska) służące do analizy przebiegów przechwyconych z oscyloskopu, oprogramowanie powinno umożliwiać podłączenie dwóch oscyloskopów jednocześnie i synchroniczne przechwytywanie przebiegów z kanałów oscyloskopów.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75E73679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EACDFF" w14:textId="2F449A7B" w:rsidR="00A92B6E" w:rsidRPr="00075C22" w:rsidRDefault="00A92B6E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Dwuzakresowa oscyloskopowa sonda prądowa 25A/150A (8 szt.)</w:t>
            </w:r>
          </w:p>
          <w:p w14:paraId="5BED89C6" w14:textId="4E89D7A7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319"/>
              </w:tabs>
              <w:spacing w:before="0" w:beforeAutospacing="0" w:after="0" w:afterAutospacing="0"/>
              <w:ind w:left="602" w:hanging="72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Szerokość pasma nie mniej niż 20MHz;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42CB5E7A" w14:textId="1403BE7E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18ns;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EF4373B" w14:textId="3C291AD8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Dokładność pomiaru dla sygnału DC nie gorsza niż ±3% odczytu;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9F77BCB" w14:textId="279E4926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DC i AC RMS nie mniej niż 150A;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654FEC7" w14:textId="227356D2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w piku nie mniej niż 500A;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5BEDE93" w14:textId="19B04AC4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Dostępne zakresy przynamniej 25A i 150A; 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366D95C7" w14:textId="0AB03AE6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Czułość nie gorsza niż 5mA;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517CE2F" w14:textId="6EFEB6B3" w:rsidR="00A92B6E" w:rsidRPr="00075C22" w:rsidRDefault="00A92B6E" w:rsidP="00075C22">
            <w:pPr>
              <w:pStyle w:val="NormalnyWeb"/>
              <w:numPr>
                <w:ilvl w:val="0"/>
                <w:numId w:val="18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oscyloskopu).</w:t>
            </w:r>
            <w:r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963BB7D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D4DA137" w14:textId="4A5426DD" w:rsidR="00A92B6E" w:rsidRPr="00075C22" w:rsidRDefault="00A92B6E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Dwuzakresowa oscyloskopowa sonda prądowa 5A/30A (2 szt.)</w:t>
            </w:r>
          </w:p>
          <w:p w14:paraId="462E810A" w14:textId="752F5197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19" w:hanging="2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120MHz;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119301B" w14:textId="51B24770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lastRenderedPageBreak/>
              <w:t>Czas narostu nie więcej niż 3ns;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E573C9F" w14:textId="25B91AA7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Dokładność pomiaru dla sygnału DC nie gorsza niż ±3% odczytu;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3BD7E2C" w14:textId="4B55E461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DC i AC RMS nie mniej niż 30A;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79E3E32" w14:textId="1096BE69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Maksymalna wartość prądu w piku nie mniej niż 50A;\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CC4C054" w14:textId="2A51DD71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Dostępne zakresy przynamniej 5A i 30A;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3135141" w14:textId="5228B1B6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Czułość nie gorsza niż 1mA;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720CBF6" w14:textId="56CD69BD" w:rsidR="00A92B6E" w:rsidRPr="00075C22" w:rsidRDefault="00A92B6E" w:rsidP="00075C22">
            <w:pPr>
              <w:pStyle w:val="NormalnyWeb"/>
              <w:numPr>
                <w:ilvl w:val="0"/>
                <w:numId w:val="19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</w:t>
            </w:r>
            <w:r w:rsidR="005558A0"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55923AEC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03D4953" w14:textId="40248F17" w:rsidR="00A92B6E" w:rsidRPr="00075C22" w:rsidRDefault="00A92B6E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Dwuzakresowa oscyloskopowa sonda różnicowa 1500V/150V (8 szt.)</w:t>
            </w:r>
          </w:p>
          <w:p w14:paraId="2A32E566" w14:textId="15D5FE2A" w:rsidR="00A92B6E" w:rsidRPr="00075C22" w:rsidRDefault="00A92B6E" w:rsidP="00075C22">
            <w:pPr>
              <w:pStyle w:val="NormalnyWeb"/>
              <w:numPr>
                <w:ilvl w:val="0"/>
                <w:numId w:val="20"/>
              </w:numPr>
              <w:tabs>
                <w:tab w:val="left" w:pos="319"/>
              </w:tabs>
              <w:spacing w:before="0" w:beforeAutospacing="0" w:after="0" w:afterAutospacing="0"/>
              <w:ind w:left="319" w:hanging="319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200MHz;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D973146" w14:textId="3A5E8D0B" w:rsidR="00A92B6E" w:rsidRPr="00075C22" w:rsidRDefault="00A92B6E" w:rsidP="00075C22">
            <w:pPr>
              <w:pStyle w:val="NormalnyWeb"/>
              <w:numPr>
                <w:ilvl w:val="0"/>
                <w:numId w:val="2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2ns;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C4A459D" w14:textId="6643CAF1" w:rsidR="00A92B6E" w:rsidRPr="00075C22" w:rsidRDefault="00A92B6E" w:rsidP="00075C22">
            <w:pPr>
              <w:pStyle w:val="NormalnyWeb"/>
              <w:numPr>
                <w:ilvl w:val="0"/>
                <w:numId w:val="2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Dostępne zakresy przynamniej 150V i 1500V;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85D6330" w14:textId="6AA9CB08" w:rsidR="00A92B6E" w:rsidRPr="00075C22" w:rsidRDefault="00A92B6E" w:rsidP="00075C22">
            <w:pPr>
              <w:pStyle w:val="NormalnyWeb"/>
              <w:numPr>
                <w:ilvl w:val="0"/>
                <w:numId w:val="2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Impedancja wejściowa sondy 10 MΩ;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1B30964" w14:textId="0A7C0F75" w:rsidR="00A92B6E" w:rsidRPr="00075C22" w:rsidRDefault="00A92B6E" w:rsidP="00075C22">
            <w:pPr>
              <w:pStyle w:val="NormalnyWeb"/>
              <w:numPr>
                <w:ilvl w:val="0"/>
                <w:numId w:val="2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Pojemność wejściowa sondy nie większa niż 2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pF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C7C432D" w14:textId="2981B0E3" w:rsidR="00A92B6E" w:rsidRPr="00075C22" w:rsidRDefault="00A92B6E" w:rsidP="00075C22">
            <w:pPr>
              <w:pStyle w:val="NormalnyWeb"/>
              <w:numPr>
                <w:ilvl w:val="0"/>
                <w:numId w:val="20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</w:t>
            </w:r>
            <w:r w:rsidR="005558A0"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TAK/NIE*</w:t>
            </w:r>
          </w:p>
          <w:p w14:paraId="44A228CD" w14:textId="77777777" w:rsid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62A0D4F" w14:textId="417F1DAC" w:rsidR="00A92B6E" w:rsidRPr="00075C22" w:rsidRDefault="00A92B6E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C22">
              <w:rPr>
                <w:rFonts w:ascii="Verdana" w:hAnsi="Verdana"/>
                <w:b/>
                <w:bCs/>
                <w:sz w:val="18"/>
                <w:szCs w:val="18"/>
              </w:rPr>
              <w:t>Wysokonapięciowa, szerokopasmowa sonda różnicowa z izolacją optyczną (2 szt.)</w:t>
            </w:r>
          </w:p>
          <w:p w14:paraId="564D6232" w14:textId="68F6DFB4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hanging="685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Szerokość pasma nie mniej niż 200MHz;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1BCF17A" w14:textId="3E916385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Długość kabla nie mniej niż 2 metry;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888C2F0" w14:textId="0D9BA453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narostu nie więcej niż 450ps;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1AB6780" w14:textId="021EE743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Czas propagacji nie więcej niż 19ns;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7AE6C26" w14:textId="2C262C30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Tłumienie sygnału wspólnego dla sygnałów do 2500V przy częstotliwości 200MHz nie niższe niż 40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dB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977AEB2" w14:textId="1AC7DE95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Tłumienie sygnału wspólnego dla sygnałów do 50V przy częstotliwości 200MHz nie niższe niż 90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dB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>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F75A1AE" w14:textId="5BA3D0F9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Zakres napięcia wspólnego minimum 59kV;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EC860D5" w14:textId="4756540A" w:rsidR="00A92B6E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Dołączone końcówki sondy: x10 wyposażona w złącze MMCX, x500 wyposażona w złącze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square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pin z </w:t>
            </w:r>
            <w:proofErr w:type="spellStart"/>
            <w:r w:rsidRPr="00075C22">
              <w:rPr>
                <w:rFonts w:ascii="Verdana" w:hAnsi="Verdana"/>
                <w:sz w:val="18"/>
                <w:szCs w:val="18"/>
              </w:rPr>
              <w:t>rasterem</w:t>
            </w:r>
            <w:proofErr w:type="spellEnd"/>
            <w:r w:rsidRPr="00075C22">
              <w:rPr>
                <w:rFonts w:ascii="Verdana" w:hAnsi="Verdana"/>
                <w:sz w:val="18"/>
                <w:szCs w:val="18"/>
              </w:rPr>
              <w:t xml:space="preserve"> 0,2 cala.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1C6CE4A" w14:textId="75F1EC32" w:rsidR="00085C06" w:rsidRPr="00075C22" w:rsidRDefault="00A92B6E" w:rsidP="00075C22">
            <w:pPr>
              <w:pStyle w:val="NormalnyWeb"/>
              <w:numPr>
                <w:ilvl w:val="0"/>
                <w:numId w:val="21"/>
              </w:numPr>
              <w:tabs>
                <w:tab w:val="left" w:pos="595"/>
              </w:tabs>
              <w:spacing w:before="0" w:beforeAutospacing="0" w:after="0" w:afterAutospacing="0"/>
              <w:ind w:left="384" w:hanging="384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Kompatybilna z oferowanymi oscyloskopami (automatyczne wykrywanie i możliwość zarządzania z poziomu oscyloskopu);</w:t>
            </w:r>
            <w:r w:rsidR="005558A0" w:rsidRPr="00075C22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4CD4FC4" w14:textId="77777777" w:rsidR="00075C22" w:rsidRPr="00075C22" w:rsidRDefault="00075C22" w:rsidP="00075C22">
            <w:pPr>
              <w:pStyle w:val="NormalnyWeb"/>
              <w:tabs>
                <w:tab w:val="left" w:pos="595"/>
              </w:tabs>
              <w:spacing w:before="0" w:beforeAutospacing="0" w:after="0" w:afterAutospacing="0"/>
              <w:ind w:left="384"/>
              <w:rPr>
                <w:rFonts w:ascii="Verdana" w:hAnsi="Verdana"/>
                <w:sz w:val="18"/>
                <w:szCs w:val="18"/>
              </w:rPr>
            </w:pPr>
          </w:p>
          <w:p w14:paraId="6F624A97" w14:textId="2B08B607" w:rsidR="00955570" w:rsidRPr="00075C22" w:rsidRDefault="00085C06" w:rsidP="00075C22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*</w:t>
            </w:r>
            <w:r w:rsidR="00C4150E" w:rsidRPr="00075C22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uzupełnić /</w:t>
            </w:r>
            <w:r w:rsidRPr="00075C22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zaznaczyć odpowiednie</w:t>
            </w:r>
          </w:p>
        </w:tc>
      </w:tr>
      <w:tr w:rsidR="00CA56A5" w:rsidRPr="00075C22" w14:paraId="24117C05" w14:textId="77777777" w:rsidTr="00692DC9">
        <w:tc>
          <w:tcPr>
            <w:tcW w:w="2205" w:type="dxa"/>
            <w:vAlign w:val="center"/>
          </w:tcPr>
          <w:p w14:paraId="0B6EA0C0" w14:textId="77777777" w:rsidR="00303757" w:rsidRPr="00075C22" w:rsidRDefault="00303757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2E19981A" w:rsidR="00303757" w:rsidRPr="00075C22" w:rsidRDefault="00303757" w:rsidP="00075C22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z przedmiotem zamówienia</w:t>
            </w:r>
          </w:p>
        </w:tc>
        <w:tc>
          <w:tcPr>
            <w:tcW w:w="8285" w:type="dxa"/>
            <w:gridSpan w:val="2"/>
            <w:vAlign w:val="center"/>
          </w:tcPr>
          <w:p w14:paraId="2F57932D" w14:textId="2F192E61" w:rsidR="006615F3" w:rsidRPr="00075C22" w:rsidRDefault="006615F3" w:rsidP="00075C2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Wraz z dostawa</w:t>
            </w:r>
            <w:r w:rsidRPr="00075C22">
              <w:rPr>
                <w:rFonts w:ascii="Arial" w:hAnsi="Arial" w:cs="Arial"/>
                <w:sz w:val="18"/>
                <w:szCs w:val="18"/>
              </w:rPr>
              <w:t>̨</w:t>
            </w:r>
            <w:r w:rsidRPr="00075C22">
              <w:rPr>
                <w:rFonts w:ascii="Verdana" w:hAnsi="Verdana"/>
                <w:sz w:val="18"/>
                <w:szCs w:val="18"/>
              </w:rPr>
              <w:t xml:space="preserve"> wykonawca dostarczy: </w:t>
            </w:r>
          </w:p>
          <w:p w14:paraId="7DC22A2C" w14:textId="31BCF181" w:rsidR="006615F3" w:rsidRPr="00075C22" w:rsidRDefault="00143AF7" w:rsidP="00075C22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Świadectwa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75C22">
              <w:rPr>
                <w:rFonts w:ascii="Verdana" w:hAnsi="Verdana"/>
                <w:sz w:val="18"/>
                <w:szCs w:val="18"/>
              </w:rPr>
              <w:t>jakości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producenta </w:t>
            </w:r>
            <w:r w:rsidRPr="00075C22">
              <w:rPr>
                <w:rFonts w:ascii="Verdana" w:hAnsi="Verdana"/>
                <w:sz w:val="18"/>
                <w:szCs w:val="18"/>
              </w:rPr>
              <w:t>potwierdzają</w:t>
            </w:r>
            <w:r w:rsidRPr="00075C22">
              <w:rPr>
                <w:rFonts w:ascii="Verdana" w:hAnsi="Verdana" w:cs="Arial"/>
                <w:sz w:val="18"/>
                <w:szCs w:val="18"/>
              </w:rPr>
              <w:t>c</w:t>
            </w:r>
            <w:r w:rsidRPr="00075C22">
              <w:rPr>
                <w:rFonts w:ascii="Verdana" w:hAnsi="Verdana"/>
                <w:sz w:val="18"/>
                <w:szCs w:val="18"/>
              </w:rPr>
              <w:t>e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parametry </w:t>
            </w:r>
            <w:r w:rsidRPr="00075C22">
              <w:rPr>
                <w:rFonts w:ascii="Verdana" w:hAnsi="Verdana"/>
                <w:sz w:val="18"/>
                <w:szCs w:val="18"/>
              </w:rPr>
              <w:t>określone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przez </w:t>
            </w:r>
            <w:r w:rsidRPr="00075C22">
              <w:rPr>
                <w:rFonts w:ascii="Verdana" w:hAnsi="Verdana"/>
                <w:sz w:val="18"/>
                <w:szCs w:val="18"/>
              </w:rPr>
              <w:t>Zamawiają</w:t>
            </w:r>
            <w:r w:rsidRPr="00075C22">
              <w:rPr>
                <w:rFonts w:ascii="Verdana" w:hAnsi="Verdana" w:cs="Arial"/>
                <w:sz w:val="18"/>
                <w:szCs w:val="18"/>
              </w:rPr>
              <w:t>c</w:t>
            </w:r>
            <w:r w:rsidRPr="00075C22">
              <w:rPr>
                <w:rFonts w:ascii="Verdana" w:hAnsi="Verdana"/>
                <w:sz w:val="18"/>
                <w:szCs w:val="18"/>
              </w:rPr>
              <w:t>ego</w:t>
            </w:r>
          </w:p>
          <w:p w14:paraId="362E7B62" w14:textId="3DFC0572" w:rsidR="006615F3" w:rsidRPr="00075C22" w:rsidRDefault="006615F3" w:rsidP="00075C22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Deklaracje</w:t>
            </w:r>
            <w:r w:rsidRPr="00075C22">
              <w:rPr>
                <w:rFonts w:ascii="Arial" w:hAnsi="Arial" w:cs="Arial"/>
                <w:sz w:val="18"/>
                <w:szCs w:val="18"/>
              </w:rPr>
              <w:t>̨</w:t>
            </w:r>
            <w:r w:rsidRPr="00075C22">
              <w:rPr>
                <w:rFonts w:ascii="Verdana" w:hAnsi="Verdana"/>
                <w:sz w:val="18"/>
                <w:szCs w:val="18"/>
              </w:rPr>
              <w:t xml:space="preserve"> CE producenta </w:t>
            </w:r>
            <w:r w:rsidR="00143AF7" w:rsidRPr="00075C22">
              <w:rPr>
                <w:rFonts w:ascii="Verdana" w:hAnsi="Verdana"/>
                <w:sz w:val="18"/>
                <w:szCs w:val="18"/>
              </w:rPr>
              <w:t>urzą</w:t>
            </w:r>
            <w:r w:rsidR="00143AF7" w:rsidRPr="00075C22">
              <w:rPr>
                <w:rFonts w:ascii="Verdana" w:hAnsi="Verdana" w:cs="Arial"/>
                <w:sz w:val="18"/>
                <w:szCs w:val="18"/>
              </w:rPr>
              <w:t>d</w:t>
            </w:r>
            <w:r w:rsidR="00143AF7" w:rsidRPr="00075C22">
              <w:rPr>
                <w:rFonts w:ascii="Verdana" w:hAnsi="Verdana"/>
                <w:sz w:val="18"/>
                <w:szCs w:val="18"/>
              </w:rPr>
              <w:t>zeń</w:t>
            </w:r>
            <w:r w:rsidRPr="00075C22">
              <w:rPr>
                <w:rFonts w:ascii="Verdana" w:hAnsi="Verdana"/>
                <w:sz w:val="18"/>
                <w:szCs w:val="18"/>
              </w:rPr>
              <w:t xml:space="preserve">́ </w:t>
            </w:r>
          </w:p>
          <w:p w14:paraId="3CCF3798" w14:textId="5980C0CB" w:rsidR="006615F3" w:rsidRPr="00075C22" w:rsidRDefault="00143AF7" w:rsidP="00075C22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Kartę</w:t>
            </w:r>
            <w:r w:rsidR="006615F3" w:rsidRPr="00075C22">
              <w:rPr>
                <w:rFonts w:ascii="Arial" w:hAnsi="Arial" w:cs="Arial"/>
                <w:sz w:val="18"/>
                <w:szCs w:val="18"/>
              </w:rPr>
              <w:t>̨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gwarancyjna</w:t>
            </w:r>
            <w:r w:rsidR="006615F3" w:rsidRPr="00075C22">
              <w:rPr>
                <w:rFonts w:ascii="Arial" w:hAnsi="Arial" w:cs="Arial"/>
                <w:sz w:val="18"/>
                <w:szCs w:val="18"/>
              </w:rPr>
              <w:t>̨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producenta </w:t>
            </w:r>
            <w:r w:rsidRPr="00075C22">
              <w:rPr>
                <w:rFonts w:ascii="Verdana" w:hAnsi="Verdana"/>
                <w:sz w:val="18"/>
                <w:szCs w:val="18"/>
              </w:rPr>
              <w:t>urzą</w:t>
            </w:r>
            <w:r w:rsidRPr="00075C22">
              <w:rPr>
                <w:rFonts w:ascii="Verdana" w:hAnsi="Verdana" w:cs="Arial"/>
                <w:sz w:val="18"/>
                <w:szCs w:val="18"/>
              </w:rPr>
              <w:t>d</w:t>
            </w:r>
            <w:r w:rsidRPr="00075C22">
              <w:rPr>
                <w:rFonts w:ascii="Verdana" w:hAnsi="Verdana"/>
                <w:sz w:val="18"/>
                <w:szCs w:val="18"/>
              </w:rPr>
              <w:t>zeń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́ </w:t>
            </w:r>
          </w:p>
          <w:p w14:paraId="5B353A7C" w14:textId="6E220AE4" w:rsidR="00303757" w:rsidRPr="00075C22" w:rsidRDefault="006615F3" w:rsidP="00075C22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 xml:space="preserve">Instrukcja obsługi </w:t>
            </w:r>
          </w:p>
        </w:tc>
      </w:tr>
      <w:tr w:rsidR="006615F3" w:rsidRPr="00075C22" w14:paraId="5CAA0E0D" w14:textId="77777777" w:rsidTr="00692DC9">
        <w:trPr>
          <w:trHeight w:val="208"/>
        </w:trPr>
        <w:tc>
          <w:tcPr>
            <w:tcW w:w="2205" w:type="dxa"/>
            <w:vAlign w:val="center"/>
          </w:tcPr>
          <w:p w14:paraId="492CCFB4" w14:textId="1142C368" w:rsidR="00303757" w:rsidRPr="00075C22" w:rsidRDefault="00303757" w:rsidP="00075C22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285" w:type="dxa"/>
            <w:gridSpan w:val="2"/>
            <w:vAlign w:val="center"/>
          </w:tcPr>
          <w:p w14:paraId="14CEC17C" w14:textId="51709320" w:rsidR="006615F3" w:rsidRPr="00075C22" w:rsidRDefault="006615F3" w:rsidP="00075C22">
            <w:pPr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BC093F"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tygodni</w:t>
            </w:r>
            <w:r w:rsidRPr="00075C22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 od dnia zawarcia umowy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fldChar w:fldCharType="begin"/>
            </w:r>
            <w:r w:rsidR="0054638E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instrText xml:space="preserve"> INCLUDEPICTURE "\\\\10.10.7.1\\var\\folders\\cc\\l6_n3hys1fq44mktqf1shz680000gn\\T\\com.microsoft.Word\\WebArchiveCopyPasteTempFiles\\page3image3787536" \* MERGEFORMAT </w:instrText>
            </w:r>
            <w:r w:rsidR="002D6833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</w:p>
          <w:p w14:paraId="079DB7F4" w14:textId="77777777" w:rsidR="00143AF7" w:rsidRPr="00075C22" w:rsidRDefault="006615F3" w:rsidP="00075C22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Wszelkie zmiany umowy w zakresie zmiany terminu realizacji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zamówienia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nie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mogą</w:t>
            </w:r>
            <w:r w:rsidRPr="00075C2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̨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wyd</w:t>
            </w:r>
            <w:r w:rsidR="00143AF7" w:rsidRPr="00075C22">
              <w:rPr>
                <w:rFonts w:ascii="Verdana" w:eastAsia="Times New Roman" w:hAnsi="Verdana" w:cs="Verdana"/>
                <w:color w:val="000000" w:themeColor="text1"/>
                <w:sz w:val="18"/>
                <w:szCs w:val="18"/>
                <w:lang w:eastAsia="pl-PL"/>
              </w:rPr>
              <w:t>ł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użyć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́ realizacji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zamówienia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poza 31 grudnia 2025 r. </w:t>
            </w:r>
          </w:p>
          <w:p w14:paraId="6CC151A5" w14:textId="438605EA" w:rsidR="006615F3" w:rsidRPr="00075C22" w:rsidRDefault="006615F3" w:rsidP="00075C22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Wykonawca jest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zobowiązany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do awizacji dostawy w terminie nie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krótszym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niż</w:t>
            </w:r>
            <w:r w:rsidRPr="00075C2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̇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3 dni przed planowanym terminem dostawy. Brak awizacji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może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skutkować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́ brakiem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możliwości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rozładunku, posadowienia i odbioru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urządzeń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́ przez </w:t>
            </w:r>
            <w:r w:rsidR="00143AF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Zamawiającego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.  </w:t>
            </w:r>
          </w:p>
          <w:p w14:paraId="57290B79" w14:textId="3A99FB2D" w:rsidR="006615F3" w:rsidRPr="00075C22" w:rsidRDefault="006615F3" w:rsidP="00075C22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Termin płatności wynosi 30 dni od dnia </w:t>
            </w:r>
            <w:r w:rsidR="00450F2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złożenia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prawidłowo wystawionej</w:t>
            </w:r>
            <w:r w:rsidR="00450F2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faktury VA</w:t>
            </w:r>
            <w:r w:rsidR="00450F27" w:rsidRPr="00075C2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T</w:t>
            </w:r>
          </w:p>
        </w:tc>
      </w:tr>
      <w:tr w:rsidR="00CA56A5" w:rsidRPr="00075C22" w14:paraId="0D805F6A" w14:textId="77777777" w:rsidTr="00692DC9">
        <w:trPr>
          <w:trHeight w:val="533"/>
        </w:trPr>
        <w:tc>
          <w:tcPr>
            <w:tcW w:w="2205" w:type="dxa"/>
            <w:vAlign w:val="center"/>
          </w:tcPr>
          <w:p w14:paraId="0C99C5AB" w14:textId="01A373BA" w:rsidR="00303757" w:rsidRPr="00075C22" w:rsidRDefault="00303757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Wymagania dotyczące dostawy, transportu, rozładunku  </w:t>
            </w:r>
          </w:p>
        </w:tc>
        <w:tc>
          <w:tcPr>
            <w:tcW w:w="8285" w:type="dxa"/>
            <w:gridSpan w:val="2"/>
            <w:vAlign w:val="center"/>
          </w:tcPr>
          <w:p w14:paraId="4F7E7CD6" w14:textId="78DF2C04" w:rsidR="006615F3" w:rsidRPr="00075C22" w:rsidRDefault="00450F27" w:rsidP="00075C2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Miejsce realizacji dostawy: ul. M. Poż</w:t>
            </w:r>
            <w:r w:rsidRPr="00075C22">
              <w:rPr>
                <w:rFonts w:ascii="Verdana" w:eastAsia="Verdana" w:hAnsi="Verdana" w:cs="Arial"/>
                <w:color w:val="000000" w:themeColor="text1"/>
                <w:sz w:val="18"/>
                <w:szCs w:val="18"/>
              </w:rPr>
              <w:t>a</w:t>
            </w: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ryskiego 28, 04-703 Warszawa, budynek nr 20 w 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miejscu przeznaczenia wskazanym przez </w:t>
            </w:r>
            <w:r w:rsidRPr="00075C22">
              <w:rPr>
                <w:rFonts w:ascii="Verdana" w:hAnsi="Verdana"/>
                <w:sz w:val="18"/>
                <w:szCs w:val="18"/>
              </w:rPr>
              <w:t>Zamawiają</w:t>
            </w:r>
            <w:r w:rsidRPr="00075C22">
              <w:rPr>
                <w:rFonts w:ascii="Verdana" w:hAnsi="Verdana" w:cs="Arial"/>
                <w:sz w:val="18"/>
                <w:szCs w:val="18"/>
              </w:rPr>
              <w:t>c</w:t>
            </w:r>
            <w:r w:rsidRPr="00075C22">
              <w:rPr>
                <w:rFonts w:ascii="Verdana" w:hAnsi="Verdana"/>
                <w:sz w:val="18"/>
                <w:szCs w:val="18"/>
              </w:rPr>
              <w:t>ego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. </w:t>
            </w:r>
          </w:p>
          <w:p w14:paraId="0240DD8F" w14:textId="473B782F" w:rsidR="00303757" w:rsidRPr="00075C22" w:rsidRDefault="00303757" w:rsidP="00075C22">
            <w:pPr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A56A5" w:rsidRPr="00075C22" w14:paraId="40113619" w14:textId="77777777" w:rsidTr="00692DC9">
        <w:tc>
          <w:tcPr>
            <w:tcW w:w="2205" w:type="dxa"/>
            <w:vAlign w:val="center"/>
          </w:tcPr>
          <w:p w14:paraId="41548221" w14:textId="58542223" w:rsidR="00303757" w:rsidRPr="00075C22" w:rsidRDefault="00303757" w:rsidP="00075C22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Odbiór przedmiotu zamówienia</w:t>
            </w:r>
          </w:p>
        </w:tc>
        <w:tc>
          <w:tcPr>
            <w:tcW w:w="8285" w:type="dxa"/>
            <w:gridSpan w:val="2"/>
            <w:vAlign w:val="center"/>
          </w:tcPr>
          <w:p w14:paraId="6210F844" w14:textId="37E66D8A" w:rsidR="00303757" w:rsidRPr="00075C22" w:rsidRDefault="00A92B6E" w:rsidP="00075C22">
            <w:pPr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eastAsia="pl-PL"/>
              </w:rPr>
              <w:t>Odbiór przedmiotu zamówienia po dostawie urządzenia. Podstawą odbioru jest protokół odbioru podpisany przez Zamawiającego.</w:t>
            </w:r>
            <w:r w:rsidRPr="00075C22">
              <w:rPr>
                <w:rFonts w:ascii="Verdana" w:hAnsi="Verdan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75C22">
              <w:rPr>
                <w:rFonts w:ascii="Verdana" w:eastAsia="Times New Roman" w:hAnsi="Verdana" w:cstheme="minorHAnsi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CA56A5" w:rsidRPr="00075C22" w14:paraId="5F4BE238" w14:textId="77777777" w:rsidTr="004232EE">
        <w:trPr>
          <w:trHeight w:val="86"/>
        </w:trPr>
        <w:tc>
          <w:tcPr>
            <w:tcW w:w="2205" w:type="dxa"/>
            <w:vAlign w:val="center"/>
          </w:tcPr>
          <w:p w14:paraId="0BF2F3BC" w14:textId="77777777" w:rsidR="00303757" w:rsidRPr="00075C22" w:rsidRDefault="00303757" w:rsidP="00075C22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  <w:p w14:paraId="10D91C49" w14:textId="027D2547" w:rsidR="00303757" w:rsidRPr="00075C22" w:rsidRDefault="00303757" w:rsidP="00075C22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75C22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Serwis</w:t>
            </w:r>
          </w:p>
        </w:tc>
        <w:tc>
          <w:tcPr>
            <w:tcW w:w="8285" w:type="dxa"/>
            <w:gridSpan w:val="2"/>
            <w:vAlign w:val="center"/>
          </w:tcPr>
          <w:p w14:paraId="741EDE87" w14:textId="69A624E8" w:rsidR="00303757" w:rsidRPr="00075C22" w:rsidRDefault="00450F27" w:rsidP="00075C2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5C22">
              <w:rPr>
                <w:rFonts w:ascii="Verdana" w:hAnsi="Verdana"/>
                <w:sz w:val="18"/>
                <w:szCs w:val="18"/>
              </w:rPr>
              <w:t>Zamawiają</w:t>
            </w:r>
            <w:r w:rsidRPr="00075C22">
              <w:rPr>
                <w:rFonts w:ascii="Verdana" w:hAnsi="Verdana" w:cs="Arial"/>
                <w:sz w:val="18"/>
                <w:szCs w:val="18"/>
              </w:rPr>
              <w:t>c</w:t>
            </w:r>
            <w:r w:rsidRPr="00075C22">
              <w:rPr>
                <w:rFonts w:ascii="Verdana" w:hAnsi="Verdana"/>
                <w:sz w:val="18"/>
                <w:szCs w:val="18"/>
              </w:rPr>
              <w:t>y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wymaga gwarancji w okresie min.</w:t>
            </w:r>
            <w:r w:rsidR="004232EE"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A493A" w:rsidRPr="00075C22">
              <w:rPr>
                <w:rFonts w:ascii="Verdana" w:hAnsi="Verdana"/>
                <w:sz w:val="18"/>
                <w:szCs w:val="18"/>
              </w:rPr>
              <w:t>36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 m</w:t>
            </w:r>
            <w:r w:rsidRPr="00075C22">
              <w:rPr>
                <w:rFonts w:ascii="Verdana" w:hAnsi="Verdana"/>
                <w:sz w:val="18"/>
                <w:szCs w:val="18"/>
              </w:rPr>
              <w:t>iesięcy (kryterium oceny ofert)</w:t>
            </w:r>
            <w:r w:rsidR="004232EE" w:rsidRPr="00075C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 xml:space="preserve">od dnia podpisania protokołu odbioru przez </w:t>
            </w:r>
            <w:r w:rsidRPr="00075C22">
              <w:rPr>
                <w:rFonts w:ascii="Verdana" w:hAnsi="Verdana"/>
                <w:sz w:val="18"/>
                <w:szCs w:val="18"/>
              </w:rPr>
              <w:t>Zamawiają</w:t>
            </w:r>
            <w:r w:rsidRPr="00075C22">
              <w:rPr>
                <w:rFonts w:ascii="Verdana" w:hAnsi="Verdana" w:cs="Arial"/>
                <w:sz w:val="18"/>
                <w:szCs w:val="18"/>
              </w:rPr>
              <w:t>c</w:t>
            </w:r>
            <w:r w:rsidRPr="00075C22">
              <w:rPr>
                <w:rFonts w:ascii="Verdana" w:hAnsi="Verdana"/>
                <w:sz w:val="18"/>
                <w:szCs w:val="18"/>
              </w:rPr>
              <w:t>ego</w:t>
            </w:r>
            <w:r w:rsidR="006615F3" w:rsidRPr="00075C2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4D723EDA" w14:textId="77777777" w:rsidR="00703BB6" w:rsidRPr="00075C22" w:rsidRDefault="00703BB6" w:rsidP="00075C22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77D2798C" w14:textId="77777777" w:rsidR="00703BB6" w:rsidRPr="00075C22" w:rsidRDefault="00703BB6" w:rsidP="00075C22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735F385F" w14:textId="77777777" w:rsidR="00703BB6" w:rsidRPr="00075C22" w:rsidRDefault="00703BB6" w:rsidP="00075C22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</w:p>
    <w:p w14:paraId="32E209FD" w14:textId="2123BEE6" w:rsidR="00703BB6" w:rsidRPr="00075C22" w:rsidRDefault="00703BB6" w:rsidP="00075C22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  <w:r w:rsidRPr="00075C22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 xml:space="preserve">Niniejszy plik należy opatrzyć </w:t>
      </w:r>
    </w:p>
    <w:p w14:paraId="24A5EBC1" w14:textId="77777777" w:rsidR="00703BB6" w:rsidRPr="00075C22" w:rsidRDefault="00703BB6" w:rsidP="00075C22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  <w:r w:rsidRPr="00075C22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>kwalifikowanym podpisem elektronicznym</w:t>
      </w:r>
    </w:p>
    <w:p w14:paraId="78DC13E2" w14:textId="77777777" w:rsidR="005F5930" w:rsidRPr="00075C22" w:rsidRDefault="005F5930" w:rsidP="00075C22">
      <w:pPr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highlight w:val="yellow"/>
          <w:lang w:eastAsia="pl-PL"/>
        </w:rPr>
      </w:pPr>
    </w:p>
    <w:sectPr w:rsidR="005F5930" w:rsidRPr="00075C22" w:rsidSect="009955B0">
      <w:headerReference w:type="default" r:id="rId11"/>
      <w:footerReference w:type="default" r:id="rId12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8E9D" w14:textId="77777777" w:rsidR="003C5734" w:rsidRDefault="003C5734" w:rsidP="00D61B66">
      <w:pPr>
        <w:spacing w:after="0" w:line="240" w:lineRule="auto"/>
      </w:pPr>
      <w:r>
        <w:separator/>
      </w:r>
    </w:p>
  </w:endnote>
  <w:endnote w:type="continuationSeparator" w:id="0">
    <w:p w14:paraId="0993B266" w14:textId="77777777" w:rsidR="003C5734" w:rsidRDefault="003C5734" w:rsidP="00D61B66">
      <w:pPr>
        <w:spacing w:after="0" w:line="240" w:lineRule="auto"/>
      </w:pPr>
      <w:r>
        <w:continuationSeparator/>
      </w:r>
    </w:p>
  </w:endnote>
  <w:endnote w:type="continuationNotice" w:id="1">
    <w:p w14:paraId="79FA76BB" w14:textId="77777777" w:rsidR="003C5734" w:rsidRDefault="003C5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44D" w14:textId="6F476A65" w:rsidR="00075C22" w:rsidRPr="00075C22" w:rsidRDefault="00075C22">
    <w:pPr>
      <w:pStyle w:val="Stopka"/>
      <w:jc w:val="right"/>
      <w:rPr>
        <w:rFonts w:ascii="Verdana" w:hAnsi="Verdana"/>
        <w:sz w:val="18"/>
        <w:szCs w:val="18"/>
      </w:rPr>
    </w:pPr>
    <w:r>
      <w:rPr>
        <w:rFonts w:ascii="Calibri" w:eastAsia="Calibri" w:hAnsi="Calibri"/>
        <w:noProof/>
        <w:kern w:val="3"/>
      </w:rPr>
      <w:drawing>
        <wp:anchor distT="0" distB="0" distL="114300" distR="114300" simplePos="0" relativeHeight="251659264" behindDoc="1" locked="0" layoutInCell="1" allowOverlap="1" wp14:anchorId="21C9A9EB" wp14:editId="175D1777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5760720" cy="769623"/>
          <wp:effectExtent l="0" t="0" r="0" b="0"/>
          <wp:wrapNone/>
          <wp:docPr id="971331554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sdt>
      <w:sdtPr>
        <w:id w:val="-365067080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18"/>
          <w:szCs w:val="18"/>
        </w:rPr>
      </w:sdtEndPr>
      <w:sdtContent>
        <w:r w:rsidRPr="00075C22">
          <w:rPr>
            <w:rFonts w:ascii="Verdana" w:hAnsi="Verdana"/>
            <w:sz w:val="18"/>
            <w:szCs w:val="18"/>
          </w:rPr>
          <w:fldChar w:fldCharType="begin"/>
        </w:r>
        <w:r w:rsidRPr="00075C22">
          <w:rPr>
            <w:rFonts w:ascii="Verdana" w:hAnsi="Verdana"/>
            <w:sz w:val="18"/>
            <w:szCs w:val="18"/>
          </w:rPr>
          <w:instrText>PAGE   \* MERGEFORMAT</w:instrText>
        </w:r>
        <w:r w:rsidRPr="00075C22">
          <w:rPr>
            <w:rFonts w:ascii="Verdana" w:hAnsi="Verdana"/>
            <w:sz w:val="18"/>
            <w:szCs w:val="18"/>
          </w:rPr>
          <w:fldChar w:fldCharType="separate"/>
        </w:r>
        <w:r w:rsidRPr="00075C22">
          <w:rPr>
            <w:rFonts w:ascii="Verdana" w:hAnsi="Verdana"/>
            <w:sz w:val="18"/>
            <w:szCs w:val="18"/>
          </w:rPr>
          <w:t>2</w:t>
        </w:r>
        <w:r w:rsidRPr="00075C22">
          <w:rPr>
            <w:rFonts w:ascii="Verdana" w:hAnsi="Verdana"/>
            <w:sz w:val="18"/>
            <w:szCs w:val="18"/>
          </w:rPr>
          <w:fldChar w:fldCharType="end"/>
        </w:r>
      </w:sdtContent>
    </w:sdt>
  </w:p>
  <w:p w14:paraId="741907EC" w14:textId="7978A557" w:rsidR="617B05CD" w:rsidRDefault="617B05CD" w:rsidP="617B0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034D" w14:textId="77777777" w:rsidR="003C5734" w:rsidRDefault="003C5734" w:rsidP="00D61B66">
      <w:pPr>
        <w:spacing w:after="0" w:line="240" w:lineRule="auto"/>
      </w:pPr>
      <w:r>
        <w:separator/>
      </w:r>
    </w:p>
  </w:footnote>
  <w:footnote w:type="continuationSeparator" w:id="0">
    <w:p w14:paraId="07D3239D" w14:textId="77777777" w:rsidR="003C5734" w:rsidRDefault="003C5734" w:rsidP="00D61B66">
      <w:pPr>
        <w:spacing w:after="0" w:line="240" w:lineRule="auto"/>
      </w:pPr>
      <w:r>
        <w:continuationSeparator/>
      </w:r>
    </w:p>
  </w:footnote>
  <w:footnote w:type="continuationNotice" w:id="1">
    <w:p w14:paraId="7D5A3F8A" w14:textId="77777777" w:rsidR="003C5734" w:rsidRDefault="003C57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B41" w14:textId="41AFBA15" w:rsidR="00D61B66" w:rsidRPr="00175491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 w:rsidRPr="00175491">
      <w:rPr>
        <w:rFonts w:ascii="Verdana" w:hAnsi="Verdana"/>
        <w:sz w:val="18"/>
        <w:szCs w:val="18"/>
      </w:rPr>
      <w:t xml:space="preserve">Znak sprawy: </w:t>
    </w:r>
    <w:r w:rsidR="0084478C" w:rsidRPr="0084478C">
      <w:rPr>
        <w:rFonts w:ascii="Verdana" w:hAnsi="Verdana"/>
        <w:sz w:val="18"/>
        <w:szCs w:val="18"/>
      </w:rPr>
      <w:t>ZP.2510.1.2025.UE</w:t>
    </w:r>
    <w:r w:rsidR="004B57A2" w:rsidRPr="00175491">
      <w:rPr>
        <w:rFonts w:ascii="Verdana" w:hAnsi="Verdana"/>
        <w:sz w:val="18"/>
        <w:szCs w:val="18"/>
      </w:rPr>
      <w:t xml:space="preserve">                                                         </w:t>
    </w:r>
    <w:r w:rsidR="004B57A2">
      <w:rPr>
        <w:rFonts w:ascii="Verdana" w:hAnsi="Verdana"/>
        <w:sz w:val="18"/>
        <w:szCs w:val="18"/>
      </w:rPr>
      <w:t xml:space="preserve">              </w:t>
    </w:r>
    <w:r w:rsidR="004B57A2" w:rsidRPr="00175491">
      <w:rPr>
        <w:rFonts w:ascii="Verdana" w:hAnsi="Verdana"/>
        <w:sz w:val="18"/>
        <w:szCs w:val="18"/>
      </w:rPr>
      <w:t xml:space="preserve"> </w:t>
    </w:r>
    <w:r w:rsidRPr="00175491">
      <w:rPr>
        <w:rFonts w:ascii="Verdana" w:hAnsi="Verdana"/>
        <w:sz w:val="18"/>
        <w:szCs w:val="18"/>
      </w:rPr>
      <w:t>Załącznik nr</w:t>
    </w:r>
    <w:r w:rsidR="004B57A2">
      <w:rPr>
        <w:rFonts w:ascii="Verdana" w:hAnsi="Verdana"/>
        <w:sz w:val="18"/>
        <w:szCs w:val="18"/>
      </w:rPr>
      <w:t xml:space="preserve"> </w:t>
    </w:r>
    <w:r w:rsidR="00413117">
      <w:rPr>
        <w:rFonts w:ascii="Verdana" w:hAnsi="Verdana"/>
        <w:sz w:val="18"/>
        <w:szCs w:val="18"/>
      </w:rPr>
      <w:t>2</w:t>
    </w:r>
    <w:r w:rsidR="000A236A">
      <w:rPr>
        <w:rFonts w:ascii="Verdana" w:hAnsi="Verdana"/>
        <w:sz w:val="18"/>
        <w:szCs w:val="18"/>
      </w:rPr>
      <w:t>.3</w:t>
    </w:r>
    <w:r w:rsidRPr="00175491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6F9"/>
    <w:multiLevelType w:val="hybridMultilevel"/>
    <w:tmpl w:val="A3BE42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40028"/>
    <w:multiLevelType w:val="hybridMultilevel"/>
    <w:tmpl w:val="47A2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D42"/>
    <w:multiLevelType w:val="hybridMultilevel"/>
    <w:tmpl w:val="DAE6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F0E"/>
    <w:multiLevelType w:val="hybridMultilevel"/>
    <w:tmpl w:val="B2DC4EBA"/>
    <w:lvl w:ilvl="0" w:tplc="BB0C55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B5EF9"/>
    <w:multiLevelType w:val="hybridMultilevel"/>
    <w:tmpl w:val="6500136A"/>
    <w:lvl w:ilvl="0" w:tplc="3EF8007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F94"/>
    <w:multiLevelType w:val="hybridMultilevel"/>
    <w:tmpl w:val="A3BE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1F05"/>
    <w:multiLevelType w:val="hybridMultilevel"/>
    <w:tmpl w:val="6246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65B"/>
    <w:multiLevelType w:val="hybridMultilevel"/>
    <w:tmpl w:val="3DCADD18"/>
    <w:lvl w:ilvl="0" w:tplc="67A83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67D2C"/>
    <w:multiLevelType w:val="hybridMultilevel"/>
    <w:tmpl w:val="3EC0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25A"/>
    <w:multiLevelType w:val="hybridMultilevel"/>
    <w:tmpl w:val="12C8E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602A"/>
    <w:multiLevelType w:val="hybridMultilevel"/>
    <w:tmpl w:val="5C941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026B"/>
    <w:multiLevelType w:val="hybridMultilevel"/>
    <w:tmpl w:val="62468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B67C5"/>
    <w:multiLevelType w:val="hybridMultilevel"/>
    <w:tmpl w:val="56240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75D6"/>
    <w:multiLevelType w:val="hybridMultilevel"/>
    <w:tmpl w:val="AA82EEF6"/>
    <w:lvl w:ilvl="0" w:tplc="1D14E7E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30B65"/>
    <w:multiLevelType w:val="hybridMultilevel"/>
    <w:tmpl w:val="47A2779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C7B67F5"/>
    <w:multiLevelType w:val="hybridMultilevel"/>
    <w:tmpl w:val="BDD2D162"/>
    <w:lvl w:ilvl="0" w:tplc="1944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4488C"/>
    <w:multiLevelType w:val="multilevel"/>
    <w:tmpl w:val="AB546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5484B"/>
    <w:multiLevelType w:val="hybridMultilevel"/>
    <w:tmpl w:val="5C941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208F2"/>
    <w:multiLevelType w:val="multilevel"/>
    <w:tmpl w:val="B7443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2D0D23"/>
    <w:multiLevelType w:val="hybridMultilevel"/>
    <w:tmpl w:val="56240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00FDB"/>
    <w:multiLevelType w:val="hybridMultilevel"/>
    <w:tmpl w:val="12C8E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966118">
    <w:abstractNumId w:val="7"/>
  </w:num>
  <w:num w:numId="2" w16cid:durableId="1594850354">
    <w:abstractNumId w:val="2"/>
  </w:num>
  <w:num w:numId="3" w16cid:durableId="1808889687">
    <w:abstractNumId w:val="15"/>
  </w:num>
  <w:num w:numId="4" w16cid:durableId="1311516082">
    <w:abstractNumId w:val="18"/>
  </w:num>
  <w:num w:numId="5" w16cid:durableId="1165441976">
    <w:abstractNumId w:val="3"/>
  </w:num>
  <w:num w:numId="6" w16cid:durableId="1302464206">
    <w:abstractNumId w:val="16"/>
  </w:num>
  <w:num w:numId="7" w16cid:durableId="1442996377">
    <w:abstractNumId w:val="4"/>
  </w:num>
  <w:num w:numId="8" w16cid:durableId="1599412321">
    <w:abstractNumId w:val="13"/>
  </w:num>
  <w:num w:numId="9" w16cid:durableId="2095005570">
    <w:abstractNumId w:val="8"/>
  </w:num>
  <w:num w:numId="10" w16cid:durableId="1058090123">
    <w:abstractNumId w:val="1"/>
  </w:num>
  <w:num w:numId="11" w16cid:durableId="1070734006">
    <w:abstractNumId w:val="17"/>
  </w:num>
  <w:num w:numId="12" w16cid:durableId="772670174">
    <w:abstractNumId w:val="5"/>
  </w:num>
  <w:num w:numId="13" w16cid:durableId="761796616">
    <w:abstractNumId w:val="6"/>
  </w:num>
  <w:num w:numId="14" w16cid:durableId="1706439429">
    <w:abstractNumId w:val="20"/>
  </w:num>
  <w:num w:numId="15" w16cid:durableId="316763479">
    <w:abstractNumId w:val="19"/>
  </w:num>
  <w:num w:numId="16" w16cid:durableId="1360620039">
    <w:abstractNumId w:val="14"/>
  </w:num>
  <w:num w:numId="17" w16cid:durableId="30497011">
    <w:abstractNumId w:val="10"/>
  </w:num>
  <w:num w:numId="18" w16cid:durableId="1485783421">
    <w:abstractNumId w:val="0"/>
  </w:num>
  <w:num w:numId="19" w16cid:durableId="1932083096">
    <w:abstractNumId w:val="11"/>
  </w:num>
  <w:num w:numId="20" w16cid:durableId="1910648684">
    <w:abstractNumId w:val="9"/>
  </w:num>
  <w:num w:numId="21" w16cid:durableId="103449857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05274"/>
    <w:rsid w:val="00013C6A"/>
    <w:rsid w:val="00013D58"/>
    <w:rsid w:val="000232E4"/>
    <w:rsid w:val="00026201"/>
    <w:rsid w:val="00030E43"/>
    <w:rsid w:val="000322A6"/>
    <w:rsid w:val="000449CE"/>
    <w:rsid w:val="00071EEE"/>
    <w:rsid w:val="00075C22"/>
    <w:rsid w:val="00081708"/>
    <w:rsid w:val="000830A5"/>
    <w:rsid w:val="0008350D"/>
    <w:rsid w:val="0008414F"/>
    <w:rsid w:val="00085100"/>
    <w:rsid w:val="00085C06"/>
    <w:rsid w:val="000945C8"/>
    <w:rsid w:val="00096880"/>
    <w:rsid w:val="000A236A"/>
    <w:rsid w:val="000A4E71"/>
    <w:rsid w:val="000A59B9"/>
    <w:rsid w:val="000B460B"/>
    <w:rsid w:val="000C1B02"/>
    <w:rsid w:val="000C1C5E"/>
    <w:rsid w:val="000C68EA"/>
    <w:rsid w:val="000D314A"/>
    <w:rsid w:val="000E4722"/>
    <w:rsid w:val="000F3B7D"/>
    <w:rsid w:val="000F685A"/>
    <w:rsid w:val="001012C4"/>
    <w:rsid w:val="001041AD"/>
    <w:rsid w:val="00104621"/>
    <w:rsid w:val="001069EA"/>
    <w:rsid w:val="00107721"/>
    <w:rsid w:val="0010792C"/>
    <w:rsid w:val="001139B4"/>
    <w:rsid w:val="00115A47"/>
    <w:rsid w:val="00120C3C"/>
    <w:rsid w:val="00126D6E"/>
    <w:rsid w:val="00143AF7"/>
    <w:rsid w:val="00144CB6"/>
    <w:rsid w:val="00146492"/>
    <w:rsid w:val="00153553"/>
    <w:rsid w:val="00156145"/>
    <w:rsid w:val="00156554"/>
    <w:rsid w:val="00161C5A"/>
    <w:rsid w:val="00174CAD"/>
    <w:rsid w:val="00175491"/>
    <w:rsid w:val="0018753C"/>
    <w:rsid w:val="00190710"/>
    <w:rsid w:val="001A38D1"/>
    <w:rsid w:val="001B277A"/>
    <w:rsid w:val="001B5093"/>
    <w:rsid w:val="001C1125"/>
    <w:rsid w:val="001C1899"/>
    <w:rsid w:val="001C2F48"/>
    <w:rsid w:val="001C34A4"/>
    <w:rsid w:val="001C7470"/>
    <w:rsid w:val="001D023C"/>
    <w:rsid w:val="001D043B"/>
    <w:rsid w:val="001D7F44"/>
    <w:rsid w:val="001E3068"/>
    <w:rsid w:val="001E357D"/>
    <w:rsid w:val="001E5DCA"/>
    <w:rsid w:val="001E67AB"/>
    <w:rsid w:val="001F0700"/>
    <w:rsid w:val="001F1E0A"/>
    <w:rsid w:val="001F1F09"/>
    <w:rsid w:val="001F5043"/>
    <w:rsid w:val="001F6AF2"/>
    <w:rsid w:val="00201EF1"/>
    <w:rsid w:val="00212A44"/>
    <w:rsid w:val="00214757"/>
    <w:rsid w:val="00231099"/>
    <w:rsid w:val="002356A1"/>
    <w:rsid w:val="002379F0"/>
    <w:rsid w:val="00244C1B"/>
    <w:rsid w:val="0024556D"/>
    <w:rsid w:val="0025155C"/>
    <w:rsid w:val="00256429"/>
    <w:rsid w:val="0025646A"/>
    <w:rsid w:val="00257E32"/>
    <w:rsid w:val="00265D7D"/>
    <w:rsid w:val="002703C6"/>
    <w:rsid w:val="00274490"/>
    <w:rsid w:val="002804CD"/>
    <w:rsid w:val="00280AB1"/>
    <w:rsid w:val="0028111B"/>
    <w:rsid w:val="002811E3"/>
    <w:rsid w:val="00282D59"/>
    <w:rsid w:val="0028518A"/>
    <w:rsid w:val="00291C09"/>
    <w:rsid w:val="00297DBB"/>
    <w:rsid w:val="002A1B05"/>
    <w:rsid w:val="002A4B90"/>
    <w:rsid w:val="002A601C"/>
    <w:rsid w:val="002A6B50"/>
    <w:rsid w:val="002B3F3C"/>
    <w:rsid w:val="002B48C0"/>
    <w:rsid w:val="002B73A4"/>
    <w:rsid w:val="002C22A7"/>
    <w:rsid w:val="002C3F53"/>
    <w:rsid w:val="002D3107"/>
    <w:rsid w:val="002D38DD"/>
    <w:rsid w:val="002D6467"/>
    <w:rsid w:val="002D6833"/>
    <w:rsid w:val="002D7E0B"/>
    <w:rsid w:val="002E2895"/>
    <w:rsid w:val="002E73F1"/>
    <w:rsid w:val="00302C8F"/>
    <w:rsid w:val="00303757"/>
    <w:rsid w:val="00311E57"/>
    <w:rsid w:val="003217B9"/>
    <w:rsid w:val="003302E3"/>
    <w:rsid w:val="00330AA5"/>
    <w:rsid w:val="003344E5"/>
    <w:rsid w:val="00335D4C"/>
    <w:rsid w:val="00336841"/>
    <w:rsid w:val="003374F1"/>
    <w:rsid w:val="00340E36"/>
    <w:rsid w:val="003454AE"/>
    <w:rsid w:val="00345CA6"/>
    <w:rsid w:val="00347C56"/>
    <w:rsid w:val="00353204"/>
    <w:rsid w:val="0036293F"/>
    <w:rsid w:val="003737FE"/>
    <w:rsid w:val="003811B4"/>
    <w:rsid w:val="003836E0"/>
    <w:rsid w:val="003845EC"/>
    <w:rsid w:val="003871AD"/>
    <w:rsid w:val="003875B2"/>
    <w:rsid w:val="00391F58"/>
    <w:rsid w:val="00392409"/>
    <w:rsid w:val="003A06F9"/>
    <w:rsid w:val="003A7439"/>
    <w:rsid w:val="003A7C1B"/>
    <w:rsid w:val="003B5701"/>
    <w:rsid w:val="003B593E"/>
    <w:rsid w:val="003C2A7F"/>
    <w:rsid w:val="003C2A86"/>
    <w:rsid w:val="003C4C7C"/>
    <w:rsid w:val="003C5734"/>
    <w:rsid w:val="003C5EB3"/>
    <w:rsid w:val="003C7B7D"/>
    <w:rsid w:val="003D2098"/>
    <w:rsid w:val="003D6F09"/>
    <w:rsid w:val="003E0920"/>
    <w:rsid w:val="003E2060"/>
    <w:rsid w:val="003E514A"/>
    <w:rsid w:val="003E66B8"/>
    <w:rsid w:val="003F3913"/>
    <w:rsid w:val="003F3D34"/>
    <w:rsid w:val="004066E5"/>
    <w:rsid w:val="00407A18"/>
    <w:rsid w:val="00407B0C"/>
    <w:rsid w:val="00411394"/>
    <w:rsid w:val="00411B30"/>
    <w:rsid w:val="00413117"/>
    <w:rsid w:val="004131A0"/>
    <w:rsid w:val="004232EE"/>
    <w:rsid w:val="00426206"/>
    <w:rsid w:val="00426B1A"/>
    <w:rsid w:val="004270C8"/>
    <w:rsid w:val="00432A38"/>
    <w:rsid w:val="004365A6"/>
    <w:rsid w:val="00436F93"/>
    <w:rsid w:val="00450F27"/>
    <w:rsid w:val="0045165B"/>
    <w:rsid w:val="004525FB"/>
    <w:rsid w:val="004528B2"/>
    <w:rsid w:val="00454191"/>
    <w:rsid w:val="0045732F"/>
    <w:rsid w:val="00460759"/>
    <w:rsid w:val="00460C8F"/>
    <w:rsid w:val="00461134"/>
    <w:rsid w:val="00462D64"/>
    <w:rsid w:val="0049019F"/>
    <w:rsid w:val="004B0D4B"/>
    <w:rsid w:val="004B336D"/>
    <w:rsid w:val="004B57A2"/>
    <w:rsid w:val="004C05B1"/>
    <w:rsid w:val="004C3250"/>
    <w:rsid w:val="004C700F"/>
    <w:rsid w:val="004C7CE1"/>
    <w:rsid w:val="004D20C7"/>
    <w:rsid w:val="004F0357"/>
    <w:rsid w:val="004F2CBD"/>
    <w:rsid w:val="004F47A9"/>
    <w:rsid w:val="004F60FC"/>
    <w:rsid w:val="004F76A4"/>
    <w:rsid w:val="00511A5A"/>
    <w:rsid w:val="00512226"/>
    <w:rsid w:val="00520C1E"/>
    <w:rsid w:val="005229DB"/>
    <w:rsid w:val="00522CF1"/>
    <w:rsid w:val="005279EA"/>
    <w:rsid w:val="0053293B"/>
    <w:rsid w:val="00534AAB"/>
    <w:rsid w:val="005419FD"/>
    <w:rsid w:val="0054638E"/>
    <w:rsid w:val="00550AC1"/>
    <w:rsid w:val="00553B72"/>
    <w:rsid w:val="0055402A"/>
    <w:rsid w:val="005558A0"/>
    <w:rsid w:val="00561B30"/>
    <w:rsid w:val="0056380F"/>
    <w:rsid w:val="0056779D"/>
    <w:rsid w:val="00571A5E"/>
    <w:rsid w:val="005805C6"/>
    <w:rsid w:val="005828BF"/>
    <w:rsid w:val="005837C4"/>
    <w:rsid w:val="00583B34"/>
    <w:rsid w:val="00590F5B"/>
    <w:rsid w:val="005A42E3"/>
    <w:rsid w:val="005A636E"/>
    <w:rsid w:val="005A7A89"/>
    <w:rsid w:val="005A7C12"/>
    <w:rsid w:val="005B1DA4"/>
    <w:rsid w:val="005B4E00"/>
    <w:rsid w:val="005B6563"/>
    <w:rsid w:val="005B7426"/>
    <w:rsid w:val="005C18AD"/>
    <w:rsid w:val="005C4300"/>
    <w:rsid w:val="005C5FB2"/>
    <w:rsid w:val="005D1A43"/>
    <w:rsid w:val="005D27D5"/>
    <w:rsid w:val="005D2AD5"/>
    <w:rsid w:val="005E0EB1"/>
    <w:rsid w:val="005E3161"/>
    <w:rsid w:val="005E3AF1"/>
    <w:rsid w:val="005E4C38"/>
    <w:rsid w:val="005F4DA8"/>
    <w:rsid w:val="005F5930"/>
    <w:rsid w:val="005F6841"/>
    <w:rsid w:val="0060009F"/>
    <w:rsid w:val="006001A0"/>
    <w:rsid w:val="00604551"/>
    <w:rsid w:val="00610639"/>
    <w:rsid w:val="00610C47"/>
    <w:rsid w:val="00614DA8"/>
    <w:rsid w:val="0061583E"/>
    <w:rsid w:val="00625ADA"/>
    <w:rsid w:val="00627479"/>
    <w:rsid w:val="00630585"/>
    <w:rsid w:val="00634978"/>
    <w:rsid w:val="0063799B"/>
    <w:rsid w:val="00640369"/>
    <w:rsid w:val="0065537F"/>
    <w:rsid w:val="00660B4A"/>
    <w:rsid w:val="006615F3"/>
    <w:rsid w:val="00662280"/>
    <w:rsid w:val="00663772"/>
    <w:rsid w:val="00677065"/>
    <w:rsid w:val="0067C5E1"/>
    <w:rsid w:val="006856A9"/>
    <w:rsid w:val="00686DE9"/>
    <w:rsid w:val="00692DC9"/>
    <w:rsid w:val="0069445B"/>
    <w:rsid w:val="00696D85"/>
    <w:rsid w:val="00697935"/>
    <w:rsid w:val="006B244A"/>
    <w:rsid w:val="006B2B59"/>
    <w:rsid w:val="006B2E1E"/>
    <w:rsid w:val="006B3DF1"/>
    <w:rsid w:val="006C2BAB"/>
    <w:rsid w:val="006C7D5C"/>
    <w:rsid w:val="006D371E"/>
    <w:rsid w:val="006D3F67"/>
    <w:rsid w:val="006D62E7"/>
    <w:rsid w:val="006E7F6F"/>
    <w:rsid w:val="006F67A6"/>
    <w:rsid w:val="006F6D67"/>
    <w:rsid w:val="00703BB6"/>
    <w:rsid w:val="00722FA7"/>
    <w:rsid w:val="00732EC2"/>
    <w:rsid w:val="00761A29"/>
    <w:rsid w:val="00766D30"/>
    <w:rsid w:val="007705BC"/>
    <w:rsid w:val="0077549C"/>
    <w:rsid w:val="00792BD4"/>
    <w:rsid w:val="00793D53"/>
    <w:rsid w:val="00797851"/>
    <w:rsid w:val="007A14DF"/>
    <w:rsid w:val="007A2179"/>
    <w:rsid w:val="007A6D84"/>
    <w:rsid w:val="007D40CD"/>
    <w:rsid w:val="007D6182"/>
    <w:rsid w:val="007E4803"/>
    <w:rsid w:val="007E4B3E"/>
    <w:rsid w:val="007E66C6"/>
    <w:rsid w:val="007F01DD"/>
    <w:rsid w:val="007F5A83"/>
    <w:rsid w:val="008015CC"/>
    <w:rsid w:val="00803161"/>
    <w:rsid w:val="0081424E"/>
    <w:rsid w:val="00816437"/>
    <w:rsid w:val="00824687"/>
    <w:rsid w:val="00824782"/>
    <w:rsid w:val="008252F5"/>
    <w:rsid w:val="00825ACB"/>
    <w:rsid w:val="00830F8A"/>
    <w:rsid w:val="008341AE"/>
    <w:rsid w:val="008343B6"/>
    <w:rsid w:val="008413FF"/>
    <w:rsid w:val="00841C9C"/>
    <w:rsid w:val="0084478C"/>
    <w:rsid w:val="008478C4"/>
    <w:rsid w:val="00850672"/>
    <w:rsid w:val="00852D68"/>
    <w:rsid w:val="0085437A"/>
    <w:rsid w:val="0086043F"/>
    <w:rsid w:val="00861BC0"/>
    <w:rsid w:val="00864F14"/>
    <w:rsid w:val="00864F41"/>
    <w:rsid w:val="00866574"/>
    <w:rsid w:val="0087536D"/>
    <w:rsid w:val="00875644"/>
    <w:rsid w:val="0087620A"/>
    <w:rsid w:val="00876DBD"/>
    <w:rsid w:val="008939C7"/>
    <w:rsid w:val="0089405A"/>
    <w:rsid w:val="00895ED2"/>
    <w:rsid w:val="008A1D2B"/>
    <w:rsid w:val="008A26A1"/>
    <w:rsid w:val="008A5915"/>
    <w:rsid w:val="008A6025"/>
    <w:rsid w:val="008B0716"/>
    <w:rsid w:val="008C2FC0"/>
    <w:rsid w:val="008C4451"/>
    <w:rsid w:val="008C6533"/>
    <w:rsid w:val="008D0D93"/>
    <w:rsid w:val="008E3432"/>
    <w:rsid w:val="008E6061"/>
    <w:rsid w:val="008F17D2"/>
    <w:rsid w:val="008F233B"/>
    <w:rsid w:val="009014C9"/>
    <w:rsid w:val="00902160"/>
    <w:rsid w:val="0090484B"/>
    <w:rsid w:val="00913B9A"/>
    <w:rsid w:val="00923305"/>
    <w:rsid w:val="00926D6C"/>
    <w:rsid w:val="00926FF8"/>
    <w:rsid w:val="0093298A"/>
    <w:rsid w:val="009405AC"/>
    <w:rsid w:val="0094465A"/>
    <w:rsid w:val="0094768C"/>
    <w:rsid w:val="00950C4C"/>
    <w:rsid w:val="00955570"/>
    <w:rsid w:val="00957348"/>
    <w:rsid w:val="00962583"/>
    <w:rsid w:val="009630F1"/>
    <w:rsid w:val="00964314"/>
    <w:rsid w:val="00964667"/>
    <w:rsid w:val="00966411"/>
    <w:rsid w:val="00970713"/>
    <w:rsid w:val="00970F18"/>
    <w:rsid w:val="00977ABF"/>
    <w:rsid w:val="00990029"/>
    <w:rsid w:val="009914A9"/>
    <w:rsid w:val="0099242D"/>
    <w:rsid w:val="00992C11"/>
    <w:rsid w:val="009955B0"/>
    <w:rsid w:val="009A0317"/>
    <w:rsid w:val="009A0F05"/>
    <w:rsid w:val="009A4EAD"/>
    <w:rsid w:val="009A6D4D"/>
    <w:rsid w:val="009B372C"/>
    <w:rsid w:val="009B7956"/>
    <w:rsid w:val="009D713E"/>
    <w:rsid w:val="009D7A34"/>
    <w:rsid w:val="009D7BCB"/>
    <w:rsid w:val="009E069D"/>
    <w:rsid w:val="009F236B"/>
    <w:rsid w:val="009F56D4"/>
    <w:rsid w:val="009F7CE1"/>
    <w:rsid w:val="009F7DDF"/>
    <w:rsid w:val="00A00E07"/>
    <w:rsid w:val="00A10F1C"/>
    <w:rsid w:val="00A17512"/>
    <w:rsid w:val="00A242EE"/>
    <w:rsid w:val="00A24FD4"/>
    <w:rsid w:val="00A25429"/>
    <w:rsid w:val="00A41357"/>
    <w:rsid w:val="00A41B48"/>
    <w:rsid w:val="00A5449F"/>
    <w:rsid w:val="00A612C4"/>
    <w:rsid w:val="00A62A06"/>
    <w:rsid w:val="00A63383"/>
    <w:rsid w:val="00A650BA"/>
    <w:rsid w:val="00A65DF8"/>
    <w:rsid w:val="00A664E4"/>
    <w:rsid w:val="00A75B38"/>
    <w:rsid w:val="00A82D5E"/>
    <w:rsid w:val="00A9105D"/>
    <w:rsid w:val="00A92B6E"/>
    <w:rsid w:val="00A949E3"/>
    <w:rsid w:val="00A94ADA"/>
    <w:rsid w:val="00A97488"/>
    <w:rsid w:val="00A97838"/>
    <w:rsid w:val="00AA62AE"/>
    <w:rsid w:val="00AC4FDB"/>
    <w:rsid w:val="00AC62D2"/>
    <w:rsid w:val="00AC6FCC"/>
    <w:rsid w:val="00AD0050"/>
    <w:rsid w:val="00AD0763"/>
    <w:rsid w:val="00AD0C3F"/>
    <w:rsid w:val="00AD5D77"/>
    <w:rsid w:val="00AD6E43"/>
    <w:rsid w:val="00AD7582"/>
    <w:rsid w:val="00AE06CF"/>
    <w:rsid w:val="00AE3B15"/>
    <w:rsid w:val="00AF137D"/>
    <w:rsid w:val="00B0372A"/>
    <w:rsid w:val="00B0715D"/>
    <w:rsid w:val="00B07AE8"/>
    <w:rsid w:val="00B2097D"/>
    <w:rsid w:val="00B253CD"/>
    <w:rsid w:val="00B52BCA"/>
    <w:rsid w:val="00B54657"/>
    <w:rsid w:val="00B5757A"/>
    <w:rsid w:val="00B57F4F"/>
    <w:rsid w:val="00B65A00"/>
    <w:rsid w:val="00B75002"/>
    <w:rsid w:val="00B7692B"/>
    <w:rsid w:val="00B81508"/>
    <w:rsid w:val="00B934DD"/>
    <w:rsid w:val="00B970D7"/>
    <w:rsid w:val="00BA0550"/>
    <w:rsid w:val="00BA0F78"/>
    <w:rsid w:val="00BB2EB6"/>
    <w:rsid w:val="00BB3F97"/>
    <w:rsid w:val="00BC093F"/>
    <w:rsid w:val="00BC7017"/>
    <w:rsid w:val="00BC7A79"/>
    <w:rsid w:val="00BD1DFD"/>
    <w:rsid w:val="00BD3CBA"/>
    <w:rsid w:val="00BE08E5"/>
    <w:rsid w:val="00BE14C0"/>
    <w:rsid w:val="00BE4302"/>
    <w:rsid w:val="00BE7646"/>
    <w:rsid w:val="00BF198B"/>
    <w:rsid w:val="00BF36D4"/>
    <w:rsid w:val="00BF7144"/>
    <w:rsid w:val="00C001FD"/>
    <w:rsid w:val="00C01F0D"/>
    <w:rsid w:val="00C15C37"/>
    <w:rsid w:val="00C312F4"/>
    <w:rsid w:val="00C32FF1"/>
    <w:rsid w:val="00C338A1"/>
    <w:rsid w:val="00C4150E"/>
    <w:rsid w:val="00C42E3F"/>
    <w:rsid w:val="00C473BD"/>
    <w:rsid w:val="00C6454B"/>
    <w:rsid w:val="00C71BCE"/>
    <w:rsid w:val="00C73E43"/>
    <w:rsid w:val="00C73ED7"/>
    <w:rsid w:val="00CA01D1"/>
    <w:rsid w:val="00CA3473"/>
    <w:rsid w:val="00CA56A5"/>
    <w:rsid w:val="00CB21EA"/>
    <w:rsid w:val="00CB376F"/>
    <w:rsid w:val="00CB4455"/>
    <w:rsid w:val="00CC6908"/>
    <w:rsid w:val="00CE7B9D"/>
    <w:rsid w:val="00CF1D6F"/>
    <w:rsid w:val="00CF27C0"/>
    <w:rsid w:val="00CF7FED"/>
    <w:rsid w:val="00D00F8C"/>
    <w:rsid w:val="00D13B2E"/>
    <w:rsid w:val="00D164C5"/>
    <w:rsid w:val="00D41AE4"/>
    <w:rsid w:val="00D43594"/>
    <w:rsid w:val="00D52A5D"/>
    <w:rsid w:val="00D541B6"/>
    <w:rsid w:val="00D61B66"/>
    <w:rsid w:val="00D64100"/>
    <w:rsid w:val="00D720F5"/>
    <w:rsid w:val="00D72F05"/>
    <w:rsid w:val="00D77C98"/>
    <w:rsid w:val="00D83DDA"/>
    <w:rsid w:val="00D90311"/>
    <w:rsid w:val="00D95A06"/>
    <w:rsid w:val="00DA3666"/>
    <w:rsid w:val="00DB4231"/>
    <w:rsid w:val="00DB6F69"/>
    <w:rsid w:val="00DB7BA4"/>
    <w:rsid w:val="00DC3490"/>
    <w:rsid w:val="00DD00DE"/>
    <w:rsid w:val="00DD0929"/>
    <w:rsid w:val="00DD1ED8"/>
    <w:rsid w:val="00DD351A"/>
    <w:rsid w:val="00DD6EA2"/>
    <w:rsid w:val="00DE5BFF"/>
    <w:rsid w:val="00DF2BFA"/>
    <w:rsid w:val="00DF7B47"/>
    <w:rsid w:val="00E00316"/>
    <w:rsid w:val="00E07573"/>
    <w:rsid w:val="00E12E0F"/>
    <w:rsid w:val="00E15F92"/>
    <w:rsid w:val="00E16A46"/>
    <w:rsid w:val="00E173BA"/>
    <w:rsid w:val="00E22AE4"/>
    <w:rsid w:val="00E26F2B"/>
    <w:rsid w:val="00E27E2C"/>
    <w:rsid w:val="00E311CF"/>
    <w:rsid w:val="00E32050"/>
    <w:rsid w:val="00E36FC7"/>
    <w:rsid w:val="00E449FA"/>
    <w:rsid w:val="00E44F23"/>
    <w:rsid w:val="00E51330"/>
    <w:rsid w:val="00E55AC2"/>
    <w:rsid w:val="00E5779B"/>
    <w:rsid w:val="00E60EBB"/>
    <w:rsid w:val="00E61DA9"/>
    <w:rsid w:val="00E64005"/>
    <w:rsid w:val="00E7525E"/>
    <w:rsid w:val="00E756E1"/>
    <w:rsid w:val="00E831BC"/>
    <w:rsid w:val="00E87564"/>
    <w:rsid w:val="00E87B8B"/>
    <w:rsid w:val="00E9062D"/>
    <w:rsid w:val="00E94029"/>
    <w:rsid w:val="00EA493A"/>
    <w:rsid w:val="00EA57F5"/>
    <w:rsid w:val="00EC40E7"/>
    <w:rsid w:val="00EC4859"/>
    <w:rsid w:val="00EC5B9D"/>
    <w:rsid w:val="00ED3EE5"/>
    <w:rsid w:val="00ED7335"/>
    <w:rsid w:val="00EE250A"/>
    <w:rsid w:val="00EE2D9B"/>
    <w:rsid w:val="00EF46D0"/>
    <w:rsid w:val="00EF5C0C"/>
    <w:rsid w:val="00EF67C1"/>
    <w:rsid w:val="00F07641"/>
    <w:rsid w:val="00F203A0"/>
    <w:rsid w:val="00F26766"/>
    <w:rsid w:val="00F30A51"/>
    <w:rsid w:val="00F313C2"/>
    <w:rsid w:val="00F34BBA"/>
    <w:rsid w:val="00F46E53"/>
    <w:rsid w:val="00F50AC6"/>
    <w:rsid w:val="00F61E0A"/>
    <w:rsid w:val="00F62279"/>
    <w:rsid w:val="00F64AA0"/>
    <w:rsid w:val="00F7058E"/>
    <w:rsid w:val="00F7580D"/>
    <w:rsid w:val="00F811F7"/>
    <w:rsid w:val="00F82235"/>
    <w:rsid w:val="00F84F87"/>
    <w:rsid w:val="00F94708"/>
    <w:rsid w:val="00F96217"/>
    <w:rsid w:val="00F97B18"/>
    <w:rsid w:val="00FA099D"/>
    <w:rsid w:val="00FA46AE"/>
    <w:rsid w:val="00FA527F"/>
    <w:rsid w:val="00FA5D07"/>
    <w:rsid w:val="00FA6AD5"/>
    <w:rsid w:val="00FA75EA"/>
    <w:rsid w:val="00FB2156"/>
    <w:rsid w:val="00FB2C5B"/>
    <w:rsid w:val="00FB4DB6"/>
    <w:rsid w:val="00FC5856"/>
    <w:rsid w:val="00FE284D"/>
    <w:rsid w:val="00FE60D1"/>
    <w:rsid w:val="00FF1EAF"/>
    <w:rsid w:val="00FF1EF0"/>
    <w:rsid w:val="00FF1FAD"/>
    <w:rsid w:val="00FF2654"/>
    <w:rsid w:val="00FF2BCE"/>
    <w:rsid w:val="00FF4A3E"/>
    <w:rsid w:val="010FDAA9"/>
    <w:rsid w:val="018B07D4"/>
    <w:rsid w:val="01CFC084"/>
    <w:rsid w:val="01F5B538"/>
    <w:rsid w:val="01F5F978"/>
    <w:rsid w:val="02405E47"/>
    <w:rsid w:val="024D816C"/>
    <w:rsid w:val="02D0940E"/>
    <w:rsid w:val="02E20E69"/>
    <w:rsid w:val="0344D034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A42C5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C159260"/>
    <w:rsid w:val="0C970D4A"/>
    <w:rsid w:val="0CDC6530"/>
    <w:rsid w:val="0CE24788"/>
    <w:rsid w:val="0D3AC6DF"/>
    <w:rsid w:val="0D647AB1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61A0E0"/>
    <w:rsid w:val="0FB43B3E"/>
    <w:rsid w:val="0FBF889F"/>
    <w:rsid w:val="10541ADE"/>
    <w:rsid w:val="108EBD1D"/>
    <w:rsid w:val="10C7A204"/>
    <w:rsid w:val="10CADA23"/>
    <w:rsid w:val="10E42C7E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875A08"/>
    <w:rsid w:val="13B09D01"/>
    <w:rsid w:val="13B3C012"/>
    <w:rsid w:val="13B9B45F"/>
    <w:rsid w:val="142DD3DF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E4B019"/>
    <w:rsid w:val="1D07E0BC"/>
    <w:rsid w:val="1D320ED4"/>
    <w:rsid w:val="1D33F8EC"/>
    <w:rsid w:val="1D469A62"/>
    <w:rsid w:val="1D8478AC"/>
    <w:rsid w:val="1DFB4CF8"/>
    <w:rsid w:val="1E201C33"/>
    <w:rsid w:val="1E6AF144"/>
    <w:rsid w:val="1EEE7F68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44991F"/>
    <w:rsid w:val="2978870D"/>
    <w:rsid w:val="29C96696"/>
    <w:rsid w:val="29D112CB"/>
    <w:rsid w:val="29E7A54B"/>
    <w:rsid w:val="2A186C0C"/>
    <w:rsid w:val="2A480352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E3475A"/>
    <w:rsid w:val="2DF690B3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530F9B"/>
    <w:rsid w:val="316F2320"/>
    <w:rsid w:val="317290EC"/>
    <w:rsid w:val="3186BD7F"/>
    <w:rsid w:val="31E97D72"/>
    <w:rsid w:val="320FF9E0"/>
    <w:rsid w:val="32845276"/>
    <w:rsid w:val="328F2281"/>
    <w:rsid w:val="329F272E"/>
    <w:rsid w:val="32FDA99B"/>
    <w:rsid w:val="333DDE92"/>
    <w:rsid w:val="33D2A751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90BFB66"/>
    <w:rsid w:val="3932FF96"/>
    <w:rsid w:val="39B8BD05"/>
    <w:rsid w:val="39BC0DFB"/>
    <w:rsid w:val="39C5B47F"/>
    <w:rsid w:val="39EEFFCA"/>
    <w:rsid w:val="39FE1B25"/>
    <w:rsid w:val="3A104219"/>
    <w:rsid w:val="3A33F6B9"/>
    <w:rsid w:val="3AC77FC8"/>
    <w:rsid w:val="3AD2B8FC"/>
    <w:rsid w:val="3B2534D1"/>
    <w:rsid w:val="3B33F4A8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801FDF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BE00F6"/>
    <w:rsid w:val="43F1FD72"/>
    <w:rsid w:val="441809CE"/>
    <w:rsid w:val="4418480A"/>
    <w:rsid w:val="442A5978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D58043"/>
    <w:rsid w:val="4CE360CA"/>
    <w:rsid w:val="4CFF0104"/>
    <w:rsid w:val="4D0CB2D6"/>
    <w:rsid w:val="4D4C6FC9"/>
    <w:rsid w:val="4D542796"/>
    <w:rsid w:val="4D9F43CF"/>
    <w:rsid w:val="4DAACED7"/>
    <w:rsid w:val="4DC87492"/>
    <w:rsid w:val="4E078700"/>
    <w:rsid w:val="4E102275"/>
    <w:rsid w:val="4EA1D45B"/>
    <w:rsid w:val="4EA5219B"/>
    <w:rsid w:val="4EAAB046"/>
    <w:rsid w:val="4EBA0F85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DBF735"/>
    <w:rsid w:val="5317CD91"/>
    <w:rsid w:val="531BCA37"/>
    <w:rsid w:val="5342C73F"/>
    <w:rsid w:val="535EF5C7"/>
    <w:rsid w:val="53867396"/>
    <w:rsid w:val="539B6C33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635909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E68FAF"/>
    <w:rsid w:val="5EF5EBE5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A070A4"/>
    <w:rsid w:val="65AA2127"/>
    <w:rsid w:val="6653508F"/>
    <w:rsid w:val="66A36D92"/>
    <w:rsid w:val="66E946AF"/>
    <w:rsid w:val="67140D71"/>
    <w:rsid w:val="67675E21"/>
    <w:rsid w:val="67B65A9C"/>
    <w:rsid w:val="67C8B9B2"/>
    <w:rsid w:val="67F02BC4"/>
    <w:rsid w:val="686FC082"/>
    <w:rsid w:val="68EA0625"/>
    <w:rsid w:val="6923254A"/>
    <w:rsid w:val="6935D1D5"/>
    <w:rsid w:val="693D07DD"/>
    <w:rsid w:val="6943050A"/>
    <w:rsid w:val="69B1E65F"/>
    <w:rsid w:val="69CD53CE"/>
    <w:rsid w:val="6A09E00D"/>
    <w:rsid w:val="6A1264A9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C86B3"/>
    <w:rsid w:val="6EC0739F"/>
    <w:rsid w:val="6ED4FF9C"/>
    <w:rsid w:val="6F07D921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915515A"/>
    <w:rsid w:val="79689E3E"/>
    <w:rsid w:val="796C64F9"/>
    <w:rsid w:val="79829B63"/>
    <w:rsid w:val="79B5CAB4"/>
    <w:rsid w:val="79C06E33"/>
    <w:rsid w:val="7A18A3B1"/>
    <w:rsid w:val="7A3262A4"/>
    <w:rsid w:val="7A6EA2BF"/>
    <w:rsid w:val="7A81E623"/>
    <w:rsid w:val="7AA05EF9"/>
    <w:rsid w:val="7AA156E4"/>
    <w:rsid w:val="7AA36903"/>
    <w:rsid w:val="7AD5DBF3"/>
    <w:rsid w:val="7AD644E9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67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f0">
    <w:name w:val="pf0"/>
    <w:basedOn w:val="Normalny"/>
    <w:rsid w:val="002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147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C1B9D-5C82-504F-8D86-BC0669552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4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2833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Inga Grądzka | Łukasiewicz – IEL</cp:lastModifiedBy>
  <cp:revision>4</cp:revision>
  <cp:lastPrinted>2024-03-11T07:43:00Z</cp:lastPrinted>
  <dcterms:created xsi:type="dcterms:W3CDTF">2025-04-11T08:57:00Z</dcterms:created>
  <dcterms:modified xsi:type="dcterms:W3CDTF">2025-04-11T09:00:00Z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