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1B2" w14:textId="5BF0E943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65D6D">
        <w:rPr>
          <w:rFonts w:ascii="Arial" w:hAnsi="Arial" w:cs="Arial"/>
          <w:b/>
          <w:i/>
          <w:sz w:val="20"/>
          <w:szCs w:val="20"/>
        </w:rPr>
        <w:t>3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265D6D">
              <w:rPr>
                <w:rFonts w:ascii="Arial" w:hAnsi="Arial" w:cs="Arial"/>
                <w:iCs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265D6D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335EFD" w:rsidRDefault="00FE77F3" w:rsidP="00265D6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10A684B7" w:rsidR="00FE77F3" w:rsidRPr="0002659C" w:rsidRDefault="00FE77F3" w:rsidP="00265D6D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6165C4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0A26CD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D9055F" w:rsidRPr="0002659C">
        <w:rPr>
          <w:rStyle w:val="t25"/>
          <w:rFonts w:ascii="Arial" w:eastAsia="Arial-BoldMT" w:hAnsi="Arial" w:cs="Arial"/>
          <w:b/>
          <w:bCs/>
          <w:sz w:val="20"/>
          <w:szCs w:val="20"/>
        </w:rPr>
        <w:t>„</w:t>
      </w:r>
      <w:r w:rsidR="009524F3" w:rsidRPr="0002659C">
        <w:rPr>
          <w:rFonts w:ascii="Arial" w:hAnsi="Arial"/>
          <w:b/>
          <w:iCs/>
          <w:sz w:val="20"/>
          <w:szCs w:val="20"/>
          <w:lang w:eastAsia="pl-PL"/>
        </w:rPr>
        <w:t xml:space="preserve">Remont oznakowania poziomego cienkowarstwowego </w:t>
      </w:r>
      <w:r w:rsidR="00E73A45">
        <w:rPr>
          <w:rFonts w:ascii="Arial" w:hAnsi="Arial"/>
          <w:b/>
          <w:iCs/>
          <w:sz w:val="20"/>
          <w:szCs w:val="20"/>
          <w:lang w:eastAsia="pl-PL"/>
        </w:rPr>
        <w:t xml:space="preserve">i grubowarstwowego </w:t>
      </w:r>
      <w:r w:rsidR="009524F3" w:rsidRPr="0002659C">
        <w:rPr>
          <w:rFonts w:ascii="Arial" w:hAnsi="Arial"/>
          <w:b/>
          <w:iCs/>
          <w:sz w:val="20"/>
          <w:szCs w:val="20"/>
          <w:lang w:eastAsia="pl-PL"/>
        </w:rPr>
        <w:t>na drogach powiatowych dla Zarządu Dróg Powiatowych w Oleśnicy</w:t>
      </w:r>
      <w:r w:rsidR="00D9055F" w:rsidRPr="0002659C">
        <w:rPr>
          <w:rFonts w:ascii="Arial" w:hAnsi="Arial" w:cs="Arial"/>
          <w:b/>
          <w:bCs/>
          <w:spacing w:val="-4"/>
          <w:sz w:val="20"/>
          <w:szCs w:val="20"/>
        </w:rPr>
        <w:t>” (</w:t>
      </w:r>
      <w:r w:rsidR="00F21038">
        <w:rPr>
          <w:rFonts w:ascii="Arial" w:hAnsi="Arial" w:cs="Arial"/>
          <w:b/>
          <w:bCs/>
          <w:spacing w:val="-4"/>
          <w:sz w:val="20"/>
          <w:szCs w:val="20"/>
        </w:rPr>
        <w:t>znak sprawy</w:t>
      </w:r>
      <w:r w:rsidR="00D9055F" w:rsidRPr="0002659C">
        <w:rPr>
          <w:rFonts w:ascii="Arial" w:hAnsi="Arial" w:cs="Arial"/>
          <w:b/>
          <w:bCs/>
          <w:spacing w:val="-4"/>
          <w:sz w:val="20"/>
          <w:szCs w:val="20"/>
        </w:rPr>
        <w:t xml:space="preserve">: 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ZDP-D</w:t>
      </w:r>
      <w:r w:rsidR="005D446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ZP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</w:t>
      </w:r>
      <w:r w:rsidR="00E73A4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5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2.</w:t>
      </w:r>
      <w:r w:rsidR="00E73A4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8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.202</w:t>
      </w:r>
      <w:r w:rsidR="00E73A4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5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.MM-B</w:t>
      </w:r>
      <w:r w:rsidR="00D9055F" w:rsidRPr="0002659C">
        <w:rPr>
          <w:rFonts w:eastAsia="Lucida Sans Unicode"/>
          <w:spacing w:val="-4"/>
          <w:sz w:val="20"/>
          <w:szCs w:val="20"/>
        </w:rPr>
        <w:t>)</w:t>
      </w:r>
      <w:r w:rsidRPr="0002659C">
        <w:rPr>
          <w:rFonts w:ascii="Arial" w:hAnsi="Arial" w:cs="Arial"/>
          <w:sz w:val="20"/>
          <w:szCs w:val="20"/>
        </w:rPr>
        <w:t>,</w:t>
      </w:r>
      <w:r w:rsidRPr="0002659C">
        <w:rPr>
          <w:rFonts w:ascii="Arial" w:hAnsi="Arial" w:cs="Arial"/>
          <w:i/>
          <w:sz w:val="20"/>
          <w:szCs w:val="20"/>
        </w:rPr>
        <w:t xml:space="preserve"> </w:t>
      </w:r>
      <w:r w:rsidRPr="0002659C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02659C" w:rsidRDefault="00FE77F3" w:rsidP="00265D6D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658CF018" w:rsidR="00FE77F3" w:rsidRDefault="00FE77F3" w:rsidP="00265D6D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0265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59C">
        <w:rPr>
          <w:rFonts w:ascii="Arial" w:hAnsi="Arial" w:cs="Arial"/>
          <w:sz w:val="20"/>
          <w:szCs w:val="20"/>
        </w:rPr>
        <w:t>Pzp</w:t>
      </w:r>
      <w:proofErr w:type="spellEnd"/>
      <w:r w:rsidRPr="0002659C">
        <w:rPr>
          <w:rFonts w:ascii="Arial" w:hAnsi="Arial" w:cs="Arial"/>
          <w:sz w:val="20"/>
          <w:szCs w:val="20"/>
        </w:rPr>
        <w:t>.</w:t>
      </w:r>
    </w:p>
    <w:p w14:paraId="0A0F39A1" w14:textId="77777777" w:rsidR="00E73A45" w:rsidRPr="0062291D" w:rsidRDefault="00E73A45" w:rsidP="00E73A4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bidi="hi-IN"/>
        </w:rPr>
      </w:pPr>
      <w:r w:rsidRPr="0062291D">
        <w:rPr>
          <w:rFonts w:ascii="Arial" w:eastAsia="Lucida Sans Unicode" w:hAnsi="Arial" w:cs="Arial"/>
          <w:sz w:val="20"/>
          <w:szCs w:val="20"/>
          <w:lang w:bidi="hi-IN"/>
        </w:rPr>
        <w:t xml:space="preserve">Oświadczam, że nie podlegam wykluczeniu z postępowania na podstawie art. 109 ust. 1 pkt 4 ustawy </w:t>
      </w:r>
      <w:proofErr w:type="spellStart"/>
      <w:r w:rsidRPr="0062291D">
        <w:rPr>
          <w:rFonts w:ascii="Arial" w:eastAsia="Lucida Sans Unicode" w:hAnsi="Arial" w:cs="Arial"/>
          <w:sz w:val="20"/>
          <w:szCs w:val="20"/>
          <w:lang w:bidi="hi-IN"/>
        </w:rPr>
        <w:t>Pzp</w:t>
      </w:r>
      <w:proofErr w:type="spellEnd"/>
      <w:r w:rsidRPr="0062291D">
        <w:rPr>
          <w:rFonts w:ascii="Arial" w:eastAsia="Lucida Sans Unicode" w:hAnsi="Arial" w:cs="Arial"/>
          <w:sz w:val="20"/>
          <w:szCs w:val="20"/>
          <w:lang w:bidi="hi-IN"/>
        </w:rPr>
        <w:t>.</w:t>
      </w:r>
    </w:p>
    <w:p w14:paraId="0D869D40" w14:textId="26E2B187" w:rsidR="0002659C" w:rsidRPr="0002659C" w:rsidRDefault="0002659C" w:rsidP="00265D6D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2659C" w:rsidRPr="0002659C" w14:paraId="5516F02A" w14:textId="77777777" w:rsidTr="007F64AC">
        <w:tc>
          <w:tcPr>
            <w:tcW w:w="1129" w:type="dxa"/>
          </w:tcPr>
          <w:p w14:paraId="7C9401D3" w14:textId="77777777" w:rsidR="00FE77F3" w:rsidRPr="0002659C" w:rsidRDefault="00FE77F3" w:rsidP="00265D6D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265D6D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265D6D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265D6D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26BF4F8C" w:rsidR="00FE77F3" w:rsidRPr="00873406" w:rsidRDefault="00FE77F3" w:rsidP="00265D6D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265D6D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673FDEE" w14:textId="77777777" w:rsidR="00560C53" w:rsidRPr="00873406" w:rsidRDefault="00560C53" w:rsidP="00265D6D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265D6D" w:rsidRDefault="00FE77F3" w:rsidP="00265D6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5D6D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6D631B6D" w14:textId="77777777" w:rsidR="00FE77F3" w:rsidRPr="00873406" w:rsidRDefault="00FE77F3" w:rsidP="00265D6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5D6D">
              <w:rPr>
                <w:rFonts w:ascii="Arial" w:hAnsi="Arial" w:cs="Arial"/>
                <w:iCs/>
                <w:sz w:val="20"/>
                <w:szCs w:val="20"/>
              </w:rPr>
              <w:t>Oświadczenie należy podpisać kwalifikowanym podpisem elektronicznym lub podpisem zaufanym lub podpisem osobistym przez osobę lub osoby uprawnione do reprezentowania Wykonawcy</w:t>
            </w:r>
            <w:r w:rsidRPr="00265D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4763096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532C7A1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78213CDB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C8CAF33" w14:textId="77777777" w:rsidR="00A10560" w:rsidRDefault="00A10560"/>
    <w:sectPr w:rsidR="00A1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sper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170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86373788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8842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2659C"/>
    <w:rsid w:val="00181929"/>
    <w:rsid w:val="00250248"/>
    <w:rsid w:val="00265D6D"/>
    <w:rsid w:val="0052457F"/>
    <w:rsid w:val="00560C53"/>
    <w:rsid w:val="005D4465"/>
    <w:rsid w:val="006165C4"/>
    <w:rsid w:val="00712B91"/>
    <w:rsid w:val="007A0FB1"/>
    <w:rsid w:val="009524F3"/>
    <w:rsid w:val="009808DD"/>
    <w:rsid w:val="00A10560"/>
    <w:rsid w:val="00B46D49"/>
    <w:rsid w:val="00C51CD5"/>
    <w:rsid w:val="00D9055F"/>
    <w:rsid w:val="00E73A45"/>
    <w:rsid w:val="00E94A44"/>
    <w:rsid w:val="00F21038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17D1-F555-43BF-BC01-37830D8D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15</cp:revision>
  <dcterms:created xsi:type="dcterms:W3CDTF">2022-02-14T10:33:00Z</dcterms:created>
  <dcterms:modified xsi:type="dcterms:W3CDTF">2025-04-10T09:45:00Z</dcterms:modified>
</cp:coreProperties>
</file>