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22E82E" w14:textId="77777777" w:rsidR="00044522" w:rsidRPr="002B4742" w:rsidRDefault="00044522" w:rsidP="00C3056B">
      <w:pPr>
        <w:pStyle w:val="Nagwek1"/>
        <w:pBdr>
          <w:top w:val="single" w:sz="4" w:space="1" w:color="auto"/>
          <w:bottom w:val="single" w:sz="4" w:space="1" w:color="auto"/>
        </w:pBdr>
        <w:shd w:val="clear" w:color="auto" w:fill="F3F3F3"/>
        <w:tabs>
          <w:tab w:val="num" w:pos="567"/>
        </w:tabs>
        <w:spacing w:line="360" w:lineRule="auto"/>
        <w:ind w:left="567" w:hanging="567"/>
        <w:rPr>
          <w:rFonts w:ascii="Arial" w:hAnsi="Arial" w:cs="Arial"/>
          <w:b/>
          <w:bCs/>
          <w:sz w:val="20"/>
          <w:szCs w:val="20"/>
          <w:lang w:val="pl-PL"/>
        </w:rPr>
      </w:pPr>
      <w:r w:rsidRPr="002B4742">
        <w:rPr>
          <w:rFonts w:ascii="Arial" w:hAnsi="Arial" w:cs="Arial"/>
          <w:b/>
          <w:bCs/>
          <w:sz w:val="20"/>
          <w:szCs w:val="20"/>
          <w:lang w:val="pl-PL"/>
        </w:rPr>
        <w:t>OPIS PRZEDMIOTU ZAMÓWIENIA</w:t>
      </w:r>
    </w:p>
    <w:p w14:paraId="6532244B" w14:textId="77777777" w:rsidR="00044522" w:rsidRPr="00C3056B" w:rsidRDefault="00044522" w:rsidP="00C3056B">
      <w:pPr>
        <w:spacing w:line="360" w:lineRule="auto"/>
        <w:jc w:val="both"/>
        <w:rPr>
          <w:rFonts w:ascii="Tahoma" w:hAnsi="Tahoma" w:cs="Tahoma"/>
          <w:b/>
          <w:bCs/>
          <w:sz w:val="20"/>
          <w:szCs w:val="20"/>
          <w:lang w:val="pl-PL"/>
        </w:rPr>
      </w:pPr>
    </w:p>
    <w:p w14:paraId="4FA74D8D" w14:textId="5A4EA13F" w:rsidR="009E30AB" w:rsidRDefault="009E30AB" w:rsidP="009E30AB">
      <w:pPr>
        <w:pStyle w:val="Akapitzlist"/>
        <w:numPr>
          <w:ilvl w:val="0"/>
          <w:numId w:val="11"/>
        </w:numPr>
        <w:autoSpaceDE w:val="0"/>
        <w:autoSpaceDN w:val="0"/>
        <w:adjustRightInd w:val="0"/>
        <w:spacing w:line="360" w:lineRule="auto"/>
        <w:jc w:val="both"/>
        <w:rPr>
          <w:rFonts w:ascii="Tahoma" w:eastAsiaTheme="minorHAnsi" w:hAnsi="Tahoma" w:cs="Tahoma"/>
          <w:sz w:val="20"/>
          <w:szCs w:val="20"/>
          <w:lang w:val="pl-PL" w:eastAsia="en-US"/>
        </w:rPr>
      </w:pPr>
      <w:r w:rsidRPr="009E30AB">
        <w:rPr>
          <w:rFonts w:ascii="Tahoma" w:eastAsiaTheme="minorHAnsi" w:hAnsi="Tahoma" w:cs="Tahoma"/>
          <w:sz w:val="20"/>
          <w:szCs w:val="20"/>
          <w:lang w:val="pl-PL" w:eastAsia="en-US"/>
        </w:rPr>
        <w:t xml:space="preserve">Przedmiotem zadania jest </w:t>
      </w:r>
      <w:r w:rsidR="00CD720B">
        <w:rPr>
          <w:rFonts w:ascii="Tahoma" w:eastAsiaTheme="minorHAnsi" w:hAnsi="Tahoma" w:cs="Tahoma"/>
          <w:sz w:val="20"/>
          <w:szCs w:val="20"/>
          <w:lang w:val="pl-PL" w:eastAsia="en-US"/>
        </w:rPr>
        <w:t>„</w:t>
      </w:r>
      <w:r w:rsidR="001626D4" w:rsidRPr="001626D4">
        <w:rPr>
          <w:rFonts w:ascii="Tahoma" w:eastAsiaTheme="minorHAnsi" w:hAnsi="Tahoma" w:cs="Tahoma"/>
          <w:sz w:val="20"/>
          <w:szCs w:val="20"/>
          <w:lang w:val="pl-PL" w:eastAsia="en-US"/>
        </w:rPr>
        <w:t>Przebudowa drogi powiatowej nr 1414N w miejscowości Ignalin</w:t>
      </w:r>
      <w:r w:rsidR="00CD720B">
        <w:rPr>
          <w:rFonts w:ascii="Tahoma" w:eastAsiaTheme="minorHAnsi" w:hAnsi="Tahoma" w:cs="Tahoma"/>
          <w:sz w:val="20"/>
          <w:szCs w:val="20"/>
          <w:lang w:val="pl-PL" w:eastAsia="en-US"/>
        </w:rPr>
        <w:t>”.</w:t>
      </w:r>
      <w:r w:rsidRPr="009E30AB">
        <w:rPr>
          <w:rFonts w:ascii="Tahoma" w:eastAsiaTheme="minorHAnsi" w:hAnsi="Tahoma" w:cs="Tahoma"/>
          <w:sz w:val="20"/>
          <w:szCs w:val="20"/>
          <w:lang w:val="pl-PL" w:eastAsia="en-US"/>
        </w:rPr>
        <w:t xml:space="preserve"> W ramach </w:t>
      </w:r>
      <w:r w:rsidR="00F043EF">
        <w:rPr>
          <w:rFonts w:ascii="Tahoma" w:eastAsiaTheme="minorHAnsi" w:hAnsi="Tahoma" w:cs="Tahoma"/>
          <w:sz w:val="20"/>
          <w:szCs w:val="20"/>
          <w:lang w:val="pl-PL" w:eastAsia="en-US"/>
        </w:rPr>
        <w:t>zadania</w:t>
      </w:r>
      <w:r w:rsidRPr="009E30AB">
        <w:rPr>
          <w:rFonts w:ascii="Tahoma" w:eastAsiaTheme="minorHAnsi" w:hAnsi="Tahoma" w:cs="Tahoma"/>
          <w:sz w:val="20"/>
          <w:szCs w:val="20"/>
          <w:lang w:val="pl-PL" w:eastAsia="en-US"/>
        </w:rPr>
        <w:t xml:space="preserve"> zostanie wykonana nowa nawierzchni</w:t>
      </w:r>
      <w:r w:rsidR="00D13DD1">
        <w:rPr>
          <w:rFonts w:ascii="Tahoma" w:eastAsiaTheme="minorHAnsi" w:hAnsi="Tahoma" w:cs="Tahoma"/>
          <w:sz w:val="20"/>
          <w:szCs w:val="20"/>
          <w:lang w:val="pl-PL" w:eastAsia="en-US"/>
        </w:rPr>
        <w:t>a z betonu asfaltowego</w:t>
      </w:r>
      <w:r w:rsidR="00706DEF">
        <w:rPr>
          <w:rFonts w:ascii="Tahoma" w:eastAsiaTheme="minorHAnsi" w:hAnsi="Tahoma" w:cs="Tahoma"/>
          <w:sz w:val="20"/>
          <w:szCs w:val="20"/>
          <w:lang w:val="pl-PL" w:eastAsia="en-US"/>
        </w:rPr>
        <w:t xml:space="preserve"> dla KR</w:t>
      </w:r>
      <w:r w:rsidR="001626D4">
        <w:rPr>
          <w:rFonts w:ascii="Tahoma" w:eastAsiaTheme="minorHAnsi" w:hAnsi="Tahoma" w:cs="Tahoma"/>
          <w:sz w:val="20"/>
          <w:szCs w:val="20"/>
          <w:lang w:val="pl-PL" w:eastAsia="en-US"/>
        </w:rPr>
        <w:t>1</w:t>
      </w:r>
      <w:r w:rsidR="00BB32D4">
        <w:rPr>
          <w:rFonts w:ascii="Tahoma" w:eastAsiaTheme="minorHAnsi" w:hAnsi="Tahoma" w:cs="Tahoma"/>
          <w:sz w:val="20"/>
          <w:szCs w:val="20"/>
          <w:lang w:val="pl-PL" w:eastAsia="en-US"/>
        </w:rPr>
        <w:t>.</w:t>
      </w:r>
      <w:r w:rsidR="001E395F">
        <w:rPr>
          <w:rFonts w:ascii="Tahoma" w:eastAsiaTheme="minorHAnsi" w:hAnsi="Tahoma" w:cs="Tahoma"/>
          <w:sz w:val="20"/>
          <w:szCs w:val="20"/>
          <w:lang w:val="pl-PL" w:eastAsia="en-US"/>
        </w:rPr>
        <w:t xml:space="preserve"> Zakres przewiduje wykonanie między innymi: </w:t>
      </w:r>
      <w:r w:rsidR="001626D4">
        <w:rPr>
          <w:rFonts w:ascii="Tahoma" w:eastAsiaTheme="minorHAnsi" w:hAnsi="Tahoma" w:cs="Tahoma"/>
          <w:sz w:val="20"/>
          <w:szCs w:val="20"/>
          <w:lang w:val="pl-PL" w:eastAsia="en-US"/>
        </w:rPr>
        <w:t xml:space="preserve">rozbiórki istniejącej nawierzchni, </w:t>
      </w:r>
      <w:r w:rsidR="00885E67">
        <w:rPr>
          <w:rFonts w:ascii="Tahoma" w:eastAsiaTheme="minorHAnsi" w:hAnsi="Tahoma" w:cs="Tahoma"/>
          <w:sz w:val="20"/>
          <w:szCs w:val="20"/>
          <w:lang w:val="pl-PL" w:eastAsia="en-US"/>
        </w:rPr>
        <w:t>profilowani</w:t>
      </w:r>
      <w:r w:rsidR="001626D4">
        <w:rPr>
          <w:rFonts w:ascii="Tahoma" w:eastAsiaTheme="minorHAnsi" w:hAnsi="Tahoma" w:cs="Tahoma"/>
          <w:sz w:val="20"/>
          <w:szCs w:val="20"/>
          <w:lang w:val="pl-PL" w:eastAsia="en-US"/>
        </w:rPr>
        <w:t>a</w:t>
      </w:r>
      <w:r w:rsidR="00885E67">
        <w:rPr>
          <w:rFonts w:ascii="Tahoma" w:eastAsiaTheme="minorHAnsi" w:hAnsi="Tahoma" w:cs="Tahoma"/>
          <w:sz w:val="20"/>
          <w:szCs w:val="20"/>
          <w:lang w:val="pl-PL" w:eastAsia="en-US"/>
        </w:rPr>
        <w:t xml:space="preserve"> i zagęszczeni</w:t>
      </w:r>
      <w:r w:rsidR="001626D4">
        <w:rPr>
          <w:rFonts w:ascii="Tahoma" w:eastAsiaTheme="minorHAnsi" w:hAnsi="Tahoma" w:cs="Tahoma"/>
          <w:sz w:val="20"/>
          <w:szCs w:val="20"/>
          <w:lang w:val="pl-PL" w:eastAsia="en-US"/>
        </w:rPr>
        <w:t>a</w:t>
      </w:r>
      <w:r w:rsidR="00885E67">
        <w:rPr>
          <w:rFonts w:ascii="Tahoma" w:eastAsiaTheme="minorHAnsi" w:hAnsi="Tahoma" w:cs="Tahoma"/>
          <w:sz w:val="20"/>
          <w:szCs w:val="20"/>
          <w:lang w:val="pl-PL" w:eastAsia="en-US"/>
        </w:rPr>
        <w:t xml:space="preserve"> podłoża, podbudowy, </w:t>
      </w:r>
      <w:r w:rsidR="001E395F">
        <w:rPr>
          <w:rFonts w:ascii="Tahoma" w:eastAsiaTheme="minorHAnsi" w:hAnsi="Tahoma" w:cs="Tahoma"/>
          <w:sz w:val="20"/>
          <w:szCs w:val="20"/>
          <w:lang w:val="pl-PL" w:eastAsia="en-US"/>
        </w:rPr>
        <w:t xml:space="preserve">warstwy </w:t>
      </w:r>
      <w:r w:rsidR="00885E67">
        <w:rPr>
          <w:rFonts w:ascii="Tahoma" w:eastAsiaTheme="minorHAnsi" w:hAnsi="Tahoma" w:cs="Tahoma"/>
          <w:sz w:val="20"/>
          <w:szCs w:val="20"/>
          <w:lang w:val="pl-PL" w:eastAsia="en-US"/>
        </w:rPr>
        <w:t>wiążącej</w:t>
      </w:r>
      <w:r w:rsidR="001E395F">
        <w:rPr>
          <w:rFonts w:ascii="Tahoma" w:eastAsiaTheme="minorHAnsi" w:hAnsi="Tahoma" w:cs="Tahoma"/>
          <w:sz w:val="20"/>
          <w:szCs w:val="20"/>
          <w:lang w:val="pl-PL" w:eastAsia="en-US"/>
        </w:rPr>
        <w:t xml:space="preserve">, </w:t>
      </w:r>
      <w:r w:rsidR="00E70734">
        <w:rPr>
          <w:rFonts w:ascii="Tahoma" w:eastAsiaTheme="minorHAnsi" w:hAnsi="Tahoma" w:cs="Tahoma"/>
          <w:sz w:val="20"/>
          <w:szCs w:val="20"/>
          <w:lang w:val="pl-PL" w:eastAsia="en-US"/>
        </w:rPr>
        <w:t xml:space="preserve">warstwy ścieralnej z betonu asfaltowego, </w:t>
      </w:r>
      <w:r w:rsidR="001626D4">
        <w:rPr>
          <w:rFonts w:ascii="Tahoma" w:eastAsiaTheme="minorHAnsi" w:hAnsi="Tahoma" w:cs="Tahoma"/>
          <w:sz w:val="20"/>
          <w:szCs w:val="20"/>
          <w:lang w:val="pl-PL" w:eastAsia="en-US"/>
        </w:rPr>
        <w:t>istniejących zjazdów</w:t>
      </w:r>
      <w:r w:rsidR="00E70734">
        <w:rPr>
          <w:rFonts w:ascii="Tahoma" w:eastAsiaTheme="minorHAnsi" w:hAnsi="Tahoma" w:cs="Tahoma"/>
          <w:sz w:val="20"/>
          <w:szCs w:val="20"/>
          <w:lang w:val="pl-PL" w:eastAsia="en-US"/>
        </w:rPr>
        <w:t xml:space="preserve">, poboczy z mieszanki kruszy 0-31,5 mm, </w:t>
      </w:r>
      <w:r w:rsidR="00C65C9C">
        <w:rPr>
          <w:rFonts w:ascii="Tahoma" w:eastAsiaTheme="minorHAnsi" w:hAnsi="Tahoma" w:cs="Tahoma"/>
          <w:sz w:val="20"/>
          <w:szCs w:val="20"/>
          <w:lang w:val="pl-PL" w:eastAsia="en-US"/>
        </w:rPr>
        <w:t>oznakowania pionowego zgodnie z POR</w:t>
      </w:r>
      <w:r w:rsidR="00E70734">
        <w:rPr>
          <w:rFonts w:ascii="Tahoma" w:eastAsiaTheme="minorHAnsi" w:hAnsi="Tahoma" w:cs="Tahoma"/>
          <w:sz w:val="20"/>
          <w:szCs w:val="20"/>
          <w:lang w:val="pl-PL" w:eastAsia="en-US"/>
        </w:rPr>
        <w:t>.</w:t>
      </w:r>
    </w:p>
    <w:p w14:paraId="6057012C" w14:textId="77777777" w:rsidR="00044522" w:rsidRPr="00C3056B" w:rsidRDefault="00044522" w:rsidP="00C3056B">
      <w:pPr>
        <w:pStyle w:val="Akapitzlist"/>
        <w:numPr>
          <w:ilvl w:val="0"/>
          <w:numId w:val="11"/>
        </w:numPr>
        <w:spacing w:line="360" w:lineRule="auto"/>
        <w:jc w:val="both"/>
        <w:rPr>
          <w:rFonts w:ascii="Tahoma" w:hAnsi="Tahoma" w:cs="Tahoma"/>
          <w:b/>
          <w:sz w:val="20"/>
          <w:szCs w:val="20"/>
        </w:rPr>
      </w:pPr>
      <w:r w:rsidRPr="00C3056B">
        <w:rPr>
          <w:rFonts w:ascii="Tahoma" w:hAnsi="Tahoma" w:cs="Tahoma"/>
          <w:sz w:val="20"/>
          <w:szCs w:val="20"/>
        </w:rPr>
        <w:t>Szczegółowy zakres robót ok</w:t>
      </w:r>
      <w:r w:rsidR="009E30AB">
        <w:rPr>
          <w:rFonts w:ascii="Tahoma" w:hAnsi="Tahoma" w:cs="Tahoma"/>
          <w:sz w:val="20"/>
          <w:szCs w:val="20"/>
        </w:rPr>
        <w:t>reślony jest przedmiarem robót</w:t>
      </w:r>
      <w:r w:rsidR="00392F00" w:rsidRPr="00C3056B">
        <w:rPr>
          <w:rFonts w:ascii="Tahoma" w:hAnsi="Tahoma" w:cs="Tahoma"/>
          <w:sz w:val="20"/>
          <w:szCs w:val="20"/>
        </w:rPr>
        <w:t xml:space="preserve">, </w:t>
      </w:r>
      <w:r w:rsidRPr="00C3056B">
        <w:rPr>
          <w:rFonts w:ascii="Tahoma" w:hAnsi="Tahoma" w:cs="Tahoma"/>
          <w:sz w:val="20"/>
          <w:szCs w:val="20"/>
        </w:rPr>
        <w:t>specyfikacją techniczną wykonania i odbioru robót, które stanowią załączniki do siwz.</w:t>
      </w:r>
    </w:p>
    <w:p w14:paraId="04D4E4DB" w14:textId="458B0EDC" w:rsidR="00044522" w:rsidRPr="00F47DD4" w:rsidRDefault="00044522" w:rsidP="00F47DD4">
      <w:pPr>
        <w:pStyle w:val="Akapitzlist"/>
        <w:numPr>
          <w:ilvl w:val="0"/>
          <w:numId w:val="11"/>
        </w:numPr>
        <w:spacing w:line="360" w:lineRule="auto"/>
        <w:jc w:val="both"/>
        <w:rPr>
          <w:rFonts w:ascii="Tahoma" w:hAnsi="Tahoma" w:cs="Tahoma"/>
          <w:sz w:val="20"/>
          <w:szCs w:val="20"/>
        </w:rPr>
      </w:pPr>
      <w:r w:rsidRPr="00F47DD4">
        <w:rPr>
          <w:rFonts w:ascii="Tahoma" w:hAnsi="Tahoma" w:cs="Tahoma"/>
          <w:sz w:val="20"/>
          <w:szCs w:val="20"/>
        </w:rPr>
        <w:t>Wykonawca zobowiązany będzie do wykonania projektu tymczasowej organizacji ruchu na czas prowadzenia robót budowlanych i zatwierdzenia przez odpowiedni organ</w:t>
      </w:r>
      <w:r w:rsidR="00843860">
        <w:rPr>
          <w:rFonts w:ascii="Tahoma" w:hAnsi="Tahoma" w:cs="Tahoma"/>
          <w:sz w:val="20"/>
          <w:szCs w:val="20"/>
        </w:rPr>
        <w:t>, geodezyjnego pomiaru powykonawczego</w:t>
      </w:r>
      <w:r w:rsidRPr="00F47DD4">
        <w:rPr>
          <w:rFonts w:ascii="Tahoma" w:hAnsi="Tahoma" w:cs="Tahoma"/>
          <w:sz w:val="20"/>
          <w:szCs w:val="20"/>
        </w:rPr>
        <w:t>.</w:t>
      </w:r>
    </w:p>
    <w:p w14:paraId="765C604D" w14:textId="77777777" w:rsidR="00044522" w:rsidRPr="00F47DD4" w:rsidRDefault="00044522" w:rsidP="00F47DD4">
      <w:pPr>
        <w:pStyle w:val="Akapitzlist"/>
        <w:numPr>
          <w:ilvl w:val="0"/>
          <w:numId w:val="11"/>
        </w:numPr>
        <w:spacing w:line="360" w:lineRule="auto"/>
        <w:jc w:val="both"/>
        <w:rPr>
          <w:rFonts w:ascii="Tahoma" w:hAnsi="Tahoma" w:cs="Tahoma"/>
          <w:sz w:val="20"/>
          <w:szCs w:val="20"/>
        </w:rPr>
      </w:pPr>
      <w:r w:rsidRPr="00F47DD4">
        <w:rPr>
          <w:rFonts w:ascii="Tahoma" w:hAnsi="Tahoma" w:cs="Tahoma"/>
          <w:sz w:val="20"/>
          <w:szCs w:val="20"/>
        </w:rPr>
        <w:t>Szczegółowy zakres robót objętych zamówieniem określają: przedmiar robót (załącznik nr 9 do SIWZ) oraz  specyfikacja techniczna wykonania i odbioru robót (załącznik nr 10 do SIWZ)</w:t>
      </w:r>
      <w:r w:rsidR="00784043" w:rsidRPr="00F47DD4">
        <w:rPr>
          <w:rFonts w:ascii="Tahoma" w:hAnsi="Tahoma" w:cs="Tahoma"/>
          <w:sz w:val="20"/>
          <w:szCs w:val="20"/>
        </w:rPr>
        <w:t xml:space="preserve"> </w:t>
      </w:r>
      <w:r w:rsidRPr="00F47DD4">
        <w:rPr>
          <w:rFonts w:ascii="Tahoma" w:hAnsi="Tahoma" w:cs="Tahoma"/>
          <w:sz w:val="20"/>
          <w:szCs w:val="20"/>
        </w:rPr>
        <w:t>– stanowiące integralną część niniejszej specyfikacji istotnych warunków zamówienia.</w:t>
      </w:r>
    </w:p>
    <w:p w14:paraId="50E75365" w14:textId="77777777" w:rsidR="00044522" w:rsidRPr="00F47DD4" w:rsidRDefault="00044522" w:rsidP="00F47DD4">
      <w:pPr>
        <w:pStyle w:val="Akapitzlist"/>
        <w:numPr>
          <w:ilvl w:val="0"/>
          <w:numId w:val="11"/>
        </w:numPr>
        <w:spacing w:line="360" w:lineRule="auto"/>
        <w:jc w:val="both"/>
        <w:rPr>
          <w:rFonts w:ascii="Tahoma" w:hAnsi="Tahoma" w:cs="Tahoma"/>
          <w:sz w:val="20"/>
          <w:szCs w:val="20"/>
        </w:rPr>
      </w:pPr>
      <w:r w:rsidRPr="00F47DD4">
        <w:rPr>
          <w:rFonts w:ascii="Tahoma" w:hAnsi="Tahoma" w:cs="Tahoma"/>
          <w:sz w:val="20"/>
          <w:szCs w:val="20"/>
        </w:rPr>
        <w:t>Wykonawca przed opracowaniem oferty  dokona na własny koszt wizji lokalnej terenu budowy i jego otoczenia, a także zdobędzie, na swoją własną odpowiedzialność i ryzyko, wszelkie dodatkowe informacje, które mogą być konieczne do przygotowania oferty oraz zawarcia umowy i wykonania zamówienia.</w:t>
      </w:r>
    </w:p>
    <w:p w14:paraId="55773969" w14:textId="77777777" w:rsidR="00044522" w:rsidRPr="00565D9C" w:rsidRDefault="00044522" w:rsidP="00F47DD4">
      <w:pPr>
        <w:pStyle w:val="Standard"/>
        <w:numPr>
          <w:ilvl w:val="0"/>
          <w:numId w:val="11"/>
        </w:numPr>
        <w:suppressAutoHyphens w:val="0"/>
        <w:spacing w:line="360" w:lineRule="auto"/>
        <w:jc w:val="both"/>
        <w:rPr>
          <w:rFonts w:ascii="Tahoma" w:hAnsi="Tahoma" w:cs="Tahoma"/>
          <w:sz w:val="20"/>
          <w:szCs w:val="20"/>
        </w:rPr>
      </w:pPr>
      <w:r w:rsidRPr="00565D9C">
        <w:rPr>
          <w:rFonts w:ascii="Tahoma" w:hAnsi="Tahoma" w:cs="Tahoma"/>
          <w:sz w:val="20"/>
          <w:szCs w:val="20"/>
        </w:rPr>
        <w:t>W cenie oferty należy uwzględnić wszystkie niezbędne zabezpieczenia miejsc prowadzenia robót przed osobami postronnymi.</w:t>
      </w:r>
    </w:p>
    <w:p w14:paraId="59E24450" w14:textId="77777777" w:rsidR="00044522" w:rsidRPr="00565D9C" w:rsidRDefault="00044522" w:rsidP="00F47DD4">
      <w:pPr>
        <w:pStyle w:val="Standard"/>
        <w:numPr>
          <w:ilvl w:val="0"/>
          <w:numId w:val="11"/>
        </w:numPr>
        <w:suppressAutoHyphens w:val="0"/>
        <w:spacing w:line="360" w:lineRule="auto"/>
        <w:jc w:val="both"/>
        <w:rPr>
          <w:rFonts w:ascii="Tahoma" w:hAnsi="Tahoma" w:cs="Tahoma"/>
          <w:sz w:val="20"/>
          <w:szCs w:val="20"/>
        </w:rPr>
      </w:pPr>
      <w:r w:rsidRPr="00565D9C">
        <w:rPr>
          <w:rFonts w:ascii="Tahoma" w:hAnsi="Tahoma" w:cs="Tahoma"/>
          <w:sz w:val="20"/>
          <w:szCs w:val="20"/>
        </w:rPr>
        <w:t>Wykonawca zobowiązuje się wykonać roboty budowlane nie objęte umową, jeżeli okażą się one konieczne dla bezpieczeństwa obiektu lub zabezpieczenia przed awarią na podstawie wpisu do dziennika budowy oraz protokołu konieczności, zatwierdzonego przez Inspektora Nadzoru i Zamawiającego.</w:t>
      </w:r>
    </w:p>
    <w:p w14:paraId="5863A2BA" w14:textId="633588CC" w:rsidR="001675F8" w:rsidRPr="00F043EF" w:rsidRDefault="001675F8" w:rsidP="00F043EF">
      <w:pPr>
        <w:autoSpaceDE w:val="0"/>
        <w:autoSpaceDN w:val="0"/>
        <w:adjustRightInd w:val="0"/>
        <w:spacing w:line="360" w:lineRule="auto"/>
        <w:rPr>
          <w:rFonts w:ascii="Tahoma" w:hAnsi="Tahoma" w:cs="Tahoma"/>
          <w:sz w:val="20"/>
          <w:szCs w:val="20"/>
        </w:rPr>
      </w:pPr>
    </w:p>
    <w:sectPr w:rsidR="001675F8" w:rsidRPr="00F043EF" w:rsidSect="00420A31">
      <w:footerReference w:type="default" r:id="rId7"/>
      <w:pgSz w:w="11906" w:h="16838"/>
      <w:pgMar w:top="1560" w:right="1286" w:bottom="-1258" w:left="1418" w:header="360"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04F4D6" w14:textId="77777777" w:rsidR="0016362B" w:rsidRDefault="0016362B" w:rsidP="00094B69">
      <w:r>
        <w:separator/>
      </w:r>
    </w:p>
  </w:endnote>
  <w:endnote w:type="continuationSeparator" w:id="0">
    <w:p w14:paraId="6444E801" w14:textId="77777777" w:rsidR="0016362B" w:rsidRDefault="0016362B" w:rsidP="0009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54B7C" w14:textId="77777777" w:rsidR="008C7190" w:rsidRDefault="00472F12">
    <w:pPr>
      <w:pStyle w:val="Stopka"/>
      <w:framePr w:wrap="auto" w:vAnchor="text" w:hAnchor="margin" w:xAlign="right" w:y="1"/>
      <w:rPr>
        <w:rStyle w:val="Numerstrony"/>
      </w:rPr>
    </w:pPr>
    <w:r>
      <w:rPr>
        <w:rStyle w:val="Numerstrony"/>
      </w:rPr>
      <w:fldChar w:fldCharType="begin"/>
    </w:r>
    <w:r w:rsidR="00044522">
      <w:rPr>
        <w:rStyle w:val="Numerstrony"/>
      </w:rPr>
      <w:instrText xml:space="preserve">PAGE  </w:instrText>
    </w:r>
    <w:r>
      <w:rPr>
        <w:rStyle w:val="Numerstrony"/>
      </w:rPr>
      <w:fldChar w:fldCharType="separate"/>
    </w:r>
    <w:r w:rsidR="00CD720B">
      <w:rPr>
        <w:rStyle w:val="Numerstrony"/>
      </w:rPr>
      <w:t>1</w:t>
    </w:r>
    <w:r>
      <w:rPr>
        <w:rStyle w:val="Numerstrony"/>
      </w:rPr>
      <w:fldChar w:fldCharType="end"/>
    </w:r>
  </w:p>
  <w:p w14:paraId="75ADAFFB" w14:textId="77777777" w:rsidR="008C7190" w:rsidRDefault="008C719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6EB528" w14:textId="77777777" w:rsidR="0016362B" w:rsidRDefault="0016362B" w:rsidP="00094B69">
      <w:r>
        <w:separator/>
      </w:r>
    </w:p>
  </w:footnote>
  <w:footnote w:type="continuationSeparator" w:id="0">
    <w:p w14:paraId="7309E047" w14:textId="77777777" w:rsidR="0016362B" w:rsidRDefault="0016362B" w:rsidP="00094B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AA5551"/>
    <w:multiLevelType w:val="hybridMultilevel"/>
    <w:tmpl w:val="7624C77E"/>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 w15:restartNumberingAfterBreak="0">
    <w:nsid w:val="23A22D0A"/>
    <w:multiLevelType w:val="hybridMultilevel"/>
    <w:tmpl w:val="058AFC70"/>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2" w15:restartNumberingAfterBreak="0">
    <w:nsid w:val="23AC38A3"/>
    <w:multiLevelType w:val="hybridMultilevel"/>
    <w:tmpl w:val="FCF4B47A"/>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3" w15:restartNumberingAfterBreak="0">
    <w:nsid w:val="24697801"/>
    <w:multiLevelType w:val="hybridMultilevel"/>
    <w:tmpl w:val="2A126F0C"/>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4" w15:restartNumberingAfterBreak="0">
    <w:nsid w:val="34445C4B"/>
    <w:multiLevelType w:val="hybridMultilevel"/>
    <w:tmpl w:val="F9CCC4D0"/>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5" w15:restartNumberingAfterBreak="0">
    <w:nsid w:val="3680009A"/>
    <w:multiLevelType w:val="hybridMultilevel"/>
    <w:tmpl w:val="85FC97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BDA4C25"/>
    <w:multiLevelType w:val="hybridMultilevel"/>
    <w:tmpl w:val="43EAD8EA"/>
    <w:lvl w:ilvl="0" w:tplc="3578C01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2446041"/>
    <w:multiLevelType w:val="hybridMultilevel"/>
    <w:tmpl w:val="CCF6A466"/>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8" w15:restartNumberingAfterBreak="0">
    <w:nsid w:val="49ED43EC"/>
    <w:multiLevelType w:val="hybridMultilevel"/>
    <w:tmpl w:val="DB480426"/>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9" w15:restartNumberingAfterBreak="0">
    <w:nsid w:val="4A2C380B"/>
    <w:multiLevelType w:val="hybridMultilevel"/>
    <w:tmpl w:val="6DC8332A"/>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0" w15:restartNumberingAfterBreak="0">
    <w:nsid w:val="75627EB5"/>
    <w:multiLevelType w:val="hybridMultilevel"/>
    <w:tmpl w:val="8F38D3EC"/>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num w:numId="1" w16cid:durableId="29041619">
    <w:abstractNumId w:val="2"/>
  </w:num>
  <w:num w:numId="2" w16cid:durableId="1508714181">
    <w:abstractNumId w:val="10"/>
  </w:num>
  <w:num w:numId="3" w16cid:durableId="767851443">
    <w:abstractNumId w:val="9"/>
  </w:num>
  <w:num w:numId="4" w16cid:durableId="1430158049">
    <w:abstractNumId w:val="1"/>
  </w:num>
  <w:num w:numId="5" w16cid:durableId="651835443">
    <w:abstractNumId w:val="0"/>
  </w:num>
  <w:num w:numId="6" w16cid:durableId="285042656">
    <w:abstractNumId w:val="3"/>
  </w:num>
  <w:num w:numId="7" w16cid:durableId="1019621968">
    <w:abstractNumId w:val="4"/>
  </w:num>
  <w:num w:numId="8" w16cid:durableId="612707292">
    <w:abstractNumId w:val="8"/>
  </w:num>
  <w:num w:numId="9" w16cid:durableId="2075277181">
    <w:abstractNumId w:val="7"/>
  </w:num>
  <w:num w:numId="10" w16cid:durableId="2002731078">
    <w:abstractNumId w:val="5"/>
  </w:num>
  <w:num w:numId="11" w16cid:durableId="5850724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4522"/>
    <w:rsid w:val="00044522"/>
    <w:rsid w:val="00074937"/>
    <w:rsid w:val="00094B69"/>
    <w:rsid w:val="000E4AFA"/>
    <w:rsid w:val="001626D4"/>
    <w:rsid w:val="0016362B"/>
    <w:rsid w:val="001675F8"/>
    <w:rsid w:val="00174E91"/>
    <w:rsid w:val="001E395F"/>
    <w:rsid w:val="002136A1"/>
    <w:rsid w:val="0022359E"/>
    <w:rsid w:val="002D7249"/>
    <w:rsid w:val="00392F00"/>
    <w:rsid w:val="003A2D77"/>
    <w:rsid w:val="00420A31"/>
    <w:rsid w:val="00453A9E"/>
    <w:rsid w:val="00472F12"/>
    <w:rsid w:val="00476B36"/>
    <w:rsid w:val="004D699B"/>
    <w:rsid w:val="0050289D"/>
    <w:rsid w:val="00507590"/>
    <w:rsid w:val="005362F9"/>
    <w:rsid w:val="005A0951"/>
    <w:rsid w:val="005C0AE1"/>
    <w:rsid w:val="005C23AA"/>
    <w:rsid w:val="0060782D"/>
    <w:rsid w:val="006373AF"/>
    <w:rsid w:val="0069578C"/>
    <w:rsid w:val="00702331"/>
    <w:rsid w:val="00706DEF"/>
    <w:rsid w:val="00780C6A"/>
    <w:rsid w:val="00784043"/>
    <w:rsid w:val="007E2F3E"/>
    <w:rsid w:val="00827099"/>
    <w:rsid w:val="00843860"/>
    <w:rsid w:val="00885E67"/>
    <w:rsid w:val="008C7190"/>
    <w:rsid w:val="009E30AB"/>
    <w:rsid w:val="00A65C6A"/>
    <w:rsid w:val="00B26F76"/>
    <w:rsid w:val="00B87972"/>
    <w:rsid w:val="00BB32D4"/>
    <w:rsid w:val="00C173C9"/>
    <w:rsid w:val="00C3056B"/>
    <w:rsid w:val="00C371B2"/>
    <w:rsid w:val="00C65C9C"/>
    <w:rsid w:val="00CD720B"/>
    <w:rsid w:val="00D13DD1"/>
    <w:rsid w:val="00D82CB5"/>
    <w:rsid w:val="00D87BE4"/>
    <w:rsid w:val="00D97FEA"/>
    <w:rsid w:val="00E70734"/>
    <w:rsid w:val="00E91BF6"/>
    <w:rsid w:val="00EA6343"/>
    <w:rsid w:val="00ED25C1"/>
    <w:rsid w:val="00F043EF"/>
    <w:rsid w:val="00F47DD4"/>
    <w:rsid w:val="00F64624"/>
    <w:rsid w:val="00F66999"/>
    <w:rsid w:val="00FD3998"/>
    <w:rsid w:val="00FD63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9FC23"/>
  <w15:docId w15:val="{1042AE27-432F-49AF-BDBB-ED0C74DD6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4522"/>
    <w:pPr>
      <w:spacing w:after="0" w:line="240" w:lineRule="auto"/>
    </w:pPr>
    <w:rPr>
      <w:rFonts w:ascii="Times New Roman" w:eastAsia="Times New Roman" w:hAnsi="Times New Roman" w:cs="Times New Roman"/>
      <w:sz w:val="24"/>
      <w:szCs w:val="24"/>
      <w:lang w:val="cs-CZ" w:eastAsia="pl-PL"/>
    </w:rPr>
  </w:style>
  <w:style w:type="paragraph" w:styleId="Nagwek1">
    <w:name w:val="heading 1"/>
    <w:basedOn w:val="Normalny"/>
    <w:next w:val="Normalny"/>
    <w:link w:val="Nagwek1Znak"/>
    <w:uiPriority w:val="99"/>
    <w:qFormat/>
    <w:rsid w:val="00044522"/>
    <w:pPr>
      <w:keepNext/>
      <w:ind w:left="360" w:right="72"/>
      <w:jc w:val="both"/>
      <w:outlineLvl w:val="0"/>
    </w:pPr>
    <w:rPr>
      <w:sz w:val="28"/>
      <w:szCs w:val="28"/>
    </w:rPr>
  </w:style>
  <w:style w:type="paragraph" w:styleId="Nagwek4">
    <w:name w:val="heading 4"/>
    <w:basedOn w:val="Normalny"/>
    <w:next w:val="Normalny"/>
    <w:link w:val="Nagwek4Znak"/>
    <w:uiPriority w:val="99"/>
    <w:qFormat/>
    <w:rsid w:val="00044522"/>
    <w:pPr>
      <w:keepNext/>
      <w:jc w:val="center"/>
      <w:outlineLvl w:val="3"/>
    </w:pPr>
    <w:rPr>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044522"/>
    <w:rPr>
      <w:rFonts w:ascii="Times New Roman" w:eastAsia="Times New Roman" w:hAnsi="Times New Roman" w:cs="Times New Roman"/>
      <w:noProof/>
      <w:sz w:val="28"/>
      <w:szCs w:val="28"/>
      <w:lang w:val="cs-CZ" w:eastAsia="pl-PL"/>
    </w:rPr>
  </w:style>
  <w:style w:type="character" w:customStyle="1" w:styleId="Nagwek4Znak">
    <w:name w:val="Nagłówek 4 Znak"/>
    <w:basedOn w:val="Domylnaczcionkaakapitu"/>
    <w:link w:val="Nagwek4"/>
    <w:uiPriority w:val="99"/>
    <w:rsid w:val="00044522"/>
    <w:rPr>
      <w:rFonts w:ascii="Times New Roman" w:eastAsia="Times New Roman" w:hAnsi="Times New Roman" w:cs="Times New Roman"/>
      <w:i/>
      <w:iCs/>
      <w:noProof/>
      <w:sz w:val="28"/>
      <w:szCs w:val="28"/>
      <w:lang w:val="cs-CZ" w:eastAsia="pl-PL"/>
    </w:rPr>
  </w:style>
  <w:style w:type="paragraph" w:styleId="Stopka">
    <w:name w:val="footer"/>
    <w:basedOn w:val="Normalny"/>
    <w:link w:val="StopkaZnak"/>
    <w:uiPriority w:val="99"/>
    <w:rsid w:val="00044522"/>
    <w:pPr>
      <w:tabs>
        <w:tab w:val="center" w:pos="4536"/>
        <w:tab w:val="right" w:pos="9072"/>
      </w:tabs>
    </w:pPr>
    <w:rPr>
      <w:lang w:val="pl-PL"/>
    </w:rPr>
  </w:style>
  <w:style w:type="character" w:customStyle="1" w:styleId="StopkaZnak">
    <w:name w:val="Stopka Znak"/>
    <w:basedOn w:val="Domylnaczcionkaakapitu"/>
    <w:link w:val="Stopka"/>
    <w:uiPriority w:val="99"/>
    <w:rsid w:val="00044522"/>
    <w:rPr>
      <w:rFonts w:ascii="Times New Roman" w:eastAsia="Times New Roman" w:hAnsi="Times New Roman" w:cs="Times New Roman"/>
      <w:noProof/>
      <w:sz w:val="24"/>
      <w:szCs w:val="24"/>
      <w:lang w:eastAsia="pl-PL"/>
    </w:rPr>
  </w:style>
  <w:style w:type="character" w:styleId="Numerstrony">
    <w:name w:val="page number"/>
    <w:basedOn w:val="Domylnaczcionkaakapitu"/>
    <w:uiPriority w:val="99"/>
    <w:semiHidden/>
    <w:rsid w:val="00044522"/>
  </w:style>
  <w:style w:type="paragraph" w:customStyle="1" w:styleId="Standard">
    <w:name w:val="Standard"/>
    <w:uiPriority w:val="99"/>
    <w:rsid w:val="00044522"/>
    <w:pPr>
      <w:widowControl w:val="0"/>
      <w:suppressAutoHyphens/>
      <w:autoSpaceDE w:val="0"/>
      <w:spacing w:after="0" w:line="240" w:lineRule="auto"/>
    </w:pPr>
    <w:rPr>
      <w:rFonts w:ascii="Times New Roman" w:eastAsia="Times New Roman" w:hAnsi="Times New Roman" w:cs="Times New Roman"/>
      <w:noProof/>
      <w:sz w:val="24"/>
      <w:szCs w:val="24"/>
      <w:lang w:val="cs-CZ" w:eastAsia="pl-PL"/>
    </w:rPr>
  </w:style>
  <w:style w:type="paragraph" w:styleId="Akapitzlist">
    <w:name w:val="List Paragraph"/>
    <w:basedOn w:val="Normalny"/>
    <w:uiPriority w:val="34"/>
    <w:qFormat/>
    <w:rsid w:val="00044522"/>
    <w:pPr>
      <w:ind w:left="720"/>
    </w:pPr>
  </w:style>
  <w:style w:type="paragraph" w:customStyle="1" w:styleId="Textbody">
    <w:name w:val="Text body"/>
    <w:basedOn w:val="Standard"/>
    <w:uiPriority w:val="99"/>
    <w:rsid w:val="00044522"/>
    <w:pPr>
      <w:widowControl/>
      <w:autoSpaceDE/>
      <w:autoSpaceDN w:val="0"/>
      <w:spacing w:after="120"/>
      <w:textAlignment w:val="baseline"/>
    </w:pPr>
    <w:rPr>
      <w:noProof w:val="0"/>
      <w:kern w:val="3"/>
      <w:lang w:val="pl-PL"/>
    </w:rPr>
  </w:style>
  <w:style w:type="paragraph" w:styleId="Lista-kontynuacja">
    <w:name w:val="List Continue"/>
    <w:basedOn w:val="Normalny"/>
    <w:uiPriority w:val="99"/>
    <w:unhideWhenUsed/>
    <w:rsid w:val="00392F00"/>
    <w:pPr>
      <w:widowControl w:val="0"/>
      <w:autoSpaceDE w:val="0"/>
      <w:autoSpaceDN w:val="0"/>
      <w:adjustRightInd w:val="0"/>
      <w:spacing w:after="120"/>
      <w:ind w:left="283"/>
      <w:contextualSpacing/>
    </w:pPr>
    <w:rPr>
      <w:rFonts w:eastAsiaTheme="minorEastAsi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255</Words>
  <Characters>1530</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Zarząd Dróg Powiatowych w Lidzbarku Warmińskim</Company>
  <LinksUpToDate>false</LinksUpToDate>
  <CharactersWithSpaces>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Iskra</dc:creator>
  <cp:lastModifiedBy>ZDP Lidzbark Warmiński</cp:lastModifiedBy>
  <cp:revision>31</cp:revision>
  <cp:lastPrinted>2018-02-27T06:23:00Z</cp:lastPrinted>
  <dcterms:created xsi:type="dcterms:W3CDTF">2017-10-11T07:52:00Z</dcterms:created>
  <dcterms:modified xsi:type="dcterms:W3CDTF">2025-03-25T09:06:00Z</dcterms:modified>
</cp:coreProperties>
</file>