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7DF7" w:rsidRDefault="00177DF7" w:rsidP="00177DF7">
      <w:pPr>
        <w:jc w:val="center"/>
        <w:rPr>
          <w:rFonts w:cs="Arial"/>
          <w:b/>
          <w:sz w:val="24"/>
          <w:szCs w:val="24"/>
          <w:u w:val="single"/>
        </w:rPr>
      </w:pPr>
      <w:r>
        <w:rPr>
          <w:rFonts w:cs="Arial"/>
          <w:b/>
          <w:sz w:val="24"/>
          <w:szCs w:val="24"/>
          <w:u w:val="single"/>
        </w:rPr>
        <w:t>SPIS ZAWARTOŚCI OPRACOWANIA</w:t>
      </w:r>
    </w:p>
    <w:p w:rsidR="00177DF7" w:rsidRDefault="00177DF7" w:rsidP="00177DF7">
      <w:pPr>
        <w:jc w:val="center"/>
        <w:rPr>
          <w:rFonts w:cs="Arial"/>
          <w:b/>
          <w:sz w:val="24"/>
          <w:szCs w:val="24"/>
          <w:u w:val="single"/>
        </w:rPr>
      </w:pPr>
    </w:p>
    <w:tbl>
      <w:tblPr>
        <w:tblStyle w:val="Tabela-Siatka"/>
        <w:tblW w:w="9039" w:type="dxa"/>
        <w:tblLook w:val="04A0"/>
      </w:tblPr>
      <w:tblGrid>
        <w:gridCol w:w="7763"/>
        <w:gridCol w:w="1276"/>
      </w:tblGrid>
      <w:tr w:rsidR="00177DF7" w:rsidTr="00177DF7">
        <w:tc>
          <w:tcPr>
            <w:tcW w:w="7763" w:type="dxa"/>
            <w:tcBorders>
              <w:top w:val="single" w:sz="4" w:space="0" w:color="auto"/>
              <w:left w:val="single" w:sz="4" w:space="0" w:color="auto"/>
              <w:bottom w:val="single" w:sz="4" w:space="0" w:color="auto"/>
              <w:right w:val="single" w:sz="4" w:space="0" w:color="auto"/>
            </w:tcBorders>
            <w:hideMark/>
          </w:tcPr>
          <w:p w:rsidR="00177DF7" w:rsidRDefault="00177DF7" w:rsidP="00177DF7">
            <w:pPr>
              <w:pStyle w:val="Akapitzlist"/>
              <w:numPr>
                <w:ilvl w:val="0"/>
                <w:numId w:val="38"/>
              </w:numPr>
              <w:rPr>
                <w:rFonts w:cs="Arial"/>
              </w:rPr>
            </w:pPr>
            <w:r>
              <w:rPr>
                <w:rFonts w:cs="Arial"/>
              </w:rPr>
              <w:t xml:space="preserve">Karta tytułowa </w:t>
            </w:r>
          </w:p>
          <w:p w:rsidR="00177DF7" w:rsidRDefault="00177DF7" w:rsidP="00177DF7">
            <w:pPr>
              <w:pStyle w:val="Akapitzlist"/>
              <w:numPr>
                <w:ilvl w:val="0"/>
                <w:numId w:val="38"/>
              </w:numPr>
              <w:rPr>
                <w:rFonts w:cs="Arial"/>
              </w:rPr>
            </w:pPr>
            <w:r>
              <w:rPr>
                <w:rFonts w:cs="Arial"/>
              </w:rPr>
              <w:t>Oświadczenie projektantów i sprawdzających</w:t>
            </w:r>
          </w:p>
          <w:p w:rsidR="00177DF7" w:rsidRDefault="00177DF7" w:rsidP="00177DF7">
            <w:pPr>
              <w:pStyle w:val="Akapitzlist"/>
              <w:numPr>
                <w:ilvl w:val="0"/>
                <w:numId w:val="38"/>
              </w:numPr>
              <w:rPr>
                <w:rFonts w:cs="Arial"/>
              </w:rPr>
            </w:pPr>
            <w:r>
              <w:rPr>
                <w:rFonts w:cs="Arial"/>
              </w:rPr>
              <w:t>Spis zawartości opracowania</w:t>
            </w:r>
          </w:p>
          <w:p w:rsidR="00177DF7" w:rsidRDefault="00177DF7" w:rsidP="00177DF7">
            <w:pPr>
              <w:pStyle w:val="Akapitzlist"/>
              <w:numPr>
                <w:ilvl w:val="0"/>
                <w:numId w:val="38"/>
              </w:numPr>
              <w:rPr>
                <w:rFonts w:cs="Arial"/>
              </w:rPr>
            </w:pPr>
            <w:r>
              <w:rPr>
                <w:rFonts w:cs="Arial"/>
              </w:rPr>
              <w:t xml:space="preserve">Uprawnienia projektowe oraz zaświadczenia o przynależności projektantów i  sprawdzających  do izby samorządu zawodowego  </w:t>
            </w:r>
          </w:p>
          <w:p w:rsidR="00177DF7" w:rsidRDefault="00177DF7" w:rsidP="00177DF7">
            <w:pPr>
              <w:pStyle w:val="Akapitzlist"/>
              <w:numPr>
                <w:ilvl w:val="0"/>
                <w:numId w:val="38"/>
              </w:numPr>
              <w:rPr>
                <w:rFonts w:cs="Arial"/>
              </w:rPr>
            </w:pPr>
            <w:r>
              <w:rPr>
                <w:rFonts w:cs="Arial"/>
              </w:rPr>
              <w:t>Opinia WUOZ.DB WZN .5152.4.57.MG z dnia 11.06.2013r,</w:t>
            </w:r>
          </w:p>
          <w:p w:rsidR="00177DF7" w:rsidRDefault="00177DF7" w:rsidP="00177DF7">
            <w:pPr>
              <w:pStyle w:val="Akapitzlist"/>
              <w:numPr>
                <w:ilvl w:val="0"/>
                <w:numId w:val="38"/>
              </w:numPr>
              <w:rPr>
                <w:rFonts w:cs="Arial"/>
              </w:rPr>
            </w:pPr>
            <w:r>
              <w:rPr>
                <w:rFonts w:cs="Arial"/>
              </w:rPr>
              <w:t xml:space="preserve">Postanowienie Kujawsko-Pomorskiego Komendanta Wojewódzkiego Państwowej Straży Pożarnej  WZ.5595.218.2013   </w:t>
            </w:r>
          </w:p>
          <w:p w:rsidR="00177DF7" w:rsidRDefault="00177DF7" w:rsidP="00177DF7">
            <w:pPr>
              <w:pStyle w:val="Akapitzlist"/>
              <w:numPr>
                <w:ilvl w:val="0"/>
                <w:numId w:val="38"/>
              </w:numPr>
              <w:rPr>
                <w:rFonts w:cs="Arial"/>
              </w:rPr>
            </w:pPr>
            <w:r>
              <w:rPr>
                <w:rFonts w:cs="Arial"/>
              </w:rPr>
              <w:t xml:space="preserve">Kopia mapy – skala1:500                                    </w:t>
            </w:r>
          </w:p>
        </w:tc>
        <w:tc>
          <w:tcPr>
            <w:tcW w:w="1276" w:type="dxa"/>
            <w:tcBorders>
              <w:top w:val="single" w:sz="4" w:space="0" w:color="auto"/>
              <w:left w:val="single" w:sz="4" w:space="0" w:color="auto"/>
              <w:bottom w:val="single" w:sz="4" w:space="0" w:color="auto"/>
              <w:right w:val="single" w:sz="4" w:space="0" w:color="auto"/>
            </w:tcBorders>
          </w:tcPr>
          <w:p w:rsidR="00177DF7" w:rsidRDefault="00177DF7">
            <w:pPr>
              <w:jc w:val="center"/>
              <w:rPr>
                <w:rFonts w:cs="Arial"/>
                <w:sz w:val="24"/>
                <w:szCs w:val="24"/>
              </w:rPr>
            </w:pPr>
          </w:p>
          <w:p w:rsidR="00177DF7" w:rsidRDefault="00177DF7">
            <w:pPr>
              <w:jc w:val="center"/>
              <w:rPr>
                <w:rFonts w:cs="Arial"/>
                <w:sz w:val="24"/>
                <w:szCs w:val="24"/>
              </w:rPr>
            </w:pPr>
            <w:r>
              <w:rPr>
                <w:rFonts w:cs="Arial"/>
                <w:sz w:val="24"/>
                <w:szCs w:val="24"/>
              </w:rPr>
              <w:t>str.1</w:t>
            </w:r>
          </w:p>
          <w:p w:rsidR="00177DF7" w:rsidRDefault="00177DF7">
            <w:pPr>
              <w:jc w:val="center"/>
              <w:rPr>
                <w:rFonts w:cs="Arial"/>
                <w:sz w:val="24"/>
                <w:szCs w:val="24"/>
              </w:rPr>
            </w:pPr>
            <w:r>
              <w:rPr>
                <w:rFonts w:cs="Arial"/>
                <w:sz w:val="24"/>
                <w:szCs w:val="24"/>
              </w:rPr>
              <w:t>str.2</w:t>
            </w:r>
          </w:p>
          <w:p w:rsidR="00177DF7" w:rsidRDefault="00177DF7">
            <w:pPr>
              <w:jc w:val="center"/>
              <w:rPr>
                <w:rFonts w:cs="Arial"/>
                <w:sz w:val="24"/>
                <w:szCs w:val="24"/>
              </w:rPr>
            </w:pPr>
            <w:r>
              <w:rPr>
                <w:rFonts w:cs="Arial"/>
                <w:sz w:val="24"/>
                <w:szCs w:val="24"/>
              </w:rPr>
              <w:t xml:space="preserve">-   </w:t>
            </w:r>
          </w:p>
          <w:p w:rsidR="00177DF7" w:rsidRDefault="00177DF7">
            <w:pPr>
              <w:jc w:val="center"/>
              <w:rPr>
                <w:rFonts w:cs="Arial"/>
                <w:sz w:val="24"/>
                <w:szCs w:val="24"/>
              </w:rPr>
            </w:pPr>
          </w:p>
          <w:p w:rsidR="00177DF7" w:rsidRDefault="00177DF7">
            <w:pPr>
              <w:jc w:val="center"/>
              <w:rPr>
                <w:rFonts w:cs="Arial"/>
                <w:sz w:val="24"/>
                <w:szCs w:val="24"/>
              </w:rPr>
            </w:pPr>
            <w:r>
              <w:rPr>
                <w:rFonts w:cs="Arial"/>
                <w:sz w:val="24"/>
                <w:szCs w:val="24"/>
              </w:rPr>
              <w:t>str.3 - 4</w:t>
            </w:r>
          </w:p>
          <w:p w:rsidR="00177DF7" w:rsidRDefault="00177DF7">
            <w:pPr>
              <w:jc w:val="center"/>
              <w:rPr>
                <w:rFonts w:cs="Arial"/>
                <w:sz w:val="24"/>
                <w:szCs w:val="24"/>
              </w:rPr>
            </w:pPr>
            <w:r>
              <w:rPr>
                <w:rFonts w:cs="Arial"/>
                <w:sz w:val="24"/>
                <w:szCs w:val="24"/>
              </w:rPr>
              <w:t>str.5 - 6</w:t>
            </w:r>
          </w:p>
          <w:p w:rsidR="00177DF7" w:rsidRDefault="00177DF7">
            <w:pPr>
              <w:jc w:val="center"/>
              <w:rPr>
                <w:rFonts w:cs="Arial"/>
                <w:sz w:val="24"/>
                <w:szCs w:val="24"/>
              </w:rPr>
            </w:pPr>
          </w:p>
          <w:p w:rsidR="00177DF7" w:rsidRDefault="00177DF7">
            <w:pPr>
              <w:jc w:val="center"/>
              <w:rPr>
                <w:rFonts w:cs="Arial"/>
                <w:sz w:val="24"/>
                <w:szCs w:val="24"/>
              </w:rPr>
            </w:pPr>
            <w:r>
              <w:rPr>
                <w:rFonts w:cs="Arial"/>
                <w:sz w:val="24"/>
                <w:szCs w:val="24"/>
              </w:rPr>
              <w:t xml:space="preserve">str.8                               </w:t>
            </w:r>
          </w:p>
        </w:tc>
      </w:tr>
      <w:tr w:rsidR="00177DF7" w:rsidTr="00177DF7">
        <w:tc>
          <w:tcPr>
            <w:tcW w:w="7763" w:type="dxa"/>
            <w:tcBorders>
              <w:top w:val="single" w:sz="4" w:space="0" w:color="auto"/>
              <w:left w:val="single" w:sz="4" w:space="0" w:color="auto"/>
              <w:bottom w:val="single" w:sz="4" w:space="0" w:color="auto"/>
              <w:right w:val="single" w:sz="4" w:space="0" w:color="auto"/>
            </w:tcBorders>
            <w:hideMark/>
          </w:tcPr>
          <w:p w:rsidR="00177DF7" w:rsidRDefault="00177DF7">
            <w:pPr>
              <w:ind w:left="360"/>
              <w:rPr>
                <w:rFonts w:cs="Arial"/>
                <w:b/>
                <w:color w:val="002060"/>
              </w:rPr>
            </w:pPr>
            <w:r>
              <w:rPr>
                <w:rFonts w:cs="Arial"/>
                <w:b/>
                <w:color w:val="002060"/>
              </w:rPr>
              <w:t>A    Ocena stanu technicznego istniejącego obiektu</w:t>
            </w:r>
          </w:p>
          <w:p w:rsidR="00177DF7" w:rsidRDefault="00177DF7" w:rsidP="00177DF7">
            <w:pPr>
              <w:pStyle w:val="Akapitzlist"/>
              <w:numPr>
                <w:ilvl w:val="0"/>
                <w:numId w:val="37"/>
              </w:numPr>
              <w:rPr>
                <w:rFonts w:cs="Arial"/>
              </w:rPr>
            </w:pPr>
            <w:r>
              <w:rPr>
                <w:rFonts w:cs="Arial"/>
              </w:rPr>
              <w:t xml:space="preserve">Opis stanu istniejącego i ocena stanu technicznego </w:t>
            </w:r>
          </w:p>
          <w:p w:rsidR="00177DF7" w:rsidRDefault="00177DF7" w:rsidP="00177DF7">
            <w:pPr>
              <w:pStyle w:val="Akapitzlist"/>
              <w:numPr>
                <w:ilvl w:val="0"/>
                <w:numId w:val="37"/>
              </w:numPr>
              <w:rPr>
                <w:rFonts w:cs="Arial"/>
              </w:rPr>
            </w:pPr>
            <w:r>
              <w:rPr>
                <w:rFonts w:cs="Arial"/>
              </w:rPr>
              <w:t>Obliczenia sprawdzające</w:t>
            </w:r>
          </w:p>
          <w:p w:rsidR="00177DF7" w:rsidRDefault="00177DF7" w:rsidP="00177DF7">
            <w:pPr>
              <w:pStyle w:val="Akapitzlist"/>
              <w:numPr>
                <w:ilvl w:val="0"/>
                <w:numId w:val="37"/>
              </w:numPr>
              <w:rPr>
                <w:rFonts w:cs="Arial"/>
              </w:rPr>
            </w:pPr>
            <w:r>
              <w:rPr>
                <w:rFonts w:cs="Arial"/>
              </w:rPr>
              <w:t>Serwis fotograficzny</w:t>
            </w:r>
          </w:p>
          <w:p w:rsidR="00177DF7" w:rsidRDefault="00177DF7" w:rsidP="00177DF7">
            <w:pPr>
              <w:pStyle w:val="Akapitzlist"/>
              <w:numPr>
                <w:ilvl w:val="0"/>
                <w:numId w:val="37"/>
              </w:numPr>
              <w:rPr>
                <w:rFonts w:cs="Arial"/>
              </w:rPr>
            </w:pPr>
            <w:r>
              <w:rPr>
                <w:rFonts w:cs="Arial"/>
              </w:rPr>
              <w:t>Rysunki inwentaryzacyjne:</w:t>
            </w:r>
          </w:p>
          <w:p w:rsidR="00177DF7" w:rsidRDefault="00177DF7">
            <w:pPr>
              <w:pStyle w:val="Akapitzlist"/>
              <w:ind w:left="780"/>
              <w:rPr>
                <w:rFonts w:cs="Arial"/>
                <w:sz w:val="20"/>
                <w:szCs w:val="20"/>
              </w:rPr>
            </w:pPr>
            <w:r>
              <w:rPr>
                <w:rFonts w:cs="Arial"/>
                <w:sz w:val="20"/>
                <w:szCs w:val="20"/>
              </w:rPr>
              <w:t xml:space="preserve">rys. nr 1/I - Rzut parteru i pierwszego piętra  – skala 1:50 </w:t>
            </w:r>
          </w:p>
          <w:p w:rsidR="00177DF7" w:rsidRDefault="00177DF7">
            <w:pPr>
              <w:pStyle w:val="Akapitzlist"/>
              <w:ind w:left="780"/>
              <w:rPr>
                <w:rFonts w:cs="Arial"/>
                <w:sz w:val="20"/>
                <w:szCs w:val="20"/>
              </w:rPr>
            </w:pPr>
            <w:r>
              <w:rPr>
                <w:rFonts w:cs="Arial"/>
                <w:sz w:val="20"/>
                <w:szCs w:val="20"/>
              </w:rPr>
              <w:t xml:space="preserve">rys. nr 2/I - Rzut II-go piętra i platformy widokowej  - skala1:50 </w:t>
            </w:r>
          </w:p>
          <w:p w:rsidR="00177DF7" w:rsidRDefault="00177DF7">
            <w:pPr>
              <w:pStyle w:val="Akapitzlist"/>
              <w:ind w:left="780"/>
              <w:rPr>
                <w:rFonts w:cs="Arial"/>
                <w:sz w:val="20"/>
                <w:szCs w:val="20"/>
              </w:rPr>
            </w:pPr>
            <w:r>
              <w:rPr>
                <w:rFonts w:cs="Arial"/>
                <w:sz w:val="20"/>
                <w:szCs w:val="20"/>
              </w:rPr>
              <w:t xml:space="preserve">rys. nr 3/I - Przekrój A-A  - skala 1:50 </w:t>
            </w:r>
          </w:p>
          <w:p w:rsidR="00177DF7" w:rsidRDefault="00177DF7">
            <w:pPr>
              <w:pStyle w:val="Akapitzlist"/>
              <w:ind w:left="780"/>
              <w:rPr>
                <w:rFonts w:cs="Arial"/>
                <w:sz w:val="20"/>
                <w:szCs w:val="20"/>
              </w:rPr>
            </w:pPr>
            <w:r>
              <w:rPr>
                <w:rFonts w:cs="Arial"/>
                <w:sz w:val="20"/>
                <w:szCs w:val="20"/>
              </w:rPr>
              <w:t xml:space="preserve">rys. nr 4/I - Elewacja północna, zachodnia,  południowa i wschodnia  – skala 1:100  </w:t>
            </w:r>
          </w:p>
        </w:tc>
        <w:tc>
          <w:tcPr>
            <w:tcW w:w="1276" w:type="dxa"/>
            <w:tcBorders>
              <w:top w:val="single" w:sz="4" w:space="0" w:color="auto"/>
              <w:left w:val="single" w:sz="4" w:space="0" w:color="auto"/>
              <w:bottom w:val="single" w:sz="4" w:space="0" w:color="auto"/>
              <w:right w:val="single" w:sz="4" w:space="0" w:color="auto"/>
            </w:tcBorders>
          </w:tcPr>
          <w:p w:rsidR="00177DF7" w:rsidRDefault="00177DF7">
            <w:pPr>
              <w:jc w:val="center"/>
              <w:rPr>
                <w:rFonts w:cs="Arial"/>
                <w:sz w:val="24"/>
                <w:szCs w:val="24"/>
              </w:rPr>
            </w:pPr>
          </w:p>
          <w:p w:rsidR="00177DF7" w:rsidRDefault="00177DF7">
            <w:pPr>
              <w:jc w:val="center"/>
              <w:rPr>
                <w:rFonts w:cs="Arial"/>
              </w:rPr>
            </w:pPr>
            <w:r>
              <w:rPr>
                <w:rFonts w:cs="Arial"/>
              </w:rPr>
              <w:t>str.9 - 2</w:t>
            </w:r>
          </w:p>
          <w:p w:rsidR="00177DF7" w:rsidRDefault="00177DF7">
            <w:pPr>
              <w:jc w:val="center"/>
              <w:rPr>
                <w:rFonts w:cs="Arial"/>
              </w:rPr>
            </w:pPr>
            <w:r>
              <w:rPr>
                <w:rFonts w:cs="Arial"/>
              </w:rPr>
              <w:t>str.13-21</w:t>
            </w:r>
          </w:p>
          <w:p w:rsidR="00177DF7" w:rsidRDefault="00177DF7">
            <w:pPr>
              <w:jc w:val="center"/>
              <w:rPr>
                <w:rFonts w:cs="Arial"/>
              </w:rPr>
            </w:pPr>
            <w:r>
              <w:rPr>
                <w:rFonts w:cs="Arial"/>
              </w:rPr>
              <w:t>str.22</w:t>
            </w:r>
          </w:p>
          <w:p w:rsidR="00177DF7" w:rsidRDefault="00177DF7">
            <w:pPr>
              <w:jc w:val="center"/>
              <w:rPr>
                <w:rFonts w:cs="Arial"/>
                <w:b/>
                <w:sz w:val="24"/>
                <w:szCs w:val="24"/>
                <w:u w:val="single"/>
              </w:rPr>
            </w:pPr>
            <w:r>
              <w:rPr>
                <w:rFonts w:cs="Arial"/>
              </w:rPr>
              <w:t>str.23-26</w:t>
            </w:r>
          </w:p>
        </w:tc>
      </w:tr>
      <w:tr w:rsidR="00177DF7" w:rsidTr="00177DF7">
        <w:tc>
          <w:tcPr>
            <w:tcW w:w="7763" w:type="dxa"/>
            <w:tcBorders>
              <w:top w:val="single" w:sz="4" w:space="0" w:color="auto"/>
              <w:left w:val="single" w:sz="4" w:space="0" w:color="auto"/>
              <w:bottom w:val="single" w:sz="4" w:space="0" w:color="auto"/>
              <w:right w:val="single" w:sz="4" w:space="0" w:color="auto"/>
            </w:tcBorders>
            <w:hideMark/>
          </w:tcPr>
          <w:p w:rsidR="00177DF7" w:rsidRDefault="00177DF7">
            <w:pPr>
              <w:rPr>
                <w:rFonts w:cs="Arial"/>
                <w:b/>
                <w:color w:val="002060"/>
              </w:rPr>
            </w:pPr>
            <w:r>
              <w:rPr>
                <w:rFonts w:cs="Arial"/>
                <w:b/>
                <w:sz w:val="24"/>
                <w:szCs w:val="24"/>
              </w:rPr>
              <w:t xml:space="preserve">       </w:t>
            </w:r>
            <w:r>
              <w:rPr>
                <w:rFonts w:cs="Arial"/>
                <w:b/>
                <w:color w:val="002060"/>
              </w:rPr>
              <w:t xml:space="preserve">B   Ekspertyza </w:t>
            </w:r>
            <w:proofErr w:type="spellStart"/>
            <w:r>
              <w:rPr>
                <w:rFonts w:cs="Arial"/>
                <w:b/>
                <w:color w:val="002060"/>
              </w:rPr>
              <w:t>p.poż</w:t>
            </w:r>
            <w:proofErr w:type="spellEnd"/>
            <w:r>
              <w:rPr>
                <w:rFonts w:cs="Arial"/>
                <w:b/>
                <w:color w:val="002060"/>
              </w:rPr>
              <w:t>.</w:t>
            </w:r>
          </w:p>
        </w:tc>
        <w:tc>
          <w:tcPr>
            <w:tcW w:w="1276" w:type="dxa"/>
            <w:tcBorders>
              <w:top w:val="single" w:sz="4" w:space="0" w:color="auto"/>
              <w:left w:val="single" w:sz="4" w:space="0" w:color="auto"/>
              <w:bottom w:val="single" w:sz="4" w:space="0" w:color="auto"/>
              <w:right w:val="single" w:sz="4" w:space="0" w:color="auto"/>
            </w:tcBorders>
            <w:hideMark/>
          </w:tcPr>
          <w:p w:rsidR="00177DF7" w:rsidRDefault="00177DF7">
            <w:pPr>
              <w:jc w:val="center"/>
              <w:rPr>
                <w:rFonts w:cs="Arial"/>
                <w:b/>
                <w:sz w:val="24"/>
                <w:szCs w:val="24"/>
                <w:u w:val="single"/>
              </w:rPr>
            </w:pPr>
            <w:r>
              <w:rPr>
                <w:rFonts w:cs="Arial"/>
                <w:sz w:val="24"/>
                <w:szCs w:val="24"/>
              </w:rPr>
              <w:t>str.27-32</w:t>
            </w:r>
          </w:p>
        </w:tc>
      </w:tr>
      <w:tr w:rsidR="00177DF7" w:rsidTr="00177DF7">
        <w:tc>
          <w:tcPr>
            <w:tcW w:w="7763" w:type="dxa"/>
            <w:tcBorders>
              <w:top w:val="single" w:sz="4" w:space="0" w:color="auto"/>
              <w:left w:val="single" w:sz="4" w:space="0" w:color="auto"/>
              <w:bottom w:val="single" w:sz="4" w:space="0" w:color="auto"/>
              <w:right w:val="single" w:sz="4" w:space="0" w:color="auto"/>
            </w:tcBorders>
            <w:hideMark/>
          </w:tcPr>
          <w:p w:rsidR="00177DF7" w:rsidRDefault="00177DF7">
            <w:pPr>
              <w:ind w:left="360"/>
              <w:rPr>
                <w:rFonts w:cs="Arial"/>
                <w:color w:val="002060"/>
              </w:rPr>
            </w:pPr>
            <w:r>
              <w:rPr>
                <w:rFonts w:cs="Arial"/>
                <w:b/>
                <w:color w:val="002060"/>
              </w:rPr>
              <w:t>C   Opis architektoniczno – budowlany projektowanych robót budowlanych</w:t>
            </w:r>
          </w:p>
          <w:p w:rsidR="00177DF7" w:rsidRDefault="00177DF7" w:rsidP="00177DF7">
            <w:pPr>
              <w:pStyle w:val="Akapitzlist"/>
              <w:numPr>
                <w:ilvl w:val="0"/>
                <w:numId w:val="39"/>
              </w:numPr>
              <w:rPr>
                <w:rFonts w:cs="Arial"/>
              </w:rPr>
            </w:pPr>
            <w:r>
              <w:rPr>
                <w:rFonts w:cs="Arial"/>
              </w:rPr>
              <w:t>Opis zagospodarowania terenu</w:t>
            </w:r>
          </w:p>
          <w:p w:rsidR="00177DF7" w:rsidRDefault="00177DF7" w:rsidP="00177DF7">
            <w:pPr>
              <w:pStyle w:val="Akapitzlist"/>
              <w:numPr>
                <w:ilvl w:val="0"/>
                <w:numId w:val="39"/>
              </w:numPr>
              <w:rPr>
                <w:rFonts w:cs="Arial"/>
              </w:rPr>
            </w:pPr>
            <w:r>
              <w:rPr>
                <w:rFonts w:cs="Arial"/>
              </w:rPr>
              <w:t xml:space="preserve">Opis przyjętych rozwiązań funkcjonalnych </w:t>
            </w:r>
          </w:p>
          <w:p w:rsidR="00177DF7" w:rsidRDefault="00177DF7" w:rsidP="00177DF7">
            <w:pPr>
              <w:pStyle w:val="Akapitzlist"/>
              <w:numPr>
                <w:ilvl w:val="0"/>
                <w:numId w:val="39"/>
              </w:numPr>
              <w:rPr>
                <w:rFonts w:cs="Arial"/>
              </w:rPr>
            </w:pPr>
            <w:r>
              <w:rPr>
                <w:rFonts w:cs="Arial"/>
              </w:rPr>
              <w:t>Zestawienie pomieszczeń i uwagi dotyczące wykończenia pomieszczeń</w:t>
            </w:r>
          </w:p>
          <w:p w:rsidR="00177DF7" w:rsidRDefault="00177DF7" w:rsidP="00177DF7">
            <w:pPr>
              <w:pStyle w:val="Akapitzlist"/>
              <w:numPr>
                <w:ilvl w:val="0"/>
                <w:numId w:val="39"/>
              </w:numPr>
              <w:rPr>
                <w:rFonts w:cs="Arial"/>
                <w:b/>
              </w:rPr>
            </w:pPr>
            <w:r>
              <w:rPr>
                <w:rFonts w:cs="Arial"/>
                <w:b/>
              </w:rPr>
              <w:t>Opis rozwiązań konstrukcyjnych</w:t>
            </w:r>
          </w:p>
          <w:p w:rsidR="00177DF7" w:rsidRDefault="00177DF7" w:rsidP="00177DF7">
            <w:pPr>
              <w:pStyle w:val="Akapitzlist"/>
              <w:numPr>
                <w:ilvl w:val="0"/>
                <w:numId w:val="39"/>
              </w:numPr>
              <w:rPr>
                <w:rFonts w:cs="Arial"/>
              </w:rPr>
            </w:pPr>
            <w:r>
              <w:rPr>
                <w:rFonts w:cs="Arial"/>
              </w:rPr>
              <w:t>Zestawienie posadzek i warstw stropodachowych</w:t>
            </w:r>
          </w:p>
          <w:p w:rsidR="00177DF7" w:rsidRDefault="00177DF7" w:rsidP="00177DF7">
            <w:pPr>
              <w:pStyle w:val="Akapitzlist"/>
              <w:numPr>
                <w:ilvl w:val="0"/>
                <w:numId w:val="39"/>
              </w:numPr>
              <w:rPr>
                <w:rFonts w:cs="Arial"/>
              </w:rPr>
            </w:pPr>
            <w:r>
              <w:rPr>
                <w:rFonts w:cs="Arial"/>
              </w:rPr>
              <w:t xml:space="preserve">Roboty wykończeniowe </w:t>
            </w:r>
          </w:p>
          <w:p w:rsidR="00177DF7" w:rsidRDefault="00177DF7" w:rsidP="00177DF7">
            <w:pPr>
              <w:pStyle w:val="Akapitzlist"/>
              <w:numPr>
                <w:ilvl w:val="1"/>
                <w:numId w:val="39"/>
              </w:numPr>
              <w:rPr>
                <w:rFonts w:cs="Arial"/>
              </w:rPr>
            </w:pPr>
            <w:r>
              <w:rPr>
                <w:rFonts w:cs="Arial"/>
              </w:rPr>
              <w:t>Zabezpieczenie elewacji zewnętrznej</w:t>
            </w:r>
          </w:p>
          <w:p w:rsidR="00177DF7" w:rsidRDefault="00177DF7" w:rsidP="00177DF7">
            <w:pPr>
              <w:pStyle w:val="Akapitzlist"/>
              <w:numPr>
                <w:ilvl w:val="1"/>
                <w:numId w:val="39"/>
              </w:numPr>
              <w:rPr>
                <w:rFonts w:cs="Arial"/>
              </w:rPr>
            </w:pPr>
            <w:r>
              <w:rPr>
                <w:rFonts w:cs="Arial"/>
              </w:rPr>
              <w:t>Tynki</w:t>
            </w:r>
          </w:p>
          <w:p w:rsidR="00177DF7" w:rsidRDefault="00177DF7" w:rsidP="00177DF7">
            <w:pPr>
              <w:pStyle w:val="Akapitzlist"/>
              <w:numPr>
                <w:ilvl w:val="1"/>
                <w:numId w:val="39"/>
              </w:numPr>
              <w:rPr>
                <w:rFonts w:cs="Arial"/>
              </w:rPr>
            </w:pPr>
            <w:r>
              <w:rPr>
                <w:rFonts w:cs="Arial"/>
              </w:rPr>
              <w:t xml:space="preserve">Stolarka drzwiowa i okienna </w:t>
            </w:r>
          </w:p>
          <w:p w:rsidR="00177DF7" w:rsidRDefault="00177DF7" w:rsidP="00177DF7">
            <w:pPr>
              <w:pStyle w:val="Akapitzlist"/>
              <w:numPr>
                <w:ilvl w:val="1"/>
                <w:numId w:val="39"/>
              </w:numPr>
              <w:rPr>
                <w:rFonts w:cs="Arial"/>
              </w:rPr>
            </w:pPr>
            <w:r>
              <w:rPr>
                <w:rFonts w:cs="Arial"/>
              </w:rPr>
              <w:t>Kominy wentylacyjne</w:t>
            </w:r>
          </w:p>
          <w:p w:rsidR="00177DF7" w:rsidRDefault="00177DF7" w:rsidP="00177DF7">
            <w:pPr>
              <w:pStyle w:val="Akapitzlist"/>
              <w:numPr>
                <w:ilvl w:val="1"/>
                <w:numId w:val="39"/>
              </w:numPr>
              <w:rPr>
                <w:rFonts w:cs="Arial"/>
              </w:rPr>
            </w:pPr>
            <w:r>
              <w:rPr>
                <w:rFonts w:cs="Arial"/>
              </w:rPr>
              <w:t>Odprowadzenie wód deszczowych</w:t>
            </w:r>
          </w:p>
          <w:p w:rsidR="00177DF7" w:rsidRDefault="00177DF7" w:rsidP="00177DF7">
            <w:pPr>
              <w:pStyle w:val="Akapitzlist"/>
              <w:numPr>
                <w:ilvl w:val="1"/>
                <w:numId w:val="39"/>
              </w:numPr>
              <w:rPr>
                <w:rFonts w:cs="Arial"/>
                <w:color w:val="000000"/>
              </w:rPr>
            </w:pPr>
            <w:r>
              <w:rPr>
                <w:rFonts w:cs="Arial"/>
                <w:color w:val="000000"/>
              </w:rPr>
              <w:t>Warstwy stropodachu  i ściany boczne platformy widokowej</w:t>
            </w:r>
          </w:p>
          <w:p w:rsidR="00177DF7" w:rsidRDefault="00177DF7" w:rsidP="00177DF7">
            <w:pPr>
              <w:pStyle w:val="Akapitzlist"/>
              <w:numPr>
                <w:ilvl w:val="1"/>
                <w:numId w:val="39"/>
              </w:numPr>
              <w:rPr>
                <w:rFonts w:cs="Arial"/>
              </w:rPr>
            </w:pPr>
            <w:r>
              <w:rPr>
                <w:rFonts w:cs="Arial"/>
              </w:rPr>
              <w:t xml:space="preserve">Balustrady </w:t>
            </w:r>
          </w:p>
          <w:p w:rsidR="00177DF7" w:rsidRDefault="00177DF7" w:rsidP="00177DF7">
            <w:pPr>
              <w:pStyle w:val="Akapitzlist"/>
              <w:numPr>
                <w:ilvl w:val="0"/>
                <w:numId w:val="39"/>
              </w:numPr>
              <w:ind w:left="426" w:firstLine="0"/>
              <w:rPr>
                <w:rFonts w:cs="Arial"/>
              </w:rPr>
            </w:pPr>
            <w:r>
              <w:rPr>
                <w:rFonts w:cs="Arial"/>
              </w:rPr>
              <w:t xml:space="preserve"> Dane techniczne obrazujące wpływ na środowisko                                                                   </w:t>
            </w:r>
            <w:r>
              <w:t xml:space="preserve">                                                                                                       10.0 </w:t>
            </w:r>
            <w:r>
              <w:rPr>
                <w:rFonts w:cs="Arial"/>
              </w:rPr>
              <w:t>Rysunki</w:t>
            </w:r>
          </w:p>
        </w:tc>
        <w:tc>
          <w:tcPr>
            <w:tcW w:w="1276" w:type="dxa"/>
            <w:tcBorders>
              <w:top w:val="single" w:sz="4" w:space="0" w:color="auto"/>
              <w:left w:val="single" w:sz="4" w:space="0" w:color="auto"/>
              <w:bottom w:val="single" w:sz="4" w:space="0" w:color="auto"/>
              <w:right w:val="single" w:sz="4" w:space="0" w:color="auto"/>
            </w:tcBorders>
          </w:tcPr>
          <w:p w:rsidR="00177DF7" w:rsidRDefault="00177DF7">
            <w:pPr>
              <w:rPr>
                <w:rFonts w:cs="Arial"/>
                <w:sz w:val="24"/>
                <w:szCs w:val="24"/>
              </w:rPr>
            </w:pPr>
            <w:r>
              <w:rPr>
                <w:rFonts w:cs="Arial"/>
                <w:sz w:val="24"/>
                <w:szCs w:val="24"/>
              </w:rPr>
              <w:t xml:space="preserve">   </w:t>
            </w:r>
          </w:p>
          <w:p w:rsidR="00177DF7" w:rsidRDefault="00177DF7">
            <w:pPr>
              <w:jc w:val="center"/>
              <w:rPr>
                <w:rFonts w:cs="Arial"/>
              </w:rPr>
            </w:pPr>
            <w:r>
              <w:rPr>
                <w:rFonts w:cs="Arial"/>
              </w:rPr>
              <w:t>str.33                                                                                           str.34</w:t>
            </w:r>
          </w:p>
          <w:p w:rsidR="00177DF7" w:rsidRDefault="00177DF7">
            <w:pPr>
              <w:jc w:val="center"/>
              <w:rPr>
                <w:rFonts w:cs="Arial"/>
              </w:rPr>
            </w:pPr>
            <w:r>
              <w:rPr>
                <w:rFonts w:cs="Arial"/>
              </w:rPr>
              <w:t>str.35</w:t>
            </w:r>
          </w:p>
          <w:p w:rsidR="00177DF7" w:rsidRDefault="00177DF7">
            <w:pPr>
              <w:jc w:val="center"/>
              <w:rPr>
                <w:rFonts w:cs="Arial"/>
              </w:rPr>
            </w:pPr>
            <w:r>
              <w:rPr>
                <w:rFonts w:cs="Arial"/>
              </w:rPr>
              <w:t>str.36-52</w:t>
            </w:r>
          </w:p>
          <w:p w:rsidR="00177DF7" w:rsidRDefault="00177DF7">
            <w:pPr>
              <w:jc w:val="center"/>
              <w:rPr>
                <w:rFonts w:cs="Arial"/>
              </w:rPr>
            </w:pPr>
            <w:r>
              <w:rPr>
                <w:rFonts w:cs="Arial"/>
              </w:rPr>
              <w:t>str.52</w:t>
            </w:r>
          </w:p>
          <w:p w:rsidR="00177DF7" w:rsidRDefault="00177DF7">
            <w:pPr>
              <w:jc w:val="center"/>
              <w:rPr>
                <w:rFonts w:cs="Arial"/>
              </w:rPr>
            </w:pPr>
            <w:r>
              <w:rPr>
                <w:rFonts w:cs="Arial"/>
              </w:rPr>
              <w:t>str.53-57</w:t>
            </w:r>
          </w:p>
          <w:p w:rsidR="00177DF7" w:rsidRDefault="00177DF7">
            <w:pPr>
              <w:jc w:val="center"/>
              <w:rPr>
                <w:rFonts w:cs="Arial"/>
              </w:rPr>
            </w:pPr>
          </w:p>
          <w:p w:rsidR="00177DF7" w:rsidRDefault="00177DF7">
            <w:pPr>
              <w:spacing w:before="240"/>
              <w:rPr>
                <w:rFonts w:cs="Arial"/>
                <w:b/>
                <w:sz w:val="24"/>
                <w:szCs w:val="24"/>
                <w:u w:val="single"/>
              </w:rPr>
            </w:pPr>
          </w:p>
          <w:p w:rsidR="00177DF7" w:rsidRDefault="00177DF7">
            <w:pPr>
              <w:spacing w:before="240"/>
              <w:rPr>
                <w:rFonts w:cs="Arial"/>
                <w:b/>
                <w:sz w:val="24"/>
                <w:szCs w:val="24"/>
                <w:u w:val="single"/>
              </w:rPr>
            </w:pPr>
          </w:p>
          <w:p w:rsidR="00177DF7" w:rsidRDefault="00177DF7">
            <w:pPr>
              <w:spacing w:before="240"/>
              <w:rPr>
                <w:rFonts w:cs="Arial"/>
                <w:b/>
                <w:u w:val="single"/>
              </w:rPr>
            </w:pPr>
          </w:p>
          <w:p w:rsidR="00177DF7" w:rsidRDefault="00177DF7">
            <w:pPr>
              <w:jc w:val="center"/>
              <w:rPr>
                <w:rFonts w:cs="Arial"/>
              </w:rPr>
            </w:pPr>
            <w:r>
              <w:rPr>
                <w:rFonts w:cs="Arial"/>
              </w:rPr>
              <w:t>str.58</w:t>
            </w:r>
          </w:p>
          <w:p w:rsidR="00177DF7" w:rsidRDefault="00177DF7">
            <w:pPr>
              <w:jc w:val="center"/>
              <w:rPr>
                <w:rFonts w:cs="Arial"/>
              </w:rPr>
            </w:pPr>
            <w:r>
              <w:rPr>
                <w:rFonts w:cs="Arial"/>
              </w:rPr>
              <w:t>str.58-68</w:t>
            </w:r>
          </w:p>
        </w:tc>
      </w:tr>
      <w:tr w:rsidR="00177DF7" w:rsidTr="00177DF7">
        <w:tc>
          <w:tcPr>
            <w:tcW w:w="7763" w:type="dxa"/>
            <w:tcBorders>
              <w:top w:val="single" w:sz="4" w:space="0" w:color="auto"/>
              <w:left w:val="single" w:sz="4" w:space="0" w:color="auto"/>
              <w:bottom w:val="single" w:sz="4" w:space="0" w:color="auto"/>
              <w:right w:val="single" w:sz="4" w:space="0" w:color="auto"/>
            </w:tcBorders>
            <w:hideMark/>
          </w:tcPr>
          <w:p w:rsidR="00177DF7" w:rsidRDefault="00177DF7">
            <w:pPr>
              <w:rPr>
                <w:rFonts w:cs="Arial"/>
                <w:b/>
                <w:sz w:val="24"/>
                <w:szCs w:val="24"/>
                <w:u w:val="single"/>
              </w:rPr>
            </w:pPr>
            <w:r>
              <w:rPr>
                <w:rFonts w:cs="Arial"/>
                <w:b/>
                <w:color w:val="002060"/>
              </w:rPr>
              <w:t xml:space="preserve">      D  Informacja do planu BIOZ                                                                                                                                       </w:t>
            </w:r>
          </w:p>
        </w:tc>
        <w:tc>
          <w:tcPr>
            <w:tcW w:w="1276" w:type="dxa"/>
            <w:tcBorders>
              <w:top w:val="single" w:sz="4" w:space="0" w:color="auto"/>
              <w:left w:val="single" w:sz="4" w:space="0" w:color="auto"/>
              <w:bottom w:val="single" w:sz="4" w:space="0" w:color="auto"/>
              <w:right w:val="single" w:sz="4" w:space="0" w:color="auto"/>
            </w:tcBorders>
            <w:hideMark/>
          </w:tcPr>
          <w:p w:rsidR="00177DF7" w:rsidRDefault="00177DF7">
            <w:pPr>
              <w:jc w:val="center"/>
              <w:rPr>
                <w:rFonts w:cs="Arial"/>
                <w:b/>
                <w:sz w:val="24"/>
                <w:szCs w:val="24"/>
                <w:u w:val="single"/>
              </w:rPr>
            </w:pPr>
            <w:r>
              <w:rPr>
                <w:rFonts w:cs="Arial"/>
              </w:rPr>
              <w:t>str.69-71</w:t>
            </w:r>
          </w:p>
        </w:tc>
      </w:tr>
      <w:tr w:rsidR="00177DF7" w:rsidTr="00177DF7">
        <w:tc>
          <w:tcPr>
            <w:tcW w:w="7763" w:type="dxa"/>
            <w:tcBorders>
              <w:top w:val="single" w:sz="4" w:space="0" w:color="auto"/>
              <w:left w:val="single" w:sz="4" w:space="0" w:color="auto"/>
              <w:bottom w:val="single" w:sz="4" w:space="0" w:color="auto"/>
              <w:right w:val="single" w:sz="4" w:space="0" w:color="auto"/>
            </w:tcBorders>
            <w:hideMark/>
          </w:tcPr>
          <w:p w:rsidR="00177DF7" w:rsidRDefault="00177DF7">
            <w:pPr>
              <w:rPr>
                <w:rFonts w:cs="Arial"/>
                <w:b/>
                <w:sz w:val="24"/>
                <w:szCs w:val="24"/>
                <w:u w:val="single"/>
              </w:rPr>
            </w:pPr>
            <w:r>
              <w:rPr>
                <w:rFonts w:cs="Arial"/>
                <w:b/>
                <w:sz w:val="24"/>
                <w:szCs w:val="24"/>
              </w:rPr>
              <w:t xml:space="preserve">      </w:t>
            </w:r>
            <w:r>
              <w:rPr>
                <w:rFonts w:cs="Arial"/>
                <w:b/>
                <w:color w:val="002060"/>
              </w:rPr>
              <w:t xml:space="preserve">E   Instalacje elektryczne i projekt oświetlenia wieży widokowej                                                                   </w:t>
            </w:r>
          </w:p>
        </w:tc>
        <w:tc>
          <w:tcPr>
            <w:tcW w:w="1276" w:type="dxa"/>
            <w:tcBorders>
              <w:top w:val="single" w:sz="4" w:space="0" w:color="auto"/>
              <w:left w:val="single" w:sz="4" w:space="0" w:color="auto"/>
              <w:bottom w:val="single" w:sz="4" w:space="0" w:color="auto"/>
              <w:right w:val="single" w:sz="4" w:space="0" w:color="auto"/>
            </w:tcBorders>
            <w:hideMark/>
          </w:tcPr>
          <w:p w:rsidR="00177DF7" w:rsidRDefault="00177DF7">
            <w:pPr>
              <w:jc w:val="center"/>
              <w:rPr>
                <w:rFonts w:cs="Arial"/>
                <w:b/>
                <w:sz w:val="24"/>
                <w:szCs w:val="24"/>
                <w:u w:val="single"/>
              </w:rPr>
            </w:pPr>
            <w:r>
              <w:rPr>
                <w:rFonts w:cs="Arial"/>
              </w:rPr>
              <w:t>str.72-94</w:t>
            </w:r>
          </w:p>
        </w:tc>
      </w:tr>
      <w:tr w:rsidR="00177DF7" w:rsidTr="00177DF7">
        <w:trPr>
          <w:trHeight w:val="1294"/>
        </w:trPr>
        <w:tc>
          <w:tcPr>
            <w:tcW w:w="7763" w:type="dxa"/>
            <w:tcBorders>
              <w:top w:val="single" w:sz="4" w:space="0" w:color="auto"/>
              <w:left w:val="single" w:sz="4" w:space="0" w:color="auto"/>
              <w:bottom w:val="single" w:sz="4" w:space="0" w:color="auto"/>
              <w:right w:val="single" w:sz="4" w:space="0" w:color="auto"/>
            </w:tcBorders>
          </w:tcPr>
          <w:p w:rsidR="00177DF7" w:rsidRDefault="00177DF7">
            <w:pPr>
              <w:rPr>
                <w:rFonts w:cs="Arial"/>
                <w:b/>
                <w:color w:val="002060"/>
              </w:rPr>
            </w:pPr>
            <w:r>
              <w:rPr>
                <w:rFonts w:cs="Arial"/>
                <w:b/>
                <w:color w:val="002060"/>
              </w:rPr>
              <w:t xml:space="preserve">       F  Załączniki</w:t>
            </w:r>
          </w:p>
          <w:p w:rsidR="00177DF7" w:rsidRDefault="00177DF7" w:rsidP="00177DF7">
            <w:pPr>
              <w:pStyle w:val="Akapitzlist"/>
              <w:numPr>
                <w:ilvl w:val="0"/>
                <w:numId w:val="40"/>
              </w:numPr>
              <w:rPr>
                <w:rFonts w:eastAsia="Times New Roman" w:cs="Times New Roman"/>
                <w:bCs/>
                <w:i/>
                <w:sz w:val="20"/>
                <w:lang w:eastAsia="pl-PL"/>
              </w:rPr>
            </w:pPr>
            <w:r>
              <w:rPr>
                <w:rFonts w:eastAsia="Times New Roman" w:cs="Times New Roman"/>
                <w:bCs/>
                <w:i/>
                <w:sz w:val="20"/>
                <w:lang w:eastAsia="pl-PL"/>
              </w:rPr>
              <w:t xml:space="preserve">HOLZ </w:t>
            </w:r>
            <w:proofErr w:type="spellStart"/>
            <w:r>
              <w:rPr>
                <w:rFonts w:eastAsia="Times New Roman" w:cs="Times New Roman"/>
                <w:bCs/>
                <w:i/>
                <w:sz w:val="20"/>
                <w:lang w:eastAsia="pl-PL"/>
              </w:rPr>
              <w:t>Prof</w:t>
            </w:r>
            <w:proofErr w:type="spellEnd"/>
            <w:r>
              <w:rPr>
                <w:rFonts w:eastAsia="Times New Roman" w:cs="Times New Roman"/>
                <w:bCs/>
                <w:i/>
                <w:sz w:val="20"/>
                <w:lang w:eastAsia="pl-PL"/>
              </w:rPr>
              <w:t xml:space="preserve"> Eko-impregnat przeciwogniowy do drewna</w:t>
            </w:r>
          </w:p>
          <w:p w:rsidR="00177DF7" w:rsidRDefault="00177DF7" w:rsidP="00177DF7">
            <w:pPr>
              <w:pStyle w:val="Akapitzlist"/>
              <w:numPr>
                <w:ilvl w:val="0"/>
                <w:numId w:val="40"/>
              </w:numPr>
              <w:rPr>
                <w:rFonts w:cs="Arial"/>
                <w:i/>
                <w:sz w:val="20"/>
                <w:szCs w:val="20"/>
              </w:rPr>
            </w:pPr>
            <w:r>
              <w:rPr>
                <w:rFonts w:cs="Arial"/>
                <w:i/>
                <w:sz w:val="20"/>
                <w:szCs w:val="20"/>
              </w:rPr>
              <w:t xml:space="preserve">Siatka </w:t>
            </w:r>
            <w:proofErr w:type="spellStart"/>
            <w:r>
              <w:rPr>
                <w:rFonts w:cs="Arial"/>
                <w:i/>
                <w:sz w:val="20"/>
                <w:szCs w:val="20"/>
              </w:rPr>
              <w:t>X-tend</w:t>
            </w:r>
            <w:proofErr w:type="spellEnd"/>
            <w:r>
              <w:rPr>
                <w:rFonts w:cs="Arial"/>
                <w:i/>
                <w:sz w:val="20"/>
                <w:szCs w:val="20"/>
              </w:rPr>
              <w:t xml:space="preserve">  - CARL STHAL</w:t>
            </w:r>
          </w:p>
          <w:p w:rsidR="00177DF7" w:rsidRDefault="00177DF7" w:rsidP="00177DF7">
            <w:pPr>
              <w:pStyle w:val="Akapitzlist"/>
              <w:numPr>
                <w:ilvl w:val="0"/>
                <w:numId w:val="40"/>
              </w:numPr>
              <w:rPr>
                <w:rFonts w:cs="Arial"/>
                <w:i/>
                <w:sz w:val="20"/>
                <w:szCs w:val="20"/>
              </w:rPr>
            </w:pPr>
            <w:r>
              <w:rPr>
                <w:rFonts w:cs="Arial"/>
                <w:i/>
                <w:sz w:val="20"/>
                <w:szCs w:val="20"/>
              </w:rPr>
              <w:t>System SIKA</w:t>
            </w:r>
          </w:p>
          <w:p w:rsidR="00177DF7" w:rsidRDefault="00177DF7">
            <w:pPr>
              <w:rPr>
                <w:rFonts w:cs="Arial"/>
                <w:b/>
                <w:sz w:val="24"/>
                <w:szCs w:val="24"/>
                <w:u w:val="single"/>
              </w:rPr>
            </w:pPr>
          </w:p>
        </w:tc>
        <w:tc>
          <w:tcPr>
            <w:tcW w:w="1276" w:type="dxa"/>
            <w:tcBorders>
              <w:top w:val="single" w:sz="4" w:space="0" w:color="auto"/>
              <w:left w:val="single" w:sz="4" w:space="0" w:color="auto"/>
              <w:bottom w:val="single" w:sz="4" w:space="0" w:color="auto"/>
              <w:right w:val="single" w:sz="4" w:space="0" w:color="auto"/>
            </w:tcBorders>
          </w:tcPr>
          <w:p w:rsidR="00177DF7" w:rsidRDefault="00177DF7">
            <w:pPr>
              <w:jc w:val="center"/>
              <w:rPr>
                <w:rFonts w:cs="Arial"/>
                <w:b/>
                <w:sz w:val="24"/>
                <w:szCs w:val="24"/>
                <w:u w:val="single"/>
              </w:rPr>
            </w:pPr>
          </w:p>
        </w:tc>
      </w:tr>
    </w:tbl>
    <w:p w:rsidR="00177DF7" w:rsidRDefault="00177DF7" w:rsidP="00604F8B">
      <w:pPr>
        <w:rPr>
          <w:rFonts w:cs="Arial"/>
          <w:b/>
          <w:color w:val="002060"/>
          <w:sz w:val="24"/>
          <w:szCs w:val="24"/>
          <w:u w:val="single"/>
        </w:rPr>
      </w:pPr>
    </w:p>
    <w:p w:rsidR="00177DF7" w:rsidRDefault="00177DF7" w:rsidP="00604F8B">
      <w:pPr>
        <w:rPr>
          <w:rFonts w:cs="Arial"/>
          <w:b/>
          <w:color w:val="002060"/>
          <w:sz w:val="24"/>
          <w:szCs w:val="24"/>
          <w:u w:val="single"/>
        </w:rPr>
      </w:pPr>
    </w:p>
    <w:p w:rsidR="0078578C" w:rsidRPr="00541139" w:rsidRDefault="0078578C" w:rsidP="00604F8B">
      <w:pPr>
        <w:rPr>
          <w:rFonts w:cs="Arial"/>
          <w:b/>
          <w:color w:val="002060"/>
          <w:sz w:val="24"/>
          <w:szCs w:val="24"/>
          <w:u w:val="single"/>
        </w:rPr>
      </w:pPr>
      <w:r w:rsidRPr="00541139">
        <w:rPr>
          <w:rFonts w:cs="Arial"/>
          <w:b/>
          <w:color w:val="002060"/>
          <w:sz w:val="24"/>
          <w:szCs w:val="24"/>
          <w:u w:val="single"/>
        </w:rPr>
        <w:lastRenderedPageBreak/>
        <w:t>A    Ocena stanu technicznego istniejącego obiektu</w:t>
      </w:r>
    </w:p>
    <w:p w:rsidR="0078578C" w:rsidRPr="00541139" w:rsidRDefault="0078578C" w:rsidP="000412B1">
      <w:pPr>
        <w:pStyle w:val="Akapitzlist"/>
        <w:numPr>
          <w:ilvl w:val="0"/>
          <w:numId w:val="5"/>
        </w:numPr>
        <w:rPr>
          <w:rFonts w:cs="Arial"/>
          <w:b/>
          <w:u w:val="single"/>
        </w:rPr>
      </w:pPr>
      <w:r w:rsidRPr="00541139">
        <w:rPr>
          <w:rFonts w:cs="Arial"/>
          <w:b/>
          <w:u w:val="single"/>
        </w:rPr>
        <w:t>Opis stanu istniejącego i ocena stanu technicznego</w:t>
      </w:r>
    </w:p>
    <w:p w:rsidR="003665E7" w:rsidRPr="00541139" w:rsidRDefault="003665E7" w:rsidP="00604F8B">
      <w:pPr>
        <w:pStyle w:val="NagwekKuby"/>
        <w:numPr>
          <w:ilvl w:val="0"/>
          <w:numId w:val="0"/>
        </w:numPr>
        <w:spacing w:after="0" w:line="276" w:lineRule="auto"/>
        <w:ind w:left="720" w:hanging="360"/>
        <w:rPr>
          <w:rFonts w:asciiTheme="minorHAnsi" w:hAnsiTheme="minorHAnsi" w:cs="Arial"/>
          <w:b/>
          <w:bCs/>
          <w:sz w:val="22"/>
          <w:szCs w:val="22"/>
          <w:u w:val="none"/>
        </w:rPr>
      </w:pPr>
      <w:r w:rsidRPr="00541139">
        <w:rPr>
          <w:rFonts w:asciiTheme="minorHAnsi" w:hAnsiTheme="minorHAnsi" w:cs="Arial"/>
          <w:b/>
          <w:bCs/>
          <w:sz w:val="22"/>
          <w:szCs w:val="22"/>
          <w:u w:val="none"/>
        </w:rPr>
        <w:t xml:space="preserve">1.1  </w:t>
      </w:r>
      <w:r w:rsidRPr="00541139">
        <w:rPr>
          <w:rFonts w:asciiTheme="minorHAnsi" w:hAnsiTheme="minorHAnsi" w:cs="Arial"/>
          <w:b/>
          <w:bCs/>
          <w:sz w:val="22"/>
          <w:szCs w:val="22"/>
        </w:rPr>
        <w:t>Podstawa opracowania</w:t>
      </w:r>
    </w:p>
    <w:p w:rsidR="003665E7" w:rsidRPr="00541139" w:rsidRDefault="009537AF" w:rsidP="00604F8B">
      <w:pPr>
        <w:pStyle w:val="Wcicienormalne"/>
        <w:spacing w:line="276" w:lineRule="auto"/>
        <w:ind w:left="426"/>
        <w:rPr>
          <w:rFonts w:asciiTheme="minorHAnsi" w:hAnsiTheme="minorHAnsi" w:cs="Arial"/>
          <w:sz w:val="22"/>
          <w:szCs w:val="22"/>
        </w:rPr>
      </w:pPr>
      <w:r>
        <w:rPr>
          <w:rFonts w:asciiTheme="minorHAnsi" w:hAnsiTheme="minorHAnsi" w:cs="Arial"/>
          <w:sz w:val="22"/>
          <w:szCs w:val="22"/>
        </w:rPr>
        <w:t>- wizja lokalna ,</w:t>
      </w:r>
      <w:r w:rsidR="003665E7" w:rsidRPr="00541139">
        <w:rPr>
          <w:rFonts w:asciiTheme="minorHAnsi" w:hAnsiTheme="minorHAnsi" w:cs="Arial"/>
          <w:sz w:val="22"/>
          <w:szCs w:val="22"/>
        </w:rPr>
        <w:t xml:space="preserve"> inwentaryzacja </w:t>
      </w:r>
      <w:r>
        <w:rPr>
          <w:rFonts w:asciiTheme="minorHAnsi" w:hAnsiTheme="minorHAnsi" w:cs="Arial"/>
          <w:sz w:val="22"/>
          <w:szCs w:val="22"/>
        </w:rPr>
        <w:t xml:space="preserve">budowlana </w:t>
      </w:r>
      <w:r w:rsidR="003665E7" w:rsidRPr="00541139">
        <w:rPr>
          <w:rFonts w:asciiTheme="minorHAnsi" w:hAnsiTheme="minorHAnsi" w:cs="Arial"/>
          <w:sz w:val="22"/>
          <w:szCs w:val="22"/>
        </w:rPr>
        <w:t>obiektu</w:t>
      </w:r>
    </w:p>
    <w:p w:rsidR="003665E7" w:rsidRPr="00541139" w:rsidRDefault="003665E7" w:rsidP="00604F8B">
      <w:pPr>
        <w:pStyle w:val="NagwekKuby"/>
        <w:numPr>
          <w:ilvl w:val="0"/>
          <w:numId w:val="0"/>
        </w:numPr>
        <w:spacing w:after="0" w:line="276" w:lineRule="auto"/>
        <w:ind w:left="426"/>
        <w:rPr>
          <w:rFonts w:asciiTheme="minorHAnsi" w:hAnsiTheme="minorHAnsi" w:cs="Arial"/>
          <w:b/>
          <w:bCs/>
          <w:sz w:val="22"/>
          <w:szCs w:val="22"/>
          <w:u w:val="none"/>
        </w:rPr>
      </w:pPr>
      <w:r w:rsidRPr="00541139">
        <w:rPr>
          <w:rFonts w:asciiTheme="minorHAnsi" w:hAnsiTheme="minorHAnsi" w:cs="Arial"/>
          <w:b/>
          <w:bCs/>
          <w:sz w:val="22"/>
          <w:szCs w:val="22"/>
          <w:u w:val="none"/>
        </w:rPr>
        <w:t xml:space="preserve">1.2  </w:t>
      </w:r>
      <w:r w:rsidRPr="00541139">
        <w:rPr>
          <w:rFonts w:asciiTheme="minorHAnsi" w:hAnsiTheme="minorHAnsi" w:cs="Arial"/>
          <w:b/>
          <w:bCs/>
          <w:sz w:val="22"/>
          <w:szCs w:val="22"/>
        </w:rPr>
        <w:t>Przedmiot i zakres opracowania</w:t>
      </w:r>
    </w:p>
    <w:p w:rsidR="000436E6" w:rsidRDefault="003665E7" w:rsidP="0072192C">
      <w:pPr>
        <w:spacing w:after="0" w:line="360" w:lineRule="auto"/>
        <w:ind w:firstLine="426"/>
        <w:jc w:val="both"/>
        <w:rPr>
          <w:rFonts w:cs="Arial"/>
        </w:rPr>
      </w:pPr>
      <w:r w:rsidRPr="00F53D09">
        <w:rPr>
          <w:rFonts w:cs="Arial"/>
        </w:rPr>
        <w:t xml:space="preserve"> Przedmiotem opracowania jest Wieża Krzywoustego, z tarasem widokowym na da</w:t>
      </w:r>
      <w:r w:rsidR="000B000D">
        <w:rPr>
          <w:rFonts w:cs="Arial"/>
        </w:rPr>
        <w:t xml:space="preserve">chu, usytuowana w Parku im. Jana Sobieskiego </w:t>
      </w:r>
      <w:r w:rsidRPr="00F53D09">
        <w:rPr>
          <w:rFonts w:cs="Arial"/>
        </w:rPr>
        <w:t xml:space="preserve"> w Nakle nad Notecią. Wieżę zaprojektował w 1902 </w:t>
      </w:r>
      <w:proofErr w:type="spellStart"/>
      <w:r w:rsidRPr="00F53D09">
        <w:rPr>
          <w:rFonts w:cs="Arial"/>
        </w:rPr>
        <w:t>r</w:t>
      </w:r>
      <w:proofErr w:type="spellEnd"/>
      <w:r w:rsidRPr="00F53D09">
        <w:rPr>
          <w:rFonts w:cs="Arial"/>
        </w:rPr>
        <w:t xml:space="preserve">  architekt  nakielski Otto </w:t>
      </w:r>
      <w:proofErr w:type="spellStart"/>
      <w:r w:rsidRPr="00F53D09">
        <w:rPr>
          <w:rFonts w:cs="Arial"/>
        </w:rPr>
        <w:t>Munchau</w:t>
      </w:r>
      <w:proofErr w:type="spellEnd"/>
      <w:r w:rsidRPr="00F53D09">
        <w:rPr>
          <w:rFonts w:cs="Arial"/>
        </w:rPr>
        <w:t xml:space="preserve">. Obiekt znajduje się pod opieką Konserwatora Zbytków. W wieży i na jej dachu zlokalizowane są obecnie urządzenia nadawcze </w:t>
      </w:r>
      <w:r w:rsidR="00541139" w:rsidRPr="00F53D09">
        <w:rPr>
          <w:rFonts w:cs="Arial"/>
        </w:rPr>
        <w:t xml:space="preserve">Nakielskiego Radia. Projektowane przedsięwzięcie inwestycyjne </w:t>
      </w:r>
      <w:r w:rsidRPr="00F53D09">
        <w:rPr>
          <w:rFonts w:cs="Arial"/>
        </w:rPr>
        <w:t xml:space="preserve"> ma na celu zachowanie pomieszczeń radia i udostępni</w:t>
      </w:r>
      <w:r w:rsidR="00541139" w:rsidRPr="00F53D09">
        <w:rPr>
          <w:rFonts w:cs="Arial"/>
        </w:rPr>
        <w:t xml:space="preserve">enie tarasu widokowego na szczycie wieży </w:t>
      </w:r>
      <w:r w:rsidRPr="00F53D09">
        <w:rPr>
          <w:rFonts w:cs="Arial"/>
        </w:rPr>
        <w:t>mieszkańcom  Nakła  na zasadach , które zostaną określone przez Władze Miasta.</w:t>
      </w:r>
      <w:r w:rsidR="000436E6">
        <w:rPr>
          <w:rFonts w:cs="Arial"/>
        </w:rPr>
        <w:t xml:space="preserve"> </w:t>
      </w:r>
      <w:r w:rsidRPr="00541139">
        <w:rPr>
          <w:rFonts w:cs="Arial"/>
        </w:rPr>
        <w:t xml:space="preserve">Zakres opracowania obejmuje ocenę stanu technicznego wieży, pod względem możliwości jej wykorzystania na cele widokowe. </w:t>
      </w:r>
    </w:p>
    <w:p w:rsidR="003665E7" w:rsidRPr="00541139" w:rsidRDefault="003665E7" w:rsidP="000436E6">
      <w:pPr>
        <w:spacing w:after="0"/>
        <w:ind w:firstLine="426"/>
        <w:jc w:val="both"/>
        <w:rPr>
          <w:rFonts w:cs="Arial"/>
        </w:rPr>
      </w:pPr>
      <w:r w:rsidRPr="00541139">
        <w:rPr>
          <w:rFonts w:cs="Arial"/>
        </w:rPr>
        <w:t>Ocenie poddano:</w:t>
      </w:r>
    </w:p>
    <w:p w:rsidR="003665E7" w:rsidRPr="00541139" w:rsidRDefault="003665E7" w:rsidP="00604F8B">
      <w:pPr>
        <w:pStyle w:val="Wcicienormalne"/>
        <w:spacing w:line="276" w:lineRule="auto"/>
        <w:ind w:left="426" w:firstLine="708"/>
        <w:jc w:val="both"/>
        <w:rPr>
          <w:rFonts w:asciiTheme="minorHAnsi" w:hAnsiTheme="minorHAnsi" w:cs="Arial"/>
          <w:sz w:val="22"/>
          <w:szCs w:val="22"/>
        </w:rPr>
      </w:pPr>
      <w:r w:rsidRPr="00541139">
        <w:rPr>
          <w:rFonts w:asciiTheme="minorHAnsi" w:hAnsiTheme="minorHAnsi" w:cs="Arial"/>
          <w:sz w:val="22"/>
          <w:szCs w:val="22"/>
        </w:rPr>
        <w:t>- mury zewnętrzne wieży,</w:t>
      </w:r>
    </w:p>
    <w:p w:rsidR="003665E7" w:rsidRPr="00541139" w:rsidRDefault="003665E7" w:rsidP="00604F8B">
      <w:pPr>
        <w:pStyle w:val="Wcicienormalne"/>
        <w:spacing w:line="276" w:lineRule="auto"/>
        <w:ind w:left="426" w:firstLine="708"/>
        <w:jc w:val="both"/>
        <w:rPr>
          <w:rFonts w:asciiTheme="minorHAnsi" w:hAnsiTheme="minorHAnsi" w:cs="Arial"/>
          <w:sz w:val="22"/>
          <w:szCs w:val="22"/>
        </w:rPr>
      </w:pPr>
      <w:r w:rsidRPr="00541139">
        <w:rPr>
          <w:rFonts w:asciiTheme="minorHAnsi" w:hAnsiTheme="minorHAnsi" w:cs="Arial"/>
          <w:sz w:val="22"/>
          <w:szCs w:val="22"/>
        </w:rPr>
        <w:t xml:space="preserve">- istniejące stropy </w:t>
      </w:r>
      <w:proofErr w:type="spellStart"/>
      <w:r w:rsidRPr="00541139">
        <w:rPr>
          <w:rFonts w:asciiTheme="minorHAnsi" w:hAnsiTheme="minorHAnsi" w:cs="Arial"/>
          <w:sz w:val="22"/>
          <w:szCs w:val="22"/>
        </w:rPr>
        <w:t>międzykondygnacyjne</w:t>
      </w:r>
      <w:proofErr w:type="spellEnd"/>
      <w:r w:rsidRPr="00541139">
        <w:rPr>
          <w:rFonts w:asciiTheme="minorHAnsi" w:hAnsiTheme="minorHAnsi" w:cs="Arial"/>
          <w:sz w:val="22"/>
          <w:szCs w:val="22"/>
        </w:rPr>
        <w:t>,</w:t>
      </w:r>
    </w:p>
    <w:p w:rsidR="003665E7" w:rsidRPr="00541139" w:rsidRDefault="003665E7" w:rsidP="00604F8B">
      <w:pPr>
        <w:pStyle w:val="Wcicienormalne"/>
        <w:spacing w:line="276" w:lineRule="auto"/>
        <w:ind w:left="426" w:firstLine="708"/>
        <w:jc w:val="both"/>
        <w:rPr>
          <w:rFonts w:asciiTheme="minorHAnsi" w:hAnsiTheme="minorHAnsi" w:cs="Arial"/>
          <w:sz w:val="22"/>
          <w:szCs w:val="22"/>
        </w:rPr>
      </w:pPr>
      <w:r w:rsidRPr="00541139">
        <w:rPr>
          <w:rFonts w:asciiTheme="minorHAnsi" w:hAnsiTheme="minorHAnsi" w:cs="Arial"/>
          <w:sz w:val="22"/>
          <w:szCs w:val="22"/>
        </w:rPr>
        <w:t>- stropodach,</w:t>
      </w:r>
    </w:p>
    <w:p w:rsidR="003665E7" w:rsidRPr="00541139" w:rsidRDefault="003665E7" w:rsidP="00604F8B">
      <w:pPr>
        <w:pStyle w:val="Wcicienormalne"/>
        <w:spacing w:line="276" w:lineRule="auto"/>
        <w:ind w:left="426" w:firstLine="708"/>
        <w:jc w:val="both"/>
        <w:rPr>
          <w:rFonts w:asciiTheme="minorHAnsi" w:hAnsiTheme="minorHAnsi" w:cs="Arial"/>
          <w:sz w:val="22"/>
          <w:szCs w:val="22"/>
        </w:rPr>
      </w:pPr>
      <w:r w:rsidRPr="00541139">
        <w:rPr>
          <w:rFonts w:asciiTheme="minorHAnsi" w:hAnsiTheme="minorHAnsi" w:cs="Arial"/>
          <w:sz w:val="22"/>
          <w:szCs w:val="22"/>
        </w:rPr>
        <w:t>- schody wewnętrzne.</w:t>
      </w:r>
    </w:p>
    <w:p w:rsidR="008B2846" w:rsidRPr="008B2846" w:rsidRDefault="003665E7" w:rsidP="008B2846">
      <w:pPr>
        <w:pStyle w:val="NagwekKuby"/>
        <w:numPr>
          <w:ilvl w:val="0"/>
          <w:numId w:val="0"/>
        </w:numPr>
        <w:tabs>
          <w:tab w:val="left" w:pos="708"/>
        </w:tabs>
        <w:spacing w:line="276" w:lineRule="auto"/>
        <w:ind w:left="426"/>
        <w:rPr>
          <w:rFonts w:asciiTheme="minorHAnsi" w:hAnsiTheme="minorHAnsi" w:cs="Arial"/>
          <w:b/>
          <w:bCs/>
          <w:sz w:val="22"/>
          <w:szCs w:val="22"/>
        </w:rPr>
      </w:pPr>
      <w:r w:rsidRPr="00E72E42">
        <w:rPr>
          <w:rFonts w:asciiTheme="minorHAnsi" w:hAnsiTheme="minorHAnsi" w:cs="Arial"/>
          <w:b/>
          <w:bCs/>
          <w:sz w:val="22"/>
          <w:szCs w:val="22"/>
          <w:u w:val="none"/>
        </w:rPr>
        <w:t xml:space="preserve">1.3  </w:t>
      </w:r>
      <w:r w:rsidRPr="00E72E42">
        <w:rPr>
          <w:rFonts w:asciiTheme="minorHAnsi" w:hAnsiTheme="minorHAnsi" w:cs="Arial"/>
          <w:b/>
          <w:bCs/>
          <w:sz w:val="22"/>
          <w:szCs w:val="22"/>
        </w:rPr>
        <w:t>Opis stanu technicznego istniejącej wieży</w:t>
      </w:r>
    </w:p>
    <w:p w:rsidR="003665E7" w:rsidRPr="00E72E42" w:rsidRDefault="003665E7" w:rsidP="0072192C">
      <w:pPr>
        <w:pStyle w:val="Wcicienormalne"/>
        <w:spacing w:line="360" w:lineRule="auto"/>
        <w:ind w:left="0"/>
        <w:jc w:val="both"/>
        <w:rPr>
          <w:rFonts w:asciiTheme="minorHAnsi" w:hAnsiTheme="minorHAnsi" w:cs="Arial"/>
          <w:sz w:val="22"/>
          <w:szCs w:val="22"/>
        </w:rPr>
      </w:pPr>
      <w:r w:rsidRPr="00E72E42">
        <w:rPr>
          <w:rFonts w:asciiTheme="minorHAnsi" w:hAnsiTheme="minorHAnsi" w:cs="Arial"/>
          <w:sz w:val="22"/>
          <w:szCs w:val="22"/>
        </w:rPr>
        <w:t xml:space="preserve">Istniejąca wieża to budynek na planie kwadratu o boku </w:t>
      </w:r>
      <w:r w:rsidR="00CD20E7" w:rsidRPr="00E72E42">
        <w:rPr>
          <w:rFonts w:asciiTheme="minorHAnsi" w:hAnsiTheme="minorHAnsi" w:cs="Arial"/>
          <w:sz w:val="22"/>
          <w:szCs w:val="22"/>
        </w:rPr>
        <w:t>5,20 x 5,22</w:t>
      </w:r>
      <w:r w:rsidRPr="00E72E42">
        <w:rPr>
          <w:rFonts w:asciiTheme="minorHAnsi" w:hAnsiTheme="minorHAnsi" w:cs="Arial"/>
          <w:sz w:val="22"/>
          <w:szCs w:val="22"/>
        </w:rPr>
        <w:t xml:space="preserve"> m, trzykondygnacyjny, niepodpiwniczony, wykonany w technologii tradycyjnej.</w:t>
      </w:r>
    </w:p>
    <w:p w:rsidR="003665E7" w:rsidRPr="00E72E42" w:rsidRDefault="003665E7" w:rsidP="0072192C">
      <w:pPr>
        <w:pStyle w:val="Wcicienormalne"/>
        <w:spacing w:line="360" w:lineRule="auto"/>
        <w:ind w:left="426"/>
        <w:jc w:val="both"/>
        <w:rPr>
          <w:rFonts w:asciiTheme="minorHAnsi" w:hAnsiTheme="minorHAnsi" w:cs="Arial"/>
          <w:sz w:val="22"/>
          <w:szCs w:val="22"/>
        </w:rPr>
      </w:pPr>
      <w:r w:rsidRPr="00E72E42">
        <w:rPr>
          <w:rFonts w:asciiTheme="minorHAnsi" w:hAnsiTheme="minorHAnsi" w:cs="Arial"/>
          <w:sz w:val="22"/>
          <w:szCs w:val="22"/>
        </w:rPr>
        <w:t xml:space="preserve">Powierzchnia zabudowy                 </w:t>
      </w:r>
      <w:r w:rsidR="00CD20E7" w:rsidRPr="00E72E42">
        <w:rPr>
          <w:rFonts w:asciiTheme="minorHAnsi" w:hAnsiTheme="minorHAnsi" w:cs="Arial"/>
          <w:sz w:val="22"/>
          <w:szCs w:val="22"/>
        </w:rPr>
        <w:t xml:space="preserve">    -   26,83 </w:t>
      </w:r>
      <w:r w:rsidRPr="00E72E42">
        <w:rPr>
          <w:rFonts w:asciiTheme="minorHAnsi" w:hAnsiTheme="minorHAnsi" w:cs="Arial"/>
          <w:sz w:val="22"/>
          <w:szCs w:val="22"/>
        </w:rPr>
        <w:t>m</w:t>
      </w:r>
      <w:r w:rsidRPr="00E72E42">
        <w:rPr>
          <w:rFonts w:asciiTheme="minorHAnsi" w:hAnsiTheme="minorHAnsi" w:cs="Arial"/>
          <w:sz w:val="22"/>
          <w:szCs w:val="22"/>
          <w:vertAlign w:val="superscript"/>
        </w:rPr>
        <w:t>2</w:t>
      </w:r>
      <w:r w:rsidR="00CD20E7" w:rsidRPr="00E72E42">
        <w:rPr>
          <w:rFonts w:asciiTheme="minorHAnsi" w:hAnsiTheme="minorHAnsi" w:cs="Arial"/>
          <w:sz w:val="22"/>
          <w:szCs w:val="22"/>
        </w:rPr>
        <w:t xml:space="preserve">,   </w:t>
      </w:r>
    </w:p>
    <w:p w:rsidR="003665E7" w:rsidRPr="00E72E42" w:rsidRDefault="003665E7" w:rsidP="0072192C">
      <w:pPr>
        <w:pStyle w:val="Wcicienormalne"/>
        <w:spacing w:line="360" w:lineRule="auto"/>
        <w:ind w:left="426"/>
        <w:jc w:val="both"/>
        <w:rPr>
          <w:rFonts w:asciiTheme="minorHAnsi" w:hAnsiTheme="minorHAnsi" w:cs="Arial"/>
          <w:sz w:val="22"/>
          <w:szCs w:val="22"/>
        </w:rPr>
      </w:pPr>
      <w:r w:rsidRPr="00E72E42">
        <w:rPr>
          <w:rFonts w:asciiTheme="minorHAnsi" w:hAnsiTheme="minorHAnsi" w:cs="Arial"/>
          <w:sz w:val="22"/>
          <w:szCs w:val="22"/>
        </w:rPr>
        <w:t>Powierzchnia użytkowa kondygnacji     -  15,8 m</w:t>
      </w:r>
      <w:r w:rsidRPr="00E72E42">
        <w:rPr>
          <w:rFonts w:asciiTheme="minorHAnsi" w:hAnsiTheme="minorHAnsi" w:cs="Arial"/>
          <w:sz w:val="22"/>
          <w:szCs w:val="22"/>
          <w:vertAlign w:val="superscript"/>
        </w:rPr>
        <w:t>2</w:t>
      </w:r>
      <w:r w:rsidRPr="00E72E42">
        <w:rPr>
          <w:rFonts w:asciiTheme="minorHAnsi" w:hAnsiTheme="minorHAnsi" w:cs="Arial"/>
          <w:sz w:val="22"/>
          <w:szCs w:val="22"/>
        </w:rPr>
        <w:t>,</w:t>
      </w:r>
    </w:p>
    <w:p w:rsidR="003665E7" w:rsidRPr="00E72E42" w:rsidRDefault="003665E7" w:rsidP="0072192C">
      <w:pPr>
        <w:pStyle w:val="Wcicienormalne"/>
        <w:spacing w:line="360" w:lineRule="auto"/>
        <w:ind w:left="426"/>
        <w:jc w:val="both"/>
        <w:rPr>
          <w:rFonts w:asciiTheme="minorHAnsi" w:hAnsiTheme="minorHAnsi" w:cs="Arial"/>
          <w:sz w:val="22"/>
          <w:szCs w:val="22"/>
        </w:rPr>
      </w:pPr>
      <w:r w:rsidRPr="00E72E42">
        <w:rPr>
          <w:rFonts w:asciiTheme="minorHAnsi" w:hAnsiTheme="minorHAnsi" w:cs="Arial"/>
          <w:sz w:val="22"/>
          <w:szCs w:val="22"/>
        </w:rPr>
        <w:t xml:space="preserve">Powierzchnia użytkowa dachu             -  </w:t>
      </w:r>
      <w:r w:rsidR="00E72E42" w:rsidRPr="00E72E42">
        <w:rPr>
          <w:rFonts w:asciiTheme="minorHAnsi" w:hAnsiTheme="minorHAnsi" w:cs="Arial"/>
          <w:sz w:val="22"/>
          <w:szCs w:val="22"/>
        </w:rPr>
        <w:t>13,56</w:t>
      </w:r>
      <w:r w:rsidRPr="00E72E42">
        <w:rPr>
          <w:rFonts w:asciiTheme="minorHAnsi" w:hAnsiTheme="minorHAnsi" w:cs="Arial"/>
          <w:sz w:val="22"/>
          <w:szCs w:val="22"/>
        </w:rPr>
        <w:t xml:space="preserve"> m</w:t>
      </w:r>
      <w:r w:rsidRPr="00E72E42">
        <w:rPr>
          <w:rFonts w:asciiTheme="minorHAnsi" w:hAnsiTheme="minorHAnsi" w:cs="Arial"/>
          <w:sz w:val="22"/>
          <w:szCs w:val="22"/>
          <w:vertAlign w:val="superscript"/>
        </w:rPr>
        <w:t>2</w:t>
      </w:r>
      <w:r w:rsidRPr="00E72E42">
        <w:rPr>
          <w:rFonts w:asciiTheme="minorHAnsi" w:hAnsiTheme="minorHAnsi" w:cs="Arial"/>
          <w:sz w:val="22"/>
          <w:szCs w:val="22"/>
        </w:rPr>
        <w:t>,</w:t>
      </w:r>
    </w:p>
    <w:p w:rsidR="003665E7" w:rsidRPr="000436E6" w:rsidRDefault="0072192C" w:rsidP="0072192C">
      <w:pPr>
        <w:pStyle w:val="Wcicienormalne"/>
        <w:spacing w:line="360" w:lineRule="auto"/>
        <w:ind w:left="426"/>
        <w:jc w:val="both"/>
        <w:rPr>
          <w:rFonts w:asciiTheme="minorHAnsi" w:hAnsiTheme="minorHAnsi" w:cs="Arial"/>
          <w:sz w:val="22"/>
          <w:szCs w:val="22"/>
        </w:rPr>
      </w:pPr>
      <w:r>
        <w:rPr>
          <w:rFonts w:asciiTheme="minorHAnsi" w:hAnsiTheme="minorHAnsi" w:cs="Arial"/>
          <w:sz w:val="22"/>
          <w:szCs w:val="22"/>
        </w:rPr>
        <w:t xml:space="preserve">Wysokość budynku – od poziomu </w:t>
      </w:r>
      <w:r w:rsidR="003665E7" w:rsidRPr="000436E6">
        <w:rPr>
          <w:rFonts w:asciiTheme="minorHAnsi" w:hAnsiTheme="minorHAnsi" w:cs="Arial"/>
          <w:sz w:val="22"/>
          <w:szCs w:val="22"/>
        </w:rPr>
        <w:t xml:space="preserve"> posadzki parteru do góry stropodachu - 9,42m ,</w:t>
      </w:r>
    </w:p>
    <w:p w:rsidR="003665E7" w:rsidRPr="000436E6" w:rsidRDefault="003665E7" w:rsidP="0072192C">
      <w:pPr>
        <w:pStyle w:val="Wcicienormalne"/>
        <w:spacing w:line="360" w:lineRule="auto"/>
        <w:ind w:left="426"/>
        <w:jc w:val="both"/>
        <w:rPr>
          <w:rFonts w:asciiTheme="minorHAnsi" w:hAnsiTheme="minorHAnsi" w:cs="Arial"/>
          <w:sz w:val="22"/>
          <w:szCs w:val="22"/>
        </w:rPr>
      </w:pPr>
      <w:r w:rsidRPr="000436E6">
        <w:rPr>
          <w:rFonts w:asciiTheme="minorHAnsi" w:hAnsiTheme="minorHAnsi" w:cs="Arial"/>
          <w:sz w:val="22"/>
          <w:szCs w:val="22"/>
        </w:rPr>
        <w:t>Wysokość od poz</w:t>
      </w:r>
      <w:r w:rsidR="002E6B0F" w:rsidRPr="000436E6">
        <w:rPr>
          <w:rFonts w:asciiTheme="minorHAnsi" w:hAnsiTheme="minorHAnsi" w:cs="Arial"/>
          <w:sz w:val="22"/>
          <w:szCs w:val="22"/>
        </w:rPr>
        <w:t>iomu terenu do góry stropu - 9,9</w:t>
      </w:r>
      <w:r w:rsidRPr="000436E6">
        <w:rPr>
          <w:rFonts w:asciiTheme="minorHAnsi" w:hAnsiTheme="minorHAnsi" w:cs="Arial"/>
          <w:sz w:val="22"/>
          <w:szCs w:val="22"/>
        </w:rPr>
        <w:t>2m .</w:t>
      </w:r>
    </w:p>
    <w:p w:rsidR="00B71804" w:rsidRDefault="003665E7" w:rsidP="0072192C">
      <w:pPr>
        <w:pStyle w:val="Wcicienormalne"/>
        <w:spacing w:line="360" w:lineRule="auto"/>
        <w:ind w:left="0"/>
        <w:jc w:val="both"/>
        <w:rPr>
          <w:rFonts w:asciiTheme="minorHAnsi" w:hAnsiTheme="minorHAnsi" w:cs="Arial"/>
          <w:sz w:val="22"/>
          <w:szCs w:val="22"/>
        </w:rPr>
      </w:pPr>
      <w:r w:rsidRPr="000436E6">
        <w:rPr>
          <w:rFonts w:asciiTheme="minorHAnsi" w:hAnsiTheme="minorHAnsi" w:cs="Arial"/>
          <w:sz w:val="22"/>
          <w:szCs w:val="22"/>
        </w:rPr>
        <w:t xml:space="preserve">Opis konstrukcji budynku: </w:t>
      </w:r>
      <w:r w:rsidR="000436E6" w:rsidRPr="000436E6">
        <w:rPr>
          <w:rFonts w:asciiTheme="minorHAnsi" w:hAnsiTheme="minorHAnsi" w:cs="Arial"/>
          <w:sz w:val="22"/>
          <w:szCs w:val="22"/>
        </w:rPr>
        <w:t xml:space="preserve"> </w:t>
      </w:r>
      <w:r w:rsidRPr="000436E6">
        <w:rPr>
          <w:rFonts w:asciiTheme="minorHAnsi" w:hAnsiTheme="minorHAnsi" w:cs="Arial"/>
          <w:sz w:val="22"/>
          <w:szCs w:val="22"/>
        </w:rPr>
        <w:t>Grubość ścian zewnętrznych wieży wynosi 41 cm z pila</w:t>
      </w:r>
      <w:r w:rsidR="002E6B0F" w:rsidRPr="000436E6">
        <w:rPr>
          <w:rFonts w:asciiTheme="minorHAnsi" w:hAnsiTheme="minorHAnsi" w:cs="Arial"/>
          <w:sz w:val="22"/>
          <w:szCs w:val="22"/>
        </w:rPr>
        <w:t>strami w narożnikach 68 x 68 cm</w:t>
      </w:r>
      <w:r w:rsidRPr="000436E6">
        <w:rPr>
          <w:rFonts w:asciiTheme="minorHAnsi" w:hAnsiTheme="minorHAnsi" w:cs="Arial"/>
          <w:sz w:val="22"/>
          <w:szCs w:val="22"/>
        </w:rPr>
        <w:t xml:space="preserve"> Ściany zewnętrzne  wykonane z ceg</w:t>
      </w:r>
      <w:r w:rsidR="002E6B0F" w:rsidRPr="000436E6">
        <w:rPr>
          <w:rFonts w:asciiTheme="minorHAnsi" w:hAnsiTheme="minorHAnsi" w:cs="Arial"/>
          <w:sz w:val="22"/>
          <w:szCs w:val="22"/>
        </w:rPr>
        <w:t>ły ceramicznej pełnej gr. 26 cm</w:t>
      </w:r>
      <w:r w:rsidRPr="000436E6">
        <w:rPr>
          <w:rFonts w:asciiTheme="minorHAnsi" w:hAnsiTheme="minorHAnsi" w:cs="Arial"/>
          <w:sz w:val="22"/>
          <w:szCs w:val="22"/>
        </w:rPr>
        <w:t xml:space="preserve"> połączonej na strzępia z omurowaniem z cegły dziurawki. gr.</w:t>
      </w:r>
      <w:r w:rsidR="00E72E42" w:rsidRPr="000436E6">
        <w:rPr>
          <w:rFonts w:asciiTheme="minorHAnsi" w:hAnsiTheme="minorHAnsi" w:cs="Arial"/>
          <w:sz w:val="22"/>
          <w:szCs w:val="22"/>
        </w:rPr>
        <w:t xml:space="preserve"> </w:t>
      </w:r>
      <w:r w:rsidR="002E6B0F" w:rsidRPr="000436E6">
        <w:rPr>
          <w:rFonts w:asciiTheme="minorHAnsi" w:hAnsiTheme="minorHAnsi" w:cs="Arial"/>
          <w:sz w:val="22"/>
          <w:szCs w:val="22"/>
        </w:rPr>
        <w:t>14 cm</w:t>
      </w:r>
      <w:r w:rsidRPr="000436E6">
        <w:rPr>
          <w:rFonts w:asciiTheme="minorHAnsi" w:hAnsiTheme="minorHAnsi" w:cs="Arial"/>
          <w:sz w:val="22"/>
          <w:szCs w:val="22"/>
        </w:rPr>
        <w:t xml:space="preserve"> Posadowienie obiektu ca 60cm poniżej poziomu terenu na ścianach kamiennych. Cokół kamienny wyprowadzony ca 40cm powyżej poziomu przyległego terenu. Ściany zewnętrzne są otynkowane wyłącznie od wewnątrz. Elewacja zewnętrzna – ceglana, układ cegieł główkowy, góra wieży zwieńczona attyką z narożnymi wieżyczkami.</w:t>
      </w:r>
      <w:r w:rsidR="00F53D09" w:rsidRPr="000436E6">
        <w:rPr>
          <w:rFonts w:asciiTheme="minorHAnsi" w:hAnsiTheme="minorHAnsi" w:cs="Arial"/>
          <w:sz w:val="22"/>
          <w:szCs w:val="22"/>
        </w:rPr>
        <w:t xml:space="preserve"> </w:t>
      </w:r>
      <w:r w:rsidRPr="000436E6">
        <w:rPr>
          <w:rFonts w:asciiTheme="minorHAnsi" w:hAnsiTheme="minorHAnsi" w:cs="Arial"/>
          <w:sz w:val="22"/>
          <w:szCs w:val="22"/>
        </w:rPr>
        <w:t xml:space="preserve">W ścianie zewnętrznej, południowej  znajdują się na każdej kondygnacji okna - na parterze istniejący otwór okienny został zamurowany. </w:t>
      </w:r>
    </w:p>
    <w:p w:rsidR="003665E7" w:rsidRPr="000436E6" w:rsidRDefault="003665E7" w:rsidP="00B71804">
      <w:pPr>
        <w:pStyle w:val="Wcicienormalne"/>
        <w:spacing w:line="360" w:lineRule="auto"/>
        <w:ind w:left="0" w:firstLine="426"/>
        <w:jc w:val="both"/>
        <w:rPr>
          <w:rFonts w:asciiTheme="minorHAnsi" w:hAnsiTheme="minorHAnsi" w:cs="Arial"/>
          <w:sz w:val="22"/>
          <w:szCs w:val="22"/>
        </w:rPr>
      </w:pPr>
      <w:r w:rsidRPr="000436E6">
        <w:rPr>
          <w:rFonts w:asciiTheme="minorHAnsi" w:hAnsiTheme="minorHAnsi" w:cs="Arial"/>
          <w:sz w:val="22"/>
          <w:szCs w:val="22"/>
        </w:rPr>
        <w:lastRenderedPageBreak/>
        <w:t xml:space="preserve">Wejście do wieży  znajduje się  w elewacji wschodniej i prowadzą do niego dwa stopnie betonowe. Nadproża nad otworami ceramiczne. </w:t>
      </w:r>
      <w:r w:rsidR="009752CB" w:rsidRPr="000436E6">
        <w:rPr>
          <w:rFonts w:asciiTheme="minorHAnsi" w:hAnsiTheme="minorHAnsi" w:cs="Arial"/>
          <w:sz w:val="22"/>
          <w:szCs w:val="22"/>
        </w:rPr>
        <w:t xml:space="preserve">Stolarka okienna i drzwiowa drewniana. </w:t>
      </w:r>
      <w:r w:rsidRPr="000436E6">
        <w:rPr>
          <w:rFonts w:asciiTheme="minorHAnsi" w:hAnsiTheme="minorHAnsi" w:cs="Arial"/>
          <w:sz w:val="22"/>
          <w:szCs w:val="22"/>
        </w:rPr>
        <w:t>W poziomie  stropodachu  znajduje się wybudówka  stanowiąca obud</w:t>
      </w:r>
      <w:r w:rsidR="006172F5" w:rsidRPr="000436E6">
        <w:rPr>
          <w:rFonts w:asciiTheme="minorHAnsi" w:hAnsiTheme="minorHAnsi" w:cs="Arial"/>
          <w:sz w:val="22"/>
          <w:szCs w:val="22"/>
        </w:rPr>
        <w:t xml:space="preserve">owę wyjścia na taras widokowy. </w:t>
      </w:r>
      <w:r w:rsidR="006172F5" w:rsidRPr="000436E6">
        <w:rPr>
          <w:rFonts w:asciiTheme="minorHAnsi" w:hAnsiTheme="minorHAnsi" w:cs="Arial"/>
          <w:color w:val="000000" w:themeColor="text1"/>
          <w:sz w:val="22"/>
          <w:szCs w:val="22"/>
        </w:rPr>
        <w:t>Ściana podłużna wybudówki od strony tarasu –z cegły pełnej gr. 12cm.</w:t>
      </w:r>
      <w:r w:rsidR="000C6A4E" w:rsidRPr="000436E6">
        <w:rPr>
          <w:rFonts w:asciiTheme="minorHAnsi" w:hAnsiTheme="minorHAnsi" w:cs="Arial"/>
          <w:color w:val="FF0000"/>
          <w:sz w:val="22"/>
          <w:szCs w:val="22"/>
        </w:rPr>
        <w:t xml:space="preserve"> </w:t>
      </w:r>
      <w:r w:rsidRPr="000436E6">
        <w:rPr>
          <w:rFonts w:asciiTheme="minorHAnsi" w:hAnsiTheme="minorHAnsi" w:cs="Arial"/>
          <w:sz w:val="22"/>
          <w:szCs w:val="22"/>
        </w:rPr>
        <w:t>Wewnątrz  wieży znajdują się schody prowadzące na poszczególne kondygnacje. Schody prowadzące z parteru na pierwszą kondygnacje są żelbetowe, w części zabiegowe, o nierównej szerokości i wysokości stopni. Schody  z</w:t>
      </w:r>
      <w:r w:rsidRPr="000436E6">
        <w:rPr>
          <w:rFonts w:asciiTheme="minorHAnsi" w:hAnsiTheme="minorHAnsi" w:cs="Arial"/>
        </w:rPr>
        <w:t xml:space="preserve"> pierwszego piętra na drugie i z </w:t>
      </w:r>
      <w:r w:rsidRPr="000436E6">
        <w:rPr>
          <w:rFonts w:asciiTheme="minorHAnsi" w:hAnsiTheme="minorHAnsi" w:cs="Arial"/>
          <w:sz w:val="22"/>
          <w:szCs w:val="22"/>
        </w:rPr>
        <w:t>drugiego na taras widokowy są drewniane drabiniaste. Schody wyposażone w balustradę drewnianą – pochwyt i deska pośrednia.</w:t>
      </w:r>
      <w:r w:rsidRPr="000436E6">
        <w:rPr>
          <w:rFonts w:asciiTheme="minorHAnsi" w:hAnsiTheme="minorHAnsi" w:cs="Arial"/>
        </w:rPr>
        <w:t xml:space="preserve"> </w:t>
      </w:r>
    </w:p>
    <w:p w:rsidR="003665E7" w:rsidRPr="00F53D09" w:rsidRDefault="003665E7" w:rsidP="0072192C">
      <w:pPr>
        <w:spacing w:line="360" w:lineRule="auto"/>
        <w:ind w:firstLine="426"/>
        <w:jc w:val="both"/>
        <w:rPr>
          <w:rFonts w:cs="Arial"/>
        </w:rPr>
      </w:pPr>
      <w:r w:rsidRPr="00F53D09">
        <w:rPr>
          <w:rFonts w:cs="Arial"/>
        </w:rPr>
        <w:t xml:space="preserve">Stropy w wieży o konstrukcji mieszanej w postaci płyty  betonowej </w:t>
      </w:r>
      <w:r w:rsidR="00F12BA5" w:rsidRPr="00F53D09">
        <w:rPr>
          <w:rFonts w:cs="Arial"/>
        </w:rPr>
        <w:t xml:space="preserve"> gr. 7cm - 8</w:t>
      </w:r>
      <w:r w:rsidRPr="00F53D09">
        <w:rPr>
          <w:rFonts w:cs="Arial"/>
        </w:rPr>
        <w:t>cm</w:t>
      </w:r>
      <w:r w:rsidRPr="00F53D09">
        <w:rPr>
          <w:rFonts w:cs="Arial"/>
          <w:color w:val="FF0000"/>
        </w:rPr>
        <w:t xml:space="preserve"> </w:t>
      </w:r>
      <w:r w:rsidRPr="00F53D09">
        <w:rPr>
          <w:rFonts w:cs="Arial"/>
        </w:rPr>
        <w:t>zbrojonej siatką stalową opartą na belkach drewnianych o przekroju</w:t>
      </w:r>
      <w:r w:rsidR="005E3E79">
        <w:rPr>
          <w:rFonts w:cs="Arial"/>
        </w:rPr>
        <w:t>: nad parterem 17 x 23</w:t>
      </w:r>
      <w:r w:rsidRPr="00F53D09">
        <w:rPr>
          <w:rFonts w:cs="Arial"/>
        </w:rPr>
        <w:t>cm</w:t>
      </w:r>
      <w:r w:rsidR="00F12BA5" w:rsidRPr="00F53D09">
        <w:rPr>
          <w:rFonts w:cs="Arial"/>
        </w:rPr>
        <w:t>, nad pierwszym piętrem 17x19cm.</w:t>
      </w:r>
      <w:r w:rsidRPr="00F53D09">
        <w:rPr>
          <w:rFonts w:cs="Arial"/>
        </w:rPr>
        <w:t xml:space="preserve"> Podczas badania stropu w czasie wizji stwierdzono w stropie nad parterem elementy stalowe ukryte w grubości stropu rozmieszczone co ca 85-95cm – ca nad belkami drewnianymi. W stropie nad pierwszym piętrem powyższe rozwiązanie nie potwierdziło się – stwierdzono elementy stalowe wzdłuż ścian zewnętrznych oraz na krawędzi stropu przy otworze na schody.</w:t>
      </w:r>
      <w:r w:rsidR="00F12BA5" w:rsidRPr="00F53D09">
        <w:rPr>
          <w:rFonts w:cs="Arial"/>
        </w:rPr>
        <w:t xml:space="preserve"> Strop nad pierwszym piętrem ocieplony od spodu styropianem gr. 7 cm.</w:t>
      </w:r>
    </w:p>
    <w:p w:rsidR="003665E7" w:rsidRPr="00F53D09" w:rsidRDefault="006172F5" w:rsidP="00604F8B">
      <w:pPr>
        <w:ind w:firstLine="426"/>
        <w:jc w:val="both"/>
        <w:rPr>
          <w:rFonts w:cs="Arial"/>
        </w:rPr>
      </w:pPr>
      <w:r>
        <w:rPr>
          <w:rFonts w:cs="Arial"/>
        </w:rPr>
        <w:t xml:space="preserve">Stropodach wieży </w:t>
      </w:r>
      <w:r w:rsidR="003665E7" w:rsidRPr="00F53D09">
        <w:rPr>
          <w:rFonts w:cs="Arial"/>
        </w:rPr>
        <w:t>typu Kleina z ozdobnym</w:t>
      </w:r>
      <w:r w:rsidR="00F12BA5" w:rsidRPr="00F53D09">
        <w:rPr>
          <w:rFonts w:cs="Arial"/>
        </w:rPr>
        <w:t>i attykami o wysokości muru 1,26</w:t>
      </w:r>
      <w:r w:rsidR="003665E7" w:rsidRPr="00F53D09">
        <w:rPr>
          <w:rFonts w:cs="Arial"/>
        </w:rPr>
        <w:t xml:space="preserve">m i wieżyczkami narożnikowymi o wysokości 1,56m.   </w:t>
      </w:r>
    </w:p>
    <w:p w:rsidR="003665E7" w:rsidRPr="00F53D09" w:rsidRDefault="003665E7" w:rsidP="0072192C">
      <w:pPr>
        <w:spacing w:line="360" w:lineRule="auto"/>
        <w:ind w:firstLine="425"/>
        <w:jc w:val="both"/>
        <w:rPr>
          <w:rFonts w:cs="Arial"/>
        </w:rPr>
      </w:pPr>
      <w:r w:rsidRPr="00F53D09">
        <w:rPr>
          <w:rFonts w:cs="Arial"/>
        </w:rPr>
        <w:t>W 1998 r</w:t>
      </w:r>
      <w:r w:rsidR="00F12BA5" w:rsidRPr="00F53D09">
        <w:rPr>
          <w:rFonts w:cs="Arial"/>
        </w:rPr>
        <w:t>.</w:t>
      </w:r>
      <w:r w:rsidRPr="00F53D09">
        <w:rPr>
          <w:rFonts w:cs="Arial"/>
        </w:rPr>
        <w:t xml:space="preserve"> wykonano remont generalny obiektu i przekazano go w użytkowanie  Radiu Nakielskiemu. Pomieszczenie radia wydzielono : na I piętrze płytą OSB; na drugim piętrze pomieszczenie  przeznaczone na urządzenia nadawcze wydzie</w:t>
      </w:r>
      <w:r w:rsidR="00F12BA5" w:rsidRPr="00F53D09">
        <w:rPr>
          <w:rFonts w:cs="Arial"/>
        </w:rPr>
        <w:t>lono  ścianką działową gr. 12 z płyt GK na ruszcie systemowym.</w:t>
      </w:r>
      <w:r w:rsidRPr="00F53D09">
        <w:rPr>
          <w:rFonts w:cs="Arial"/>
        </w:rPr>
        <w:t xml:space="preserve"> Na stropodachu  posadowiono rurowy maszt  antenowy  z odciągami linowymi kotwionymi do konstrukcji wieży murowanej.</w:t>
      </w:r>
    </w:p>
    <w:p w:rsidR="007831EB" w:rsidRPr="00F53D09" w:rsidRDefault="003665E7" w:rsidP="0072192C">
      <w:pPr>
        <w:spacing w:after="0" w:line="360" w:lineRule="auto"/>
        <w:ind w:firstLine="425"/>
        <w:jc w:val="both"/>
        <w:rPr>
          <w:rFonts w:cs="Arial"/>
          <w:color w:val="FF0000"/>
        </w:rPr>
      </w:pPr>
      <w:r w:rsidRPr="00F53D09">
        <w:rPr>
          <w:rFonts w:cs="Arial"/>
        </w:rPr>
        <w:t>W  sąsiedztw</w:t>
      </w:r>
      <w:r w:rsidR="00F12BA5" w:rsidRPr="00F53D09">
        <w:rPr>
          <w:rFonts w:cs="Arial"/>
        </w:rPr>
        <w:t xml:space="preserve">ie wieży , od strony południowo- </w:t>
      </w:r>
      <w:r w:rsidRPr="00F53D09">
        <w:rPr>
          <w:rFonts w:cs="Arial"/>
        </w:rPr>
        <w:t>zachodniej znajduje się nowy maszt radiowy, wolnostojący o konstrukcji stalowej kratowej. Zaleceniem konstrukcyjnym z projektu budowy maszty j.w. było nieznaczne podniesienie poziomu terenu przy wieży i ukształtowanie go ze spadkiem.</w:t>
      </w:r>
      <w:r w:rsidRPr="00F53D09">
        <w:rPr>
          <w:rFonts w:cs="Arial"/>
          <w:color w:val="FF0000"/>
        </w:rPr>
        <w:t xml:space="preserve"> </w:t>
      </w:r>
    </w:p>
    <w:p w:rsidR="00604F8B" w:rsidRDefault="003665E7" w:rsidP="00604F8B">
      <w:pPr>
        <w:pStyle w:val="Akapitzlist"/>
        <w:spacing w:line="360" w:lineRule="auto"/>
        <w:ind w:left="426"/>
        <w:jc w:val="both"/>
        <w:rPr>
          <w:rFonts w:cs="Arial"/>
          <w:b/>
          <w:u w:val="single"/>
        </w:rPr>
      </w:pPr>
      <w:r w:rsidRPr="00E72E42">
        <w:rPr>
          <w:rFonts w:cs="Arial"/>
          <w:b/>
        </w:rPr>
        <w:t xml:space="preserve">1.4  </w:t>
      </w:r>
      <w:r w:rsidRPr="00E72E42">
        <w:rPr>
          <w:rFonts w:cs="Arial"/>
          <w:b/>
          <w:u w:val="single"/>
        </w:rPr>
        <w:t>Ocena stanu technicznego istniejącego</w:t>
      </w:r>
    </w:p>
    <w:p w:rsidR="00B71804" w:rsidRDefault="003665E7" w:rsidP="0072192C">
      <w:pPr>
        <w:spacing w:line="360" w:lineRule="auto"/>
        <w:ind w:firstLine="425"/>
        <w:jc w:val="both"/>
        <w:rPr>
          <w:rFonts w:eastAsia="Times New Roman" w:cs="Arial"/>
          <w:lang w:eastAsia="pl-PL"/>
        </w:rPr>
      </w:pPr>
      <w:r w:rsidRPr="0072192C">
        <w:rPr>
          <w:rFonts w:cs="Arial"/>
        </w:rPr>
        <w:t xml:space="preserve">Stan techniczny obiektu ocenia się jako zadawalający. Ściany zewnętrzne </w:t>
      </w:r>
      <w:r w:rsidR="006172F5" w:rsidRPr="0072192C">
        <w:rPr>
          <w:rFonts w:cs="Arial"/>
        </w:rPr>
        <w:t xml:space="preserve">zasadniczo </w:t>
      </w:r>
      <w:r w:rsidRPr="0072192C">
        <w:rPr>
          <w:rFonts w:cs="Arial"/>
        </w:rPr>
        <w:t xml:space="preserve">nie wykazują spękań. </w:t>
      </w:r>
      <w:r w:rsidR="00DE01AF">
        <w:rPr>
          <w:rFonts w:cs="Arial"/>
        </w:rPr>
        <w:t>Na parterze</w:t>
      </w:r>
      <w:r w:rsidR="00F12BA5" w:rsidRPr="0072192C">
        <w:rPr>
          <w:rFonts w:cs="Arial"/>
        </w:rPr>
        <w:t>, na ścianie południowej widoczna rysa o pionowym przebiegu.</w:t>
      </w:r>
      <w:r w:rsidR="00E72E42" w:rsidRPr="0072192C">
        <w:rPr>
          <w:rFonts w:cs="Arial"/>
        </w:rPr>
        <w:t xml:space="preserve"> </w:t>
      </w:r>
      <w:r w:rsidR="006172F5" w:rsidRPr="0072192C">
        <w:rPr>
          <w:rFonts w:cs="Arial"/>
        </w:rPr>
        <w:t>E</w:t>
      </w:r>
      <w:r w:rsidRPr="0072192C">
        <w:rPr>
          <w:rFonts w:cs="Arial"/>
        </w:rPr>
        <w:t>lewacja budynku ze względu na wiek budynku pod wpływem działania czynników atmosferycznych uległa zużyciu. Miejscowo b</w:t>
      </w:r>
      <w:r w:rsidRPr="0072192C">
        <w:rPr>
          <w:rFonts w:eastAsia="Times New Roman" w:cs="Arial"/>
          <w:lang w:eastAsia="pl-PL"/>
        </w:rPr>
        <w:t xml:space="preserve">rak fragmentów oraz całych kształtek ceramicznych, widoczne są złuszczenia i odspojenia warstwy powierzchniowej cegieł, spowodowane zjawiskami mrozowymi oraz czarne nawarstwienia na powierzchni cegieł. </w:t>
      </w:r>
    </w:p>
    <w:p w:rsidR="0072192C" w:rsidRDefault="003665E7" w:rsidP="00B71804">
      <w:pPr>
        <w:spacing w:line="360" w:lineRule="auto"/>
        <w:ind w:firstLine="425"/>
        <w:jc w:val="both"/>
        <w:rPr>
          <w:rFonts w:cs="Arial"/>
          <w:b/>
        </w:rPr>
      </w:pPr>
      <w:r w:rsidRPr="0072192C">
        <w:rPr>
          <w:rFonts w:eastAsia="Times New Roman" w:cs="Arial"/>
          <w:lang w:eastAsia="pl-PL"/>
        </w:rPr>
        <w:lastRenderedPageBreak/>
        <w:t xml:space="preserve">Na elewacji widoczne są ślady wykonanych napraw miejscowych cegłą o innych parametrach. Od strony wewnętrznej widoczne </w:t>
      </w:r>
      <w:r w:rsidRPr="0072192C">
        <w:rPr>
          <w:rFonts w:cs="Arial"/>
        </w:rPr>
        <w:t>miejscowe zagrzybienia  i zawilgocenia spowodowane wodą opadową – dotyczy to szczególnie ściany II pięt</w:t>
      </w:r>
      <w:r w:rsidR="00CF273D" w:rsidRPr="0072192C">
        <w:rPr>
          <w:rFonts w:cs="Arial"/>
        </w:rPr>
        <w:t>ra, poniżej kosza dachu wybudów</w:t>
      </w:r>
      <w:r w:rsidRPr="0072192C">
        <w:rPr>
          <w:rFonts w:cs="Arial"/>
        </w:rPr>
        <w:t>ki, co jest spowodowane nieszczelnością izolacji kos</w:t>
      </w:r>
      <w:r w:rsidRPr="0072192C">
        <w:rPr>
          <w:rFonts w:cs="Arial"/>
          <w:color w:val="000000" w:themeColor="text1"/>
        </w:rPr>
        <w:t xml:space="preserve">za dachu. Attyka wieży spękana, z ubytkami muru, </w:t>
      </w:r>
      <w:r w:rsidR="00CF273D" w:rsidRPr="0072192C">
        <w:rPr>
          <w:rFonts w:cs="Arial"/>
          <w:color w:val="000000" w:themeColor="text1"/>
        </w:rPr>
        <w:t xml:space="preserve">brak </w:t>
      </w:r>
      <w:r w:rsidRPr="0072192C">
        <w:rPr>
          <w:rFonts w:cs="Arial"/>
          <w:color w:val="000000" w:themeColor="text1"/>
        </w:rPr>
        <w:t xml:space="preserve">wypełnienia spoin i </w:t>
      </w:r>
      <w:r w:rsidR="00CF273D" w:rsidRPr="0072192C">
        <w:rPr>
          <w:rFonts w:cs="Arial"/>
          <w:color w:val="000000" w:themeColor="text1"/>
        </w:rPr>
        <w:t xml:space="preserve"> fragmentów tynku.  Wybudówka</w:t>
      </w:r>
      <w:r w:rsidR="006172F5" w:rsidRPr="0072192C">
        <w:rPr>
          <w:rFonts w:cs="Arial"/>
          <w:color w:val="000000" w:themeColor="text1"/>
        </w:rPr>
        <w:t xml:space="preserve"> </w:t>
      </w:r>
      <w:r w:rsidR="00CF273D" w:rsidRPr="0072192C">
        <w:rPr>
          <w:rFonts w:cs="Arial"/>
          <w:color w:val="000000" w:themeColor="text1"/>
        </w:rPr>
        <w:t xml:space="preserve"> w stanie złym- odspojenia i ubytki tynku, łuszczenie cegły, wilgotna zaprawa w spoinach, przykrycie z wyprawą cementową nieszczelne.</w:t>
      </w:r>
    </w:p>
    <w:p w:rsidR="0072192C" w:rsidRDefault="005E3E79" w:rsidP="0072192C">
      <w:pPr>
        <w:spacing w:line="360" w:lineRule="auto"/>
        <w:ind w:firstLine="425"/>
        <w:jc w:val="both"/>
        <w:rPr>
          <w:rFonts w:cs="Arial"/>
          <w:b/>
        </w:rPr>
      </w:pPr>
      <w:r>
        <w:rPr>
          <w:rFonts w:cs="Arial"/>
        </w:rPr>
        <w:t>Płyty betonowe stropów międzykondygnacyjnych nie wykazują spękań i ugięcia. Belki stropowe drewniane nie wykazują nadmiernego ugięcia. Belka skrajna stropu nad parterem wzmocniona na odcinku przypodporowych nakładką. Stropodach nie wykazuje</w:t>
      </w:r>
      <w:r w:rsidR="003665E7" w:rsidRPr="00F53D09">
        <w:rPr>
          <w:rFonts w:cs="Arial"/>
        </w:rPr>
        <w:t xml:space="preserve"> spękań i nadmiernego ugięcia. Belka </w:t>
      </w:r>
      <w:r w:rsidR="00CF273D" w:rsidRPr="00F53D09">
        <w:rPr>
          <w:rFonts w:cs="Arial"/>
        </w:rPr>
        <w:t xml:space="preserve">stalowa </w:t>
      </w:r>
      <w:r w:rsidR="003665E7" w:rsidRPr="00F53D09">
        <w:rPr>
          <w:rFonts w:cs="Arial"/>
        </w:rPr>
        <w:t xml:space="preserve">stropodachu pod ścianą wybudówki w miejscu ubytków wypełnienia wykazuje ślady korozji. </w:t>
      </w:r>
    </w:p>
    <w:p w:rsidR="003665E7" w:rsidRPr="0072192C" w:rsidRDefault="003665E7" w:rsidP="0072192C">
      <w:pPr>
        <w:spacing w:line="360" w:lineRule="auto"/>
        <w:ind w:firstLine="425"/>
        <w:jc w:val="both"/>
        <w:rPr>
          <w:rFonts w:cs="Arial"/>
          <w:b/>
        </w:rPr>
      </w:pPr>
      <w:r w:rsidRPr="00F53D09">
        <w:rPr>
          <w:rFonts w:cs="Arial"/>
        </w:rPr>
        <w:t xml:space="preserve">Istniejące schody parteru betonowe – posiadają nienormatywne i niejednorodne wymiary stopni (szerokość, wysokość) na biegu prostym schodów oraz nienormatywne wymiary stopni zabiegowych. Stan schodów pod względem konstrukcyjnym dobry. </w:t>
      </w:r>
    </w:p>
    <w:p w:rsidR="005E3E79" w:rsidRDefault="003665E7" w:rsidP="005E3E79">
      <w:pPr>
        <w:pStyle w:val="Akapitzlist"/>
        <w:spacing w:after="0"/>
        <w:ind w:left="426"/>
        <w:jc w:val="both"/>
        <w:rPr>
          <w:rFonts w:cs="Arial"/>
        </w:rPr>
      </w:pPr>
      <w:r w:rsidRPr="004B5182">
        <w:rPr>
          <w:rFonts w:cs="Arial"/>
        </w:rPr>
        <w:t>Schody drewni</w:t>
      </w:r>
      <w:r w:rsidR="005E3E79">
        <w:rPr>
          <w:rFonts w:cs="Arial"/>
        </w:rPr>
        <w:t>ane drabiniaste w stanie dobrym.</w:t>
      </w:r>
    </w:p>
    <w:p w:rsidR="009752CB" w:rsidRPr="005E3E79" w:rsidRDefault="009752CB" w:rsidP="005E3E79">
      <w:pPr>
        <w:pStyle w:val="Akapitzlist"/>
        <w:spacing w:after="0"/>
        <w:ind w:left="426"/>
        <w:jc w:val="both"/>
        <w:rPr>
          <w:rFonts w:cs="Arial"/>
        </w:rPr>
      </w:pPr>
      <w:r w:rsidRPr="005E3E79">
        <w:rPr>
          <w:rFonts w:cs="Arial"/>
        </w:rPr>
        <w:t>Stolarka okienna i drzwiowa – zużyta, w stanie złym.</w:t>
      </w:r>
    </w:p>
    <w:p w:rsidR="00CF273D" w:rsidRPr="00CF273D" w:rsidRDefault="00CF273D" w:rsidP="00A30702">
      <w:pPr>
        <w:pStyle w:val="Akapitzlist"/>
        <w:spacing w:after="0"/>
        <w:ind w:left="0" w:firstLine="709"/>
        <w:jc w:val="both"/>
        <w:rPr>
          <w:rFonts w:ascii="Arial" w:hAnsi="Arial" w:cs="Arial"/>
        </w:rPr>
      </w:pPr>
    </w:p>
    <w:p w:rsidR="004B5182" w:rsidRPr="00F9492B" w:rsidRDefault="003665E7" w:rsidP="00EA743E">
      <w:pPr>
        <w:spacing w:after="0" w:line="360" w:lineRule="auto"/>
        <w:jc w:val="both"/>
        <w:rPr>
          <w:rFonts w:cs="Arial"/>
          <w:b/>
        </w:rPr>
      </w:pPr>
      <w:r w:rsidRPr="00F9492B">
        <w:rPr>
          <w:rFonts w:cs="Arial"/>
          <w:b/>
        </w:rPr>
        <w:t>Projektowane przeznaczenie obiektu – zakłada się :</w:t>
      </w:r>
    </w:p>
    <w:p w:rsidR="003665E7" w:rsidRDefault="003665E7" w:rsidP="000412B1">
      <w:pPr>
        <w:pStyle w:val="Akapitzlist"/>
        <w:numPr>
          <w:ilvl w:val="0"/>
          <w:numId w:val="18"/>
        </w:numPr>
        <w:jc w:val="both"/>
        <w:rPr>
          <w:rFonts w:cs="Arial"/>
        </w:rPr>
      </w:pPr>
      <w:r w:rsidRPr="004B5182">
        <w:rPr>
          <w:rFonts w:cs="Arial"/>
        </w:rPr>
        <w:t>pozostawienie p</w:t>
      </w:r>
      <w:r w:rsidR="00CF273D" w:rsidRPr="004B5182">
        <w:rPr>
          <w:rFonts w:cs="Arial"/>
        </w:rPr>
        <w:t xml:space="preserve">omieszczeń radia na poziomie </w:t>
      </w:r>
      <w:r w:rsidR="006172F5">
        <w:rPr>
          <w:rFonts w:cs="Arial"/>
        </w:rPr>
        <w:t xml:space="preserve"> II piętra </w:t>
      </w:r>
      <w:r w:rsidR="006172F5" w:rsidRPr="002E6B0F">
        <w:rPr>
          <w:rFonts w:cs="Arial"/>
          <w:color w:val="000000" w:themeColor="text1"/>
        </w:rPr>
        <w:t>( przesunięcie ściany działowej)</w:t>
      </w:r>
      <w:r w:rsidRPr="004B5182">
        <w:rPr>
          <w:rFonts w:cs="Arial"/>
        </w:rPr>
        <w:t xml:space="preserve"> </w:t>
      </w:r>
    </w:p>
    <w:p w:rsidR="003665E7" w:rsidRPr="005E3E79" w:rsidRDefault="003665E7" w:rsidP="000412B1">
      <w:pPr>
        <w:pStyle w:val="Akapitzlist"/>
        <w:numPr>
          <w:ilvl w:val="0"/>
          <w:numId w:val="18"/>
        </w:numPr>
        <w:jc w:val="both"/>
        <w:rPr>
          <w:rFonts w:cs="Arial"/>
        </w:rPr>
      </w:pPr>
      <w:r w:rsidRPr="004B5182">
        <w:rPr>
          <w:rFonts w:cs="Arial"/>
        </w:rPr>
        <w:t xml:space="preserve">likwidację anteny na dachu wieży </w:t>
      </w:r>
      <w:r w:rsidRPr="005E3E79">
        <w:rPr>
          <w:rFonts w:cs="Arial"/>
        </w:rPr>
        <w:t xml:space="preserve">( radio posiada maszt antenowy wolnostojący </w:t>
      </w:r>
    </w:p>
    <w:p w:rsidR="003665E7" w:rsidRPr="005E3E79" w:rsidRDefault="003665E7" w:rsidP="00DE01AF">
      <w:pPr>
        <w:pStyle w:val="Akapitzlist"/>
        <w:jc w:val="both"/>
        <w:rPr>
          <w:rFonts w:cs="Arial"/>
        </w:rPr>
      </w:pPr>
      <w:r w:rsidRPr="005E3E79">
        <w:rPr>
          <w:rFonts w:cs="Arial"/>
        </w:rPr>
        <w:t>usytuowany obok budynku wieży),</w:t>
      </w:r>
    </w:p>
    <w:p w:rsidR="003665E7" w:rsidRPr="004B5182" w:rsidRDefault="003665E7" w:rsidP="000412B1">
      <w:pPr>
        <w:pStyle w:val="Akapitzlist"/>
        <w:numPr>
          <w:ilvl w:val="0"/>
          <w:numId w:val="18"/>
        </w:numPr>
        <w:jc w:val="both"/>
        <w:rPr>
          <w:rFonts w:cs="Arial"/>
          <w:sz w:val="20"/>
          <w:szCs w:val="20"/>
        </w:rPr>
      </w:pPr>
      <w:r w:rsidRPr="004B5182">
        <w:rPr>
          <w:rFonts w:cs="Arial"/>
        </w:rPr>
        <w:t xml:space="preserve">przeznaczenie dachu wieży na taras  widokowy dostępny dla publiczności. </w:t>
      </w:r>
    </w:p>
    <w:p w:rsidR="003665E7" w:rsidRPr="00DE01AF" w:rsidRDefault="003665E7" w:rsidP="00DE01AF">
      <w:pPr>
        <w:spacing w:line="360" w:lineRule="auto"/>
        <w:rPr>
          <w:rFonts w:ascii="Arial" w:hAnsi="Arial" w:cs="Arial"/>
        </w:rPr>
      </w:pPr>
      <w:r w:rsidRPr="004B5182">
        <w:rPr>
          <w:rFonts w:cs="Arial"/>
        </w:rPr>
        <w:t xml:space="preserve">Z uwagi na powierzchnię użytkową dachu i poszczególnych kondygnacji ilość osób jednocześnie przebywających w wieży winna zostać ograniczona do 10 osób. W tym celu na parterze zamontowana zostanie bramka nie przepuszczająca kolejnej grupy przed opuszczeniem wieży przez </w:t>
      </w:r>
      <w:r w:rsidR="004B5182" w:rsidRPr="004B5182">
        <w:rPr>
          <w:rFonts w:cs="Arial"/>
        </w:rPr>
        <w:t>grupę poprzednią</w:t>
      </w:r>
      <w:r w:rsidRPr="004B5182">
        <w:rPr>
          <w:rFonts w:cs="Arial"/>
        </w:rPr>
        <w:t>. Ograniczenie dotyczące ilości osób zostanie opisane odpowiednimi komunikatami.</w:t>
      </w:r>
      <w:r w:rsidR="004B5182">
        <w:rPr>
          <w:rFonts w:cs="Arial"/>
        </w:rPr>
        <w:t xml:space="preserve"> </w:t>
      </w:r>
      <w:r w:rsidRPr="004B5182">
        <w:rPr>
          <w:rFonts w:cs="Arial"/>
        </w:rPr>
        <w:t xml:space="preserve">Przy takich uwarunkowaniach ocenie poddano możliwość wprowadzenia  funkcji tarasu widokowego dostępnego dla publiczności. </w:t>
      </w:r>
      <w:r w:rsidR="00DE01AF">
        <w:rPr>
          <w:rFonts w:ascii="Arial" w:hAnsi="Arial" w:cs="Arial"/>
        </w:rPr>
        <w:t xml:space="preserve">                                                               </w:t>
      </w:r>
      <w:r w:rsidRPr="00F9492B">
        <w:rPr>
          <w:rFonts w:cs="Arial"/>
          <w:b/>
        </w:rPr>
        <w:t xml:space="preserve">Stwierdza się że : </w:t>
      </w:r>
    </w:p>
    <w:p w:rsidR="003665E7" w:rsidRDefault="003665E7" w:rsidP="000412B1">
      <w:pPr>
        <w:pStyle w:val="Akapitzlist"/>
        <w:numPr>
          <w:ilvl w:val="0"/>
          <w:numId w:val="18"/>
        </w:numPr>
        <w:jc w:val="both"/>
        <w:rPr>
          <w:rFonts w:cs="Arial"/>
        </w:rPr>
      </w:pPr>
      <w:r w:rsidRPr="004B5182">
        <w:rPr>
          <w:rFonts w:cs="Arial"/>
        </w:rPr>
        <w:t>funkcja tarasu widokowego nie będzie miała wpływu na stan konstrukcji ścian zewnętrznych,</w:t>
      </w:r>
    </w:p>
    <w:p w:rsidR="003665E7" w:rsidRPr="002E6B0F" w:rsidRDefault="003665E7" w:rsidP="000412B1">
      <w:pPr>
        <w:pStyle w:val="Akapitzlist"/>
        <w:numPr>
          <w:ilvl w:val="0"/>
          <w:numId w:val="18"/>
        </w:numPr>
        <w:jc w:val="both"/>
        <w:rPr>
          <w:rFonts w:cs="Arial"/>
        </w:rPr>
      </w:pPr>
      <w:r w:rsidRPr="002E6B0F">
        <w:rPr>
          <w:rFonts w:cs="Arial"/>
        </w:rPr>
        <w:t>nośność strop</w:t>
      </w:r>
      <w:r w:rsidR="006172F5" w:rsidRPr="002E6B0F">
        <w:rPr>
          <w:rFonts w:cs="Arial"/>
        </w:rPr>
        <w:t>u nad parterem</w:t>
      </w:r>
      <w:r w:rsidRPr="002E6B0F">
        <w:rPr>
          <w:rFonts w:cs="Arial"/>
        </w:rPr>
        <w:t xml:space="preserve"> </w:t>
      </w:r>
      <w:r w:rsidR="00604F8B">
        <w:rPr>
          <w:rFonts w:cs="Arial"/>
        </w:rPr>
        <w:t xml:space="preserve">wg wykonanych obliczeń statycznych </w:t>
      </w:r>
      <w:r w:rsidR="008439EC">
        <w:rPr>
          <w:rFonts w:cs="Arial"/>
        </w:rPr>
        <w:t xml:space="preserve">( płyty betonowej stropu i belek drewnianych nośnych) </w:t>
      </w:r>
      <w:r w:rsidRPr="002E6B0F">
        <w:rPr>
          <w:rFonts w:cs="Arial"/>
        </w:rPr>
        <w:t>jest wystarczająca dla obciążeń wynikających z dodatkowej funkcji</w:t>
      </w:r>
      <w:r w:rsidR="00CF273D" w:rsidRPr="002E6B0F">
        <w:rPr>
          <w:rFonts w:cs="Arial"/>
        </w:rPr>
        <w:t>,</w:t>
      </w:r>
      <w:r w:rsidR="00283B1C" w:rsidRPr="002E6B0F">
        <w:rPr>
          <w:rFonts w:cs="Arial"/>
        </w:rPr>
        <w:t xml:space="preserve"> nie należy jednak wprowadzać dodatkowego obciążenia stałego warstwami posadzki,</w:t>
      </w:r>
    </w:p>
    <w:p w:rsidR="006172F5" w:rsidRDefault="006172F5" w:rsidP="000412B1">
      <w:pPr>
        <w:pStyle w:val="Akapitzlist"/>
        <w:numPr>
          <w:ilvl w:val="0"/>
          <w:numId w:val="18"/>
        </w:numPr>
        <w:spacing w:line="360" w:lineRule="auto"/>
        <w:jc w:val="both"/>
        <w:rPr>
          <w:rFonts w:cs="Arial"/>
          <w:color w:val="000000" w:themeColor="text1"/>
        </w:rPr>
      </w:pPr>
      <w:r w:rsidRPr="002E6B0F">
        <w:rPr>
          <w:rFonts w:cs="Arial"/>
          <w:color w:val="000000" w:themeColor="text1"/>
        </w:rPr>
        <w:lastRenderedPageBreak/>
        <w:t xml:space="preserve">nośność stropu nad I piętrem </w:t>
      </w:r>
      <w:r w:rsidR="00AD580E">
        <w:rPr>
          <w:rFonts w:cs="Arial"/>
          <w:color w:val="000000" w:themeColor="text1"/>
        </w:rPr>
        <w:t xml:space="preserve">wg wykonanych obliczeń statycznych </w:t>
      </w:r>
      <w:r w:rsidRPr="002E6B0F">
        <w:rPr>
          <w:rFonts w:cs="Arial"/>
          <w:color w:val="000000" w:themeColor="text1"/>
        </w:rPr>
        <w:t>– nośność płyty stropu jest wystarczająca dla obciążeń wynikających z dodatkowej funkcji</w:t>
      </w:r>
      <w:r w:rsidR="00283B1C" w:rsidRPr="002E6B0F">
        <w:rPr>
          <w:rFonts w:cs="Arial"/>
          <w:color w:val="000000" w:themeColor="text1"/>
        </w:rPr>
        <w:t xml:space="preserve"> ( bez dodatkowych warstw posadzki).</w:t>
      </w:r>
      <w:r w:rsidR="00E751C0" w:rsidRPr="002E6B0F">
        <w:rPr>
          <w:rFonts w:cs="Arial"/>
          <w:color w:val="000000" w:themeColor="text1"/>
        </w:rPr>
        <w:t xml:space="preserve"> </w:t>
      </w:r>
      <w:r w:rsidR="00283B1C" w:rsidRPr="002E6B0F">
        <w:rPr>
          <w:rFonts w:cs="Arial"/>
          <w:color w:val="000000" w:themeColor="text1"/>
        </w:rPr>
        <w:t>B</w:t>
      </w:r>
      <w:r w:rsidR="00E751C0" w:rsidRPr="002E6B0F">
        <w:rPr>
          <w:rFonts w:cs="Arial"/>
          <w:color w:val="000000" w:themeColor="text1"/>
        </w:rPr>
        <w:t xml:space="preserve">elki drewniane stropu wymagają wzmocnienia </w:t>
      </w:r>
      <w:r w:rsidR="008439EC">
        <w:rPr>
          <w:rFonts w:cs="Arial"/>
          <w:color w:val="000000" w:themeColor="text1"/>
        </w:rPr>
        <w:t xml:space="preserve">np. obustronnymi nakładkami </w:t>
      </w:r>
      <w:r w:rsidR="00E751C0" w:rsidRPr="002E6B0F">
        <w:rPr>
          <w:rFonts w:cs="Arial"/>
          <w:color w:val="000000" w:themeColor="text1"/>
        </w:rPr>
        <w:t>lub wprowadzenia dodatkowych belek pośrednich,</w:t>
      </w:r>
    </w:p>
    <w:p w:rsidR="00F9492B" w:rsidRPr="002E6B0F" w:rsidRDefault="00F9492B" w:rsidP="000412B1">
      <w:pPr>
        <w:pStyle w:val="Akapitzlist"/>
        <w:numPr>
          <w:ilvl w:val="0"/>
          <w:numId w:val="18"/>
        </w:numPr>
        <w:spacing w:line="360" w:lineRule="auto"/>
        <w:jc w:val="both"/>
        <w:rPr>
          <w:rFonts w:cs="Arial"/>
          <w:color w:val="000000" w:themeColor="text1"/>
        </w:rPr>
      </w:pPr>
      <w:r>
        <w:rPr>
          <w:rFonts w:cs="Arial"/>
          <w:color w:val="000000" w:themeColor="text1"/>
        </w:rPr>
        <w:t>belki drewniane stropów międzykondygnacyjnych – przy projektowanych schodach , po</w:t>
      </w:r>
      <w:r w:rsidR="00AD580E">
        <w:rPr>
          <w:rFonts w:cs="Arial"/>
          <w:color w:val="000000" w:themeColor="text1"/>
        </w:rPr>
        <w:t>d</w:t>
      </w:r>
      <w:r>
        <w:rPr>
          <w:rFonts w:cs="Arial"/>
          <w:color w:val="000000" w:themeColor="text1"/>
        </w:rPr>
        <w:t xml:space="preserve"> </w:t>
      </w:r>
      <w:r w:rsidR="00AD580E">
        <w:rPr>
          <w:rFonts w:cs="Arial"/>
          <w:color w:val="000000" w:themeColor="text1"/>
        </w:rPr>
        <w:t>warunkiem podparcia</w:t>
      </w:r>
      <w:r>
        <w:rPr>
          <w:rFonts w:cs="Arial"/>
          <w:color w:val="000000" w:themeColor="text1"/>
        </w:rPr>
        <w:t xml:space="preserve"> słupami drewnianymi nośnymi posiadają wystarczającą nośność dla projektowanej funkcji,</w:t>
      </w:r>
    </w:p>
    <w:p w:rsidR="008439EC" w:rsidRPr="002E6B0F" w:rsidRDefault="003665E7" w:rsidP="000412B1">
      <w:pPr>
        <w:pStyle w:val="Akapitzlist"/>
        <w:numPr>
          <w:ilvl w:val="0"/>
          <w:numId w:val="18"/>
        </w:numPr>
        <w:spacing w:line="360" w:lineRule="auto"/>
        <w:jc w:val="both"/>
        <w:rPr>
          <w:rFonts w:cs="Arial"/>
          <w:color w:val="000000" w:themeColor="text1"/>
        </w:rPr>
      </w:pPr>
      <w:r w:rsidRPr="002E6B0F">
        <w:rPr>
          <w:rFonts w:cs="Arial"/>
          <w:color w:val="000000" w:themeColor="text1"/>
        </w:rPr>
        <w:t xml:space="preserve">nośność stropodachu </w:t>
      </w:r>
      <w:r w:rsidR="00E751C0" w:rsidRPr="002E6B0F">
        <w:rPr>
          <w:rFonts w:cs="Arial"/>
          <w:color w:val="000000" w:themeColor="text1"/>
        </w:rPr>
        <w:t>–</w:t>
      </w:r>
      <w:r w:rsidR="008439EC">
        <w:rPr>
          <w:rFonts w:cs="Arial"/>
          <w:color w:val="000000" w:themeColor="text1"/>
        </w:rPr>
        <w:t xml:space="preserve"> z</w:t>
      </w:r>
      <w:r w:rsidR="00E751C0" w:rsidRPr="002E6B0F">
        <w:rPr>
          <w:rFonts w:cs="Arial"/>
          <w:color w:val="000000" w:themeColor="text1"/>
        </w:rPr>
        <w:t xml:space="preserve"> uwagi na istniejące warstwy pokrycia dachowego</w:t>
      </w:r>
      <w:r w:rsidR="008439EC">
        <w:rPr>
          <w:rFonts w:cs="Arial"/>
          <w:color w:val="000000" w:themeColor="text1"/>
        </w:rPr>
        <w:t xml:space="preserve"> i istniejące pomieszczenie radia,</w:t>
      </w:r>
      <w:r w:rsidR="00E751C0" w:rsidRPr="002E6B0F">
        <w:rPr>
          <w:rFonts w:cs="Arial"/>
          <w:color w:val="000000" w:themeColor="text1"/>
        </w:rPr>
        <w:t xml:space="preserve"> stan strop</w:t>
      </w:r>
      <w:r w:rsidR="008439EC">
        <w:rPr>
          <w:rFonts w:cs="Arial"/>
          <w:color w:val="000000" w:themeColor="text1"/>
        </w:rPr>
        <w:t xml:space="preserve">odachu nie został w trakcie oględzin w pełni zinwentaryzowany i oceniony. Wykonana wstępna ocena nośności stropodachu – dla odcinak </w:t>
      </w:r>
      <w:r w:rsidR="008439EC" w:rsidRPr="002E6B0F">
        <w:rPr>
          <w:rFonts w:cs="Arial"/>
          <w:color w:val="000000" w:themeColor="text1"/>
        </w:rPr>
        <w:t xml:space="preserve">stropu ceramicznego łukowego </w:t>
      </w:r>
      <w:r w:rsidR="008439EC">
        <w:rPr>
          <w:rFonts w:cs="Arial"/>
          <w:color w:val="000000" w:themeColor="text1"/>
        </w:rPr>
        <w:t xml:space="preserve">( nad biegiem schodowym) wykazuje , że </w:t>
      </w:r>
      <w:r w:rsidR="008439EC" w:rsidRPr="002E6B0F">
        <w:rPr>
          <w:rFonts w:cs="Arial"/>
          <w:color w:val="000000" w:themeColor="text1"/>
        </w:rPr>
        <w:t>jest</w:t>
      </w:r>
      <w:r w:rsidR="008439EC">
        <w:rPr>
          <w:rFonts w:cs="Arial"/>
          <w:color w:val="000000" w:themeColor="text1"/>
        </w:rPr>
        <w:t xml:space="preserve"> ona</w:t>
      </w:r>
      <w:r w:rsidR="008439EC" w:rsidRPr="002E6B0F">
        <w:rPr>
          <w:rFonts w:cs="Arial"/>
          <w:color w:val="000000" w:themeColor="text1"/>
        </w:rPr>
        <w:t xml:space="preserve"> wystarczająca dla obciążeń wynikających z dodatkowej funkcji tarasu widokowego.</w:t>
      </w:r>
    </w:p>
    <w:p w:rsidR="003665E7" w:rsidRPr="00F9492B" w:rsidRDefault="00F9492B" w:rsidP="0072192C">
      <w:pPr>
        <w:pStyle w:val="Akapitzlist"/>
        <w:spacing w:line="360" w:lineRule="auto"/>
        <w:jc w:val="both"/>
        <w:rPr>
          <w:rFonts w:cs="Arial"/>
          <w:color w:val="000000" w:themeColor="text1"/>
          <w:u w:val="single"/>
        </w:rPr>
      </w:pPr>
      <w:r w:rsidRPr="00F9492B">
        <w:rPr>
          <w:rFonts w:cs="Arial"/>
          <w:color w:val="000000" w:themeColor="text1"/>
          <w:u w:val="single"/>
        </w:rPr>
        <w:t xml:space="preserve">UWAGA : </w:t>
      </w:r>
      <w:r w:rsidR="008439EC" w:rsidRPr="00F9492B">
        <w:rPr>
          <w:rFonts w:cs="Arial"/>
          <w:color w:val="000000" w:themeColor="text1"/>
          <w:u w:val="single"/>
        </w:rPr>
        <w:t xml:space="preserve">Ostateczna ocena nośności stropu i konieczności jego ewentualnego wzmocnienia dla potrzeb tarasu widokowego możliwa będzie dopiero na etapie realizacji, po </w:t>
      </w:r>
      <w:r w:rsidR="00E751C0" w:rsidRPr="00F9492B">
        <w:rPr>
          <w:rFonts w:cs="Arial"/>
          <w:color w:val="000000" w:themeColor="text1"/>
          <w:u w:val="single"/>
        </w:rPr>
        <w:t xml:space="preserve">zdjęciu warstw dachu i odsłonięciu konstrukcji </w:t>
      </w:r>
      <w:r w:rsidR="002E6B0F" w:rsidRPr="00F9492B">
        <w:rPr>
          <w:rFonts w:cs="Arial"/>
          <w:color w:val="000000" w:themeColor="text1"/>
          <w:u w:val="single"/>
        </w:rPr>
        <w:t>strop</w:t>
      </w:r>
      <w:r w:rsidRPr="00F9492B">
        <w:rPr>
          <w:rFonts w:cs="Arial"/>
          <w:color w:val="000000" w:themeColor="text1"/>
          <w:u w:val="single"/>
        </w:rPr>
        <w:t>odachu – belek stalowych i wypełnienia ceramicznego.</w:t>
      </w:r>
      <w:r w:rsidR="008439EC" w:rsidRPr="00F9492B">
        <w:rPr>
          <w:rFonts w:cs="Arial"/>
          <w:color w:val="000000" w:themeColor="text1"/>
          <w:u w:val="single"/>
        </w:rPr>
        <w:t xml:space="preserve"> Wówczas zostanie podjęta , czy i w jaki sposób należy wzmocnić konstrukcję stropu.</w:t>
      </w:r>
    </w:p>
    <w:p w:rsidR="003665E7" w:rsidRDefault="003665E7" w:rsidP="000412B1">
      <w:pPr>
        <w:pStyle w:val="Akapitzlist"/>
        <w:numPr>
          <w:ilvl w:val="0"/>
          <w:numId w:val="18"/>
        </w:numPr>
        <w:spacing w:line="360" w:lineRule="auto"/>
        <w:jc w:val="both"/>
        <w:rPr>
          <w:rFonts w:cs="Arial"/>
        </w:rPr>
      </w:pPr>
      <w:r w:rsidRPr="004B5182">
        <w:rPr>
          <w:rFonts w:cs="Arial"/>
        </w:rPr>
        <w:t xml:space="preserve"> przebudowy wymagają schody drewniane drabiniaste z I piętra na II piętro i z II piętra na dach ( docelowo taras widokowy ) – proponuje się wykonanie schodów drewnianych policzkowych, na fragmencie zabiegowych, o możliwych do osiągnięcia wymiarach stopni. Schody betonowe z parteru na I </w:t>
      </w:r>
      <w:r w:rsidR="009752CB" w:rsidRPr="004B5182">
        <w:rPr>
          <w:rFonts w:cs="Arial"/>
        </w:rPr>
        <w:t>piętro pozostawia się bez zmian,</w:t>
      </w:r>
    </w:p>
    <w:p w:rsidR="009752CB" w:rsidRDefault="009752CB" w:rsidP="000412B1">
      <w:pPr>
        <w:pStyle w:val="Akapitzlist"/>
        <w:numPr>
          <w:ilvl w:val="0"/>
          <w:numId w:val="18"/>
        </w:numPr>
        <w:spacing w:line="360" w:lineRule="auto"/>
        <w:jc w:val="both"/>
        <w:rPr>
          <w:rFonts w:cs="Arial"/>
        </w:rPr>
      </w:pPr>
      <w:r w:rsidRPr="004B5182">
        <w:rPr>
          <w:rFonts w:cs="Arial"/>
        </w:rPr>
        <w:t>stolar</w:t>
      </w:r>
      <w:r w:rsidR="00CF273D" w:rsidRPr="004B5182">
        <w:rPr>
          <w:rFonts w:cs="Arial"/>
        </w:rPr>
        <w:t>ka okienna i drzwiowa do wymian</w:t>
      </w:r>
      <w:r w:rsidR="00F9492B">
        <w:rPr>
          <w:rFonts w:cs="Arial"/>
        </w:rPr>
        <w:t>y</w:t>
      </w:r>
      <w:r w:rsidR="00CF273D" w:rsidRPr="004B5182">
        <w:rPr>
          <w:rFonts w:cs="Arial"/>
        </w:rPr>
        <w:t xml:space="preserve"> z wyłączeniem okienek drugiego piętra, przeznaczonych do renowacji </w:t>
      </w:r>
      <w:r w:rsidRPr="004B5182">
        <w:rPr>
          <w:rFonts w:cs="Arial"/>
        </w:rPr>
        <w:t>,</w:t>
      </w:r>
    </w:p>
    <w:p w:rsidR="004B5182" w:rsidRDefault="003665E7" w:rsidP="000412B1">
      <w:pPr>
        <w:pStyle w:val="Akapitzlist"/>
        <w:numPr>
          <w:ilvl w:val="0"/>
          <w:numId w:val="18"/>
        </w:numPr>
        <w:spacing w:line="360" w:lineRule="auto"/>
        <w:jc w:val="both"/>
        <w:rPr>
          <w:rFonts w:cs="Arial"/>
        </w:rPr>
      </w:pPr>
      <w:r w:rsidRPr="004B5182">
        <w:rPr>
          <w:rFonts w:cs="Arial"/>
        </w:rPr>
        <w:t xml:space="preserve"> realizacja zamierzenia i udostępnienie dachu wieży publiczności wymaga uzyskania pozytywnego uzgodnienia  z właściwym Komendantem Wojewódzkim Państwowej Straży Pożarnej ( po opracowaniu ekspertyzy) zgodnie z §2  rozporządzenia Ministra Infrastruktury z 12 kwietnia 2002 roku </w:t>
      </w:r>
      <w:r w:rsidRPr="004B5182">
        <w:rPr>
          <w:rFonts w:cs="Arial"/>
          <w:i/>
        </w:rPr>
        <w:t>w sprawie warunków technicznych, jakim powinny odpowiadać budynki i ich usytuowanie</w:t>
      </w:r>
      <w:r w:rsidRPr="004B5182">
        <w:rPr>
          <w:rFonts w:cs="Arial"/>
        </w:rPr>
        <w:t xml:space="preserve"> [Dz. U. nr 75 poz. 690],  bowiem z uwagi na stan istniejący i  wynikające z niego ograniczenia nie jest możliwe doprowadzenie obiektu do pełnej zgodności z wymaganiami powyższego rozporządzenia ( np. w zakresie wymiarów schod</w:t>
      </w:r>
      <w:r w:rsidR="0072192C">
        <w:rPr>
          <w:rFonts w:cs="Arial"/>
        </w:rPr>
        <w:t>ów, spoczników, wymogów p.poż.)</w:t>
      </w:r>
    </w:p>
    <w:p w:rsidR="0072192C" w:rsidRDefault="0072192C" w:rsidP="0072192C">
      <w:pPr>
        <w:pStyle w:val="Akapitzlist"/>
        <w:spacing w:line="360" w:lineRule="auto"/>
        <w:jc w:val="both"/>
        <w:rPr>
          <w:rFonts w:cs="Arial"/>
        </w:rPr>
      </w:pPr>
    </w:p>
    <w:p w:rsidR="00DE01AF" w:rsidRDefault="00DE01AF" w:rsidP="0072192C">
      <w:pPr>
        <w:pStyle w:val="Akapitzlist"/>
        <w:spacing w:line="360" w:lineRule="auto"/>
        <w:jc w:val="both"/>
        <w:rPr>
          <w:rFonts w:cs="Arial"/>
        </w:rPr>
      </w:pPr>
    </w:p>
    <w:p w:rsidR="00DE01AF" w:rsidRDefault="00DE01AF" w:rsidP="0072192C">
      <w:pPr>
        <w:pStyle w:val="Akapitzlist"/>
        <w:spacing w:line="360" w:lineRule="auto"/>
        <w:jc w:val="both"/>
        <w:rPr>
          <w:rFonts w:cs="Arial"/>
        </w:rPr>
      </w:pPr>
    </w:p>
    <w:p w:rsidR="00604F8B" w:rsidRPr="00604F8B" w:rsidRDefault="00604F8B" w:rsidP="00604F8B">
      <w:pPr>
        <w:spacing w:line="360" w:lineRule="auto"/>
        <w:ind w:left="360"/>
        <w:jc w:val="both"/>
        <w:rPr>
          <w:rFonts w:cs="Arial"/>
          <w:b/>
          <w:u w:val="single"/>
        </w:rPr>
      </w:pPr>
      <w:r>
        <w:rPr>
          <w:rFonts w:cs="Arial"/>
          <w:b/>
        </w:rPr>
        <w:lastRenderedPageBreak/>
        <w:t>1.5</w:t>
      </w:r>
      <w:r w:rsidRPr="00604F8B">
        <w:rPr>
          <w:rFonts w:cs="Arial"/>
          <w:b/>
        </w:rPr>
        <w:t xml:space="preserve">  </w:t>
      </w:r>
      <w:r>
        <w:rPr>
          <w:rFonts w:cs="Arial"/>
          <w:b/>
          <w:u w:val="single"/>
        </w:rPr>
        <w:t xml:space="preserve">Obliczenia statyczne sprawdzające </w:t>
      </w:r>
    </w:p>
    <w:p w:rsidR="00604F8B" w:rsidRDefault="00604F8B"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AD580E" w:rsidRDefault="00AD580E" w:rsidP="00604F8B">
      <w:pPr>
        <w:pStyle w:val="Akapitzlist"/>
        <w:jc w:val="both"/>
        <w:rPr>
          <w:rFonts w:cs="Arial"/>
        </w:rPr>
      </w:pPr>
    </w:p>
    <w:p w:rsidR="0072192C" w:rsidRDefault="0072192C" w:rsidP="00604F8B">
      <w:pPr>
        <w:pStyle w:val="Akapitzlist"/>
        <w:jc w:val="both"/>
        <w:rPr>
          <w:rFonts w:cs="Arial"/>
        </w:rPr>
      </w:pPr>
    </w:p>
    <w:p w:rsidR="0072192C" w:rsidRDefault="0072192C" w:rsidP="00604F8B">
      <w:pPr>
        <w:pStyle w:val="Akapitzlist"/>
        <w:jc w:val="both"/>
        <w:rPr>
          <w:rFonts w:cs="Arial"/>
        </w:rPr>
      </w:pPr>
    </w:p>
    <w:p w:rsidR="0072192C" w:rsidRPr="00EF5A29" w:rsidRDefault="0072192C" w:rsidP="00EF5A29">
      <w:pPr>
        <w:jc w:val="both"/>
        <w:rPr>
          <w:rFonts w:cs="Arial"/>
        </w:rPr>
      </w:pPr>
    </w:p>
    <w:p w:rsidR="00111C3E" w:rsidRPr="004B5182" w:rsidRDefault="00111C3E" w:rsidP="000412B1">
      <w:pPr>
        <w:pStyle w:val="Akapitzlist"/>
        <w:numPr>
          <w:ilvl w:val="0"/>
          <w:numId w:val="5"/>
        </w:numPr>
        <w:rPr>
          <w:rFonts w:cs="Arial"/>
          <w:b/>
          <w:u w:val="single"/>
        </w:rPr>
      </w:pPr>
      <w:r w:rsidRPr="004B5182">
        <w:rPr>
          <w:rFonts w:cs="Arial"/>
          <w:b/>
          <w:u w:val="single"/>
        </w:rPr>
        <w:lastRenderedPageBreak/>
        <w:t>Serwis fotograficzny</w:t>
      </w:r>
    </w:p>
    <w:p w:rsidR="00111C3E" w:rsidRDefault="009A0F3C" w:rsidP="009A0F3C">
      <w:pPr>
        <w:pStyle w:val="Akapitzlist"/>
        <w:spacing w:line="360" w:lineRule="auto"/>
        <w:ind w:left="360"/>
        <w:jc w:val="right"/>
        <w:rPr>
          <w:rFonts w:ascii="Arial" w:hAnsi="Arial" w:cs="Arial"/>
          <w:i/>
          <w:sz w:val="20"/>
          <w:szCs w:val="20"/>
        </w:rPr>
      </w:pPr>
      <w:r w:rsidRPr="00AD580E">
        <w:rPr>
          <w:rFonts w:ascii="Arial" w:hAnsi="Arial" w:cs="Arial"/>
          <w:i/>
          <w:sz w:val="20"/>
          <w:szCs w:val="20"/>
        </w:rPr>
        <w:t xml:space="preserve">fot. nr 1 – widok od strony południowo-zachodniej  </w:t>
      </w:r>
    </w:p>
    <w:p w:rsidR="00AD580E" w:rsidRPr="00AD580E" w:rsidRDefault="00AD580E" w:rsidP="009A0F3C">
      <w:pPr>
        <w:pStyle w:val="Akapitzlist"/>
        <w:spacing w:line="360" w:lineRule="auto"/>
        <w:ind w:left="360"/>
        <w:jc w:val="right"/>
        <w:rPr>
          <w:rFonts w:ascii="Arial" w:hAnsi="Arial" w:cs="Arial"/>
          <w:i/>
          <w:sz w:val="20"/>
          <w:szCs w:val="20"/>
        </w:rPr>
      </w:pPr>
    </w:p>
    <w:p w:rsidR="00697ADA" w:rsidRDefault="00697ADA" w:rsidP="00F53D09">
      <w:pPr>
        <w:pStyle w:val="Akapitzlist"/>
        <w:spacing w:line="360" w:lineRule="auto"/>
        <w:ind w:left="360"/>
        <w:jc w:val="center"/>
        <w:rPr>
          <w:rFonts w:ascii="Arial" w:hAnsi="Arial" w:cs="Arial"/>
          <w:sz w:val="24"/>
          <w:szCs w:val="24"/>
        </w:rPr>
      </w:pPr>
      <w:r w:rsidRPr="00697ADA">
        <w:rPr>
          <w:rFonts w:ascii="Arial" w:hAnsi="Arial" w:cs="Arial"/>
          <w:noProof/>
          <w:sz w:val="24"/>
          <w:szCs w:val="24"/>
          <w:lang w:eastAsia="pl-PL"/>
        </w:rPr>
        <w:drawing>
          <wp:inline distT="0" distB="0" distL="0" distR="0">
            <wp:extent cx="3605976" cy="2394594"/>
            <wp:effectExtent l="1905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 cstate="print"/>
                    <a:srcRect/>
                    <a:stretch>
                      <a:fillRect/>
                    </a:stretch>
                  </pic:blipFill>
                  <pic:spPr bwMode="auto">
                    <a:xfrm>
                      <a:off x="0" y="0"/>
                      <a:ext cx="3610281" cy="2397453"/>
                    </a:xfrm>
                    <a:prstGeom prst="rect">
                      <a:avLst/>
                    </a:prstGeom>
                    <a:noFill/>
                    <a:ln w="9525">
                      <a:noFill/>
                      <a:miter lim="800000"/>
                      <a:headEnd/>
                      <a:tailEnd/>
                    </a:ln>
                  </pic:spPr>
                </pic:pic>
              </a:graphicData>
            </a:graphic>
          </wp:inline>
        </w:drawing>
      </w:r>
    </w:p>
    <w:p w:rsidR="00AD580E" w:rsidRDefault="00AD580E" w:rsidP="00F53D09">
      <w:pPr>
        <w:pStyle w:val="Akapitzlist"/>
        <w:spacing w:line="360" w:lineRule="auto"/>
        <w:ind w:left="360"/>
        <w:jc w:val="center"/>
        <w:rPr>
          <w:rFonts w:ascii="Arial" w:hAnsi="Arial" w:cs="Arial"/>
          <w:sz w:val="24"/>
          <w:szCs w:val="24"/>
        </w:rPr>
      </w:pPr>
    </w:p>
    <w:p w:rsidR="009A0F3C" w:rsidRPr="009A0F3C" w:rsidRDefault="009A0F3C" w:rsidP="009A0F3C">
      <w:pPr>
        <w:pStyle w:val="Akapitzlist"/>
        <w:spacing w:line="360" w:lineRule="auto"/>
        <w:ind w:left="360"/>
        <w:jc w:val="right"/>
        <w:rPr>
          <w:rFonts w:ascii="Arial" w:hAnsi="Arial" w:cs="Arial"/>
          <w:i/>
        </w:rPr>
      </w:pPr>
      <w:r w:rsidRPr="009A0F3C">
        <w:rPr>
          <w:rFonts w:ascii="Arial" w:hAnsi="Arial" w:cs="Arial"/>
          <w:i/>
          <w:sz w:val="20"/>
          <w:szCs w:val="20"/>
        </w:rPr>
        <w:t xml:space="preserve">fot. nr 2 – widok od strony południowej  </w:t>
      </w:r>
      <w:r>
        <w:rPr>
          <w:rFonts w:ascii="Arial" w:hAnsi="Arial" w:cs="Arial"/>
          <w:i/>
          <w:sz w:val="20"/>
          <w:szCs w:val="20"/>
        </w:rPr>
        <w:t xml:space="preserve">   </w:t>
      </w:r>
      <w:r w:rsidRPr="009A0F3C">
        <w:rPr>
          <w:rFonts w:ascii="Arial" w:hAnsi="Arial" w:cs="Arial"/>
          <w:i/>
          <w:sz w:val="20"/>
          <w:szCs w:val="20"/>
        </w:rPr>
        <w:t>fot. nr 3 – widok od strony p</w:t>
      </w:r>
      <w:r>
        <w:rPr>
          <w:rFonts w:ascii="Arial" w:hAnsi="Arial" w:cs="Arial"/>
          <w:i/>
          <w:sz w:val="20"/>
          <w:szCs w:val="20"/>
        </w:rPr>
        <w:t xml:space="preserve">ółnocno- wschodniej </w:t>
      </w:r>
      <w:r w:rsidRPr="009A0F3C">
        <w:rPr>
          <w:rFonts w:ascii="Arial" w:hAnsi="Arial" w:cs="Arial"/>
          <w:i/>
        </w:rPr>
        <w:t xml:space="preserve">  </w:t>
      </w:r>
    </w:p>
    <w:p w:rsidR="00F53D09" w:rsidRDefault="00697ADA" w:rsidP="00A30702">
      <w:pPr>
        <w:pStyle w:val="Akapitzlist"/>
        <w:spacing w:line="360" w:lineRule="auto"/>
        <w:ind w:left="360"/>
        <w:jc w:val="center"/>
        <w:rPr>
          <w:rFonts w:ascii="Arial" w:hAnsi="Arial" w:cs="Arial"/>
          <w:sz w:val="24"/>
          <w:szCs w:val="24"/>
        </w:rPr>
      </w:pPr>
      <w:r w:rsidRPr="00697ADA">
        <w:rPr>
          <w:rFonts w:ascii="Arial" w:hAnsi="Arial" w:cs="Arial"/>
          <w:noProof/>
          <w:sz w:val="24"/>
          <w:szCs w:val="24"/>
          <w:lang w:eastAsia="pl-PL"/>
        </w:rPr>
        <w:drawing>
          <wp:inline distT="0" distB="0" distL="0" distR="0">
            <wp:extent cx="2057400" cy="3094137"/>
            <wp:effectExtent l="1905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 cstate="print"/>
                    <a:srcRect/>
                    <a:stretch>
                      <a:fillRect/>
                    </a:stretch>
                  </pic:blipFill>
                  <pic:spPr bwMode="auto">
                    <a:xfrm>
                      <a:off x="0" y="0"/>
                      <a:ext cx="2059383" cy="3097120"/>
                    </a:xfrm>
                    <a:prstGeom prst="rect">
                      <a:avLst/>
                    </a:prstGeom>
                    <a:noFill/>
                    <a:ln w="9525">
                      <a:noFill/>
                      <a:miter lim="800000"/>
                      <a:headEnd/>
                      <a:tailEnd/>
                    </a:ln>
                  </pic:spPr>
                </pic:pic>
              </a:graphicData>
            </a:graphic>
          </wp:inline>
        </w:drawing>
      </w:r>
      <w:r>
        <w:rPr>
          <w:rFonts w:ascii="Arial" w:hAnsi="Arial" w:cs="Arial"/>
          <w:sz w:val="24"/>
          <w:szCs w:val="24"/>
        </w:rPr>
        <w:t xml:space="preserve">   </w:t>
      </w:r>
      <w:r w:rsidR="000C6A4E">
        <w:rPr>
          <w:rFonts w:ascii="Arial" w:hAnsi="Arial" w:cs="Arial"/>
          <w:sz w:val="24"/>
          <w:szCs w:val="24"/>
        </w:rPr>
        <w:t xml:space="preserve">            </w:t>
      </w:r>
      <w:r>
        <w:rPr>
          <w:rFonts w:ascii="Arial" w:hAnsi="Arial" w:cs="Arial"/>
          <w:sz w:val="24"/>
          <w:szCs w:val="24"/>
        </w:rPr>
        <w:t xml:space="preserve"> </w:t>
      </w:r>
      <w:r w:rsidRPr="00697ADA">
        <w:rPr>
          <w:rFonts w:ascii="Arial" w:hAnsi="Arial" w:cs="Arial"/>
          <w:noProof/>
          <w:sz w:val="24"/>
          <w:szCs w:val="24"/>
          <w:lang w:eastAsia="pl-PL"/>
        </w:rPr>
        <w:drawing>
          <wp:inline distT="0" distB="0" distL="0" distR="0">
            <wp:extent cx="2056905" cy="3093395"/>
            <wp:effectExtent l="19050" t="0" r="495" b="0"/>
            <wp:docPr id="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 cstate="print"/>
                    <a:srcRect/>
                    <a:stretch>
                      <a:fillRect/>
                    </a:stretch>
                  </pic:blipFill>
                  <pic:spPr bwMode="auto">
                    <a:xfrm>
                      <a:off x="0" y="0"/>
                      <a:ext cx="2059399" cy="3097146"/>
                    </a:xfrm>
                    <a:prstGeom prst="rect">
                      <a:avLst/>
                    </a:prstGeom>
                    <a:noFill/>
                    <a:ln w="9525">
                      <a:noFill/>
                      <a:miter lim="800000"/>
                      <a:headEnd/>
                      <a:tailEnd/>
                    </a:ln>
                  </pic:spPr>
                </pic:pic>
              </a:graphicData>
            </a:graphic>
          </wp:inline>
        </w:drawing>
      </w:r>
    </w:p>
    <w:p w:rsidR="008B2846" w:rsidRDefault="008B2846" w:rsidP="008B2846">
      <w:pPr>
        <w:pStyle w:val="Akapitzlist"/>
        <w:spacing w:line="360" w:lineRule="auto"/>
        <w:ind w:left="360"/>
        <w:jc w:val="center"/>
        <w:rPr>
          <w:rFonts w:ascii="Arial" w:hAnsi="Arial" w:cs="Arial"/>
          <w:sz w:val="24"/>
          <w:szCs w:val="24"/>
        </w:rPr>
      </w:pPr>
    </w:p>
    <w:p w:rsidR="00F007D8" w:rsidRPr="00F007D8" w:rsidRDefault="00F007D8" w:rsidP="000412B1">
      <w:pPr>
        <w:pStyle w:val="Akapitzlist"/>
        <w:numPr>
          <w:ilvl w:val="0"/>
          <w:numId w:val="5"/>
        </w:numPr>
        <w:spacing w:line="360" w:lineRule="auto"/>
        <w:rPr>
          <w:rFonts w:cs="Arial"/>
        </w:rPr>
      </w:pPr>
      <w:r w:rsidRPr="00F007D8">
        <w:rPr>
          <w:rFonts w:cs="Arial"/>
        </w:rPr>
        <w:t>Rysunki inwentaryzacyjne:</w:t>
      </w:r>
    </w:p>
    <w:p w:rsidR="00F007D8" w:rsidRPr="00950D3F" w:rsidRDefault="00F007D8" w:rsidP="008B2846">
      <w:pPr>
        <w:pStyle w:val="Akapitzlist"/>
        <w:spacing w:line="360" w:lineRule="auto"/>
        <w:ind w:left="780"/>
        <w:rPr>
          <w:rFonts w:cs="Arial"/>
          <w:sz w:val="20"/>
          <w:szCs w:val="20"/>
        </w:rPr>
      </w:pPr>
      <w:r w:rsidRPr="00950D3F">
        <w:rPr>
          <w:rFonts w:cs="Arial"/>
          <w:sz w:val="20"/>
          <w:szCs w:val="20"/>
        </w:rPr>
        <w:t xml:space="preserve">rys. nr 1/I - Rzut parteru i pierwszego piętra  – skala 1:50 </w:t>
      </w:r>
    </w:p>
    <w:p w:rsidR="00F007D8" w:rsidRPr="00950D3F" w:rsidRDefault="00F007D8" w:rsidP="008B2846">
      <w:pPr>
        <w:pStyle w:val="Akapitzlist"/>
        <w:spacing w:line="360" w:lineRule="auto"/>
        <w:ind w:left="780"/>
        <w:rPr>
          <w:rFonts w:cs="Arial"/>
          <w:sz w:val="20"/>
          <w:szCs w:val="20"/>
        </w:rPr>
      </w:pPr>
      <w:r w:rsidRPr="00950D3F">
        <w:rPr>
          <w:rFonts w:cs="Arial"/>
          <w:sz w:val="20"/>
          <w:szCs w:val="20"/>
        </w:rPr>
        <w:t xml:space="preserve">rys. nr 2/I - Rzut II-go piętra i platformy widokowej  - skala1:50 </w:t>
      </w:r>
    </w:p>
    <w:p w:rsidR="00F007D8" w:rsidRPr="00950D3F" w:rsidRDefault="00F007D8" w:rsidP="008B2846">
      <w:pPr>
        <w:pStyle w:val="Akapitzlist"/>
        <w:spacing w:line="360" w:lineRule="auto"/>
        <w:ind w:left="780"/>
        <w:rPr>
          <w:rFonts w:cs="Arial"/>
          <w:sz w:val="20"/>
          <w:szCs w:val="20"/>
        </w:rPr>
      </w:pPr>
      <w:r w:rsidRPr="00950D3F">
        <w:rPr>
          <w:rFonts w:cs="Arial"/>
          <w:sz w:val="20"/>
          <w:szCs w:val="20"/>
        </w:rPr>
        <w:t xml:space="preserve">rys. nr 3/I - Przekrój A-A  - skala 1:50 </w:t>
      </w:r>
    </w:p>
    <w:p w:rsidR="00F007D8" w:rsidRPr="00950D3F" w:rsidRDefault="00F007D8" w:rsidP="008B2846">
      <w:pPr>
        <w:pStyle w:val="Akapitzlist"/>
        <w:spacing w:line="360" w:lineRule="auto"/>
        <w:ind w:left="780"/>
        <w:rPr>
          <w:rFonts w:cs="Arial"/>
          <w:sz w:val="20"/>
          <w:szCs w:val="20"/>
        </w:rPr>
      </w:pPr>
      <w:r w:rsidRPr="00950D3F">
        <w:rPr>
          <w:rFonts w:cs="Arial"/>
          <w:sz w:val="20"/>
          <w:szCs w:val="20"/>
        </w:rPr>
        <w:t xml:space="preserve">rys. nr 4/I - Elewacja północna, zachodnia,  południowa i wschodnia  – skala 1:100  </w:t>
      </w:r>
    </w:p>
    <w:p w:rsidR="00F007D8" w:rsidRDefault="00F007D8" w:rsidP="00F007D8">
      <w:pPr>
        <w:ind w:left="360"/>
        <w:rPr>
          <w:rFonts w:cs="Arial"/>
          <w:b/>
          <w:color w:val="002060"/>
        </w:rPr>
      </w:pPr>
    </w:p>
    <w:p w:rsidR="00271200" w:rsidRPr="003A7CA9" w:rsidRDefault="00F007D8" w:rsidP="003A7CA9">
      <w:pPr>
        <w:pStyle w:val="TytuKuby"/>
        <w:jc w:val="left"/>
        <w:rPr>
          <w:rFonts w:asciiTheme="minorHAnsi" w:hAnsiTheme="minorHAnsi" w:cs="Tahoma"/>
          <w:b/>
          <w:color w:val="1F497D" w:themeColor="text2"/>
          <w:sz w:val="24"/>
          <w:szCs w:val="24"/>
        </w:rPr>
      </w:pPr>
      <w:r w:rsidRPr="00FB5CC4">
        <w:rPr>
          <w:rFonts w:asciiTheme="minorHAnsi" w:hAnsiTheme="minorHAnsi" w:cs="Arial"/>
          <w:b/>
          <w:color w:val="1F497D" w:themeColor="text2"/>
          <w:sz w:val="24"/>
          <w:szCs w:val="24"/>
        </w:rPr>
        <w:lastRenderedPageBreak/>
        <w:t>B</w:t>
      </w:r>
      <w:r w:rsidRPr="00541139">
        <w:rPr>
          <w:rFonts w:cs="Arial"/>
          <w:b/>
          <w:color w:val="002060"/>
        </w:rPr>
        <w:t xml:space="preserve">  </w:t>
      </w:r>
      <w:r w:rsidR="003A7CA9" w:rsidRPr="003A7CA9">
        <w:rPr>
          <w:rFonts w:asciiTheme="minorHAnsi" w:hAnsiTheme="minorHAnsi" w:cs="Tahoma"/>
          <w:b/>
          <w:color w:val="1F497D" w:themeColor="text2"/>
          <w:sz w:val="24"/>
          <w:szCs w:val="24"/>
        </w:rPr>
        <w:t>Ekspertyza w zakresie bezpieczeństwa pożarowego dla obiektu wieży widokowej w parku Łokietka</w:t>
      </w:r>
      <w:r w:rsidR="003A7CA9">
        <w:rPr>
          <w:rFonts w:asciiTheme="minorHAnsi" w:hAnsiTheme="minorHAnsi" w:cs="Tahoma"/>
          <w:b/>
          <w:color w:val="1F497D" w:themeColor="text2"/>
          <w:sz w:val="24"/>
          <w:szCs w:val="24"/>
        </w:rPr>
        <w:t xml:space="preserve">  </w:t>
      </w:r>
      <w:r w:rsidR="003A7CA9" w:rsidRPr="003A7CA9">
        <w:rPr>
          <w:rFonts w:asciiTheme="minorHAnsi" w:hAnsiTheme="minorHAnsi" w:cs="Tahoma"/>
          <w:b/>
          <w:color w:val="1F497D" w:themeColor="text2"/>
          <w:sz w:val="24"/>
          <w:szCs w:val="24"/>
        </w:rPr>
        <w:t xml:space="preserve">w Nakle nad Notecią  </w:t>
      </w:r>
    </w:p>
    <w:p w:rsidR="00271200" w:rsidRPr="00316B40" w:rsidRDefault="00271200" w:rsidP="00271200">
      <w:pPr>
        <w:pStyle w:val="NagwekKuby"/>
        <w:numPr>
          <w:ilvl w:val="0"/>
          <w:numId w:val="0"/>
        </w:numPr>
        <w:spacing w:line="276" w:lineRule="auto"/>
        <w:rPr>
          <w:rFonts w:asciiTheme="minorHAnsi" w:hAnsiTheme="minorHAnsi" w:cs="Tahoma"/>
          <w:b/>
          <w:bCs/>
          <w:sz w:val="22"/>
          <w:szCs w:val="22"/>
        </w:rPr>
      </w:pPr>
      <w:proofErr w:type="spellStart"/>
      <w:r w:rsidRPr="00316B40">
        <w:rPr>
          <w:rFonts w:asciiTheme="minorHAnsi" w:hAnsiTheme="minorHAnsi"/>
          <w:b/>
          <w:bCs/>
          <w:sz w:val="22"/>
          <w:szCs w:val="22"/>
        </w:rPr>
        <w:t>I.</w:t>
      </w:r>
      <w:r w:rsidRPr="00316B40">
        <w:rPr>
          <w:rFonts w:asciiTheme="minorHAnsi" w:hAnsiTheme="minorHAnsi" w:cs="Tahoma"/>
          <w:b/>
          <w:bCs/>
          <w:sz w:val="22"/>
          <w:szCs w:val="22"/>
        </w:rPr>
        <w:t>Cel</w:t>
      </w:r>
      <w:proofErr w:type="spellEnd"/>
      <w:r w:rsidRPr="00316B40">
        <w:rPr>
          <w:rFonts w:asciiTheme="minorHAnsi" w:hAnsiTheme="minorHAnsi" w:cs="Tahoma"/>
          <w:b/>
          <w:bCs/>
          <w:sz w:val="22"/>
          <w:szCs w:val="22"/>
        </w:rPr>
        <w:t xml:space="preserve"> i zakres opracowania</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Zgodnie z §2 ust. 2 rozporządzenia Ministra Infrastruktury z 12 kwietnia 2002 roku </w:t>
      </w:r>
      <w:r w:rsidRPr="00316B40">
        <w:rPr>
          <w:rFonts w:asciiTheme="minorHAnsi" w:hAnsiTheme="minorHAnsi" w:cs="Tahoma"/>
          <w:i/>
          <w:sz w:val="22"/>
          <w:szCs w:val="22"/>
        </w:rPr>
        <w:t>w sprawie warunków technicznych, jakim powinny odpowiadać budynki i ich usytuowanie</w:t>
      </w:r>
      <w:r w:rsidRPr="00316B40">
        <w:rPr>
          <w:rFonts w:asciiTheme="minorHAnsi" w:hAnsiTheme="minorHAnsi" w:cs="Tahoma"/>
          <w:sz w:val="22"/>
          <w:szCs w:val="22"/>
        </w:rPr>
        <w:t xml:space="preserve"> [Dz. U. nr 75 poz. 690] przy nadbudowie, przebudowie i zmianie sposobu użytkowania budynków istniejących lub ich części wymagania techniczne określone w rozporządzeniu mogą być spełnione w sposób inny, niż w nim określono stosownie do wskazań ekspertyzy technicznej właściwej jednostki badawczo- rozwojowej albo rzeczoznawcy budowlanego i ds. zabezpieczeń przeciwpożarowych, uzgodnionych z właściwym Komendantem Wojewódzkim Państwowej Straży Pożarnej. </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Przedmiotem ekspertyzy jest zabytkowy obiekt  wieży, w której zlokalizowano urządzenia nadawcze radia w Nakle, który ma pełnić funkcję wieży widokowej. </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Ekspertyza została wykonana na podstawie informacji uzyskanych od projektanta i  jest zgodna z obowiązującymi w zakresie ochrony przeciwpożarowej przepisami.</w:t>
      </w:r>
    </w:p>
    <w:p w:rsidR="00271200" w:rsidRPr="00316B40" w:rsidRDefault="00271200" w:rsidP="00271200">
      <w:pPr>
        <w:pStyle w:val="NagwekKuby"/>
        <w:numPr>
          <w:ilvl w:val="0"/>
          <w:numId w:val="0"/>
        </w:numPr>
        <w:tabs>
          <w:tab w:val="left" w:pos="708"/>
        </w:tabs>
        <w:spacing w:line="360" w:lineRule="auto"/>
        <w:rPr>
          <w:rFonts w:asciiTheme="minorHAnsi" w:hAnsiTheme="minorHAnsi" w:cs="Tahoma"/>
          <w:b/>
          <w:bCs/>
          <w:sz w:val="22"/>
          <w:szCs w:val="22"/>
        </w:rPr>
      </w:pPr>
      <w:r w:rsidRPr="00316B40">
        <w:rPr>
          <w:rFonts w:asciiTheme="minorHAnsi" w:hAnsiTheme="minorHAnsi" w:cs="Tahoma"/>
          <w:b/>
          <w:bCs/>
          <w:sz w:val="22"/>
          <w:szCs w:val="22"/>
        </w:rPr>
        <w:t>II. Charakterystyka obiektu</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Budynek trzykondygnacyjny, niepodpiwniczony o powierzchni zabudowy ok. 26.7 m</w:t>
      </w:r>
      <w:r w:rsidRPr="00316B40">
        <w:rPr>
          <w:rFonts w:asciiTheme="minorHAnsi" w:hAnsiTheme="minorHAnsi" w:cs="Tahoma"/>
          <w:sz w:val="22"/>
          <w:szCs w:val="22"/>
          <w:vertAlign w:val="superscript"/>
        </w:rPr>
        <w:t>2</w:t>
      </w:r>
      <w:r w:rsidRPr="00316B40">
        <w:rPr>
          <w:rFonts w:asciiTheme="minorHAnsi" w:hAnsiTheme="minorHAnsi" w:cs="Tahoma"/>
          <w:sz w:val="22"/>
          <w:szCs w:val="22"/>
        </w:rPr>
        <w:t xml:space="preserve"> i powierzchni  poszczególnych kondygnacji ok. 15.8 m</w:t>
      </w:r>
      <w:r w:rsidRPr="00316B40">
        <w:rPr>
          <w:rFonts w:asciiTheme="minorHAnsi" w:hAnsiTheme="minorHAnsi" w:cs="Tahoma"/>
          <w:sz w:val="22"/>
          <w:szCs w:val="22"/>
          <w:vertAlign w:val="superscript"/>
        </w:rPr>
        <w:t>2</w:t>
      </w:r>
      <w:r w:rsidRPr="00316B40">
        <w:rPr>
          <w:rFonts w:asciiTheme="minorHAnsi" w:hAnsiTheme="minorHAnsi" w:cs="Tahoma"/>
          <w:sz w:val="22"/>
          <w:szCs w:val="22"/>
        </w:rPr>
        <w:t xml:space="preserve">.  Taras obiektu będzie funkcjonował jako taras  widokowy. Na  drugim piętrze wydzielono ścianą z cegły o grubości 12 cm pomieszczenie, w którym zlokalizowano urządzenia nadawcze radia. W poziomie stropodachu wykonano </w:t>
      </w:r>
      <w:proofErr w:type="spellStart"/>
      <w:r w:rsidRPr="00316B40">
        <w:rPr>
          <w:rFonts w:asciiTheme="minorHAnsi" w:hAnsiTheme="minorHAnsi" w:cs="Tahoma"/>
          <w:sz w:val="22"/>
          <w:szCs w:val="22"/>
        </w:rPr>
        <w:t>wybudówkę</w:t>
      </w:r>
      <w:proofErr w:type="spellEnd"/>
      <w:r w:rsidRPr="00316B40">
        <w:rPr>
          <w:rFonts w:asciiTheme="minorHAnsi" w:hAnsiTheme="minorHAnsi" w:cs="Tahoma"/>
          <w:sz w:val="22"/>
          <w:szCs w:val="22"/>
        </w:rPr>
        <w:t xml:space="preserve"> stanowiącą wyjście na dach – taras widokowy.</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Wysokość obiektu 9.42 m. Budynek niski.</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Konstrukcja budynku: </w:t>
      </w:r>
    </w:p>
    <w:p w:rsidR="00271200" w:rsidRPr="00316B40" w:rsidRDefault="00271200" w:rsidP="00271200">
      <w:pPr>
        <w:pStyle w:val="Akapitzlist"/>
        <w:ind w:left="0" w:firstLine="708"/>
        <w:jc w:val="both"/>
        <w:rPr>
          <w:rFonts w:cs="Tahoma"/>
        </w:rPr>
      </w:pPr>
      <w:r w:rsidRPr="00316B40">
        <w:rPr>
          <w:rFonts w:cs="Tahoma"/>
        </w:rPr>
        <w:t xml:space="preserve">Grubość ścian zewnętrznych wieży wynosi 41 cm z pilastrami narożnikach 68x 68 </w:t>
      </w:r>
      <w:proofErr w:type="spellStart"/>
      <w:r w:rsidRPr="00316B40">
        <w:rPr>
          <w:rFonts w:cs="Tahoma"/>
        </w:rPr>
        <w:t>cm</w:t>
      </w:r>
      <w:proofErr w:type="spellEnd"/>
      <w:r w:rsidRPr="00316B40">
        <w:rPr>
          <w:rFonts w:cs="Tahoma"/>
        </w:rPr>
        <w:t xml:space="preserve">. Ściany zewnętrzne  wykonane z cegły ceramicznej pełnej gr. 26 </w:t>
      </w:r>
      <w:proofErr w:type="spellStart"/>
      <w:r w:rsidRPr="00316B40">
        <w:rPr>
          <w:rFonts w:cs="Tahoma"/>
        </w:rPr>
        <w:t>cm</w:t>
      </w:r>
      <w:proofErr w:type="spellEnd"/>
      <w:r w:rsidRPr="00316B40">
        <w:rPr>
          <w:rFonts w:cs="Tahoma"/>
        </w:rPr>
        <w:t xml:space="preserve">. połączonej na strzępia z omurowaniem z cegły dziurawki. gr.14 </w:t>
      </w:r>
      <w:proofErr w:type="spellStart"/>
      <w:r w:rsidRPr="00316B40">
        <w:rPr>
          <w:rFonts w:cs="Tahoma"/>
        </w:rPr>
        <w:t>cm</w:t>
      </w:r>
      <w:proofErr w:type="spellEnd"/>
      <w:r w:rsidRPr="00316B40">
        <w:rPr>
          <w:rFonts w:cs="Tahoma"/>
        </w:rPr>
        <w:t xml:space="preserve">. W ścianie zewnętrznej, południowej  znajdują się na każdej kondygnacji okna.  Na parterze istniejący otwór okienny został zamurowany. Wejście do wieży znajduje się  w elewacji wschodniej. W poziomie  stropodachu  znajduje się </w:t>
      </w:r>
      <w:proofErr w:type="spellStart"/>
      <w:r w:rsidRPr="00316B40">
        <w:rPr>
          <w:rFonts w:cs="Tahoma"/>
        </w:rPr>
        <w:t>wybudówka</w:t>
      </w:r>
      <w:proofErr w:type="spellEnd"/>
      <w:r w:rsidRPr="00316B40">
        <w:rPr>
          <w:rFonts w:cs="Tahoma"/>
        </w:rPr>
        <w:t xml:space="preserve">  stanowiąca wyjście na taras widokowy.  Elewacje wieży ozdobne z cegły elewacyjnej klinkierowej. </w:t>
      </w:r>
    </w:p>
    <w:p w:rsidR="00271200" w:rsidRPr="00316B40" w:rsidRDefault="00271200" w:rsidP="00271200">
      <w:pPr>
        <w:pStyle w:val="Akapitzlist"/>
        <w:ind w:left="0" w:firstLine="708"/>
        <w:jc w:val="both"/>
        <w:rPr>
          <w:rFonts w:cs="Tahoma"/>
        </w:rPr>
      </w:pPr>
      <w:r w:rsidRPr="00316B40">
        <w:rPr>
          <w:rFonts w:cs="Tahoma"/>
        </w:rPr>
        <w:t xml:space="preserve">Wewnątrz  wieży znajdują się schody prowadzące na poszczególne kondygnacje. Schody prowadzące z parteru na pierwszą kondygnacje są żelbetowe. Pozostałe:  z pierwszego piętra na drugie i z drugiego na taras widokowy są drewniane drabiniaste.  Stropy w wieży o konstrukcji mieszanej w postaci płyty  betonowej </w:t>
      </w:r>
      <w:proofErr w:type="spellStart"/>
      <w:r w:rsidRPr="00316B40">
        <w:rPr>
          <w:rFonts w:cs="Tahoma"/>
        </w:rPr>
        <w:t>gr</w:t>
      </w:r>
      <w:proofErr w:type="spellEnd"/>
      <w:r w:rsidRPr="00316B40">
        <w:rPr>
          <w:rFonts w:cs="Tahoma"/>
        </w:rPr>
        <w:t xml:space="preserve"> 9 cm zbrojonej siatką stalową opartą na belkach drewnianych o przekroju 17 x 18 </w:t>
      </w:r>
      <w:proofErr w:type="spellStart"/>
      <w:r w:rsidRPr="00316B40">
        <w:rPr>
          <w:rFonts w:cs="Tahoma"/>
        </w:rPr>
        <w:t>cm</w:t>
      </w:r>
      <w:proofErr w:type="spellEnd"/>
      <w:r w:rsidRPr="00316B40">
        <w:rPr>
          <w:rFonts w:cs="Tahoma"/>
        </w:rPr>
        <w:t xml:space="preserve">.  Stropodach wieży typu Kleina z ozdobnymi attykami stanowiącymi jednocześnie balustradę tarasu widokowego.  </w:t>
      </w:r>
    </w:p>
    <w:p w:rsidR="00271200" w:rsidRPr="00316B40" w:rsidRDefault="00271200" w:rsidP="00271200">
      <w:pPr>
        <w:pStyle w:val="Akapitzlist"/>
        <w:ind w:left="0" w:firstLine="708"/>
        <w:jc w:val="both"/>
        <w:rPr>
          <w:rFonts w:cs="Tahoma"/>
        </w:rPr>
      </w:pPr>
      <w:r w:rsidRPr="00316B40">
        <w:rPr>
          <w:rFonts w:cs="Tahoma"/>
        </w:rPr>
        <w:t xml:space="preserve">W 1998 </w:t>
      </w:r>
      <w:proofErr w:type="spellStart"/>
      <w:r w:rsidRPr="00316B40">
        <w:rPr>
          <w:rFonts w:cs="Tahoma"/>
        </w:rPr>
        <w:t>r</w:t>
      </w:r>
      <w:proofErr w:type="spellEnd"/>
      <w:r w:rsidRPr="00316B40">
        <w:rPr>
          <w:rFonts w:cs="Tahoma"/>
        </w:rPr>
        <w:t xml:space="preserve"> wykonano remont generalny obiektu i przekazano go w użytkowanie  Radiu Nakielskiemu.  Na drugim piętrze wydzielono  ścianka działową </w:t>
      </w:r>
      <w:proofErr w:type="spellStart"/>
      <w:r w:rsidRPr="00316B40">
        <w:rPr>
          <w:rFonts w:cs="Tahoma"/>
        </w:rPr>
        <w:t>gr</w:t>
      </w:r>
      <w:proofErr w:type="spellEnd"/>
      <w:r w:rsidRPr="00316B40">
        <w:rPr>
          <w:rFonts w:cs="Tahoma"/>
        </w:rPr>
        <w:t xml:space="preserve"> 12 cm pomieszczenie  przeznaczone na urządzenia nadawcze. Na stropodachu  posadowiono maszt  antenowy w postaci rury stalowej z odciągami linowymi kotwionymi do konstrukcji wieży murowanej.( Maszt do usunięcia)</w:t>
      </w:r>
    </w:p>
    <w:p w:rsidR="00271200" w:rsidRPr="00316B40" w:rsidRDefault="00271200" w:rsidP="00FB5CC4">
      <w:pPr>
        <w:pStyle w:val="Akapitzlist"/>
        <w:ind w:left="0" w:firstLine="708"/>
        <w:jc w:val="both"/>
        <w:rPr>
          <w:rFonts w:cs="Tahoma"/>
        </w:rPr>
      </w:pPr>
      <w:r w:rsidRPr="00316B40">
        <w:rPr>
          <w:rFonts w:cs="Tahoma"/>
        </w:rPr>
        <w:lastRenderedPageBreak/>
        <w:t xml:space="preserve">Wejście do wieży poprzez drzwi o szerokości 100 cm  w świetle otworu, w którym są osadzone. Szerokość dostępna dla ewakuacji  ok. 92 </w:t>
      </w:r>
      <w:proofErr w:type="spellStart"/>
      <w:r w:rsidRPr="00316B40">
        <w:rPr>
          <w:rFonts w:cs="Tahoma"/>
        </w:rPr>
        <w:t>cm</w:t>
      </w:r>
      <w:proofErr w:type="spellEnd"/>
      <w:r w:rsidRPr="00316B40">
        <w:rPr>
          <w:rFonts w:cs="Tahoma"/>
        </w:rPr>
        <w:t xml:space="preserve">. </w:t>
      </w:r>
    </w:p>
    <w:p w:rsidR="00271200" w:rsidRPr="00316B40" w:rsidRDefault="00271200" w:rsidP="00FB5CC4">
      <w:pPr>
        <w:pStyle w:val="Akapitzlist"/>
        <w:ind w:left="0" w:firstLine="708"/>
        <w:jc w:val="both"/>
        <w:rPr>
          <w:rFonts w:cs="Tahoma"/>
        </w:rPr>
      </w:pPr>
      <w:r w:rsidRPr="00316B40">
        <w:rPr>
          <w:rFonts w:cs="Tahoma"/>
        </w:rPr>
        <w:t xml:space="preserve">W budynku   przewiduje się zmianę istniejących schodów drabiniastych z piętra na taras na drewniane o możliwych do uzyskania wymiarach i łagodniejszym od dotychczasowego nachyleniu. Funkcja tarasu widokowego przewidywana jest  z ograniczeniem ilości osób jednocześnie na nim przebywających do 10. Na parterze zamontowana zostanie bramka nie przepuszczająca kolejnej grupy przed opuszczeniem wieży przez poprzednią grupę. Ograniczenie dotyczące ilości osób zostanie opisane odpowiednimi komunikatami. Pozostawione zostanie pomieszczenie z urządzeniami nadawczymi. Pozostałe kondygnacje bez zagospodarowania,  jedynie z planszami  informacyjnymi na ścianach. </w:t>
      </w:r>
    </w:p>
    <w:p w:rsidR="00271200" w:rsidRPr="00316B40" w:rsidRDefault="00271200" w:rsidP="00271200">
      <w:pPr>
        <w:pStyle w:val="NagwekKuby"/>
        <w:numPr>
          <w:ilvl w:val="0"/>
          <w:numId w:val="0"/>
        </w:numPr>
        <w:tabs>
          <w:tab w:val="left" w:pos="708"/>
        </w:tabs>
        <w:spacing w:line="360" w:lineRule="auto"/>
        <w:rPr>
          <w:rFonts w:asciiTheme="minorHAnsi" w:hAnsiTheme="minorHAnsi" w:cs="Tahoma"/>
          <w:b/>
          <w:bCs/>
          <w:sz w:val="22"/>
          <w:szCs w:val="22"/>
        </w:rPr>
      </w:pPr>
      <w:r w:rsidRPr="00316B40">
        <w:rPr>
          <w:rFonts w:asciiTheme="minorHAnsi" w:hAnsiTheme="minorHAnsi" w:cs="Tahoma"/>
          <w:b/>
          <w:bCs/>
          <w:sz w:val="22"/>
          <w:szCs w:val="22"/>
        </w:rPr>
        <w:t>III. Wymagania w zakresie ochrony przeciwpożarowej</w:t>
      </w:r>
    </w:p>
    <w:p w:rsidR="00271200" w:rsidRPr="00316B40" w:rsidRDefault="00271200" w:rsidP="00271200">
      <w:pPr>
        <w:pStyle w:val="Wcicienormalne"/>
        <w:spacing w:line="360"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Z uwagi na wielkość tarasu i wprowadzonych ograniczeniach należy  przewidywać  możliwość przebywania  w obiekcie do 10 osób. Budynek  kwalifikowany jest   do kategorii zagrożenia ludzi  ZL III.   </w:t>
      </w:r>
    </w:p>
    <w:p w:rsidR="00271200" w:rsidRPr="00316B40" w:rsidRDefault="00271200" w:rsidP="000412B1">
      <w:pPr>
        <w:pStyle w:val="Wcicienormalne"/>
        <w:numPr>
          <w:ilvl w:val="0"/>
          <w:numId w:val="24"/>
        </w:numPr>
        <w:spacing w:line="360" w:lineRule="auto"/>
        <w:ind w:left="993" w:hanging="709"/>
        <w:jc w:val="both"/>
        <w:rPr>
          <w:rFonts w:asciiTheme="minorHAnsi" w:hAnsiTheme="minorHAnsi" w:cs="Tahoma"/>
          <w:b/>
          <w:sz w:val="22"/>
          <w:szCs w:val="22"/>
          <w:u w:val="single"/>
        </w:rPr>
      </w:pPr>
      <w:r w:rsidRPr="00316B40">
        <w:rPr>
          <w:rFonts w:asciiTheme="minorHAnsi" w:hAnsiTheme="minorHAnsi" w:cs="Tahoma"/>
          <w:b/>
          <w:sz w:val="22"/>
          <w:szCs w:val="22"/>
          <w:u w:val="single"/>
        </w:rPr>
        <w:t>Klasa odporności pożarowej</w:t>
      </w:r>
    </w:p>
    <w:p w:rsidR="00271200" w:rsidRPr="00316B40" w:rsidRDefault="00271200" w:rsidP="00271200">
      <w:pPr>
        <w:pStyle w:val="Wcicienormalne"/>
        <w:spacing w:line="276" w:lineRule="auto"/>
        <w:ind w:left="0"/>
        <w:jc w:val="both"/>
        <w:rPr>
          <w:rFonts w:asciiTheme="minorHAnsi" w:hAnsiTheme="minorHAnsi" w:cs="Tahoma"/>
          <w:bCs/>
          <w:sz w:val="22"/>
          <w:szCs w:val="22"/>
        </w:rPr>
      </w:pPr>
      <w:r w:rsidRPr="00316B40">
        <w:rPr>
          <w:rFonts w:asciiTheme="minorHAnsi" w:hAnsiTheme="minorHAnsi" w:cs="Tahoma"/>
          <w:bCs/>
          <w:sz w:val="22"/>
          <w:szCs w:val="22"/>
        </w:rPr>
        <w:t xml:space="preserve">Wymagana  klasa odporności pożarowej dla  obu  budynków   C </w:t>
      </w:r>
    </w:p>
    <w:p w:rsidR="00271200" w:rsidRPr="00316B40" w:rsidRDefault="00271200" w:rsidP="00271200">
      <w:pPr>
        <w:pStyle w:val="Wcicienormalne"/>
        <w:spacing w:line="276" w:lineRule="auto"/>
        <w:ind w:left="0"/>
        <w:jc w:val="both"/>
        <w:rPr>
          <w:rFonts w:asciiTheme="minorHAnsi" w:hAnsiTheme="minorHAnsi" w:cs="Tahoma"/>
          <w:bCs/>
          <w:sz w:val="22"/>
          <w:szCs w:val="22"/>
        </w:rPr>
      </w:pPr>
      <w:r w:rsidRPr="00316B40">
        <w:rPr>
          <w:rFonts w:asciiTheme="minorHAnsi" w:hAnsiTheme="minorHAnsi" w:cs="Tahoma"/>
          <w:bCs/>
          <w:sz w:val="22"/>
          <w:szCs w:val="22"/>
        </w:rPr>
        <w:t>Klasa odporności pożarowej C oznacza wymagania :</w:t>
      </w:r>
    </w:p>
    <w:p w:rsidR="00271200" w:rsidRPr="00316B40" w:rsidRDefault="00271200" w:rsidP="000412B1">
      <w:pPr>
        <w:pStyle w:val="Wcicienormalne"/>
        <w:numPr>
          <w:ilvl w:val="0"/>
          <w:numId w:val="25"/>
        </w:numPr>
        <w:spacing w:line="276" w:lineRule="auto"/>
        <w:jc w:val="both"/>
        <w:rPr>
          <w:rFonts w:asciiTheme="minorHAnsi" w:hAnsiTheme="minorHAnsi" w:cs="Tahoma"/>
          <w:bCs/>
          <w:sz w:val="22"/>
          <w:szCs w:val="22"/>
        </w:rPr>
      </w:pPr>
      <w:r w:rsidRPr="00316B40">
        <w:rPr>
          <w:rFonts w:asciiTheme="minorHAnsi" w:hAnsiTheme="minorHAnsi" w:cs="Tahoma"/>
          <w:bCs/>
          <w:sz w:val="22"/>
          <w:szCs w:val="22"/>
        </w:rPr>
        <w:t>główna konstrukcja nośna – klasa odporności ogniowej (</w:t>
      </w:r>
      <w:proofErr w:type="spellStart"/>
      <w:r w:rsidRPr="00316B40">
        <w:rPr>
          <w:rFonts w:asciiTheme="minorHAnsi" w:hAnsiTheme="minorHAnsi" w:cs="Tahoma"/>
          <w:bCs/>
          <w:sz w:val="22"/>
          <w:szCs w:val="22"/>
        </w:rPr>
        <w:t>koo</w:t>
      </w:r>
      <w:proofErr w:type="spellEnd"/>
      <w:r w:rsidRPr="00316B40">
        <w:rPr>
          <w:rFonts w:asciiTheme="minorHAnsi" w:hAnsiTheme="minorHAnsi" w:cs="Tahoma"/>
          <w:bCs/>
          <w:sz w:val="22"/>
          <w:szCs w:val="22"/>
        </w:rPr>
        <w:t>) R 60,</w:t>
      </w:r>
    </w:p>
    <w:p w:rsidR="00271200" w:rsidRPr="00316B40" w:rsidRDefault="00271200" w:rsidP="000412B1">
      <w:pPr>
        <w:pStyle w:val="Wcicienormalne"/>
        <w:numPr>
          <w:ilvl w:val="0"/>
          <w:numId w:val="25"/>
        </w:numPr>
        <w:spacing w:line="276" w:lineRule="auto"/>
        <w:jc w:val="both"/>
        <w:rPr>
          <w:rFonts w:asciiTheme="minorHAnsi" w:hAnsiTheme="minorHAnsi" w:cs="Tahoma"/>
          <w:bCs/>
          <w:sz w:val="22"/>
          <w:szCs w:val="22"/>
        </w:rPr>
      </w:pPr>
      <w:r w:rsidRPr="00316B40">
        <w:rPr>
          <w:rFonts w:asciiTheme="minorHAnsi" w:hAnsiTheme="minorHAnsi" w:cs="Tahoma"/>
          <w:bCs/>
          <w:sz w:val="22"/>
          <w:szCs w:val="22"/>
        </w:rPr>
        <w:t xml:space="preserve">konstrukcja dachu – </w:t>
      </w:r>
      <w:proofErr w:type="spellStart"/>
      <w:r w:rsidRPr="00316B40">
        <w:rPr>
          <w:rFonts w:asciiTheme="minorHAnsi" w:hAnsiTheme="minorHAnsi" w:cs="Tahoma"/>
          <w:bCs/>
          <w:sz w:val="22"/>
          <w:szCs w:val="22"/>
        </w:rPr>
        <w:t>koo</w:t>
      </w:r>
      <w:proofErr w:type="spellEnd"/>
      <w:r w:rsidRPr="00316B40">
        <w:rPr>
          <w:rFonts w:asciiTheme="minorHAnsi" w:hAnsiTheme="minorHAnsi" w:cs="Tahoma"/>
          <w:bCs/>
          <w:sz w:val="22"/>
          <w:szCs w:val="22"/>
        </w:rPr>
        <w:t xml:space="preserve"> R 15 ,</w:t>
      </w:r>
    </w:p>
    <w:p w:rsidR="00271200" w:rsidRPr="00316B40" w:rsidRDefault="00271200" w:rsidP="000412B1">
      <w:pPr>
        <w:pStyle w:val="Wcicienormalne"/>
        <w:numPr>
          <w:ilvl w:val="0"/>
          <w:numId w:val="25"/>
        </w:numPr>
        <w:spacing w:line="276" w:lineRule="auto"/>
        <w:jc w:val="both"/>
        <w:rPr>
          <w:rFonts w:asciiTheme="minorHAnsi" w:hAnsiTheme="minorHAnsi" w:cs="Tahoma"/>
          <w:bCs/>
          <w:sz w:val="22"/>
          <w:szCs w:val="22"/>
        </w:rPr>
      </w:pPr>
      <w:r w:rsidRPr="00316B40">
        <w:rPr>
          <w:rFonts w:asciiTheme="minorHAnsi" w:hAnsiTheme="minorHAnsi" w:cs="Tahoma"/>
          <w:bCs/>
          <w:sz w:val="22"/>
          <w:szCs w:val="22"/>
        </w:rPr>
        <w:t xml:space="preserve">strop – </w:t>
      </w:r>
      <w:proofErr w:type="spellStart"/>
      <w:r w:rsidRPr="00316B40">
        <w:rPr>
          <w:rFonts w:asciiTheme="minorHAnsi" w:hAnsiTheme="minorHAnsi" w:cs="Tahoma"/>
          <w:bCs/>
          <w:sz w:val="22"/>
          <w:szCs w:val="22"/>
        </w:rPr>
        <w:t>koo</w:t>
      </w:r>
      <w:proofErr w:type="spellEnd"/>
      <w:r w:rsidRPr="00316B40">
        <w:rPr>
          <w:rFonts w:asciiTheme="minorHAnsi" w:hAnsiTheme="minorHAnsi" w:cs="Tahoma"/>
          <w:bCs/>
          <w:sz w:val="22"/>
          <w:szCs w:val="22"/>
        </w:rPr>
        <w:t xml:space="preserve"> REI 60,</w:t>
      </w:r>
    </w:p>
    <w:p w:rsidR="00271200" w:rsidRPr="00316B40" w:rsidRDefault="00271200" w:rsidP="000412B1">
      <w:pPr>
        <w:pStyle w:val="Wcicienormalne"/>
        <w:numPr>
          <w:ilvl w:val="0"/>
          <w:numId w:val="25"/>
        </w:numPr>
        <w:spacing w:line="276" w:lineRule="auto"/>
        <w:jc w:val="both"/>
        <w:rPr>
          <w:rFonts w:asciiTheme="minorHAnsi" w:hAnsiTheme="minorHAnsi" w:cs="Tahoma"/>
          <w:bCs/>
          <w:sz w:val="22"/>
          <w:szCs w:val="22"/>
        </w:rPr>
      </w:pPr>
      <w:r w:rsidRPr="00316B40">
        <w:rPr>
          <w:rFonts w:asciiTheme="minorHAnsi" w:hAnsiTheme="minorHAnsi" w:cs="Tahoma"/>
          <w:sz w:val="22"/>
          <w:szCs w:val="22"/>
        </w:rPr>
        <w:t xml:space="preserve">ściana zewnętrzna w zakresie pasa </w:t>
      </w:r>
      <w:proofErr w:type="spellStart"/>
      <w:r w:rsidRPr="00316B40">
        <w:rPr>
          <w:rFonts w:asciiTheme="minorHAnsi" w:hAnsiTheme="minorHAnsi" w:cs="Tahoma"/>
          <w:sz w:val="22"/>
          <w:szCs w:val="22"/>
        </w:rPr>
        <w:t>międzykondygnacyjnego</w:t>
      </w:r>
      <w:proofErr w:type="spellEnd"/>
      <w:r w:rsidRPr="00316B40">
        <w:rPr>
          <w:rFonts w:asciiTheme="minorHAnsi" w:hAnsiTheme="minorHAnsi" w:cs="Tahoma"/>
          <w:sz w:val="22"/>
          <w:szCs w:val="22"/>
        </w:rPr>
        <w:t xml:space="preserve"> wraz z połączeniem ze stropem EI 30</w:t>
      </w:r>
    </w:p>
    <w:p w:rsidR="00271200" w:rsidRPr="00316B40" w:rsidRDefault="00271200" w:rsidP="000412B1">
      <w:pPr>
        <w:pStyle w:val="Wcicienormalne"/>
        <w:numPr>
          <w:ilvl w:val="0"/>
          <w:numId w:val="25"/>
        </w:numPr>
        <w:spacing w:line="276" w:lineRule="auto"/>
        <w:jc w:val="both"/>
        <w:rPr>
          <w:rFonts w:asciiTheme="minorHAnsi" w:hAnsiTheme="minorHAnsi" w:cs="Tahoma"/>
          <w:bCs/>
          <w:sz w:val="22"/>
          <w:szCs w:val="22"/>
        </w:rPr>
      </w:pPr>
      <w:r w:rsidRPr="00316B40">
        <w:rPr>
          <w:rFonts w:asciiTheme="minorHAnsi" w:hAnsiTheme="minorHAnsi" w:cs="Tahoma"/>
          <w:bCs/>
          <w:sz w:val="22"/>
          <w:szCs w:val="22"/>
        </w:rPr>
        <w:t xml:space="preserve">ściana wewnętrzna – </w:t>
      </w:r>
      <w:proofErr w:type="spellStart"/>
      <w:r w:rsidRPr="00316B40">
        <w:rPr>
          <w:rFonts w:asciiTheme="minorHAnsi" w:hAnsiTheme="minorHAnsi" w:cs="Tahoma"/>
          <w:bCs/>
          <w:sz w:val="22"/>
          <w:szCs w:val="22"/>
        </w:rPr>
        <w:t>koo</w:t>
      </w:r>
      <w:proofErr w:type="spellEnd"/>
      <w:r w:rsidRPr="00316B40">
        <w:rPr>
          <w:rFonts w:asciiTheme="minorHAnsi" w:hAnsiTheme="minorHAnsi" w:cs="Tahoma"/>
          <w:bCs/>
          <w:sz w:val="22"/>
          <w:szCs w:val="22"/>
        </w:rPr>
        <w:t xml:space="preserve"> EI 15,</w:t>
      </w:r>
    </w:p>
    <w:p w:rsidR="00271200" w:rsidRPr="00316B40" w:rsidRDefault="00271200" w:rsidP="000412B1">
      <w:pPr>
        <w:pStyle w:val="Wcicienormalne"/>
        <w:numPr>
          <w:ilvl w:val="0"/>
          <w:numId w:val="25"/>
        </w:numPr>
        <w:spacing w:line="276" w:lineRule="auto"/>
        <w:jc w:val="both"/>
        <w:rPr>
          <w:rFonts w:asciiTheme="minorHAnsi" w:hAnsiTheme="minorHAnsi" w:cs="Tahoma"/>
          <w:bCs/>
          <w:sz w:val="22"/>
          <w:szCs w:val="22"/>
        </w:rPr>
      </w:pPr>
      <w:r w:rsidRPr="00316B40">
        <w:rPr>
          <w:rFonts w:asciiTheme="minorHAnsi" w:hAnsiTheme="minorHAnsi" w:cs="Tahoma"/>
          <w:bCs/>
          <w:sz w:val="22"/>
          <w:szCs w:val="22"/>
        </w:rPr>
        <w:t xml:space="preserve">przekrycie dachu – </w:t>
      </w:r>
      <w:proofErr w:type="spellStart"/>
      <w:r w:rsidRPr="00316B40">
        <w:rPr>
          <w:rFonts w:asciiTheme="minorHAnsi" w:hAnsiTheme="minorHAnsi" w:cs="Tahoma"/>
          <w:bCs/>
          <w:sz w:val="22"/>
          <w:szCs w:val="22"/>
        </w:rPr>
        <w:t>koo</w:t>
      </w:r>
      <w:proofErr w:type="spellEnd"/>
      <w:r w:rsidRPr="00316B40">
        <w:rPr>
          <w:rFonts w:asciiTheme="minorHAnsi" w:hAnsiTheme="minorHAnsi" w:cs="Tahoma"/>
          <w:bCs/>
          <w:sz w:val="22"/>
          <w:szCs w:val="22"/>
        </w:rPr>
        <w:t xml:space="preserve"> E 15</w:t>
      </w:r>
    </w:p>
    <w:p w:rsidR="00271200" w:rsidRPr="00316B40" w:rsidRDefault="00271200" w:rsidP="00271200">
      <w:pPr>
        <w:pStyle w:val="Wcicienormalne"/>
        <w:spacing w:line="276" w:lineRule="auto"/>
        <w:ind w:left="0"/>
        <w:jc w:val="both"/>
        <w:rPr>
          <w:rFonts w:asciiTheme="minorHAnsi" w:hAnsiTheme="minorHAnsi" w:cs="Tahoma"/>
          <w:bCs/>
          <w:sz w:val="22"/>
          <w:szCs w:val="22"/>
        </w:rPr>
      </w:pPr>
      <w:r w:rsidRPr="00316B40">
        <w:rPr>
          <w:rFonts w:asciiTheme="minorHAnsi" w:hAnsiTheme="minorHAnsi" w:cs="Tahoma"/>
          <w:bCs/>
          <w:sz w:val="22"/>
          <w:szCs w:val="22"/>
        </w:rPr>
        <w:t xml:space="preserve">Wymagania nie są spełnione jedynie w odniesieniu do belek drewnianych, na których ułożony jest strop. Belki te o przekrojach  17 x 18 cm, po uodpornieniu ich do stopnia nierozprzestrzeniania ognia  proponuje się uznać jako rozwiązanie zamienne. W związku z minimalną ilością materiałów palnych w obiekcie i minimalną liczbą ewentualnych źródeł pożaru belki  praktycznie nie mogą znaleźć się w obszarze oddziaływania źródła ognia, a  ich przekroje praktycznie gwarantują odporność ogniową wyższą niż R 30. </w:t>
      </w:r>
    </w:p>
    <w:p w:rsidR="00271200" w:rsidRPr="00FB5CC4" w:rsidRDefault="00271200" w:rsidP="00271200">
      <w:pPr>
        <w:pStyle w:val="Wcicienormalne"/>
        <w:spacing w:line="276" w:lineRule="auto"/>
        <w:ind w:left="0"/>
        <w:jc w:val="both"/>
        <w:rPr>
          <w:rFonts w:asciiTheme="minorHAnsi" w:hAnsiTheme="minorHAnsi" w:cs="Tahoma"/>
          <w:sz w:val="22"/>
          <w:szCs w:val="22"/>
        </w:rPr>
      </w:pPr>
      <w:r w:rsidRPr="00316B40">
        <w:rPr>
          <w:rFonts w:asciiTheme="minorHAnsi" w:hAnsiTheme="minorHAnsi" w:cs="Tahoma"/>
          <w:sz w:val="22"/>
          <w:szCs w:val="22"/>
        </w:rPr>
        <w:t>Wszystkie elementy konstrukcyjne obiektu muszą być zgodnie z § 216 ust.2 [1] wykonane z materiałów nierozprzestrzeniających ognia (NRO</w:t>
      </w:r>
    </w:p>
    <w:p w:rsidR="00271200" w:rsidRPr="00316B40" w:rsidRDefault="00271200" w:rsidP="000412B1">
      <w:pPr>
        <w:pStyle w:val="Wcicienormalne"/>
        <w:numPr>
          <w:ilvl w:val="0"/>
          <w:numId w:val="24"/>
        </w:numPr>
        <w:spacing w:line="276" w:lineRule="auto"/>
        <w:ind w:left="993" w:hanging="709"/>
        <w:jc w:val="both"/>
        <w:rPr>
          <w:rFonts w:asciiTheme="minorHAnsi" w:hAnsiTheme="minorHAnsi" w:cs="Tahoma"/>
          <w:b/>
          <w:sz w:val="22"/>
          <w:szCs w:val="22"/>
          <w:u w:val="single"/>
        </w:rPr>
      </w:pPr>
      <w:r w:rsidRPr="00316B40">
        <w:rPr>
          <w:rFonts w:asciiTheme="minorHAnsi" w:hAnsiTheme="minorHAnsi" w:cs="Tahoma"/>
          <w:b/>
          <w:sz w:val="22"/>
          <w:szCs w:val="22"/>
          <w:u w:val="single"/>
        </w:rPr>
        <w:t>Strefa pożarowa</w:t>
      </w:r>
    </w:p>
    <w:p w:rsidR="00271200" w:rsidRPr="00FB5CC4" w:rsidRDefault="00271200" w:rsidP="00FB5CC4">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Dopuszczalna powierzchnia strefy pożarowej dla  budynku ZL III niskiego wynosi 8000 m</w:t>
      </w:r>
      <w:r w:rsidRPr="00316B40">
        <w:rPr>
          <w:rFonts w:asciiTheme="minorHAnsi" w:hAnsiTheme="minorHAnsi" w:cs="Tahoma"/>
          <w:sz w:val="22"/>
          <w:szCs w:val="22"/>
          <w:vertAlign w:val="superscript"/>
        </w:rPr>
        <w:t>2</w:t>
      </w:r>
      <w:r w:rsidRPr="00316B40">
        <w:rPr>
          <w:rFonts w:asciiTheme="minorHAnsi" w:hAnsiTheme="minorHAnsi" w:cs="Tahoma"/>
          <w:sz w:val="22"/>
          <w:szCs w:val="22"/>
        </w:rPr>
        <w:t xml:space="preserve">. Rzeczywista wielkość strefy  pożarowej obiektu jest  kilkudziesięciokrotnie  mniejsza. </w:t>
      </w:r>
    </w:p>
    <w:p w:rsidR="00271200" w:rsidRPr="00316B40" w:rsidRDefault="00271200" w:rsidP="000412B1">
      <w:pPr>
        <w:pStyle w:val="Wcicienormalne"/>
        <w:numPr>
          <w:ilvl w:val="0"/>
          <w:numId w:val="24"/>
        </w:numPr>
        <w:spacing w:line="276" w:lineRule="auto"/>
        <w:ind w:left="993" w:hanging="709"/>
        <w:jc w:val="both"/>
        <w:rPr>
          <w:rFonts w:asciiTheme="minorHAnsi" w:hAnsiTheme="minorHAnsi" w:cs="Tahoma"/>
          <w:b/>
          <w:sz w:val="22"/>
          <w:szCs w:val="22"/>
          <w:u w:val="single"/>
        </w:rPr>
      </w:pPr>
      <w:r w:rsidRPr="00316B40">
        <w:rPr>
          <w:rFonts w:asciiTheme="minorHAnsi" w:hAnsiTheme="minorHAnsi" w:cs="Tahoma"/>
          <w:b/>
          <w:sz w:val="22"/>
          <w:szCs w:val="22"/>
          <w:u w:val="single"/>
        </w:rPr>
        <w:t xml:space="preserve">Ewakuacja </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Z pomieszczeń przeznaczonych na pobyt ludzi powinna być zapewniona możliwość ewakuacji w bezpieczne miejsca na zewnątrz budynku lub do sąsiedniej strefy pożarowej, bezpośrednio albo drogami komunikacji ogólnej</w:t>
      </w:r>
    </w:p>
    <w:p w:rsidR="00FB5CC4"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Z uwagi na funkcję –  w analizowanym budynku nie ma pomieszczeń przeznaczonych na stałe lub czasowe przebywanie ludzi. Formalnie więc można by wskazać, że w obiekcie spełnienie wymagań w zakresie ewakuacji nie jest wymagane. </w:t>
      </w:r>
    </w:p>
    <w:p w:rsidR="00271200" w:rsidRPr="00316B40" w:rsidRDefault="00271200" w:rsidP="00271200">
      <w:pPr>
        <w:pStyle w:val="Wcicienormalne"/>
        <w:spacing w:line="276" w:lineRule="auto"/>
        <w:ind w:left="0" w:firstLine="708"/>
        <w:jc w:val="both"/>
        <w:rPr>
          <w:rFonts w:asciiTheme="minorHAnsi" w:hAnsiTheme="minorHAnsi" w:cs="Tahoma"/>
          <w:b/>
          <w:sz w:val="22"/>
          <w:szCs w:val="22"/>
          <w:u w:val="single"/>
        </w:rPr>
      </w:pPr>
      <w:r w:rsidRPr="00316B40">
        <w:rPr>
          <w:rFonts w:asciiTheme="minorHAnsi" w:hAnsiTheme="minorHAnsi" w:cs="Tahoma"/>
          <w:sz w:val="22"/>
          <w:szCs w:val="22"/>
        </w:rPr>
        <w:lastRenderedPageBreak/>
        <w:t xml:space="preserve">Takie stanowisko, mimo przekonania opracowującego o jego  zgodności z przepisami kłóci się z interpretacjami w tym zakresie Komendy Głównej PSP, w których  wskazuje się, że np. dla pomieszczeń szatni ( także nie stanowiących pomieszczeń  przeznaczonych na pobyt ludzi) należy zapewnić spełnienie wymagań dotyczących warunków ewakuacji.  W związku z tym analizuje się odnośne wymagania. </w:t>
      </w:r>
    </w:p>
    <w:p w:rsidR="00271200" w:rsidRPr="00316B40" w:rsidRDefault="00271200" w:rsidP="000412B1">
      <w:pPr>
        <w:pStyle w:val="Wcicienormalne"/>
        <w:numPr>
          <w:ilvl w:val="0"/>
          <w:numId w:val="26"/>
        </w:numPr>
        <w:tabs>
          <w:tab w:val="num" w:pos="1353"/>
        </w:tabs>
        <w:spacing w:line="276" w:lineRule="auto"/>
        <w:ind w:left="1353"/>
        <w:jc w:val="both"/>
        <w:rPr>
          <w:rFonts w:asciiTheme="minorHAnsi" w:hAnsiTheme="minorHAnsi" w:cs="Tahoma"/>
          <w:sz w:val="22"/>
          <w:szCs w:val="22"/>
        </w:rPr>
      </w:pPr>
      <w:r w:rsidRPr="00316B40">
        <w:rPr>
          <w:rFonts w:asciiTheme="minorHAnsi" w:hAnsiTheme="minorHAnsi" w:cs="Tahoma"/>
          <w:sz w:val="22"/>
          <w:szCs w:val="22"/>
        </w:rPr>
        <w:t>wymagana szerokość przejść (droga w pomieszczeniu) i dojść (droga poza pomieszczeniami), drzwi, korytarzy, spoczników i biegów schodów ewakuacyjnych określa się jako 0,6m/ 100osób. Minimalne szerokości wynoszą:</w:t>
      </w:r>
    </w:p>
    <w:p w:rsidR="00271200" w:rsidRPr="00316B40" w:rsidRDefault="00271200" w:rsidP="000412B1">
      <w:pPr>
        <w:pStyle w:val="Wcicienormalne"/>
        <w:numPr>
          <w:ilvl w:val="0"/>
          <w:numId w:val="27"/>
        </w:numPr>
        <w:tabs>
          <w:tab w:val="num" w:pos="1713"/>
        </w:tabs>
        <w:spacing w:line="276" w:lineRule="auto"/>
        <w:ind w:left="1713"/>
        <w:jc w:val="both"/>
        <w:rPr>
          <w:rFonts w:asciiTheme="minorHAnsi" w:hAnsiTheme="minorHAnsi" w:cs="Tahoma"/>
          <w:sz w:val="22"/>
          <w:szCs w:val="22"/>
        </w:rPr>
      </w:pPr>
      <w:r w:rsidRPr="00316B40">
        <w:rPr>
          <w:rFonts w:asciiTheme="minorHAnsi" w:hAnsiTheme="minorHAnsi" w:cs="Tahoma"/>
          <w:sz w:val="22"/>
          <w:szCs w:val="22"/>
        </w:rPr>
        <w:t>przejścia 0,9m,</w:t>
      </w:r>
    </w:p>
    <w:p w:rsidR="00271200" w:rsidRPr="00316B40" w:rsidRDefault="00271200" w:rsidP="000412B1">
      <w:pPr>
        <w:pStyle w:val="Wcicienormalne"/>
        <w:numPr>
          <w:ilvl w:val="0"/>
          <w:numId w:val="27"/>
        </w:numPr>
        <w:tabs>
          <w:tab w:val="num" w:pos="1713"/>
        </w:tabs>
        <w:spacing w:line="276" w:lineRule="auto"/>
        <w:ind w:left="1713"/>
        <w:jc w:val="both"/>
        <w:rPr>
          <w:rFonts w:asciiTheme="minorHAnsi" w:hAnsiTheme="minorHAnsi" w:cs="Tahoma"/>
          <w:sz w:val="22"/>
          <w:szCs w:val="22"/>
        </w:rPr>
      </w:pPr>
      <w:r w:rsidRPr="00316B40">
        <w:rPr>
          <w:rFonts w:asciiTheme="minorHAnsi" w:hAnsiTheme="minorHAnsi" w:cs="Tahoma"/>
          <w:sz w:val="22"/>
          <w:szCs w:val="22"/>
        </w:rPr>
        <w:t>drzwi z pomieszczeń 0,9m,</w:t>
      </w:r>
    </w:p>
    <w:p w:rsidR="00271200" w:rsidRPr="00316B40" w:rsidRDefault="00271200" w:rsidP="000412B1">
      <w:pPr>
        <w:pStyle w:val="Wcicienormalne"/>
        <w:numPr>
          <w:ilvl w:val="0"/>
          <w:numId w:val="27"/>
        </w:numPr>
        <w:tabs>
          <w:tab w:val="num" w:pos="1713"/>
        </w:tabs>
        <w:spacing w:line="276" w:lineRule="auto"/>
        <w:ind w:left="1713"/>
        <w:jc w:val="both"/>
        <w:rPr>
          <w:rFonts w:asciiTheme="minorHAnsi" w:hAnsiTheme="minorHAnsi" w:cs="Tahoma"/>
          <w:sz w:val="22"/>
          <w:szCs w:val="22"/>
        </w:rPr>
      </w:pPr>
      <w:r w:rsidRPr="00316B40">
        <w:rPr>
          <w:rFonts w:asciiTheme="minorHAnsi" w:hAnsiTheme="minorHAnsi" w:cs="Tahoma"/>
          <w:sz w:val="22"/>
          <w:szCs w:val="22"/>
        </w:rPr>
        <w:t>korytarze 1,4m z możliwością ustalenia szerokości 120 cm w przypadku gdy ewakuacja dotyczy do 20 osób, co ma miejsce w obiektach.</w:t>
      </w:r>
    </w:p>
    <w:p w:rsidR="00271200" w:rsidRPr="00316B40" w:rsidRDefault="00271200" w:rsidP="000412B1">
      <w:pPr>
        <w:pStyle w:val="Wcicienormalne"/>
        <w:numPr>
          <w:ilvl w:val="0"/>
          <w:numId w:val="27"/>
        </w:numPr>
        <w:tabs>
          <w:tab w:val="num" w:pos="1713"/>
        </w:tabs>
        <w:spacing w:line="276" w:lineRule="auto"/>
        <w:ind w:left="1713"/>
        <w:jc w:val="both"/>
        <w:rPr>
          <w:rFonts w:asciiTheme="minorHAnsi" w:hAnsiTheme="minorHAnsi" w:cs="Tahoma"/>
          <w:sz w:val="22"/>
          <w:szCs w:val="22"/>
        </w:rPr>
      </w:pPr>
      <w:r w:rsidRPr="00316B40">
        <w:rPr>
          <w:rFonts w:asciiTheme="minorHAnsi" w:hAnsiTheme="minorHAnsi" w:cs="Tahoma"/>
          <w:sz w:val="22"/>
          <w:szCs w:val="22"/>
        </w:rPr>
        <w:t>spoczniki 1,5m,</w:t>
      </w:r>
    </w:p>
    <w:p w:rsidR="00271200" w:rsidRPr="00316B40" w:rsidRDefault="00271200" w:rsidP="000412B1">
      <w:pPr>
        <w:pStyle w:val="Wcicienormalne"/>
        <w:numPr>
          <w:ilvl w:val="0"/>
          <w:numId w:val="27"/>
        </w:numPr>
        <w:tabs>
          <w:tab w:val="num" w:pos="1713"/>
        </w:tabs>
        <w:spacing w:line="276" w:lineRule="auto"/>
        <w:ind w:left="1713"/>
        <w:jc w:val="both"/>
        <w:rPr>
          <w:rFonts w:asciiTheme="minorHAnsi" w:hAnsiTheme="minorHAnsi" w:cs="Tahoma"/>
          <w:sz w:val="22"/>
          <w:szCs w:val="22"/>
        </w:rPr>
      </w:pPr>
      <w:r w:rsidRPr="00316B40">
        <w:rPr>
          <w:rFonts w:asciiTheme="minorHAnsi" w:hAnsiTheme="minorHAnsi" w:cs="Tahoma"/>
          <w:sz w:val="22"/>
          <w:szCs w:val="22"/>
        </w:rPr>
        <w:t xml:space="preserve">biegi schodów 1,2m </w:t>
      </w:r>
    </w:p>
    <w:p w:rsidR="00271200" w:rsidRPr="00316B40" w:rsidRDefault="00271200" w:rsidP="000412B1">
      <w:pPr>
        <w:pStyle w:val="Wcicienormalne"/>
        <w:numPr>
          <w:ilvl w:val="0"/>
          <w:numId w:val="33"/>
        </w:numPr>
        <w:tabs>
          <w:tab w:val="clear" w:pos="1800"/>
          <w:tab w:val="num" w:pos="1353"/>
          <w:tab w:val="num" w:pos="1713"/>
        </w:tabs>
        <w:spacing w:line="276" w:lineRule="auto"/>
        <w:ind w:left="1713"/>
        <w:jc w:val="both"/>
        <w:rPr>
          <w:rFonts w:asciiTheme="minorHAnsi" w:hAnsiTheme="minorHAnsi" w:cs="Tahoma"/>
          <w:sz w:val="22"/>
          <w:szCs w:val="22"/>
        </w:rPr>
      </w:pPr>
      <w:r w:rsidRPr="00316B40">
        <w:rPr>
          <w:rFonts w:asciiTheme="minorHAnsi" w:hAnsiTheme="minorHAnsi" w:cs="Tahoma"/>
          <w:sz w:val="22"/>
          <w:szCs w:val="22"/>
        </w:rPr>
        <w:t>drzwi wyjściowe z budynku  wielokondygnacyjnego 1,2m. W przypadku drzwi wieloskrzydłowych przynajmniej jedno nieblokowane skrzydło powinno  mieć szerokość  minimum 0.9m      ( dotyczy  również wszystkich drzwi na drodze z klatki schodowej do tego wyjścia),</w:t>
      </w:r>
    </w:p>
    <w:p w:rsidR="00271200" w:rsidRPr="00316B40" w:rsidRDefault="00271200" w:rsidP="000412B1">
      <w:pPr>
        <w:pStyle w:val="Wcicienormalne"/>
        <w:numPr>
          <w:ilvl w:val="0"/>
          <w:numId w:val="34"/>
        </w:numPr>
        <w:tabs>
          <w:tab w:val="num" w:pos="1353"/>
        </w:tabs>
        <w:spacing w:line="276" w:lineRule="auto"/>
        <w:ind w:left="1353"/>
        <w:jc w:val="both"/>
        <w:rPr>
          <w:rFonts w:asciiTheme="minorHAnsi" w:hAnsiTheme="minorHAnsi" w:cs="Tahoma"/>
          <w:sz w:val="22"/>
          <w:szCs w:val="22"/>
        </w:rPr>
      </w:pPr>
      <w:r w:rsidRPr="00316B40">
        <w:rPr>
          <w:rFonts w:asciiTheme="minorHAnsi" w:hAnsiTheme="minorHAnsi" w:cs="Tahoma"/>
          <w:sz w:val="22"/>
          <w:szCs w:val="22"/>
        </w:rPr>
        <w:t>maksymalna długość przejścia w pomieszczeniu 40m,</w:t>
      </w:r>
    </w:p>
    <w:p w:rsidR="00271200" w:rsidRPr="00316B40" w:rsidRDefault="00271200" w:rsidP="000412B1">
      <w:pPr>
        <w:pStyle w:val="Wcicienormalne"/>
        <w:numPr>
          <w:ilvl w:val="0"/>
          <w:numId w:val="34"/>
        </w:numPr>
        <w:spacing w:line="276" w:lineRule="auto"/>
        <w:ind w:left="1353"/>
        <w:jc w:val="both"/>
        <w:rPr>
          <w:rFonts w:asciiTheme="minorHAnsi" w:hAnsiTheme="minorHAnsi" w:cs="Tahoma"/>
          <w:sz w:val="22"/>
          <w:szCs w:val="22"/>
        </w:rPr>
      </w:pPr>
      <w:r w:rsidRPr="00316B40">
        <w:rPr>
          <w:rFonts w:asciiTheme="minorHAnsi" w:hAnsiTheme="minorHAnsi" w:cs="Tahoma"/>
          <w:sz w:val="22"/>
          <w:szCs w:val="22"/>
        </w:rPr>
        <w:t xml:space="preserve">maksymalna długość dojścia ewakuacyjnego 30 m w tym nie więcej niż 20 po poziomej drodze ewakuacji. </w:t>
      </w:r>
    </w:p>
    <w:p w:rsidR="00271200" w:rsidRPr="00316B40" w:rsidRDefault="00271200" w:rsidP="000412B1">
      <w:pPr>
        <w:pStyle w:val="Wcicienormalne"/>
        <w:numPr>
          <w:ilvl w:val="0"/>
          <w:numId w:val="34"/>
        </w:numPr>
        <w:spacing w:line="276" w:lineRule="auto"/>
        <w:ind w:left="1353"/>
        <w:jc w:val="both"/>
        <w:rPr>
          <w:rFonts w:asciiTheme="minorHAnsi" w:hAnsiTheme="minorHAnsi" w:cs="Tahoma"/>
          <w:sz w:val="22"/>
          <w:szCs w:val="22"/>
        </w:rPr>
      </w:pPr>
      <w:r w:rsidRPr="00316B40">
        <w:rPr>
          <w:rFonts w:asciiTheme="minorHAnsi" w:hAnsiTheme="minorHAnsi" w:cs="Tahoma"/>
          <w:sz w:val="22"/>
          <w:szCs w:val="22"/>
        </w:rPr>
        <w:t>wymagana klasa odporności ogniowej biegów i spoczników  R60,</w:t>
      </w:r>
    </w:p>
    <w:p w:rsidR="00271200" w:rsidRPr="00316B40" w:rsidRDefault="00271200" w:rsidP="000412B1">
      <w:pPr>
        <w:pStyle w:val="Wcicienormalne"/>
        <w:numPr>
          <w:ilvl w:val="0"/>
          <w:numId w:val="34"/>
        </w:numPr>
        <w:spacing w:line="276" w:lineRule="auto"/>
        <w:ind w:left="1353"/>
        <w:jc w:val="both"/>
        <w:rPr>
          <w:rFonts w:asciiTheme="minorHAnsi" w:hAnsiTheme="minorHAnsi" w:cs="Tahoma"/>
          <w:sz w:val="22"/>
          <w:szCs w:val="22"/>
        </w:rPr>
      </w:pPr>
      <w:r w:rsidRPr="00316B40">
        <w:rPr>
          <w:rFonts w:asciiTheme="minorHAnsi" w:hAnsiTheme="minorHAnsi" w:cs="Tahoma"/>
          <w:sz w:val="22"/>
          <w:szCs w:val="22"/>
        </w:rPr>
        <w:t>wymagana jest obudowa dróg ewakuacji o klasie odporności ogniowej EI 15,</w:t>
      </w:r>
    </w:p>
    <w:p w:rsidR="00271200" w:rsidRPr="00316B40" w:rsidRDefault="00271200" w:rsidP="000412B1">
      <w:pPr>
        <w:pStyle w:val="Wcicienormalne"/>
        <w:numPr>
          <w:ilvl w:val="0"/>
          <w:numId w:val="34"/>
        </w:numPr>
        <w:spacing w:line="276" w:lineRule="auto"/>
        <w:ind w:left="1353"/>
        <w:jc w:val="both"/>
        <w:rPr>
          <w:rFonts w:asciiTheme="minorHAnsi" w:hAnsiTheme="minorHAnsi" w:cs="Tahoma"/>
          <w:sz w:val="22"/>
          <w:szCs w:val="22"/>
        </w:rPr>
      </w:pPr>
      <w:r w:rsidRPr="00316B40">
        <w:rPr>
          <w:rFonts w:asciiTheme="minorHAnsi" w:hAnsiTheme="minorHAnsi" w:cs="Tahoma"/>
          <w:sz w:val="22"/>
          <w:szCs w:val="22"/>
        </w:rPr>
        <w:t>drzwi z pomieszczeń po całkowitym otwarciu nie powinny zawężać dróg ewakuacji poniżej wymaganej szerokości</w:t>
      </w:r>
    </w:p>
    <w:p w:rsidR="00271200" w:rsidRPr="00316B40" w:rsidRDefault="00271200" w:rsidP="00271200">
      <w:pPr>
        <w:pStyle w:val="Wcicienormalne"/>
        <w:spacing w:line="360" w:lineRule="auto"/>
        <w:ind w:left="1353"/>
        <w:jc w:val="both"/>
        <w:rPr>
          <w:rFonts w:asciiTheme="minorHAnsi" w:hAnsiTheme="minorHAnsi" w:cs="Tahoma"/>
          <w:sz w:val="22"/>
          <w:szCs w:val="22"/>
        </w:rPr>
      </w:pPr>
    </w:p>
    <w:p w:rsidR="00271200" w:rsidRPr="00316B40" w:rsidRDefault="00271200" w:rsidP="00271200">
      <w:pPr>
        <w:pStyle w:val="Wcicienormalne"/>
        <w:spacing w:line="276" w:lineRule="auto"/>
        <w:ind w:left="0"/>
        <w:jc w:val="both"/>
        <w:rPr>
          <w:rFonts w:asciiTheme="minorHAnsi" w:hAnsiTheme="minorHAnsi" w:cs="Tahoma"/>
          <w:b/>
          <w:sz w:val="22"/>
          <w:szCs w:val="22"/>
        </w:rPr>
      </w:pPr>
      <w:r w:rsidRPr="00316B40">
        <w:rPr>
          <w:rFonts w:asciiTheme="minorHAnsi" w:hAnsiTheme="minorHAnsi" w:cs="Tahoma"/>
          <w:b/>
          <w:sz w:val="22"/>
          <w:szCs w:val="22"/>
        </w:rPr>
        <w:t xml:space="preserve">Warunki ewakuacji w wieży: </w:t>
      </w:r>
    </w:p>
    <w:p w:rsidR="00271200" w:rsidRPr="00316B40" w:rsidRDefault="00271200" w:rsidP="00271200">
      <w:pPr>
        <w:pStyle w:val="Wcicienormalne"/>
        <w:spacing w:line="276" w:lineRule="auto"/>
        <w:ind w:left="0"/>
        <w:jc w:val="both"/>
        <w:rPr>
          <w:rFonts w:asciiTheme="minorHAnsi" w:hAnsiTheme="minorHAnsi" w:cs="Tahoma"/>
          <w:sz w:val="22"/>
          <w:szCs w:val="22"/>
        </w:rPr>
      </w:pPr>
      <w:r w:rsidRPr="00316B40">
        <w:rPr>
          <w:rFonts w:asciiTheme="minorHAnsi" w:hAnsiTheme="minorHAnsi" w:cs="Tahoma"/>
          <w:sz w:val="22"/>
          <w:szCs w:val="22"/>
        </w:rPr>
        <w:t xml:space="preserve">Na taras wchodzić będzie maksymalnie 10 osób.  Osoby te stale będą w stanie natężonej uwagi dającej podstawę do przewidywania natychmiastowej reakcji na wszelkie symptomy zagrożenia. Wnętrze wieży praktycznie  pozbawione  będzie materiałów palnych. Przewidywane plansze informacyjne są do zbagatelizowania jako źródło zagrożeń. Jedyne materiały palne stanowić będą konstrukcja schodów i drewniane belki, na których oparty jest strop. Elementy te mogą się zapalić jedynie w wyniku działania celowego, które  można wykluczyć albo w wyniku pożaru w pomieszczeniu urządzeń nadawczych zlokalizowanych za ścianą murowaną. Wyposażenie  pomieszczenia z urządzeniami nadawczymi w autonomiczną czujkę dymu daje podstawy do przewidywania możliwości ewakuacji 10 osób w czasie zanim pożar zagrozi wnętrzu wieży.  Schody przewiduje się obłożyć płytą </w:t>
      </w:r>
      <w:proofErr w:type="spellStart"/>
      <w:r w:rsidRPr="00316B40">
        <w:rPr>
          <w:rFonts w:asciiTheme="minorHAnsi" w:hAnsiTheme="minorHAnsi" w:cs="Tahoma"/>
          <w:sz w:val="22"/>
          <w:szCs w:val="22"/>
        </w:rPr>
        <w:t>minerit</w:t>
      </w:r>
      <w:proofErr w:type="spellEnd"/>
      <w:r w:rsidRPr="00316B40">
        <w:rPr>
          <w:rFonts w:asciiTheme="minorHAnsi" w:hAnsiTheme="minorHAnsi" w:cs="Tahoma"/>
          <w:sz w:val="22"/>
          <w:szCs w:val="22"/>
        </w:rPr>
        <w:t xml:space="preserve">. Jest to płyta niepalna  z cementu z innymi kompozytami. Okładzina schodów z płyt  </w:t>
      </w:r>
      <w:proofErr w:type="spellStart"/>
      <w:r w:rsidRPr="00316B40">
        <w:rPr>
          <w:rFonts w:asciiTheme="minorHAnsi" w:hAnsiTheme="minorHAnsi" w:cs="Tahoma"/>
          <w:sz w:val="22"/>
          <w:szCs w:val="22"/>
        </w:rPr>
        <w:t>minerit</w:t>
      </w:r>
      <w:proofErr w:type="spellEnd"/>
      <w:r w:rsidRPr="00316B40">
        <w:rPr>
          <w:rFonts w:asciiTheme="minorHAnsi" w:hAnsiTheme="minorHAnsi" w:cs="Tahoma"/>
          <w:sz w:val="22"/>
          <w:szCs w:val="22"/>
        </w:rPr>
        <w:t xml:space="preserve"> gwarantuje ich zabezpieczenie  przed zapaleniem się, w szczególności z uwagi na brak źródeł zapłonu i  materiałów palnych.    </w:t>
      </w:r>
    </w:p>
    <w:p w:rsidR="00271200" w:rsidRPr="00316B40" w:rsidRDefault="00271200" w:rsidP="00B55EE8">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Komunikacja w wieży odbywa się poprzez wejście drzwiami o szerokości 92 cm otwierającymi się  na zewnątrz  i dalej schodami  żelbetowymi o szerokości  95 cm ze stopniami wachlarzowymi na piętro i drewnianymi także ze stopniami wachlarzowymi o szerokości  95 - 99 cm na kolejne kondygnacje  oraz na taras. Spoczniki zawężone są do szerokości 100 -110 </w:t>
      </w:r>
      <w:proofErr w:type="spellStart"/>
      <w:r w:rsidRPr="00316B40">
        <w:rPr>
          <w:rFonts w:asciiTheme="minorHAnsi" w:hAnsiTheme="minorHAnsi" w:cs="Tahoma"/>
          <w:sz w:val="22"/>
          <w:szCs w:val="22"/>
        </w:rPr>
        <w:t>cm</w:t>
      </w:r>
      <w:proofErr w:type="spellEnd"/>
      <w:r w:rsidRPr="00316B40">
        <w:rPr>
          <w:rFonts w:asciiTheme="minorHAnsi" w:hAnsiTheme="minorHAnsi" w:cs="Tahoma"/>
          <w:sz w:val="22"/>
          <w:szCs w:val="22"/>
        </w:rPr>
        <w:t>.  Długość dojścia ewakuacyjnego z tarasu nie przekracza 20 m.</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lastRenderedPageBreak/>
        <w:t>Szczegółowy wykaz nieprawidłowości w zakresie ewakuacji w budynkach:</w:t>
      </w:r>
    </w:p>
    <w:p w:rsidR="00271200" w:rsidRPr="00316B40" w:rsidRDefault="00271200" w:rsidP="000412B1">
      <w:pPr>
        <w:pStyle w:val="Wcicienormalne"/>
        <w:numPr>
          <w:ilvl w:val="0"/>
          <w:numId w:val="35"/>
        </w:numPr>
        <w:spacing w:line="276" w:lineRule="auto"/>
        <w:jc w:val="both"/>
        <w:rPr>
          <w:rFonts w:asciiTheme="minorHAnsi" w:hAnsiTheme="minorHAnsi" w:cs="Tahoma"/>
          <w:sz w:val="22"/>
          <w:szCs w:val="22"/>
        </w:rPr>
      </w:pPr>
      <w:r w:rsidRPr="00316B40">
        <w:rPr>
          <w:rFonts w:asciiTheme="minorHAnsi" w:hAnsiTheme="minorHAnsi" w:cs="Tahoma"/>
          <w:sz w:val="22"/>
          <w:szCs w:val="22"/>
        </w:rPr>
        <w:t>zwężenia biegów klatek schodowych  do 95 cm,  co stanowi naruszenie § 68 ust.1   WT;</w:t>
      </w:r>
    </w:p>
    <w:p w:rsidR="00271200" w:rsidRPr="00316B40" w:rsidRDefault="00271200" w:rsidP="000412B1">
      <w:pPr>
        <w:pStyle w:val="Wcicienormalne"/>
        <w:numPr>
          <w:ilvl w:val="0"/>
          <w:numId w:val="35"/>
        </w:numPr>
        <w:spacing w:line="276" w:lineRule="auto"/>
        <w:jc w:val="both"/>
        <w:rPr>
          <w:rFonts w:asciiTheme="minorHAnsi" w:hAnsiTheme="minorHAnsi" w:cs="Tahoma"/>
          <w:sz w:val="22"/>
          <w:szCs w:val="22"/>
        </w:rPr>
      </w:pPr>
      <w:r w:rsidRPr="00316B40">
        <w:rPr>
          <w:rFonts w:asciiTheme="minorHAnsi" w:hAnsiTheme="minorHAnsi" w:cs="Tahoma"/>
          <w:sz w:val="22"/>
          <w:szCs w:val="22"/>
        </w:rPr>
        <w:t>brak spełnienia wymaganej szerokości stopni wachlarzowych (§ 69 ust.6 WT) ;</w:t>
      </w:r>
    </w:p>
    <w:p w:rsidR="00271200" w:rsidRPr="00316B40" w:rsidRDefault="00271200" w:rsidP="000412B1">
      <w:pPr>
        <w:pStyle w:val="Wcicienormalne"/>
        <w:numPr>
          <w:ilvl w:val="0"/>
          <w:numId w:val="35"/>
        </w:numPr>
        <w:spacing w:line="276" w:lineRule="auto"/>
        <w:jc w:val="both"/>
        <w:rPr>
          <w:rFonts w:asciiTheme="minorHAnsi" w:hAnsiTheme="minorHAnsi" w:cs="Tahoma"/>
          <w:sz w:val="22"/>
          <w:szCs w:val="22"/>
        </w:rPr>
      </w:pPr>
      <w:r w:rsidRPr="00316B40">
        <w:rPr>
          <w:rFonts w:asciiTheme="minorHAnsi" w:hAnsiTheme="minorHAnsi" w:cs="Tahoma"/>
          <w:sz w:val="22"/>
          <w:szCs w:val="22"/>
        </w:rPr>
        <w:t>zawężona do 92 cm szerokość drzwi wyjściowych z budynku ( § 239 ust.4 WT);</w:t>
      </w:r>
    </w:p>
    <w:p w:rsidR="00271200" w:rsidRPr="00316B40" w:rsidRDefault="00271200" w:rsidP="000412B1">
      <w:pPr>
        <w:pStyle w:val="Wcicienormalne"/>
        <w:numPr>
          <w:ilvl w:val="0"/>
          <w:numId w:val="35"/>
        </w:numPr>
        <w:spacing w:line="276" w:lineRule="auto"/>
        <w:jc w:val="both"/>
        <w:rPr>
          <w:rFonts w:asciiTheme="minorHAnsi" w:hAnsiTheme="minorHAnsi" w:cs="Tahoma"/>
          <w:sz w:val="22"/>
          <w:szCs w:val="22"/>
        </w:rPr>
      </w:pPr>
      <w:r w:rsidRPr="00316B40">
        <w:rPr>
          <w:rFonts w:asciiTheme="minorHAnsi" w:hAnsiTheme="minorHAnsi" w:cs="Tahoma"/>
          <w:sz w:val="22"/>
          <w:szCs w:val="22"/>
        </w:rPr>
        <w:t>zwężona poniżej  wymaganej szerokości 120 cm, do 95 cm szerokość przejścia (korytarza) na drugim piętrze (§ 242 ust.2 WT);</w:t>
      </w:r>
    </w:p>
    <w:p w:rsidR="00271200" w:rsidRPr="00316B40" w:rsidRDefault="00271200" w:rsidP="000412B1">
      <w:pPr>
        <w:pStyle w:val="Wcicienormalne"/>
        <w:numPr>
          <w:ilvl w:val="0"/>
          <w:numId w:val="35"/>
        </w:numPr>
        <w:spacing w:line="276" w:lineRule="auto"/>
        <w:jc w:val="both"/>
        <w:rPr>
          <w:rFonts w:asciiTheme="minorHAnsi" w:hAnsiTheme="minorHAnsi" w:cs="Tahoma"/>
          <w:sz w:val="22"/>
          <w:szCs w:val="22"/>
        </w:rPr>
      </w:pPr>
      <w:r w:rsidRPr="00316B40">
        <w:rPr>
          <w:rFonts w:asciiTheme="minorHAnsi" w:hAnsiTheme="minorHAnsi" w:cs="Tahoma"/>
          <w:sz w:val="22"/>
          <w:szCs w:val="22"/>
        </w:rPr>
        <w:t xml:space="preserve">brak wymaganej klasy odporności ogniowej konstrukcji schodów (§ 249 ust.3 WT). </w:t>
      </w:r>
    </w:p>
    <w:p w:rsidR="00271200" w:rsidRPr="00316B40" w:rsidRDefault="00271200" w:rsidP="000412B1">
      <w:pPr>
        <w:pStyle w:val="Wcicienormalne"/>
        <w:numPr>
          <w:ilvl w:val="0"/>
          <w:numId w:val="24"/>
        </w:numPr>
        <w:spacing w:line="360" w:lineRule="auto"/>
        <w:ind w:left="993" w:hanging="709"/>
        <w:jc w:val="both"/>
        <w:rPr>
          <w:rFonts w:asciiTheme="minorHAnsi" w:hAnsiTheme="minorHAnsi" w:cs="Tahoma"/>
          <w:b/>
          <w:sz w:val="22"/>
          <w:szCs w:val="22"/>
          <w:u w:val="single"/>
        </w:rPr>
      </w:pPr>
      <w:r w:rsidRPr="00316B40">
        <w:rPr>
          <w:rFonts w:asciiTheme="minorHAnsi" w:hAnsiTheme="minorHAnsi" w:cs="Tahoma"/>
          <w:b/>
          <w:sz w:val="22"/>
          <w:szCs w:val="22"/>
          <w:u w:val="single"/>
        </w:rPr>
        <w:t>Wystrój wnętrz</w:t>
      </w:r>
    </w:p>
    <w:p w:rsidR="00271200" w:rsidRPr="00316B40" w:rsidRDefault="00271200" w:rsidP="000412B1">
      <w:pPr>
        <w:pStyle w:val="Wcicienormalne"/>
        <w:numPr>
          <w:ilvl w:val="0"/>
          <w:numId w:val="28"/>
        </w:numPr>
        <w:spacing w:line="276" w:lineRule="auto"/>
        <w:jc w:val="both"/>
        <w:rPr>
          <w:rFonts w:asciiTheme="minorHAnsi" w:hAnsiTheme="minorHAnsi" w:cs="Tahoma"/>
          <w:sz w:val="22"/>
          <w:szCs w:val="22"/>
        </w:rPr>
      </w:pPr>
      <w:r w:rsidRPr="00316B40">
        <w:rPr>
          <w:rFonts w:asciiTheme="minorHAnsi" w:hAnsiTheme="minorHAnsi" w:cs="Tahoma"/>
          <w:sz w:val="22"/>
          <w:szCs w:val="22"/>
        </w:rPr>
        <w:t xml:space="preserve">stosowanie do wykończenia wnętrz materiałów </w:t>
      </w:r>
      <w:proofErr w:type="spellStart"/>
      <w:r w:rsidRPr="00316B40">
        <w:rPr>
          <w:rFonts w:asciiTheme="minorHAnsi" w:hAnsiTheme="minorHAnsi" w:cs="Tahoma"/>
          <w:sz w:val="22"/>
          <w:szCs w:val="22"/>
        </w:rPr>
        <w:t>łatwozapalnych</w:t>
      </w:r>
      <w:proofErr w:type="spellEnd"/>
      <w:r w:rsidRPr="00316B40">
        <w:rPr>
          <w:rFonts w:asciiTheme="minorHAnsi" w:hAnsiTheme="minorHAnsi" w:cs="Tahoma"/>
          <w:sz w:val="22"/>
          <w:szCs w:val="22"/>
        </w:rPr>
        <w:t>, których produkty rozkładu termicznego są bardzo toksyczne lub intensywnie dymiące jest zabronione,</w:t>
      </w:r>
    </w:p>
    <w:p w:rsidR="00271200" w:rsidRPr="00316B40" w:rsidRDefault="00271200" w:rsidP="000412B1">
      <w:pPr>
        <w:pStyle w:val="Wcicienormalne"/>
        <w:numPr>
          <w:ilvl w:val="0"/>
          <w:numId w:val="28"/>
        </w:numPr>
        <w:spacing w:line="276" w:lineRule="auto"/>
        <w:jc w:val="both"/>
        <w:rPr>
          <w:rFonts w:asciiTheme="minorHAnsi" w:hAnsiTheme="minorHAnsi" w:cs="Tahoma"/>
          <w:sz w:val="22"/>
          <w:szCs w:val="22"/>
        </w:rPr>
      </w:pPr>
      <w:r w:rsidRPr="00316B40">
        <w:rPr>
          <w:rFonts w:asciiTheme="minorHAnsi" w:hAnsiTheme="minorHAnsi" w:cs="Tahoma"/>
          <w:sz w:val="22"/>
          <w:szCs w:val="22"/>
        </w:rPr>
        <w:t xml:space="preserve">na drogach komunikacji ogólnej służących celom ewakuacji stosowanie materiałów i wyrobów budowlanych </w:t>
      </w:r>
      <w:proofErr w:type="spellStart"/>
      <w:r w:rsidRPr="00316B40">
        <w:rPr>
          <w:rFonts w:asciiTheme="minorHAnsi" w:hAnsiTheme="minorHAnsi" w:cs="Tahoma"/>
          <w:sz w:val="22"/>
          <w:szCs w:val="22"/>
        </w:rPr>
        <w:t>łatwozapalnych</w:t>
      </w:r>
      <w:proofErr w:type="spellEnd"/>
      <w:r w:rsidRPr="00316B40">
        <w:rPr>
          <w:rFonts w:asciiTheme="minorHAnsi" w:hAnsiTheme="minorHAnsi" w:cs="Tahoma"/>
          <w:sz w:val="22"/>
          <w:szCs w:val="22"/>
        </w:rPr>
        <w:t xml:space="preserve"> jest zabronione,</w:t>
      </w:r>
    </w:p>
    <w:p w:rsidR="00271200" w:rsidRPr="00316B40" w:rsidRDefault="00271200" w:rsidP="000412B1">
      <w:pPr>
        <w:pStyle w:val="Wcicienormalne"/>
        <w:numPr>
          <w:ilvl w:val="0"/>
          <w:numId w:val="28"/>
        </w:numPr>
        <w:spacing w:line="276" w:lineRule="auto"/>
        <w:ind w:left="1276" w:hanging="283"/>
        <w:jc w:val="both"/>
        <w:rPr>
          <w:rFonts w:asciiTheme="minorHAnsi" w:hAnsiTheme="minorHAnsi" w:cs="Tahoma"/>
          <w:sz w:val="22"/>
          <w:szCs w:val="22"/>
        </w:rPr>
      </w:pPr>
      <w:r w:rsidRPr="00316B40">
        <w:rPr>
          <w:rFonts w:asciiTheme="minorHAnsi" w:hAnsiTheme="minorHAnsi" w:cs="Tahoma"/>
          <w:sz w:val="22"/>
          <w:szCs w:val="22"/>
        </w:rPr>
        <w:t xml:space="preserve">w pomieszczeniach przeznaczonych do jednoczesnego przebywania powyżej 50 osób stosowanie </w:t>
      </w:r>
      <w:proofErr w:type="spellStart"/>
      <w:r w:rsidRPr="00316B40">
        <w:rPr>
          <w:rFonts w:asciiTheme="minorHAnsi" w:hAnsiTheme="minorHAnsi" w:cs="Tahoma"/>
          <w:sz w:val="22"/>
          <w:szCs w:val="22"/>
        </w:rPr>
        <w:t>łatwozapalnych</w:t>
      </w:r>
      <w:proofErr w:type="spellEnd"/>
      <w:r w:rsidRPr="00316B40">
        <w:rPr>
          <w:rFonts w:asciiTheme="minorHAnsi" w:hAnsiTheme="minorHAnsi" w:cs="Tahoma"/>
          <w:sz w:val="22"/>
          <w:szCs w:val="22"/>
        </w:rPr>
        <w:t xml:space="preserve"> przegród, stałych elementów wyposażenia i wystroju wnętrz oraz wykładzin podłogowych jest zabronione,</w:t>
      </w:r>
    </w:p>
    <w:p w:rsidR="00271200" w:rsidRPr="00316B40" w:rsidRDefault="00271200" w:rsidP="000412B1">
      <w:pPr>
        <w:pStyle w:val="Wcicienormalne"/>
        <w:numPr>
          <w:ilvl w:val="0"/>
          <w:numId w:val="28"/>
        </w:numPr>
        <w:spacing w:line="276" w:lineRule="auto"/>
        <w:ind w:left="1276" w:hanging="283"/>
        <w:jc w:val="both"/>
        <w:rPr>
          <w:rFonts w:asciiTheme="minorHAnsi" w:hAnsiTheme="minorHAnsi" w:cs="Tahoma"/>
          <w:sz w:val="22"/>
          <w:szCs w:val="22"/>
        </w:rPr>
      </w:pPr>
      <w:r w:rsidRPr="00316B40">
        <w:rPr>
          <w:rFonts w:asciiTheme="minorHAnsi" w:hAnsiTheme="minorHAnsi" w:cs="Tahoma"/>
          <w:sz w:val="22"/>
          <w:szCs w:val="22"/>
        </w:rPr>
        <w:t>okładziny sufitów oraz sufity podwieszane należy wykonywać z materiałów niepalnych lub niezapalnych, nie kapiących i nie odpadających pod wpływem ognia.</w:t>
      </w:r>
    </w:p>
    <w:p w:rsidR="00271200" w:rsidRPr="00316B40" w:rsidRDefault="00271200" w:rsidP="00271200">
      <w:pPr>
        <w:pStyle w:val="Wcicienormalne"/>
        <w:spacing w:line="360" w:lineRule="auto"/>
        <w:ind w:left="0"/>
        <w:jc w:val="both"/>
        <w:rPr>
          <w:rFonts w:asciiTheme="minorHAnsi" w:hAnsiTheme="minorHAnsi" w:cs="Tahoma"/>
          <w:sz w:val="22"/>
          <w:szCs w:val="22"/>
        </w:rPr>
      </w:pPr>
      <w:r w:rsidRPr="00316B40">
        <w:rPr>
          <w:rFonts w:asciiTheme="minorHAnsi" w:hAnsiTheme="minorHAnsi" w:cs="Tahoma"/>
          <w:sz w:val="22"/>
          <w:szCs w:val="22"/>
        </w:rPr>
        <w:t xml:space="preserve">Wymagania  będą spełnione. </w:t>
      </w:r>
    </w:p>
    <w:p w:rsidR="00271200" w:rsidRPr="00316B40" w:rsidRDefault="00271200" w:rsidP="000412B1">
      <w:pPr>
        <w:pStyle w:val="Wcicienormalne"/>
        <w:numPr>
          <w:ilvl w:val="0"/>
          <w:numId w:val="24"/>
        </w:numPr>
        <w:spacing w:line="360" w:lineRule="auto"/>
        <w:ind w:left="993" w:hanging="709"/>
        <w:jc w:val="both"/>
        <w:rPr>
          <w:rFonts w:asciiTheme="minorHAnsi" w:hAnsiTheme="minorHAnsi" w:cs="Tahoma"/>
          <w:b/>
          <w:sz w:val="22"/>
          <w:szCs w:val="22"/>
          <w:u w:val="single"/>
        </w:rPr>
      </w:pPr>
      <w:r w:rsidRPr="00316B40">
        <w:rPr>
          <w:rFonts w:asciiTheme="minorHAnsi" w:hAnsiTheme="minorHAnsi" w:cs="Tahoma"/>
          <w:b/>
          <w:sz w:val="22"/>
          <w:szCs w:val="22"/>
          <w:u w:val="single"/>
        </w:rPr>
        <w:t>Wymagania instalacyjne</w:t>
      </w:r>
    </w:p>
    <w:p w:rsidR="00271200" w:rsidRPr="00316B40" w:rsidRDefault="00271200" w:rsidP="000412B1">
      <w:pPr>
        <w:pStyle w:val="Wcicienormalne"/>
        <w:numPr>
          <w:ilvl w:val="0"/>
          <w:numId w:val="29"/>
        </w:numPr>
        <w:spacing w:line="360" w:lineRule="auto"/>
        <w:ind w:left="1068" w:hanging="501"/>
        <w:jc w:val="both"/>
        <w:rPr>
          <w:rFonts w:asciiTheme="minorHAnsi" w:hAnsiTheme="minorHAnsi" w:cs="Tahoma"/>
          <w:sz w:val="22"/>
          <w:szCs w:val="22"/>
          <w:u w:val="single"/>
        </w:rPr>
      </w:pPr>
      <w:r w:rsidRPr="00316B40">
        <w:rPr>
          <w:rFonts w:asciiTheme="minorHAnsi" w:hAnsiTheme="minorHAnsi" w:cs="Tahoma"/>
          <w:sz w:val="22"/>
          <w:szCs w:val="22"/>
          <w:u w:val="single"/>
        </w:rPr>
        <w:t>Instalacje elektryczne</w:t>
      </w:r>
    </w:p>
    <w:p w:rsidR="00271200" w:rsidRPr="00316B40" w:rsidRDefault="00271200" w:rsidP="000412B1">
      <w:pPr>
        <w:pStyle w:val="Wcicienormalne"/>
        <w:numPr>
          <w:ilvl w:val="0"/>
          <w:numId w:val="30"/>
        </w:numPr>
        <w:tabs>
          <w:tab w:val="num" w:pos="503"/>
        </w:tabs>
        <w:spacing w:line="276" w:lineRule="auto"/>
        <w:ind w:left="1068"/>
        <w:jc w:val="both"/>
        <w:rPr>
          <w:rFonts w:asciiTheme="minorHAnsi" w:hAnsiTheme="minorHAnsi" w:cs="Tahoma"/>
          <w:sz w:val="22"/>
          <w:szCs w:val="22"/>
        </w:rPr>
      </w:pPr>
      <w:r w:rsidRPr="00316B40">
        <w:rPr>
          <w:rFonts w:asciiTheme="minorHAnsi" w:hAnsiTheme="minorHAnsi" w:cs="Tahoma"/>
          <w:sz w:val="22"/>
          <w:szCs w:val="22"/>
        </w:rPr>
        <w:t>oświetlenie ewakuacyjne  jest wymagane na drogach ewakuacji nie doświetlonych światłem dziennym. Sytuacja taka występuje w klatce schodowej. Wymagane natężenie oświetlenia 1 lx. Czas działania 1 h. Możliwe jest wykonanie lamp z własnym akumulatorem.</w:t>
      </w:r>
    </w:p>
    <w:p w:rsidR="00271200" w:rsidRPr="00316B40" w:rsidRDefault="00271200" w:rsidP="000412B1">
      <w:pPr>
        <w:pStyle w:val="Wcicienormalne"/>
        <w:numPr>
          <w:ilvl w:val="0"/>
          <w:numId w:val="30"/>
        </w:numPr>
        <w:tabs>
          <w:tab w:val="num" w:pos="503"/>
        </w:tabs>
        <w:spacing w:line="276" w:lineRule="auto"/>
        <w:ind w:left="1068"/>
        <w:jc w:val="both"/>
        <w:rPr>
          <w:rFonts w:asciiTheme="minorHAnsi" w:hAnsiTheme="minorHAnsi" w:cs="Tahoma"/>
          <w:sz w:val="22"/>
          <w:szCs w:val="22"/>
        </w:rPr>
      </w:pPr>
      <w:r w:rsidRPr="00316B40">
        <w:rPr>
          <w:rFonts w:asciiTheme="minorHAnsi" w:hAnsiTheme="minorHAnsi" w:cs="Tahoma"/>
          <w:sz w:val="22"/>
          <w:szCs w:val="22"/>
        </w:rPr>
        <w:t>główny przeciwpożarowy wyłącznik prądu, nie jest wymagany,</w:t>
      </w:r>
    </w:p>
    <w:p w:rsidR="00271200" w:rsidRPr="00316B40" w:rsidRDefault="00271200" w:rsidP="00271200">
      <w:pPr>
        <w:pStyle w:val="Wcicienormalne"/>
        <w:spacing w:line="360" w:lineRule="auto"/>
        <w:ind w:left="0"/>
        <w:jc w:val="both"/>
        <w:rPr>
          <w:rFonts w:asciiTheme="minorHAnsi" w:hAnsiTheme="minorHAnsi" w:cs="Tahoma"/>
          <w:sz w:val="22"/>
          <w:szCs w:val="22"/>
          <w:u w:val="single"/>
        </w:rPr>
      </w:pPr>
      <w:r w:rsidRPr="00316B40">
        <w:rPr>
          <w:rFonts w:asciiTheme="minorHAnsi" w:hAnsiTheme="minorHAnsi" w:cs="Tahoma"/>
          <w:b/>
          <w:bCs/>
          <w:sz w:val="22"/>
          <w:szCs w:val="22"/>
          <w:u w:val="single"/>
        </w:rPr>
        <w:t>III .6. Instalacje przeciwpożarowe</w:t>
      </w:r>
    </w:p>
    <w:p w:rsidR="00271200" w:rsidRPr="00316B40" w:rsidRDefault="00271200" w:rsidP="00271200">
      <w:pPr>
        <w:pStyle w:val="Wcicienormalne"/>
        <w:spacing w:line="276" w:lineRule="auto"/>
        <w:ind w:left="0"/>
        <w:jc w:val="both"/>
        <w:rPr>
          <w:rFonts w:asciiTheme="minorHAnsi" w:hAnsiTheme="minorHAnsi" w:cs="Tahoma"/>
          <w:sz w:val="22"/>
          <w:szCs w:val="22"/>
          <w:u w:val="single"/>
        </w:rPr>
      </w:pPr>
      <w:r w:rsidRPr="00316B40">
        <w:rPr>
          <w:rFonts w:asciiTheme="minorHAnsi" w:hAnsiTheme="minorHAnsi" w:cs="Tahoma"/>
          <w:sz w:val="22"/>
          <w:szCs w:val="22"/>
          <w:u w:val="single"/>
        </w:rPr>
        <w:t>III.6.1.Hydranty wewnętrzne</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Nie wymagane</w:t>
      </w:r>
    </w:p>
    <w:p w:rsidR="00271200" w:rsidRPr="00316B40" w:rsidRDefault="00271200" w:rsidP="00271200">
      <w:pPr>
        <w:pStyle w:val="Wcicienormalne"/>
        <w:spacing w:line="276" w:lineRule="auto"/>
        <w:ind w:left="0"/>
        <w:jc w:val="both"/>
        <w:rPr>
          <w:rFonts w:asciiTheme="minorHAnsi" w:hAnsiTheme="minorHAnsi" w:cs="Tahoma"/>
          <w:sz w:val="22"/>
          <w:szCs w:val="22"/>
          <w:u w:val="single"/>
        </w:rPr>
      </w:pPr>
      <w:r w:rsidRPr="00316B40">
        <w:rPr>
          <w:rFonts w:asciiTheme="minorHAnsi" w:hAnsiTheme="minorHAnsi" w:cs="Tahoma"/>
          <w:sz w:val="22"/>
          <w:szCs w:val="22"/>
          <w:u w:val="single"/>
        </w:rPr>
        <w:t xml:space="preserve">III.6.2.Instalacje gaśnicze </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Nie wymagane</w:t>
      </w:r>
    </w:p>
    <w:p w:rsidR="00271200" w:rsidRPr="00316B40" w:rsidRDefault="00271200" w:rsidP="00271200">
      <w:pPr>
        <w:pStyle w:val="Wcicienormalne"/>
        <w:spacing w:line="276" w:lineRule="auto"/>
        <w:ind w:left="0"/>
        <w:jc w:val="both"/>
        <w:rPr>
          <w:rFonts w:asciiTheme="minorHAnsi" w:hAnsiTheme="minorHAnsi" w:cs="Tahoma"/>
          <w:sz w:val="22"/>
          <w:szCs w:val="22"/>
          <w:u w:val="single"/>
        </w:rPr>
      </w:pPr>
      <w:r w:rsidRPr="00316B40">
        <w:rPr>
          <w:rFonts w:asciiTheme="minorHAnsi" w:hAnsiTheme="minorHAnsi" w:cs="Tahoma"/>
          <w:sz w:val="22"/>
          <w:szCs w:val="22"/>
          <w:u w:val="single"/>
        </w:rPr>
        <w:t>III.6.3. Instalacje sygnalizacji pożaru</w:t>
      </w:r>
    </w:p>
    <w:p w:rsidR="00271200" w:rsidRPr="00316B40" w:rsidRDefault="00271200" w:rsidP="00271200">
      <w:pPr>
        <w:pStyle w:val="Wcicienormalne"/>
        <w:spacing w:line="276" w:lineRule="auto"/>
        <w:jc w:val="both"/>
        <w:rPr>
          <w:rFonts w:asciiTheme="minorHAnsi" w:hAnsiTheme="minorHAnsi" w:cs="Tahoma"/>
          <w:sz w:val="22"/>
          <w:szCs w:val="22"/>
        </w:rPr>
      </w:pPr>
      <w:r w:rsidRPr="00316B40">
        <w:rPr>
          <w:rFonts w:asciiTheme="minorHAnsi" w:hAnsiTheme="minorHAnsi" w:cs="Tahoma"/>
          <w:sz w:val="22"/>
          <w:szCs w:val="22"/>
        </w:rPr>
        <w:t>Nie wymagane</w:t>
      </w:r>
    </w:p>
    <w:p w:rsidR="00271200" w:rsidRPr="00316B40" w:rsidRDefault="00271200" w:rsidP="00271200">
      <w:pPr>
        <w:pStyle w:val="Wcicienormalne"/>
        <w:spacing w:line="276" w:lineRule="auto"/>
        <w:ind w:left="0"/>
        <w:jc w:val="both"/>
        <w:rPr>
          <w:rFonts w:asciiTheme="minorHAnsi" w:hAnsiTheme="minorHAnsi" w:cs="Tahoma"/>
          <w:sz w:val="22"/>
          <w:szCs w:val="22"/>
          <w:u w:val="single"/>
        </w:rPr>
      </w:pPr>
      <w:r w:rsidRPr="00316B40">
        <w:rPr>
          <w:rFonts w:asciiTheme="minorHAnsi" w:hAnsiTheme="minorHAnsi" w:cs="Tahoma"/>
          <w:sz w:val="22"/>
          <w:szCs w:val="22"/>
        </w:rPr>
        <w:t>II</w:t>
      </w:r>
      <w:r w:rsidRPr="00316B40">
        <w:rPr>
          <w:rFonts w:asciiTheme="minorHAnsi" w:hAnsiTheme="minorHAnsi" w:cs="Tahoma"/>
          <w:sz w:val="22"/>
          <w:szCs w:val="22"/>
          <w:u w:val="single"/>
        </w:rPr>
        <w:t>I.6.4.Instalacje oddymiające</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Nie wymagane </w:t>
      </w:r>
    </w:p>
    <w:p w:rsidR="00271200" w:rsidRPr="00316B40" w:rsidRDefault="00271200" w:rsidP="00271200">
      <w:pPr>
        <w:pStyle w:val="Wcicienormalne"/>
        <w:spacing w:line="360" w:lineRule="auto"/>
        <w:ind w:left="0"/>
        <w:jc w:val="both"/>
        <w:rPr>
          <w:rFonts w:asciiTheme="minorHAnsi" w:hAnsiTheme="minorHAnsi" w:cs="Tahoma"/>
          <w:b/>
          <w:bCs/>
          <w:sz w:val="22"/>
          <w:szCs w:val="22"/>
          <w:u w:val="single"/>
        </w:rPr>
      </w:pPr>
      <w:r w:rsidRPr="00316B40">
        <w:rPr>
          <w:rFonts w:asciiTheme="minorHAnsi" w:hAnsiTheme="minorHAnsi" w:cs="Tahoma"/>
          <w:b/>
          <w:bCs/>
          <w:sz w:val="22"/>
          <w:szCs w:val="22"/>
          <w:u w:val="single"/>
        </w:rPr>
        <w:t>III.7.Zaopatrzenie w podręczny sprzęt gaśniczy</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Obiekt powinien  być wyposażony w  jedną  gaśnicę 2 </w:t>
      </w:r>
      <w:proofErr w:type="spellStart"/>
      <w:r w:rsidRPr="00316B40">
        <w:rPr>
          <w:rFonts w:asciiTheme="minorHAnsi" w:hAnsiTheme="minorHAnsi" w:cs="Tahoma"/>
          <w:sz w:val="22"/>
          <w:szCs w:val="22"/>
        </w:rPr>
        <w:t>kg</w:t>
      </w:r>
      <w:proofErr w:type="spellEnd"/>
      <w:r w:rsidRPr="00316B40">
        <w:rPr>
          <w:rFonts w:asciiTheme="minorHAnsi" w:hAnsiTheme="minorHAnsi" w:cs="Tahoma"/>
          <w:sz w:val="22"/>
          <w:szCs w:val="22"/>
        </w:rPr>
        <w:t xml:space="preserve">. Proponuje się z uwagi na występujące elementy drewniane teoretycznie mogące wprowadzać  zagrożenia zastosowanie ponadnormatywnie gaśnicy min. 4 kg proszkowej </w:t>
      </w:r>
      <w:proofErr w:type="spellStart"/>
      <w:r w:rsidRPr="00316B40">
        <w:rPr>
          <w:rFonts w:asciiTheme="minorHAnsi" w:hAnsiTheme="minorHAnsi" w:cs="Tahoma"/>
          <w:sz w:val="22"/>
          <w:szCs w:val="22"/>
        </w:rPr>
        <w:t>przeznczonej</w:t>
      </w:r>
      <w:proofErr w:type="spellEnd"/>
      <w:r w:rsidRPr="00316B40">
        <w:rPr>
          <w:rFonts w:asciiTheme="minorHAnsi" w:hAnsiTheme="minorHAnsi" w:cs="Tahoma"/>
          <w:sz w:val="22"/>
          <w:szCs w:val="22"/>
        </w:rPr>
        <w:t xml:space="preserve"> do gaszenia pożaru typu A, E </w:t>
      </w:r>
    </w:p>
    <w:p w:rsidR="00B55EE8" w:rsidRDefault="00B55EE8" w:rsidP="00271200">
      <w:pPr>
        <w:pStyle w:val="Wcicienormalne"/>
        <w:spacing w:line="276" w:lineRule="auto"/>
        <w:ind w:left="0"/>
        <w:jc w:val="both"/>
        <w:rPr>
          <w:rFonts w:asciiTheme="minorHAnsi" w:hAnsiTheme="minorHAnsi" w:cs="Tahoma"/>
          <w:b/>
          <w:bCs/>
          <w:sz w:val="22"/>
          <w:szCs w:val="22"/>
          <w:u w:val="single"/>
        </w:rPr>
      </w:pPr>
    </w:p>
    <w:p w:rsidR="00B55EE8" w:rsidRDefault="00B55EE8" w:rsidP="00271200">
      <w:pPr>
        <w:pStyle w:val="Wcicienormalne"/>
        <w:spacing w:line="276" w:lineRule="auto"/>
        <w:ind w:left="0"/>
        <w:jc w:val="both"/>
        <w:rPr>
          <w:rFonts w:asciiTheme="minorHAnsi" w:hAnsiTheme="minorHAnsi" w:cs="Tahoma"/>
          <w:b/>
          <w:bCs/>
          <w:sz w:val="22"/>
          <w:szCs w:val="22"/>
          <w:u w:val="single"/>
        </w:rPr>
      </w:pPr>
    </w:p>
    <w:p w:rsidR="00271200" w:rsidRPr="00316B40" w:rsidRDefault="00271200" w:rsidP="00271200">
      <w:pPr>
        <w:pStyle w:val="Wcicienormalne"/>
        <w:spacing w:line="276" w:lineRule="auto"/>
        <w:ind w:left="0"/>
        <w:jc w:val="both"/>
        <w:rPr>
          <w:rFonts w:asciiTheme="minorHAnsi" w:hAnsiTheme="minorHAnsi" w:cs="Tahoma"/>
          <w:b/>
          <w:bCs/>
          <w:sz w:val="22"/>
          <w:szCs w:val="22"/>
          <w:u w:val="single"/>
        </w:rPr>
      </w:pPr>
      <w:r w:rsidRPr="00316B40">
        <w:rPr>
          <w:rFonts w:asciiTheme="minorHAnsi" w:hAnsiTheme="minorHAnsi" w:cs="Tahoma"/>
          <w:b/>
          <w:bCs/>
          <w:sz w:val="22"/>
          <w:szCs w:val="22"/>
          <w:u w:val="single"/>
        </w:rPr>
        <w:lastRenderedPageBreak/>
        <w:t>III.8.Odległości między obiektami</w:t>
      </w:r>
    </w:p>
    <w:p w:rsidR="00271200" w:rsidRPr="00316B40" w:rsidRDefault="00271200" w:rsidP="00271200">
      <w:pPr>
        <w:pStyle w:val="Wcicienormalne"/>
        <w:spacing w:line="276" w:lineRule="auto"/>
        <w:ind w:left="0" w:firstLine="708"/>
        <w:jc w:val="both"/>
        <w:rPr>
          <w:rFonts w:asciiTheme="minorHAnsi" w:hAnsiTheme="minorHAnsi" w:cs="Tahoma"/>
          <w:b/>
          <w:sz w:val="22"/>
          <w:szCs w:val="22"/>
        </w:rPr>
      </w:pPr>
      <w:r w:rsidRPr="00316B40">
        <w:rPr>
          <w:rFonts w:asciiTheme="minorHAnsi" w:hAnsiTheme="minorHAnsi" w:cs="Tahoma"/>
          <w:sz w:val="22"/>
          <w:szCs w:val="22"/>
        </w:rPr>
        <w:t>Minimalna odległość między budynkami kwalifikowanymi do kategorii zagrożenia ludzi (ZL) wynosi 8m, a do granicy działki 4m. Wymagania spełnione</w:t>
      </w:r>
      <w:r w:rsidRPr="00316B40">
        <w:rPr>
          <w:rFonts w:asciiTheme="minorHAnsi" w:hAnsiTheme="minorHAnsi" w:cs="Tahoma"/>
          <w:i/>
          <w:iCs/>
          <w:sz w:val="22"/>
          <w:szCs w:val="22"/>
        </w:rPr>
        <w:t xml:space="preserve">. </w:t>
      </w:r>
    </w:p>
    <w:p w:rsidR="00271200" w:rsidRPr="00316B40" w:rsidRDefault="00271200" w:rsidP="00271200">
      <w:pPr>
        <w:pStyle w:val="Wcicienormalne"/>
        <w:spacing w:line="276" w:lineRule="auto"/>
        <w:ind w:left="0"/>
        <w:jc w:val="both"/>
        <w:rPr>
          <w:rFonts w:asciiTheme="minorHAnsi" w:hAnsiTheme="minorHAnsi" w:cs="Tahoma"/>
          <w:b/>
          <w:bCs/>
          <w:sz w:val="22"/>
          <w:szCs w:val="22"/>
          <w:u w:val="single"/>
        </w:rPr>
      </w:pPr>
      <w:r w:rsidRPr="00316B40">
        <w:rPr>
          <w:rFonts w:asciiTheme="minorHAnsi" w:hAnsiTheme="minorHAnsi" w:cs="Tahoma"/>
          <w:b/>
          <w:bCs/>
          <w:sz w:val="22"/>
          <w:szCs w:val="22"/>
          <w:u w:val="single"/>
        </w:rPr>
        <w:t>III.9.Dojazdy pożarowe</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Dojazdy pożarowe do obiektu nie wymagane. </w:t>
      </w:r>
    </w:p>
    <w:p w:rsidR="00271200" w:rsidRPr="00316B40" w:rsidRDefault="00271200" w:rsidP="00271200">
      <w:pPr>
        <w:pStyle w:val="Wcicienormalne"/>
        <w:spacing w:line="276" w:lineRule="auto"/>
        <w:ind w:left="0"/>
        <w:jc w:val="both"/>
        <w:rPr>
          <w:rFonts w:asciiTheme="minorHAnsi" w:hAnsiTheme="minorHAnsi" w:cs="Tahoma"/>
          <w:b/>
          <w:bCs/>
          <w:sz w:val="22"/>
          <w:szCs w:val="22"/>
          <w:u w:val="single"/>
        </w:rPr>
      </w:pPr>
      <w:r w:rsidRPr="00316B40">
        <w:rPr>
          <w:rFonts w:asciiTheme="minorHAnsi" w:hAnsiTheme="minorHAnsi" w:cs="Tahoma"/>
          <w:b/>
          <w:bCs/>
          <w:sz w:val="22"/>
          <w:szCs w:val="22"/>
          <w:u w:val="single"/>
        </w:rPr>
        <w:t>III.10.Woda do zewnętrznego gaszenia pożaru</w:t>
      </w:r>
    </w:p>
    <w:p w:rsidR="00271200" w:rsidRPr="00316B40" w:rsidRDefault="00271200" w:rsidP="00271200">
      <w:pPr>
        <w:pStyle w:val="Wcicienormalne"/>
        <w:spacing w:line="276"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Wymagana wydajność źródeł wody do zewnętrznego gaszenia pożaru wynosi 10l/s. </w:t>
      </w:r>
    </w:p>
    <w:p w:rsidR="00271200" w:rsidRPr="00316B40" w:rsidRDefault="00271200" w:rsidP="00271200">
      <w:pPr>
        <w:pStyle w:val="NagwekKuby"/>
        <w:numPr>
          <w:ilvl w:val="0"/>
          <w:numId w:val="0"/>
        </w:numPr>
        <w:tabs>
          <w:tab w:val="left" w:pos="708"/>
        </w:tabs>
        <w:spacing w:line="276" w:lineRule="auto"/>
        <w:rPr>
          <w:rFonts w:asciiTheme="minorHAnsi" w:hAnsiTheme="minorHAnsi" w:cs="Tahoma"/>
          <w:b/>
          <w:bCs/>
          <w:sz w:val="22"/>
          <w:szCs w:val="22"/>
        </w:rPr>
      </w:pPr>
      <w:r w:rsidRPr="00316B40">
        <w:rPr>
          <w:rFonts w:asciiTheme="minorHAnsi" w:hAnsiTheme="minorHAnsi" w:cs="Tahoma"/>
          <w:b/>
          <w:bCs/>
          <w:sz w:val="22"/>
          <w:szCs w:val="22"/>
        </w:rPr>
        <w:t>IV. Wnioski</w:t>
      </w:r>
    </w:p>
    <w:p w:rsidR="00271200" w:rsidRPr="00316B40" w:rsidRDefault="00271200" w:rsidP="00271200">
      <w:pPr>
        <w:pStyle w:val="Wcicienormalne"/>
        <w:spacing w:line="276" w:lineRule="auto"/>
        <w:ind w:left="0"/>
        <w:jc w:val="both"/>
        <w:rPr>
          <w:rFonts w:asciiTheme="minorHAnsi" w:hAnsiTheme="minorHAnsi" w:cs="Tahoma"/>
          <w:sz w:val="22"/>
          <w:szCs w:val="22"/>
        </w:rPr>
      </w:pPr>
      <w:r w:rsidRPr="00316B40">
        <w:rPr>
          <w:rFonts w:asciiTheme="minorHAnsi" w:hAnsiTheme="minorHAnsi" w:cs="Tahoma"/>
          <w:sz w:val="22"/>
          <w:szCs w:val="22"/>
        </w:rPr>
        <w:tab/>
        <w:t>Analizowany budynek jest specyficznym obiektem, w którym nie ma pomieszczeń przeznaczonych na pobyt ludzi. Mimo występujących nieprawidłowości w zakresie ewakuacji, z uwagi na brak faktycznych zagrożeń i niewielką ilość osób projektowane zmiany wprowadzą znaczną poprawę bezpieczeństwa przebywających w wieży osób. Praktycznie jedyne realne zagrożenie występujące ze względu na lokalizację pomieszczenia z urządzeniami nadawczymi zminimalizowano poprzez wyposażenie go w autonomiczną czujkę dymu. Poprawione zostaną  warunki odnoszące się do klasy odporności pożarowej, a ewentualną możliwość zapalenia drewnianych elementów konstrukcji ograniczono poprzez zastosowanie ponad normatywnej gaśnicy umożliwiającej podjęcie skutecznego gaszenia. Rozważano wprowadzenie dodatkowych zabezpieczeń np. poprzez wydzielenie pomieszczenia z urządzeniami nadawczymi drzwiami z odpornością ogniową, uznając je za bezzasadne. Sytuację w tym zakresie można porównać  np. do budynku mieszkalnego z mieszkaniami zamkniętymi drzwiami zwykłymi. Także wyposażenie obiektu w oświetlenie ewakuacyjne  wydaje się  nadmiarowe z uwagi na małe zagrożenie zadymieniem klatki schodowej. Z uwagi jednak na faktyczne niedoświetlenie klatki światłem dziennym oświetlenie ewakuacyjne należy wykonać jako wymagane przepisami. W budynku w szczególności nie występują elementy zagrożenia życia ludzi. Mimo występujących zawężeń klatki schodowej ewakuacja 10 osób, która nastąpi po zauważeniu zagrożenia a w szczególności po zadziałaniu czujki dymu nie będzie dłuższa niż 1 minuta. Szczególnym zabezpieczeniem jest wprowadzana bramka wejściowa na parterze nie  przepuszczająca nowych osób przed zejściem osób znajdujących się na tarasie. Konstrukcja tej bramki musi zapewniać szerokość w świetle taką jaką mają schody oraz nie blokowanie w żadnym przypadku kierunku „z tarasu”.</w:t>
      </w:r>
    </w:p>
    <w:p w:rsidR="00271200" w:rsidRDefault="00271200" w:rsidP="00271200">
      <w:pPr>
        <w:pStyle w:val="Wcicienormalne"/>
        <w:spacing w:line="360" w:lineRule="auto"/>
        <w:ind w:left="0"/>
        <w:jc w:val="both"/>
        <w:rPr>
          <w:rFonts w:asciiTheme="minorHAnsi" w:hAnsiTheme="minorHAnsi" w:cs="Tahoma"/>
          <w:sz w:val="22"/>
          <w:szCs w:val="22"/>
        </w:rPr>
      </w:pPr>
      <w:r w:rsidRPr="00316B40">
        <w:rPr>
          <w:rFonts w:asciiTheme="minorHAnsi" w:hAnsiTheme="minorHAnsi" w:cs="Tahoma"/>
          <w:sz w:val="22"/>
          <w:szCs w:val="22"/>
        </w:rPr>
        <w:t xml:space="preserve"> </w:t>
      </w:r>
      <w:r w:rsidRPr="00316B40">
        <w:rPr>
          <w:rFonts w:asciiTheme="minorHAnsi" w:hAnsiTheme="minorHAnsi" w:cs="Tahoma"/>
          <w:sz w:val="22"/>
          <w:szCs w:val="22"/>
        </w:rPr>
        <w:tab/>
      </w:r>
    </w:p>
    <w:p w:rsidR="00271200" w:rsidRPr="00316B40" w:rsidRDefault="00271200" w:rsidP="00271200">
      <w:pPr>
        <w:pStyle w:val="Wcicienormalne"/>
        <w:spacing w:line="360" w:lineRule="auto"/>
        <w:ind w:left="0"/>
        <w:jc w:val="both"/>
        <w:rPr>
          <w:rFonts w:asciiTheme="minorHAnsi" w:hAnsiTheme="minorHAnsi" w:cs="Tahoma"/>
          <w:b/>
          <w:sz w:val="22"/>
          <w:szCs w:val="22"/>
        </w:rPr>
      </w:pPr>
      <w:r w:rsidRPr="00316B40">
        <w:rPr>
          <w:rFonts w:asciiTheme="minorHAnsi" w:hAnsiTheme="minorHAnsi" w:cs="Tahoma"/>
          <w:b/>
          <w:sz w:val="22"/>
          <w:szCs w:val="22"/>
        </w:rPr>
        <w:t>Wskazywane do uzgodnienia nieprawidłowości, które będą występowały w obiekcie:</w:t>
      </w:r>
    </w:p>
    <w:p w:rsidR="00271200" w:rsidRPr="00316B40" w:rsidRDefault="00271200" w:rsidP="000412B1">
      <w:pPr>
        <w:pStyle w:val="Wcicienormalne"/>
        <w:numPr>
          <w:ilvl w:val="0"/>
          <w:numId w:val="36"/>
        </w:numPr>
        <w:spacing w:line="360" w:lineRule="auto"/>
        <w:jc w:val="both"/>
        <w:rPr>
          <w:rFonts w:asciiTheme="minorHAnsi" w:hAnsiTheme="minorHAnsi" w:cs="Tahoma"/>
          <w:sz w:val="20"/>
        </w:rPr>
      </w:pPr>
      <w:r w:rsidRPr="00316B40">
        <w:rPr>
          <w:rFonts w:asciiTheme="minorHAnsi" w:hAnsiTheme="minorHAnsi" w:cs="Tahoma"/>
          <w:sz w:val="20"/>
        </w:rPr>
        <w:t>zwężenia biegów klatki schodowej  do 95 cm,  co stanowi naruszenie § 68 ust.1   WT;</w:t>
      </w:r>
    </w:p>
    <w:p w:rsidR="00271200" w:rsidRPr="00316B40" w:rsidRDefault="00271200" w:rsidP="000412B1">
      <w:pPr>
        <w:pStyle w:val="Wcicienormalne"/>
        <w:numPr>
          <w:ilvl w:val="0"/>
          <w:numId w:val="36"/>
        </w:numPr>
        <w:spacing w:line="360" w:lineRule="auto"/>
        <w:jc w:val="both"/>
        <w:rPr>
          <w:rFonts w:asciiTheme="minorHAnsi" w:hAnsiTheme="minorHAnsi" w:cs="Tahoma"/>
          <w:sz w:val="20"/>
        </w:rPr>
      </w:pPr>
      <w:r w:rsidRPr="00316B40">
        <w:rPr>
          <w:rFonts w:asciiTheme="minorHAnsi" w:hAnsiTheme="minorHAnsi" w:cs="Tahoma"/>
          <w:sz w:val="20"/>
        </w:rPr>
        <w:t>brak spełnienia wymaganej szerokości stopni wachlarzowych, co stanowi naruszenie § 69 ust.6 WT;</w:t>
      </w:r>
    </w:p>
    <w:p w:rsidR="00271200" w:rsidRPr="00316B40" w:rsidRDefault="00271200" w:rsidP="000412B1">
      <w:pPr>
        <w:pStyle w:val="Wcicienormalne"/>
        <w:numPr>
          <w:ilvl w:val="0"/>
          <w:numId w:val="36"/>
        </w:numPr>
        <w:spacing w:line="360" w:lineRule="auto"/>
        <w:jc w:val="both"/>
        <w:rPr>
          <w:rFonts w:asciiTheme="minorHAnsi" w:hAnsiTheme="minorHAnsi" w:cs="Tahoma"/>
          <w:sz w:val="20"/>
        </w:rPr>
      </w:pPr>
      <w:r w:rsidRPr="00316B40">
        <w:rPr>
          <w:rFonts w:asciiTheme="minorHAnsi" w:hAnsiTheme="minorHAnsi" w:cs="Tahoma"/>
          <w:sz w:val="20"/>
        </w:rPr>
        <w:t>zawężona do 92 cm szerokość drzwi wyjściowych z budynku, co stanowi naruszenie § 239 ust.4 WT;</w:t>
      </w:r>
    </w:p>
    <w:p w:rsidR="00271200" w:rsidRPr="00316B40" w:rsidRDefault="00271200" w:rsidP="000412B1">
      <w:pPr>
        <w:pStyle w:val="Wcicienormalne"/>
        <w:numPr>
          <w:ilvl w:val="0"/>
          <w:numId w:val="36"/>
        </w:numPr>
        <w:spacing w:line="360" w:lineRule="auto"/>
        <w:jc w:val="both"/>
        <w:rPr>
          <w:rFonts w:asciiTheme="minorHAnsi" w:hAnsiTheme="minorHAnsi" w:cs="Tahoma"/>
          <w:sz w:val="20"/>
        </w:rPr>
      </w:pPr>
      <w:r w:rsidRPr="00316B40">
        <w:rPr>
          <w:rFonts w:asciiTheme="minorHAnsi" w:hAnsiTheme="minorHAnsi" w:cs="Tahoma"/>
          <w:sz w:val="20"/>
        </w:rPr>
        <w:t>zwężona poniżej  wymaganej szerokości 120 cm, do 95 cm szerokość przejścia (korytarza) na drugim piętrze, co stanowi naruszenie § 242 ust.2 WT;</w:t>
      </w:r>
    </w:p>
    <w:p w:rsidR="00271200" w:rsidRPr="00316B40" w:rsidRDefault="00271200" w:rsidP="000412B1">
      <w:pPr>
        <w:pStyle w:val="Wcicienormalne"/>
        <w:numPr>
          <w:ilvl w:val="0"/>
          <w:numId w:val="36"/>
        </w:numPr>
        <w:spacing w:line="360" w:lineRule="auto"/>
        <w:jc w:val="both"/>
        <w:rPr>
          <w:rFonts w:asciiTheme="minorHAnsi" w:hAnsiTheme="minorHAnsi" w:cs="Tahoma"/>
          <w:sz w:val="20"/>
        </w:rPr>
      </w:pPr>
      <w:r w:rsidRPr="00316B40">
        <w:rPr>
          <w:rFonts w:asciiTheme="minorHAnsi" w:hAnsiTheme="minorHAnsi" w:cs="Tahoma"/>
          <w:sz w:val="20"/>
        </w:rPr>
        <w:t>brak wymaganej klasy odporności ogniowej konstrukcji schodów, co stanowi naruszenie § 249 ust.3 WT;</w:t>
      </w:r>
    </w:p>
    <w:p w:rsidR="00271200" w:rsidRPr="00316B40" w:rsidRDefault="00271200" w:rsidP="000412B1">
      <w:pPr>
        <w:pStyle w:val="Wcicienormalne"/>
        <w:numPr>
          <w:ilvl w:val="0"/>
          <w:numId w:val="36"/>
        </w:numPr>
        <w:spacing w:line="360" w:lineRule="auto"/>
        <w:jc w:val="both"/>
        <w:rPr>
          <w:rFonts w:asciiTheme="minorHAnsi" w:hAnsiTheme="minorHAnsi" w:cs="Tahoma"/>
          <w:sz w:val="20"/>
        </w:rPr>
      </w:pPr>
      <w:r w:rsidRPr="00316B40">
        <w:rPr>
          <w:rFonts w:asciiTheme="minorHAnsi" w:hAnsiTheme="minorHAnsi" w:cs="Tahoma"/>
          <w:sz w:val="20"/>
        </w:rPr>
        <w:t xml:space="preserve">brak wymaganej klasy odporności ogniowej belek drewnianych, na których ułożony jest strop, co stanowi naruszenie wymagań § 216 ust.1 WT </w:t>
      </w:r>
    </w:p>
    <w:p w:rsidR="00271200" w:rsidRPr="00316B40" w:rsidRDefault="00271200" w:rsidP="00271200">
      <w:pPr>
        <w:pStyle w:val="Wcicienormalne"/>
        <w:spacing w:line="360" w:lineRule="auto"/>
        <w:ind w:left="0"/>
        <w:jc w:val="both"/>
        <w:rPr>
          <w:rFonts w:asciiTheme="minorHAnsi" w:hAnsiTheme="minorHAnsi" w:cs="Tahoma"/>
          <w:sz w:val="22"/>
          <w:szCs w:val="22"/>
        </w:rPr>
      </w:pPr>
      <w:r w:rsidRPr="00316B40">
        <w:rPr>
          <w:rFonts w:asciiTheme="minorHAnsi" w:hAnsiTheme="minorHAnsi" w:cs="Tahoma"/>
          <w:sz w:val="22"/>
          <w:szCs w:val="22"/>
        </w:rPr>
        <w:lastRenderedPageBreak/>
        <w:tab/>
      </w:r>
      <w:r w:rsidRPr="00316B40">
        <w:rPr>
          <w:rFonts w:asciiTheme="minorHAnsi" w:hAnsiTheme="minorHAnsi" w:cs="Tahoma"/>
          <w:b/>
          <w:bCs/>
          <w:sz w:val="22"/>
          <w:szCs w:val="22"/>
        </w:rPr>
        <w:t>Jako rozwiązania zastępcze dla wskazanych nieprawidłowości w zakresie ochrony przeciwpożarowej wskazuje się</w:t>
      </w:r>
      <w:r w:rsidRPr="00316B40">
        <w:rPr>
          <w:rFonts w:asciiTheme="minorHAnsi" w:hAnsiTheme="minorHAnsi" w:cs="Tahoma"/>
          <w:sz w:val="22"/>
          <w:szCs w:val="22"/>
        </w:rPr>
        <w:t>:</w:t>
      </w:r>
    </w:p>
    <w:p w:rsidR="00271200" w:rsidRPr="00316B40" w:rsidRDefault="00271200" w:rsidP="000412B1">
      <w:pPr>
        <w:pStyle w:val="Wcicienormalne"/>
        <w:numPr>
          <w:ilvl w:val="0"/>
          <w:numId w:val="21"/>
        </w:numPr>
        <w:spacing w:line="360" w:lineRule="auto"/>
        <w:jc w:val="both"/>
        <w:rPr>
          <w:rFonts w:asciiTheme="minorHAnsi" w:hAnsiTheme="minorHAnsi" w:cs="Tahoma"/>
          <w:sz w:val="20"/>
        </w:rPr>
      </w:pPr>
      <w:r w:rsidRPr="00316B40">
        <w:rPr>
          <w:rFonts w:asciiTheme="minorHAnsi" w:hAnsiTheme="minorHAnsi" w:cs="Tahoma"/>
          <w:sz w:val="20"/>
        </w:rPr>
        <w:t>wymianę istniejących schodów drabiniastych na bardziej sprzyjające ewakuacji mimo występujących zawężeń,</w:t>
      </w:r>
    </w:p>
    <w:p w:rsidR="00271200" w:rsidRPr="00316B40" w:rsidRDefault="00271200" w:rsidP="000412B1">
      <w:pPr>
        <w:pStyle w:val="Wcicienormalne"/>
        <w:numPr>
          <w:ilvl w:val="0"/>
          <w:numId w:val="21"/>
        </w:numPr>
        <w:spacing w:line="360" w:lineRule="auto"/>
        <w:jc w:val="both"/>
        <w:rPr>
          <w:rFonts w:asciiTheme="minorHAnsi" w:hAnsiTheme="minorHAnsi" w:cs="Tahoma"/>
          <w:sz w:val="20"/>
        </w:rPr>
      </w:pPr>
      <w:r w:rsidRPr="00316B40">
        <w:rPr>
          <w:rFonts w:asciiTheme="minorHAnsi" w:hAnsiTheme="minorHAnsi" w:cs="Tahoma"/>
          <w:sz w:val="20"/>
        </w:rPr>
        <w:t xml:space="preserve">zabezpieczenie  obiektu gaśnicą 4 kg   proszkową przeznaczoną do gaszenia pożarów typu </w:t>
      </w:r>
      <w:proofErr w:type="spellStart"/>
      <w:r w:rsidRPr="00316B40">
        <w:rPr>
          <w:rFonts w:asciiTheme="minorHAnsi" w:hAnsiTheme="minorHAnsi" w:cs="Tahoma"/>
          <w:sz w:val="20"/>
        </w:rPr>
        <w:t>A,E</w:t>
      </w:r>
      <w:proofErr w:type="spellEnd"/>
      <w:r w:rsidRPr="00316B40">
        <w:rPr>
          <w:rFonts w:asciiTheme="minorHAnsi" w:hAnsiTheme="minorHAnsi" w:cs="Tahoma"/>
          <w:sz w:val="20"/>
        </w:rPr>
        <w:t>,</w:t>
      </w:r>
    </w:p>
    <w:p w:rsidR="00271200" w:rsidRPr="00316B40" w:rsidRDefault="00271200" w:rsidP="000412B1">
      <w:pPr>
        <w:pStyle w:val="Wcicienormalne"/>
        <w:numPr>
          <w:ilvl w:val="0"/>
          <w:numId w:val="21"/>
        </w:numPr>
        <w:spacing w:line="360" w:lineRule="auto"/>
        <w:jc w:val="both"/>
        <w:rPr>
          <w:rFonts w:asciiTheme="minorHAnsi" w:hAnsiTheme="minorHAnsi" w:cs="Tahoma"/>
          <w:sz w:val="20"/>
        </w:rPr>
      </w:pPr>
      <w:r w:rsidRPr="00316B40">
        <w:rPr>
          <w:rFonts w:asciiTheme="minorHAnsi" w:hAnsiTheme="minorHAnsi" w:cs="Tahoma"/>
          <w:sz w:val="20"/>
        </w:rPr>
        <w:t>zabezpieczenie drewnianych belek, na których ułożony jest strop do nierozprzestrzeniania ognia,</w:t>
      </w:r>
    </w:p>
    <w:p w:rsidR="00271200" w:rsidRPr="00316B40" w:rsidRDefault="00271200" w:rsidP="000412B1">
      <w:pPr>
        <w:pStyle w:val="Wcicienormalne"/>
        <w:numPr>
          <w:ilvl w:val="0"/>
          <w:numId w:val="21"/>
        </w:numPr>
        <w:spacing w:line="360" w:lineRule="auto"/>
        <w:jc w:val="both"/>
        <w:rPr>
          <w:rFonts w:asciiTheme="minorHAnsi" w:hAnsiTheme="minorHAnsi" w:cs="Tahoma"/>
          <w:sz w:val="20"/>
        </w:rPr>
      </w:pPr>
      <w:r w:rsidRPr="00316B40">
        <w:rPr>
          <w:rFonts w:asciiTheme="minorHAnsi" w:hAnsiTheme="minorHAnsi" w:cs="Tahoma"/>
          <w:sz w:val="20"/>
        </w:rPr>
        <w:t xml:space="preserve">ustalenie zasady, że na taras może wchodzić jednorazowo do 10 osób, i wykonanie na parterze bramki blokującej wejście na taras kolejnej grupie przed zejściem poprzedniej. Bramka nie może zawężać przejścia poniżej szerokości biegu schodów i zapewniać w każdej możliwość otwarcia w kierunku „z tarasu” </w:t>
      </w:r>
    </w:p>
    <w:p w:rsidR="00271200" w:rsidRPr="00316B40" w:rsidRDefault="00271200" w:rsidP="000412B1">
      <w:pPr>
        <w:pStyle w:val="Wcicienormalne"/>
        <w:numPr>
          <w:ilvl w:val="0"/>
          <w:numId w:val="21"/>
        </w:numPr>
        <w:spacing w:line="360" w:lineRule="auto"/>
        <w:jc w:val="both"/>
        <w:rPr>
          <w:rFonts w:asciiTheme="minorHAnsi" w:hAnsiTheme="minorHAnsi" w:cs="Tahoma"/>
          <w:sz w:val="20"/>
        </w:rPr>
      </w:pPr>
      <w:r w:rsidRPr="00316B40">
        <w:rPr>
          <w:rFonts w:asciiTheme="minorHAnsi" w:hAnsiTheme="minorHAnsi" w:cs="Tahoma"/>
          <w:sz w:val="20"/>
        </w:rPr>
        <w:t>zastosowanie w pomieszczeniu z urządzeniami nadawczymi autonomicznej czujki dymu,</w:t>
      </w:r>
    </w:p>
    <w:p w:rsidR="00271200" w:rsidRPr="00316B40" w:rsidRDefault="00271200" w:rsidP="000412B1">
      <w:pPr>
        <w:pStyle w:val="Wcicienormalne"/>
        <w:numPr>
          <w:ilvl w:val="0"/>
          <w:numId w:val="21"/>
        </w:numPr>
        <w:spacing w:line="360" w:lineRule="auto"/>
        <w:jc w:val="both"/>
        <w:rPr>
          <w:rFonts w:asciiTheme="minorHAnsi" w:hAnsiTheme="minorHAnsi" w:cs="Tahoma"/>
          <w:sz w:val="20"/>
        </w:rPr>
      </w:pPr>
      <w:r w:rsidRPr="00316B40">
        <w:rPr>
          <w:rFonts w:asciiTheme="minorHAnsi" w:hAnsiTheme="minorHAnsi" w:cs="Tahoma"/>
          <w:sz w:val="20"/>
        </w:rPr>
        <w:t xml:space="preserve">obłożenie konstrukcji schodów płytami </w:t>
      </w:r>
      <w:proofErr w:type="spellStart"/>
      <w:r w:rsidRPr="00316B40">
        <w:rPr>
          <w:rFonts w:asciiTheme="minorHAnsi" w:hAnsiTheme="minorHAnsi" w:cs="Tahoma"/>
          <w:sz w:val="20"/>
        </w:rPr>
        <w:t>minerit</w:t>
      </w:r>
      <w:proofErr w:type="spellEnd"/>
      <w:r w:rsidRPr="00316B40">
        <w:rPr>
          <w:rFonts w:asciiTheme="minorHAnsi" w:hAnsiTheme="minorHAnsi" w:cs="Tahoma"/>
          <w:sz w:val="20"/>
        </w:rPr>
        <w:t>,</w:t>
      </w:r>
    </w:p>
    <w:p w:rsidR="00271200" w:rsidRPr="00316B40" w:rsidRDefault="00271200" w:rsidP="000412B1">
      <w:pPr>
        <w:pStyle w:val="Wcicienormalne"/>
        <w:numPr>
          <w:ilvl w:val="0"/>
          <w:numId w:val="21"/>
        </w:numPr>
        <w:spacing w:line="360" w:lineRule="auto"/>
        <w:jc w:val="both"/>
        <w:rPr>
          <w:rFonts w:asciiTheme="minorHAnsi" w:hAnsiTheme="minorHAnsi" w:cs="Tahoma"/>
          <w:sz w:val="20"/>
        </w:rPr>
      </w:pPr>
      <w:r w:rsidRPr="00316B40">
        <w:rPr>
          <w:rFonts w:asciiTheme="minorHAnsi" w:hAnsiTheme="minorHAnsi" w:cs="Tahoma"/>
          <w:sz w:val="20"/>
        </w:rPr>
        <w:t>zastosowanie oświetlenia ewakuacyjnego.</w:t>
      </w:r>
    </w:p>
    <w:p w:rsidR="00271200" w:rsidRPr="00316B40" w:rsidRDefault="00271200" w:rsidP="00271200">
      <w:pPr>
        <w:pStyle w:val="Wcicienormalne"/>
        <w:spacing w:line="360" w:lineRule="auto"/>
        <w:ind w:left="0"/>
        <w:jc w:val="both"/>
        <w:rPr>
          <w:rFonts w:asciiTheme="minorHAnsi" w:hAnsiTheme="minorHAnsi" w:cs="Tahoma"/>
          <w:sz w:val="22"/>
          <w:szCs w:val="22"/>
        </w:rPr>
      </w:pPr>
    </w:p>
    <w:p w:rsidR="00271200" w:rsidRPr="00316B40" w:rsidRDefault="00271200" w:rsidP="00271200">
      <w:pPr>
        <w:pStyle w:val="Wcicienormalne"/>
        <w:spacing w:line="360" w:lineRule="auto"/>
        <w:ind w:left="0" w:firstLine="708"/>
        <w:jc w:val="both"/>
        <w:rPr>
          <w:rFonts w:asciiTheme="minorHAnsi" w:hAnsiTheme="minorHAnsi" w:cs="Tahoma"/>
          <w:sz w:val="22"/>
          <w:szCs w:val="22"/>
        </w:rPr>
      </w:pPr>
      <w:r w:rsidRPr="00316B40">
        <w:rPr>
          <w:rFonts w:asciiTheme="minorHAnsi" w:hAnsiTheme="minorHAnsi" w:cs="Tahoma"/>
          <w:sz w:val="22"/>
          <w:szCs w:val="22"/>
        </w:rPr>
        <w:t xml:space="preserve">Przyjęty system zabezpieczenia obiektu daje podstawy do stwierdzenia, że nie będą w nim występowały elementy stwarzające zagrożenie życia ludzi i zapewnione, możliwe do zaakceptowania z uwagi na niewielką kubaturę i małą ilość ludzi warunki ewakuacji a także możliwości prowadzenia akcji ratowniczo – gaśniczej. </w:t>
      </w:r>
    </w:p>
    <w:p w:rsidR="00271200" w:rsidRPr="00316B40" w:rsidRDefault="00271200" w:rsidP="003A7CA9">
      <w:pPr>
        <w:pStyle w:val="Wcicienormalne"/>
        <w:spacing w:line="360" w:lineRule="auto"/>
        <w:ind w:left="0"/>
        <w:rPr>
          <w:rFonts w:asciiTheme="minorHAnsi" w:hAnsiTheme="minorHAnsi" w:cs="Tahoma"/>
          <w:sz w:val="22"/>
          <w:szCs w:val="22"/>
        </w:rPr>
      </w:pPr>
    </w:p>
    <w:p w:rsidR="00271200" w:rsidRDefault="003A7CA9" w:rsidP="003A7CA9">
      <w:pPr>
        <w:rPr>
          <w:rFonts w:cs="Tahoma"/>
          <w:sz w:val="20"/>
          <w:szCs w:val="20"/>
        </w:rPr>
      </w:pPr>
      <w:r w:rsidRPr="003A7CA9">
        <w:rPr>
          <w:rFonts w:cs="Tahoma"/>
          <w:sz w:val="20"/>
          <w:szCs w:val="20"/>
        </w:rPr>
        <w:t>Bydgoszcz,  kwiecień 2013</w:t>
      </w:r>
    </w:p>
    <w:p w:rsidR="00FB5CC4" w:rsidRPr="003A7CA9" w:rsidRDefault="00FB5CC4" w:rsidP="003A7CA9">
      <w:pPr>
        <w:rPr>
          <w:rFonts w:cs="Tahoma"/>
          <w:sz w:val="20"/>
          <w:szCs w:val="20"/>
        </w:rPr>
      </w:pPr>
    </w:p>
    <w:p w:rsidR="00271200" w:rsidRPr="00316B40" w:rsidRDefault="00271200" w:rsidP="000412B1">
      <w:pPr>
        <w:pStyle w:val="Nagwek1"/>
        <w:numPr>
          <w:ilvl w:val="0"/>
          <w:numId w:val="32"/>
        </w:numPr>
        <w:spacing w:line="360" w:lineRule="auto"/>
        <w:jc w:val="both"/>
        <w:rPr>
          <w:rFonts w:asciiTheme="minorHAnsi" w:hAnsiTheme="minorHAnsi" w:cs="Tahoma"/>
          <w:b/>
          <w:bCs/>
          <w:sz w:val="22"/>
          <w:szCs w:val="22"/>
          <w:u w:val="single"/>
        </w:rPr>
      </w:pPr>
      <w:r w:rsidRPr="00316B40">
        <w:rPr>
          <w:rFonts w:asciiTheme="minorHAnsi" w:hAnsiTheme="minorHAnsi" w:cs="Tahoma"/>
          <w:b/>
          <w:bCs/>
          <w:sz w:val="22"/>
          <w:szCs w:val="22"/>
          <w:u w:val="single"/>
        </w:rPr>
        <w:t>Podstawy prawne</w:t>
      </w:r>
    </w:p>
    <w:p w:rsidR="00271200" w:rsidRPr="00FB5CC4" w:rsidRDefault="00271200" w:rsidP="000412B1">
      <w:pPr>
        <w:numPr>
          <w:ilvl w:val="2"/>
          <w:numId w:val="31"/>
        </w:numPr>
        <w:tabs>
          <w:tab w:val="clear" w:pos="2160"/>
          <w:tab w:val="num" w:pos="1069"/>
          <w:tab w:val="left" w:pos="1245"/>
        </w:tabs>
        <w:spacing w:after="0" w:line="240" w:lineRule="auto"/>
        <w:ind w:left="1069"/>
        <w:jc w:val="both"/>
        <w:rPr>
          <w:rFonts w:cs="Tahoma"/>
          <w:sz w:val="20"/>
          <w:szCs w:val="20"/>
        </w:rPr>
      </w:pPr>
      <w:r w:rsidRPr="00FB5CC4">
        <w:rPr>
          <w:rFonts w:cs="Tahoma"/>
          <w:sz w:val="20"/>
          <w:szCs w:val="20"/>
        </w:rPr>
        <w:t xml:space="preserve">Rozporządzenie Ministra Infrastruktury z 12 kwietnia 2002 </w:t>
      </w:r>
      <w:proofErr w:type="spellStart"/>
      <w:r w:rsidRPr="00FB5CC4">
        <w:rPr>
          <w:rFonts w:cs="Tahoma"/>
          <w:sz w:val="20"/>
          <w:szCs w:val="20"/>
        </w:rPr>
        <w:t>r</w:t>
      </w:r>
      <w:proofErr w:type="spellEnd"/>
      <w:r w:rsidRPr="00FB5CC4">
        <w:rPr>
          <w:rFonts w:cs="Tahoma"/>
          <w:sz w:val="20"/>
          <w:szCs w:val="20"/>
        </w:rPr>
        <w:t xml:space="preserve"> w sprawie warunków technicznych, jakim powinny odpowiadać budynki i ich usytuowanie  (Dz. U. z 2002r. Nr 75, poz. 690 zm.: Dz. U. z 2003r. Nr 33, poz. 270; Dz. U. z 2004r. Nr 109 poz. 1156; Dz. U. z 2008r. Nr 201, poz. 1238, Dz. U. z 2009r. Nr 56, poz. 461),</w:t>
      </w:r>
    </w:p>
    <w:p w:rsidR="00271200" w:rsidRPr="00FB5CC4" w:rsidRDefault="00271200" w:rsidP="000412B1">
      <w:pPr>
        <w:numPr>
          <w:ilvl w:val="2"/>
          <w:numId w:val="31"/>
        </w:numPr>
        <w:tabs>
          <w:tab w:val="clear" w:pos="2160"/>
          <w:tab w:val="num" w:pos="1069"/>
          <w:tab w:val="left" w:pos="1245"/>
        </w:tabs>
        <w:spacing w:after="0" w:line="240" w:lineRule="auto"/>
        <w:ind w:left="1069"/>
        <w:jc w:val="both"/>
        <w:rPr>
          <w:rFonts w:cs="Tahoma"/>
          <w:sz w:val="20"/>
          <w:szCs w:val="20"/>
        </w:rPr>
      </w:pPr>
      <w:r w:rsidRPr="00FB5CC4">
        <w:rPr>
          <w:rFonts w:cs="Tahoma"/>
          <w:sz w:val="20"/>
          <w:szCs w:val="20"/>
        </w:rPr>
        <w:t>Rozporządzenie Ministra Spraw Wewnętrznych i Administracji z  dnia 7 czerwca 2010 r. w sprawie ochrony przeciwpożarowej budynków, innych obiektów budowlanych i terenów (Dz. U. z 2010r, Nr 109 poz. 719)</w:t>
      </w:r>
    </w:p>
    <w:p w:rsidR="00271200" w:rsidRPr="00FB5CC4" w:rsidRDefault="00271200" w:rsidP="000412B1">
      <w:pPr>
        <w:numPr>
          <w:ilvl w:val="2"/>
          <w:numId w:val="31"/>
        </w:numPr>
        <w:tabs>
          <w:tab w:val="clear" w:pos="2160"/>
          <w:tab w:val="num" w:pos="1069"/>
          <w:tab w:val="left" w:pos="1245"/>
        </w:tabs>
        <w:spacing w:after="0" w:line="240" w:lineRule="auto"/>
        <w:ind w:left="1069"/>
        <w:jc w:val="both"/>
        <w:rPr>
          <w:rFonts w:cs="Tahoma"/>
          <w:sz w:val="20"/>
          <w:szCs w:val="20"/>
        </w:rPr>
      </w:pPr>
      <w:r w:rsidRPr="00FB5CC4">
        <w:rPr>
          <w:rFonts w:cs="Tahoma"/>
          <w:sz w:val="20"/>
          <w:szCs w:val="20"/>
        </w:rPr>
        <w:t xml:space="preserve">Ustawa o ochronie przeciwpożarowej z 24 sierpnia 1991 roku (Dz. U. z 1991 </w:t>
      </w:r>
      <w:proofErr w:type="spellStart"/>
      <w:r w:rsidRPr="00FB5CC4">
        <w:rPr>
          <w:rFonts w:cs="Tahoma"/>
          <w:sz w:val="20"/>
          <w:szCs w:val="20"/>
        </w:rPr>
        <w:t>r</w:t>
      </w:r>
      <w:proofErr w:type="spellEnd"/>
      <w:r w:rsidRPr="00FB5CC4">
        <w:rPr>
          <w:rFonts w:cs="Tahoma"/>
          <w:sz w:val="20"/>
          <w:szCs w:val="20"/>
        </w:rPr>
        <w:t xml:space="preserve"> Nr 81, poz. 385 z </w:t>
      </w:r>
      <w:proofErr w:type="spellStart"/>
      <w:r w:rsidRPr="00FB5CC4">
        <w:rPr>
          <w:rFonts w:cs="Tahoma"/>
          <w:sz w:val="20"/>
          <w:szCs w:val="20"/>
        </w:rPr>
        <w:t>późn</w:t>
      </w:r>
      <w:proofErr w:type="spellEnd"/>
      <w:r w:rsidRPr="00FB5CC4">
        <w:rPr>
          <w:rFonts w:cs="Tahoma"/>
          <w:sz w:val="20"/>
          <w:szCs w:val="20"/>
        </w:rPr>
        <w:t>. zmianami),</w:t>
      </w:r>
    </w:p>
    <w:p w:rsidR="00271200" w:rsidRPr="00FB5CC4" w:rsidRDefault="00271200" w:rsidP="000412B1">
      <w:pPr>
        <w:numPr>
          <w:ilvl w:val="2"/>
          <w:numId w:val="31"/>
        </w:numPr>
        <w:tabs>
          <w:tab w:val="clear" w:pos="2160"/>
          <w:tab w:val="num" w:pos="1069"/>
          <w:tab w:val="left" w:pos="1245"/>
        </w:tabs>
        <w:spacing w:after="0" w:line="240" w:lineRule="auto"/>
        <w:ind w:left="1069"/>
        <w:jc w:val="both"/>
        <w:rPr>
          <w:rFonts w:cs="Tahoma"/>
          <w:sz w:val="20"/>
          <w:szCs w:val="20"/>
        </w:rPr>
      </w:pPr>
      <w:r w:rsidRPr="00FB5CC4">
        <w:rPr>
          <w:rFonts w:cs="Tahoma"/>
          <w:sz w:val="20"/>
          <w:szCs w:val="20"/>
        </w:rPr>
        <w:t>Rozporządzenie Ministra Spraw Wewnętrznych i Administracji z dnia 24 lipca 2009 r. w sprawie przeciwpożarowego zaopatrzenia w wodę oraz dróg pożarowych (Dz. U. z 2009r. Nr 124, poz. 1130);</w:t>
      </w:r>
    </w:p>
    <w:p w:rsidR="00271200" w:rsidRPr="00FB5CC4" w:rsidRDefault="00271200" w:rsidP="000412B1">
      <w:pPr>
        <w:numPr>
          <w:ilvl w:val="2"/>
          <w:numId w:val="31"/>
        </w:numPr>
        <w:tabs>
          <w:tab w:val="clear" w:pos="2160"/>
          <w:tab w:val="num" w:pos="1069"/>
          <w:tab w:val="left" w:pos="1245"/>
        </w:tabs>
        <w:spacing w:after="0" w:line="240" w:lineRule="auto"/>
        <w:ind w:left="1069"/>
        <w:jc w:val="both"/>
        <w:rPr>
          <w:rFonts w:cs="Tahoma"/>
          <w:sz w:val="20"/>
          <w:szCs w:val="20"/>
        </w:rPr>
      </w:pPr>
      <w:r w:rsidRPr="00FB5CC4">
        <w:rPr>
          <w:rFonts w:cs="Tahoma"/>
          <w:sz w:val="20"/>
          <w:szCs w:val="20"/>
        </w:rPr>
        <w:t xml:space="preserve">Ustawa z dnia 7 lipca 1994 roku Prawo budowlane (Dz. U. z 1994 </w:t>
      </w:r>
      <w:proofErr w:type="spellStart"/>
      <w:r w:rsidRPr="00FB5CC4">
        <w:rPr>
          <w:rFonts w:cs="Tahoma"/>
          <w:sz w:val="20"/>
          <w:szCs w:val="20"/>
        </w:rPr>
        <w:t>r</w:t>
      </w:r>
      <w:proofErr w:type="spellEnd"/>
      <w:r w:rsidRPr="00FB5CC4">
        <w:rPr>
          <w:rFonts w:cs="Tahoma"/>
          <w:sz w:val="20"/>
          <w:szCs w:val="20"/>
        </w:rPr>
        <w:t xml:space="preserve"> Nr 89, poz. 414 z późniejszymi zmianami),</w:t>
      </w:r>
    </w:p>
    <w:p w:rsidR="00271200" w:rsidRPr="00FB5CC4" w:rsidRDefault="00271200" w:rsidP="000412B1">
      <w:pPr>
        <w:numPr>
          <w:ilvl w:val="2"/>
          <w:numId w:val="31"/>
        </w:numPr>
        <w:tabs>
          <w:tab w:val="clear" w:pos="2160"/>
          <w:tab w:val="num" w:pos="1069"/>
          <w:tab w:val="left" w:pos="1245"/>
        </w:tabs>
        <w:spacing w:after="0" w:line="240" w:lineRule="auto"/>
        <w:ind w:left="1069"/>
        <w:jc w:val="both"/>
        <w:rPr>
          <w:rFonts w:cs="Tahoma"/>
          <w:sz w:val="20"/>
          <w:szCs w:val="20"/>
        </w:rPr>
      </w:pPr>
      <w:r w:rsidRPr="00FB5CC4">
        <w:rPr>
          <w:rFonts w:cs="Tahoma"/>
          <w:sz w:val="20"/>
          <w:szCs w:val="20"/>
        </w:rPr>
        <w:t>PN – 86/E-05003/01</w:t>
      </w:r>
      <w:r w:rsidRPr="00FB5CC4">
        <w:rPr>
          <w:rFonts w:cs="Tahoma"/>
          <w:sz w:val="20"/>
          <w:szCs w:val="20"/>
        </w:rPr>
        <w:tab/>
        <w:t>Ochrona odgromowa obiektów budowlanych. Wymagania ogólne.</w:t>
      </w:r>
    </w:p>
    <w:p w:rsidR="00271200" w:rsidRPr="00FB5CC4" w:rsidRDefault="00271200" w:rsidP="000412B1">
      <w:pPr>
        <w:numPr>
          <w:ilvl w:val="2"/>
          <w:numId w:val="31"/>
        </w:numPr>
        <w:tabs>
          <w:tab w:val="clear" w:pos="2160"/>
          <w:tab w:val="num" w:pos="1069"/>
          <w:tab w:val="left" w:pos="1245"/>
        </w:tabs>
        <w:spacing w:after="0" w:line="240" w:lineRule="auto"/>
        <w:ind w:left="1069"/>
        <w:jc w:val="both"/>
        <w:rPr>
          <w:rFonts w:cs="Tahoma"/>
          <w:sz w:val="20"/>
          <w:szCs w:val="20"/>
        </w:rPr>
      </w:pPr>
      <w:r w:rsidRPr="00FB5CC4">
        <w:rPr>
          <w:rFonts w:cs="Tahoma"/>
          <w:sz w:val="20"/>
          <w:szCs w:val="20"/>
        </w:rPr>
        <w:t>PN-EN 671-1 Stałe urządzenia gaśnicze. Hydranty wewnętrzne z wężem półsztywnym.</w:t>
      </w:r>
    </w:p>
    <w:p w:rsidR="00F007D8" w:rsidRDefault="00F007D8" w:rsidP="00EA743E">
      <w:pPr>
        <w:spacing w:line="360" w:lineRule="auto"/>
        <w:rPr>
          <w:rFonts w:ascii="Arial" w:hAnsi="Arial" w:cs="Arial"/>
          <w:sz w:val="24"/>
          <w:szCs w:val="24"/>
        </w:rPr>
      </w:pPr>
    </w:p>
    <w:p w:rsidR="00FB5CC4" w:rsidRPr="00EA743E" w:rsidRDefault="00FB5CC4" w:rsidP="00EA743E">
      <w:pPr>
        <w:spacing w:line="360" w:lineRule="auto"/>
        <w:rPr>
          <w:rFonts w:ascii="Arial" w:hAnsi="Arial" w:cs="Arial"/>
          <w:sz w:val="24"/>
          <w:szCs w:val="24"/>
        </w:rPr>
      </w:pPr>
    </w:p>
    <w:p w:rsidR="00111C3E" w:rsidRPr="006C3E9B" w:rsidRDefault="00111C3E" w:rsidP="00111C3E">
      <w:pPr>
        <w:ind w:left="360"/>
        <w:rPr>
          <w:rFonts w:cs="Arial"/>
          <w:color w:val="002060"/>
          <w:sz w:val="24"/>
          <w:szCs w:val="24"/>
        </w:rPr>
      </w:pPr>
      <w:r w:rsidRPr="006C3E9B">
        <w:rPr>
          <w:rFonts w:cs="Arial"/>
          <w:b/>
          <w:color w:val="002060"/>
          <w:sz w:val="24"/>
          <w:szCs w:val="24"/>
        </w:rPr>
        <w:lastRenderedPageBreak/>
        <w:t>C   Opis architektoniczno – budowlany projektowanych robót budowlanych</w:t>
      </w:r>
    </w:p>
    <w:p w:rsidR="00F1133B" w:rsidRPr="006C3E9B" w:rsidRDefault="00F1133B" w:rsidP="00F1133B">
      <w:pPr>
        <w:pStyle w:val="Akapitzlist"/>
        <w:numPr>
          <w:ilvl w:val="0"/>
          <w:numId w:val="4"/>
        </w:numPr>
        <w:rPr>
          <w:rFonts w:cs="Arial"/>
          <w:b/>
          <w:u w:val="single"/>
        </w:rPr>
      </w:pPr>
      <w:r w:rsidRPr="006C3E9B">
        <w:rPr>
          <w:rFonts w:cs="Arial"/>
          <w:b/>
          <w:u w:val="single"/>
        </w:rPr>
        <w:t>Opis zagospodarowania terenu</w:t>
      </w:r>
    </w:p>
    <w:p w:rsidR="00C64173" w:rsidRPr="004161A6" w:rsidRDefault="00C64173" w:rsidP="0072192C">
      <w:pPr>
        <w:spacing w:line="360" w:lineRule="auto"/>
        <w:ind w:firstLine="360"/>
        <w:jc w:val="both"/>
        <w:rPr>
          <w:rFonts w:ascii="Arial" w:hAnsi="Arial" w:cs="Arial"/>
        </w:rPr>
      </w:pPr>
      <w:r w:rsidRPr="006C3E9B">
        <w:rPr>
          <w:rFonts w:cs="Arial"/>
        </w:rPr>
        <w:t xml:space="preserve">Teren Parku był w ostatnich miesiącach objęty projektem rewitalizacji i prace związane z </w:t>
      </w:r>
      <w:r w:rsidR="00CF273D" w:rsidRPr="006C3E9B">
        <w:rPr>
          <w:rFonts w:cs="Arial"/>
        </w:rPr>
        <w:t>jego realizacją są  ukończone</w:t>
      </w:r>
      <w:r w:rsidRPr="006C3E9B">
        <w:rPr>
          <w:rFonts w:cs="Arial"/>
        </w:rPr>
        <w:t xml:space="preserve">. Projekt zagospodarowania terenu honoruje ustalenia wcześniejszego opracowania, doprecyzowując wielkość placu </w:t>
      </w:r>
      <w:r w:rsidR="006C3E9B" w:rsidRPr="006C3E9B">
        <w:rPr>
          <w:rFonts w:cs="Arial"/>
        </w:rPr>
        <w:t xml:space="preserve">przy wieży </w:t>
      </w:r>
      <w:r w:rsidRPr="006C3E9B">
        <w:rPr>
          <w:rFonts w:cs="Arial"/>
        </w:rPr>
        <w:t>i informacje o ukształtowaniu terenu. Wprowadzono nowe  elementy zagospodarowania, związane są z zabezpieczeniem ścian przed wpływem wód opadowych poprzez podniesienie terenu bezpośrednio przy ścianach wieży i ukształtowaniem spadków   na zewnątrz. Ponadto wydzielono  precyzyjnie granice między terenem trawiastym a klepiskowym</w:t>
      </w:r>
      <w:r w:rsidR="0035239B">
        <w:rPr>
          <w:rFonts w:cs="Arial"/>
        </w:rPr>
        <w:t>,</w:t>
      </w:r>
      <w:r w:rsidRPr="006C3E9B">
        <w:rPr>
          <w:rFonts w:cs="Arial"/>
        </w:rPr>
        <w:t xml:space="preserve"> krawężnikami betonowymi 60x100x1000. Wyznaczony plac klepiskowy przewiduje stworzenie wokół wieży placu wypoczynkowego z ławeczkami i </w:t>
      </w:r>
      <w:r w:rsidR="00CF273D" w:rsidRPr="006C3E9B">
        <w:rPr>
          <w:rFonts w:cs="Arial"/>
        </w:rPr>
        <w:t xml:space="preserve">,,skanalizowanie” </w:t>
      </w:r>
      <w:r w:rsidRPr="006C3E9B">
        <w:rPr>
          <w:rFonts w:cs="Arial"/>
        </w:rPr>
        <w:t>pieszego ruchu tranzytowego poprzez wzniesienie. Plac o nawierzchni klepiskowej odsunięty jest o</w:t>
      </w:r>
      <w:r w:rsidR="0035239B">
        <w:rPr>
          <w:rFonts w:cs="Arial"/>
        </w:rPr>
        <w:t xml:space="preserve">d masztu radiowego , który pozostaje </w:t>
      </w:r>
      <w:r w:rsidRPr="006C3E9B">
        <w:rPr>
          <w:rFonts w:cs="Arial"/>
        </w:rPr>
        <w:t>na powierzchni tra</w:t>
      </w:r>
      <w:r w:rsidR="0035239B">
        <w:rPr>
          <w:rFonts w:cs="Arial"/>
        </w:rPr>
        <w:t>wiastej,</w:t>
      </w:r>
      <w:r w:rsidR="006C3E9B" w:rsidRPr="006C3E9B">
        <w:rPr>
          <w:rFonts w:cs="Arial"/>
        </w:rPr>
        <w:t xml:space="preserve"> </w:t>
      </w:r>
      <w:r w:rsidR="00CF273D" w:rsidRPr="006C3E9B">
        <w:rPr>
          <w:rFonts w:cs="Arial"/>
        </w:rPr>
        <w:t>osłonięty szpalerem krzewów</w:t>
      </w:r>
      <w:r w:rsidRPr="006C3E9B">
        <w:rPr>
          <w:rFonts w:cs="Arial"/>
        </w:rPr>
        <w:t>.</w:t>
      </w:r>
      <w:r w:rsidR="002E6B0F">
        <w:rPr>
          <w:rFonts w:ascii="Arial" w:hAnsi="Arial" w:cs="Arial"/>
        </w:rPr>
        <w:t xml:space="preserve"> </w:t>
      </w:r>
    </w:p>
    <w:p w:rsidR="006C3E9B" w:rsidRPr="004161A6" w:rsidRDefault="0057110C" w:rsidP="0072192C">
      <w:pPr>
        <w:spacing w:line="360" w:lineRule="auto"/>
        <w:jc w:val="both"/>
        <w:rPr>
          <w:rFonts w:cs="Arial"/>
        </w:rPr>
      </w:pPr>
      <w:r w:rsidRPr="004161A6">
        <w:rPr>
          <w:rFonts w:cs="Arial"/>
          <w:b/>
          <w:u w:val="single"/>
        </w:rPr>
        <w:t>Nawierzchnię klepiskową</w:t>
      </w:r>
      <w:r w:rsidRPr="004161A6">
        <w:rPr>
          <w:rFonts w:cs="Arial"/>
        </w:rPr>
        <w:t xml:space="preserve"> wykonujemy b</w:t>
      </w:r>
      <w:r w:rsidR="00AD580E">
        <w:rPr>
          <w:rFonts w:cs="Arial"/>
        </w:rPr>
        <w:t>ezpośrednio na rodzimym gruncie.</w:t>
      </w:r>
      <w:r w:rsidRPr="004161A6">
        <w:rPr>
          <w:rFonts w:cs="Arial"/>
        </w:rPr>
        <w:t xml:space="preserve"> Jeśli grunt będzie zbyt luźny (piaszczysty) lub zbyt zwięzły</w:t>
      </w:r>
      <w:r w:rsidR="00DF3191" w:rsidRPr="004161A6">
        <w:rPr>
          <w:rFonts w:cs="Arial"/>
        </w:rPr>
        <w:t xml:space="preserve"> </w:t>
      </w:r>
      <w:r w:rsidRPr="004161A6">
        <w:rPr>
          <w:rFonts w:cs="Arial"/>
        </w:rPr>
        <w:t xml:space="preserve">(gliniasty) dodaje się  do nawierzchni w pierwszym przypadku  odpowiednie ilości gliny, w drugim ostroziarnistego piasku i przerabiając  na całości na głębokość 6-8 cm, a następnie wałuje (walec 1.0 t) przy jednoczesnym nawilżaniu. </w:t>
      </w:r>
    </w:p>
    <w:p w:rsidR="00C64173" w:rsidRPr="00AD580E" w:rsidRDefault="00C64173" w:rsidP="00AD580E">
      <w:pPr>
        <w:ind w:left="360" w:firstLine="348"/>
        <w:jc w:val="both"/>
        <w:rPr>
          <w:rFonts w:cs="Arial"/>
          <w:b/>
          <w:vertAlign w:val="superscript"/>
        </w:rPr>
      </w:pPr>
      <w:r w:rsidRPr="00AD580E">
        <w:rPr>
          <w:rFonts w:cs="Arial"/>
          <w:b/>
        </w:rPr>
        <w:t>Powierzchnia klepiskowa – 148,4 m</w:t>
      </w:r>
      <w:r w:rsidRPr="00AD580E">
        <w:rPr>
          <w:rFonts w:cs="Arial"/>
          <w:b/>
          <w:vertAlign w:val="superscript"/>
        </w:rPr>
        <w:t>2</w:t>
      </w:r>
    </w:p>
    <w:p w:rsidR="00C64173" w:rsidRPr="00AD580E" w:rsidRDefault="00C64173" w:rsidP="00AD580E">
      <w:pPr>
        <w:ind w:left="360" w:firstLine="348"/>
        <w:jc w:val="both"/>
        <w:rPr>
          <w:rFonts w:cs="Arial"/>
          <w:b/>
        </w:rPr>
      </w:pPr>
      <w:r w:rsidRPr="00AD580E">
        <w:rPr>
          <w:rFonts w:cs="Arial"/>
          <w:b/>
        </w:rPr>
        <w:t>Długość obrzeży betonowych – 50,5 mb</w:t>
      </w:r>
    </w:p>
    <w:p w:rsidR="00C64173" w:rsidRDefault="00C64173" w:rsidP="00AD580E">
      <w:pPr>
        <w:ind w:firstLine="360"/>
        <w:jc w:val="both"/>
        <w:rPr>
          <w:rFonts w:cs="Arial"/>
        </w:rPr>
      </w:pPr>
      <w:r w:rsidRPr="006C3E9B">
        <w:rPr>
          <w:rFonts w:cs="Arial"/>
        </w:rPr>
        <w:t xml:space="preserve">Obecnie teren przy wejściu do wieży jest lokalnie obniżony. Należy go wynieść do założonej rzędnej i wykonać </w:t>
      </w:r>
      <w:r w:rsidR="006C3E9B" w:rsidRPr="006C3E9B">
        <w:rPr>
          <w:rFonts w:cs="Arial"/>
        </w:rPr>
        <w:t xml:space="preserve"> nowe </w:t>
      </w:r>
      <w:r w:rsidR="00F53D09">
        <w:rPr>
          <w:rFonts w:cs="Arial"/>
        </w:rPr>
        <w:t xml:space="preserve">schody do wieży o </w:t>
      </w:r>
      <w:r w:rsidR="006C3E9B" w:rsidRPr="006C3E9B">
        <w:rPr>
          <w:rFonts w:cs="Arial"/>
        </w:rPr>
        <w:t>n</w:t>
      </w:r>
      <w:r w:rsidR="00F53D09">
        <w:rPr>
          <w:rFonts w:cs="Arial"/>
        </w:rPr>
        <w:t xml:space="preserve">ormatywnej wysokości. </w:t>
      </w:r>
    </w:p>
    <w:p w:rsidR="00F53D09" w:rsidRDefault="00F53D09" w:rsidP="00AD580E">
      <w:pPr>
        <w:ind w:firstLine="360"/>
        <w:jc w:val="both"/>
        <w:rPr>
          <w:rFonts w:cs="Arial"/>
        </w:rPr>
      </w:pPr>
      <w:r>
        <w:rPr>
          <w:rFonts w:cs="Arial"/>
        </w:rPr>
        <w:t>Wokół lipy</w:t>
      </w:r>
      <w:r w:rsidR="00C90318">
        <w:rPr>
          <w:rFonts w:cs="Arial"/>
        </w:rPr>
        <w:t>,</w:t>
      </w:r>
      <w:r>
        <w:rPr>
          <w:rFonts w:cs="Arial"/>
        </w:rPr>
        <w:t xml:space="preserve"> znajdującej się od strony </w:t>
      </w:r>
      <w:r w:rsidR="00C90318">
        <w:rPr>
          <w:rFonts w:cs="Arial"/>
        </w:rPr>
        <w:t>wschodniej wieży ,</w:t>
      </w:r>
      <w:r>
        <w:rPr>
          <w:rFonts w:cs="Arial"/>
        </w:rPr>
        <w:t xml:space="preserve"> należy </w:t>
      </w:r>
      <w:r w:rsidR="003317E7">
        <w:rPr>
          <w:rFonts w:cs="Arial"/>
        </w:rPr>
        <w:t xml:space="preserve">z powierzchni klepiskowej </w:t>
      </w:r>
      <w:r>
        <w:rPr>
          <w:rFonts w:cs="Arial"/>
        </w:rPr>
        <w:t xml:space="preserve">wydzielić </w:t>
      </w:r>
      <w:r w:rsidR="00C90318">
        <w:rPr>
          <w:rFonts w:cs="Arial"/>
        </w:rPr>
        <w:t xml:space="preserve">krawężnikami betonowymi </w:t>
      </w:r>
      <w:r w:rsidR="00AD580E">
        <w:rPr>
          <w:rFonts w:cs="Arial"/>
        </w:rPr>
        <w:t xml:space="preserve"> kolisty </w:t>
      </w:r>
      <w:r>
        <w:rPr>
          <w:rFonts w:cs="Arial"/>
        </w:rPr>
        <w:t xml:space="preserve">wyniesiony </w:t>
      </w:r>
      <w:r w:rsidR="00C90318">
        <w:rPr>
          <w:rFonts w:cs="Arial"/>
        </w:rPr>
        <w:t>skwer z gruntem rodzimym.</w:t>
      </w:r>
    </w:p>
    <w:p w:rsidR="0078578C" w:rsidRPr="00047D72" w:rsidRDefault="00047D72" w:rsidP="00AD580E">
      <w:pPr>
        <w:ind w:firstLine="360"/>
        <w:jc w:val="both"/>
        <w:rPr>
          <w:rFonts w:cs="Arial"/>
        </w:rPr>
      </w:pPr>
      <w:r>
        <w:rPr>
          <w:rFonts w:cs="Arial"/>
        </w:rPr>
        <w:t xml:space="preserve">Wieża oświetlona jest </w:t>
      </w:r>
      <w:r w:rsidR="0072192C">
        <w:rPr>
          <w:rFonts w:cs="Arial"/>
        </w:rPr>
        <w:t xml:space="preserve">obecnie </w:t>
      </w:r>
      <w:r>
        <w:rPr>
          <w:rFonts w:cs="Arial"/>
        </w:rPr>
        <w:t xml:space="preserve">trzema reflektorami umieszczonymi w pobliżu (zaznaczonymi na planie sytuacyjnym), a na ścianie, nad wejściem do wieży  umieszczona jest kamera monitoringu. </w:t>
      </w:r>
    </w:p>
    <w:p w:rsidR="00F1133B" w:rsidRPr="00047D72" w:rsidRDefault="00F1133B" w:rsidP="00F1133B">
      <w:pPr>
        <w:pStyle w:val="Akapitzlist"/>
        <w:numPr>
          <w:ilvl w:val="0"/>
          <w:numId w:val="4"/>
        </w:numPr>
        <w:rPr>
          <w:rFonts w:cs="Arial"/>
          <w:b/>
          <w:u w:val="single"/>
        </w:rPr>
      </w:pPr>
      <w:r w:rsidRPr="00047D72">
        <w:rPr>
          <w:rFonts w:cs="Arial"/>
          <w:b/>
          <w:u w:val="single"/>
        </w:rPr>
        <w:t xml:space="preserve">Opis przyjętych rozwiązań funkcjonalnych </w:t>
      </w:r>
    </w:p>
    <w:p w:rsidR="006A7A37" w:rsidRDefault="00F1133B" w:rsidP="0072192C">
      <w:pPr>
        <w:spacing w:line="360" w:lineRule="auto"/>
        <w:ind w:firstLine="360"/>
        <w:jc w:val="both"/>
        <w:rPr>
          <w:rFonts w:ascii="Arial" w:hAnsi="Arial" w:cs="Arial"/>
        </w:rPr>
      </w:pPr>
      <w:r w:rsidRPr="00047D72">
        <w:rPr>
          <w:rFonts w:cs="Arial"/>
        </w:rPr>
        <w:t>Wieża widokowa</w:t>
      </w:r>
      <w:r w:rsidR="00123189">
        <w:rPr>
          <w:rFonts w:cs="Arial"/>
        </w:rPr>
        <w:t>, znajduje się w</w:t>
      </w:r>
      <w:r w:rsidRPr="00047D72">
        <w:rPr>
          <w:rFonts w:cs="Arial"/>
        </w:rPr>
        <w:t xml:space="preserve"> Parku Łokietka</w:t>
      </w:r>
      <w:r w:rsidR="002B4FAF" w:rsidRPr="00047D72">
        <w:rPr>
          <w:rFonts w:cs="Arial"/>
        </w:rPr>
        <w:t xml:space="preserve">. Platforma widokowa znajdująca się na szczycie wieży będzie udostępniona </w:t>
      </w:r>
      <w:r w:rsidR="0078578C" w:rsidRPr="00047D72">
        <w:rPr>
          <w:rFonts w:cs="Arial"/>
        </w:rPr>
        <w:t>okazjonalnie</w:t>
      </w:r>
      <w:r w:rsidR="00EA55E8" w:rsidRPr="00047D72">
        <w:rPr>
          <w:rFonts w:cs="Arial"/>
        </w:rPr>
        <w:t xml:space="preserve"> </w:t>
      </w:r>
      <w:r w:rsidR="002B4FAF" w:rsidRPr="00047D72">
        <w:rPr>
          <w:rFonts w:cs="Arial"/>
        </w:rPr>
        <w:t>mieszkańcom  Nakła  na zasadach , które zostaną określ</w:t>
      </w:r>
      <w:r w:rsidR="00EA55E8" w:rsidRPr="00047D72">
        <w:rPr>
          <w:rFonts w:cs="Arial"/>
        </w:rPr>
        <w:t>one przez Władze Miasta. Nie przewiduje się zatrudnienia osoby , która będzie w sta</w:t>
      </w:r>
      <w:r w:rsidR="00A30702">
        <w:rPr>
          <w:rFonts w:cs="Arial"/>
        </w:rPr>
        <w:t xml:space="preserve">łej dyspozycji odwiedzających. </w:t>
      </w:r>
      <w:r w:rsidR="00EA55E8" w:rsidRPr="00047D72">
        <w:rPr>
          <w:rFonts w:cs="Arial"/>
        </w:rPr>
        <w:t xml:space="preserve">Wieża widokowa wraz z najbliższym otoczeniem może stanowić miejsce , gdzie przeprowadzane będą lekcje z historii miasta dla dzieci i młodzieży szkół </w:t>
      </w:r>
      <w:r w:rsidR="00EA55E8" w:rsidRPr="00047D72">
        <w:rPr>
          <w:rFonts w:cs="Arial"/>
        </w:rPr>
        <w:lastRenderedPageBreak/>
        <w:t>nakielskich. Na ścianach p</w:t>
      </w:r>
      <w:r w:rsidR="006A7A37" w:rsidRPr="00047D72">
        <w:rPr>
          <w:rFonts w:cs="Arial"/>
        </w:rPr>
        <w:t xml:space="preserve">omieszczenie parteru i pierwszego piętra </w:t>
      </w:r>
      <w:r w:rsidR="00EA55E8" w:rsidRPr="00047D72">
        <w:rPr>
          <w:rFonts w:cs="Arial"/>
        </w:rPr>
        <w:t xml:space="preserve"> przewiduje się rozmieszczenie tablic stałej wystawy informacyjnej. </w:t>
      </w:r>
      <w:r w:rsidR="006A7A37" w:rsidRPr="00047D72">
        <w:rPr>
          <w:rFonts w:cs="Arial"/>
        </w:rPr>
        <w:t xml:space="preserve">Pomieszczenie parteru pozostanie nadal ciemne , nie przewidziano rozbiórki zamurowanego obecnie okna .  Na drugim piętrze  </w:t>
      </w:r>
      <w:r w:rsidR="00EA55E8" w:rsidRPr="00047D72">
        <w:rPr>
          <w:rFonts w:cs="Arial"/>
        </w:rPr>
        <w:t xml:space="preserve"> pozostanie wydzielone pomieszczenie dla urządzeń Radia Nakielskiego. </w:t>
      </w:r>
      <w:r w:rsidR="00D57CF2" w:rsidRPr="00047D72">
        <w:rPr>
          <w:rFonts w:cs="Arial"/>
        </w:rPr>
        <w:t xml:space="preserve"> Istniejąca na platformie antena radia zostanie zdemontowana  a ur</w:t>
      </w:r>
      <w:r w:rsidR="0078578C" w:rsidRPr="00047D72">
        <w:rPr>
          <w:rFonts w:cs="Arial"/>
        </w:rPr>
        <w:t>zą</w:t>
      </w:r>
      <w:r w:rsidR="00D57CF2" w:rsidRPr="00047D72">
        <w:rPr>
          <w:rFonts w:cs="Arial"/>
        </w:rPr>
        <w:t>dzenia przeniesione na maszt znajdujący się obok wieży.</w:t>
      </w:r>
    </w:p>
    <w:p w:rsidR="000A16A5" w:rsidRPr="00047D72" w:rsidRDefault="0078578C" w:rsidP="0072192C">
      <w:pPr>
        <w:spacing w:line="360" w:lineRule="auto"/>
        <w:ind w:firstLine="360"/>
        <w:jc w:val="both"/>
        <w:rPr>
          <w:rFonts w:cs="Arial"/>
        </w:rPr>
      </w:pPr>
      <w:r w:rsidRPr="00047D72">
        <w:rPr>
          <w:rFonts w:cs="Arial"/>
        </w:rPr>
        <w:t>Powierzchnia platformy widokowej  wynosi ok. 12 m</w:t>
      </w:r>
      <w:r w:rsidRPr="00047D72">
        <w:rPr>
          <w:rFonts w:cs="Arial"/>
          <w:vertAlign w:val="superscript"/>
        </w:rPr>
        <w:t>2</w:t>
      </w:r>
      <w:r w:rsidRPr="00047D72">
        <w:rPr>
          <w:rFonts w:cs="Arial"/>
        </w:rPr>
        <w:t xml:space="preserve">. Z uwagi na wielkość platformy przyjęto zasadę, która zostanie zapisana na tablicy informacyjnej ,że maksymalna liczba przebywających </w:t>
      </w:r>
      <w:r w:rsidR="006A7A37" w:rsidRPr="00047D72">
        <w:rPr>
          <w:rFonts w:cs="Arial"/>
        </w:rPr>
        <w:t xml:space="preserve">na platformie będzie wynosiła 10 osób. </w:t>
      </w:r>
      <w:r w:rsidR="000A16A5" w:rsidRPr="00047D72">
        <w:rPr>
          <w:rFonts w:cs="Arial"/>
        </w:rPr>
        <w:t>Na parterze przy wejściu na schody</w:t>
      </w:r>
      <w:r w:rsidR="006A7A37" w:rsidRPr="00047D72">
        <w:rPr>
          <w:rFonts w:cs="Arial"/>
        </w:rPr>
        <w:t xml:space="preserve"> przewidziano montaż bramki,  która będzie wpuszczała następną grupę zwiedzających po uprzednim zejściu grupy wcześniejszej. </w:t>
      </w:r>
      <w:r w:rsidR="000A16A5" w:rsidRPr="00047D72">
        <w:rPr>
          <w:rFonts w:cs="Arial"/>
        </w:rPr>
        <w:t xml:space="preserve"> Sygnał świetlny znajdujący się przy schodach będzie informował czy na platformie  wieży znajduje się grupa zwiedzających. </w:t>
      </w:r>
    </w:p>
    <w:p w:rsidR="006A7A37" w:rsidRPr="00047D72" w:rsidRDefault="006A7A37" w:rsidP="00047D72">
      <w:pPr>
        <w:spacing w:line="360" w:lineRule="auto"/>
        <w:jc w:val="both"/>
        <w:rPr>
          <w:rFonts w:cs="Arial"/>
        </w:rPr>
      </w:pPr>
      <w:r w:rsidRPr="00047D72">
        <w:rPr>
          <w:rFonts w:cs="Arial"/>
        </w:rPr>
        <w:t xml:space="preserve">W </w:t>
      </w:r>
      <w:r w:rsidR="00075063" w:rsidRPr="00047D72">
        <w:rPr>
          <w:rFonts w:cs="Arial"/>
        </w:rPr>
        <w:t xml:space="preserve"> ramach robót budowlanych </w:t>
      </w:r>
      <w:r w:rsidR="00F82655" w:rsidRPr="00047D72">
        <w:rPr>
          <w:rFonts w:cs="Arial"/>
        </w:rPr>
        <w:t>przewidziano :</w:t>
      </w:r>
    </w:p>
    <w:p w:rsidR="00F82655" w:rsidRPr="00047D72" w:rsidRDefault="00F82655" w:rsidP="000412B1">
      <w:pPr>
        <w:pStyle w:val="Akapitzlist"/>
        <w:numPr>
          <w:ilvl w:val="0"/>
          <w:numId w:val="6"/>
        </w:numPr>
        <w:spacing w:line="360" w:lineRule="auto"/>
        <w:jc w:val="both"/>
        <w:rPr>
          <w:rFonts w:cs="Arial"/>
        </w:rPr>
      </w:pPr>
      <w:r w:rsidRPr="00047D72">
        <w:rPr>
          <w:rFonts w:cs="Arial"/>
        </w:rPr>
        <w:t>demontaż istniejących drabiniastych schodów,</w:t>
      </w:r>
    </w:p>
    <w:p w:rsidR="00F82655" w:rsidRPr="00047D72" w:rsidRDefault="00F82655" w:rsidP="000412B1">
      <w:pPr>
        <w:pStyle w:val="Akapitzlist"/>
        <w:numPr>
          <w:ilvl w:val="0"/>
          <w:numId w:val="6"/>
        </w:numPr>
        <w:spacing w:line="360" w:lineRule="auto"/>
        <w:jc w:val="both"/>
        <w:rPr>
          <w:rFonts w:cs="Arial"/>
        </w:rPr>
      </w:pPr>
      <w:r w:rsidRPr="00047D72">
        <w:rPr>
          <w:rFonts w:cs="Arial"/>
        </w:rPr>
        <w:t>wykonanie nowych biegów schodowych drewnianych o równych wysokościach oraz szerszych</w:t>
      </w:r>
      <w:r w:rsidR="008946DD" w:rsidRPr="00047D72">
        <w:rPr>
          <w:rFonts w:cs="Arial"/>
        </w:rPr>
        <w:t xml:space="preserve"> stopniach</w:t>
      </w:r>
      <w:r w:rsidRPr="00047D72">
        <w:rPr>
          <w:rFonts w:cs="Arial"/>
        </w:rPr>
        <w:t xml:space="preserve"> </w:t>
      </w:r>
      <w:r w:rsidR="000A16A5" w:rsidRPr="00047D72">
        <w:rPr>
          <w:rFonts w:cs="Arial"/>
        </w:rPr>
        <w:t xml:space="preserve"> ( w ramach istniejących warunków brzegowych) </w:t>
      </w:r>
      <w:r w:rsidRPr="00047D72">
        <w:rPr>
          <w:rFonts w:cs="Arial"/>
        </w:rPr>
        <w:t>.</w:t>
      </w:r>
      <w:r w:rsidR="000A16A5" w:rsidRPr="00047D72">
        <w:rPr>
          <w:rFonts w:cs="Arial"/>
        </w:rPr>
        <w:t xml:space="preserve">  </w:t>
      </w:r>
    </w:p>
    <w:p w:rsidR="00F82655" w:rsidRPr="00123189" w:rsidRDefault="00F82655" w:rsidP="000412B1">
      <w:pPr>
        <w:pStyle w:val="Akapitzlist"/>
        <w:numPr>
          <w:ilvl w:val="0"/>
          <w:numId w:val="6"/>
        </w:numPr>
        <w:spacing w:line="360" w:lineRule="auto"/>
        <w:jc w:val="both"/>
        <w:rPr>
          <w:rFonts w:cs="Arial"/>
          <w:color w:val="000000" w:themeColor="text1"/>
        </w:rPr>
      </w:pPr>
      <w:r w:rsidRPr="00123189">
        <w:rPr>
          <w:rFonts w:cs="Arial"/>
          <w:color w:val="000000" w:themeColor="text1"/>
        </w:rPr>
        <w:t>schody drewnia</w:t>
      </w:r>
      <w:r w:rsidR="000A16A5" w:rsidRPr="00123189">
        <w:rPr>
          <w:rFonts w:cs="Arial"/>
          <w:color w:val="000000" w:themeColor="text1"/>
        </w:rPr>
        <w:t xml:space="preserve">ne </w:t>
      </w:r>
      <w:r w:rsidR="00123189" w:rsidRPr="00123189">
        <w:rPr>
          <w:rFonts w:cs="Arial"/>
          <w:color w:val="000000" w:themeColor="text1"/>
        </w:rPr>
        <w:t>zabezpieczyć środkiem przeciwogniowym – (</w:t>
      </w:r>
      <w:r w:rsidR="00123189" w:rsidRPr="00123189">
        <w:rPr>
          <w:rFonts w:eastAsia="Times New Roman" w:cs="Times New Roman"/>
          <w:bCs/>
          <w:color w:val="000000" w:themeColor="text1"/>
          <w:sz w:val="20"/>
          <w:lang w:eastAsia="pl-PL"/>
        </w:rPr>
        <w:t>HOLZProf Eko-impregnat przeciwogniowy do drewna</w:t>
      </w:r>
      <w:r w:rsidR="0072192C">
        <w:rPr>
          <w:rFonts w:eastAsia="Times New Roman" w:cs="Times New Roman"/>
          <w:bCs/>
          <w:color w:val="000000" w:themeColor="text1"/>
          <w:sz w:val="20"/>
          <w:lang w:eastAsia="pl-PL"/>
        </w:rPr>
        <w:t xml:space="preserve"> – zał.nr 1 </w:t>
      </w:r>
      <w:r w:rsidR="00123189" w:rsidRPr="00123189">
        <w:rPr>
          <w:rFonts w:cs="Arial"/>
          <w:color w:val="000000" w:themeColor="text1"/>
        </w:rPr>
        <w:t>)</w:t>
      </w:r>
    </w:p>
    <w:p w:rsidR="007F6B5B" w:rsidRPr="00047D72" w:rsidRDefault="007F6B5B" w:rsidP="000412B1">
      <w:pPr>
        <w:pStyle w:val="Akapitzlist"/>
        <w:numPr>
          <w:ilvl w:val="0"/>
          <w:numId w:val="6"/>
        </w:numPr>
        <w:spacing w:line="360" w:lineRule="auto"/>
        <w:jc w:val="both"/>
        <w:rPr>
          <w:rFonts w:cs="Arial"/>
        </w:rPr>
      </w:pPr>
      <w:r w:rsidRPr="00047D72">
        <w:rPr>
          <w:rFonts w:cs="Arial"/>
        </w:rPr>
        <w:t>wymianę stolarki okiennej i drzwiowej,</w:t>
      </w:r>
    </w:p>
    <w:p w:rsidR="007F6B5B" w:rsidRPr="00047D72" w:rsidRDefault="007F6B5B" w:rsidP="000412B1">
      <w:pPr>
        <w:pStyle w:val="Akapitzlist"/>
        <w:numPr>
          <w:ilvl w:val="0"/>
          <w:numId w:val="6"/>
        </w:numPr>
        <w:spacing w:line="360" w:lineRule="auto"/>
        <w:jc w:val="both"/>
        <w:rPr>
          <w:rFonts w:cs="Arial"/>
        </w:rPr>
      </w:pPr>
      <w:r w:rsidRPr="00047D72">
        <w:rPr>
          <w:rFonts w:cs="Arial"/>
        </w:rPr>
        <w:t>przesuniecie ściany wydzielającej urządzenia radiowe na drugiej kondygnacji,</w:t>
      </w:r>
    </w:p>
    <w:p w:rsidR="007F6B5B" w:rsidRPr="00047D72" w:rsidRDefault="007F6B5B" w:rsidP="000412B1">
      <w:pPr>
        <w:pStyle w:val="Akapitzlist"/>
        <w:numPr>
          <w:ilvl w:val="0"/>
          <w:numId w:val="6"/>
        </w:numPr>
        <w:spacing w:line="360" w:lineRule="auto"/>
        <w:jc w:val="both"/>
        <w:rPr>
          <w:rFonts w:cs="Arial"/>
        </w:rPr>
      </w:pPr>
      <w:r w:rsidRPr="00047D72">
        <w:rPr>
          <w:rFonts w:cs="Arial"/>
        </w:rPr>
        <w:t xml:space="preserve">zbicie głuchych tynków na wszystkich kondygnacjach i wykonanie nowych </w:t>
      </w:r>
      <w:r w:rsidR="008946DD" w:rsidRPr="00047D72">
        <w:rPr>
          <w:rFonts w:cs="Arial"/>
        </w:rPr>
        <w:t xml:space="preserve">tynków </w:t>
      </w:r>
      <w:r w:rsidRPr="00047D72">
        <w:rPr>
          <w:rFonts w:cs="Arial"/>
        </w:rPr>
        <w:t>oraz wymalowanie ścian,</w:t>
      </w:r>
    </w:p>
    <w:p w:rsidR="007F6B5B" w:rsidRPr="00047D72" w:rsidRDefault="007F6B5B" w:rsidP="000412B1">
      <w:pPr>
        <w:pStyle w:val="Akapitzlist"/>
        <w:numPr>
          <w:ilvl w:val="0"/>
          <w:numId w:val="6"/>
        </w:numPr>
        <w:spacing w:line="360" w:lineRule="auto"/>
        <w:jc w:val="both"/>
        <w:rPr>
          <w:rFonts w:cs="Arial"/>
        </w:rPr>
      </w:pPr>
      <w:r w:rsidRPr="00047D72">
        <w:rPr>
          <w:rFonts w:cs="Arial"/>
        </w:rPr>
        <w:t>demontaż anteny na platformie widokowej i przeniesienie jej na maszt stalowy,</w:t>
      </w:r>
    </w:p>
    <w:p w:rsidR="008946DD" w:rsidRPr="00047D72" w:rsidRDefault="008946DD" w:rsidP="000412B1">
      <w:pPr>
        <w:pStyle w:val="Akapitzlist"/>
        <w:numPr>
          <w:ilvl w:val="0"/>
          <w:numId w:val="6"/>
        </w:numPr>
        <w:spacing w:line="360" w:lineRule="auto"/>
        <w:jc w:val="both"/>
        <w:rPr>
          <w:rFonts w:cs="Arial"/>
        </w:rPr>
      </w:pPr>
      <w:r w:rsidRPr="00047D72">
        <w:rPr>
          <w:rFonts w:cs="Arial"/>
        </w:rPr>
        <w:t>renowacja murów ceglanych elewacji zewnętrznej,</w:t>
      </w:r>
    </w:p>
    <w:p w:rsidR="008946DD" w:rsidRPr="00047D72" w:rsidRDefault="008946DD" w:rsidP="000412B1">
      <w:pPr>
        <w:pStyle w:val="Akapitzlist"/>
        <w:numPr>
          <w:ilvl w:val="0"/>
          <w:numId w:val="6"/>
        </w:numPr>
        <w:spacing w:line="360" w:lineRule="auto"/>
        <w:jc w:val="both"/>
        <w:rPr>
          <w:rFonts w:cs="Arial"/>
        </w:rPr>
      </w:pPr>
      <w:r w:rsidRPr="00047D72">
        <w:rPr>
          <w:rFonts w:cs="Arial"/>
        </w:rPr>
        <w:t xml:space="preserve">wykonanie balustrady zabezpieczającej </w:t>
      </w:r>
      <w:r w:rsidR="0072192C">
        <w:rPr>
          <w:rFonts w:cs="Arial"/>
        </w:rPr>
        <w:t xml:space="preserve">oraz lokalnego </w:t>
      </w:r>
      <w:r w:rsidR="005C1EFA">
        <w:rPr>
          <w:rFonts w:cs="Arial"/>
        </w:rPr>
        <w:t>podestu</w:t>
      </w:r>
      <w:r w:rsidR="0072192C">
        <w:rPr>
          <w:rFonts w:cs="Arial"/>
        </w:rPr>
        <w:t xml:space="preserve"> na</w:t>
      </w:r>
      <w:r w:rsidRPr="00047D72">
        <w:rPr>
          <w:rFonts w:cs="Arial"/>
        </w:rPr>
        <w:t xml:space="preserve"> platformie widokowej,</w:t>
      </w:r>
    </w:p>
    <w:p w:rsidR="007F6B5B" w:rsidRPr="00047D72" w:rsidRDefault="00AE2FD9" w:rsidP="000412B1">
      <w:pPr>
        <w:pStyle w:val="Akapitzlist"/>
        <w:numPr>
          <w:ilvl w:val="0"/>
          <w:numId w:val="6"/>
        </w:numPr>
        <w:spacing w:line="360" w:lineRule="auto"/>
        <w:jc w:val="both"/>
        <w:rPr>
          <w:rFonts w:cs="Arial"/>
        </w:rPr>
      </w:pPr>
      <w:r w:rsidRPr="00047D72">
        <w:rPr>
          <w:rFonts w:cs="Arial"/>
        </w:rPr>
        <w:t>wykonanie rur spustowych i zabezpieczenie odpływu wód de</w:t>
      </w:r>
      <w:r w:rsidR="00086E09" w:rsidRPr="00047D72">
        <w:rPr>
          <w:rFonts w:cs="Arial"/>
        </w:rPr>
        <w:t>szczowych z platformy widokowej wraz z podgrzewanymi koszami,</w:t>
      </w:r>
    </w:p>
    <w:p w:rsidR="00086E09" w:rsidRPr="00047D72" w:rsidRDefault="00697ADA" w:rsidP="000412B1">
      <w:pPr>
        <w:pStyle w:val="Akapitzlist"/>
        <w:numPr>
          <w:ilvl w:val="0"/>
          <w:numId w:val="6"/>
        </w:numPr>
        <w:spacing w:line="360" w:lineRule="auto"/>
        <w:jc w:val="both"/>
        <w:rPr>
          <w:rFonts w:cs="Arial"/>
        </w:rPr>
      </w:pPr>
      <w:bookmarkStart w:id="0" w:name="_GoBack"/>
      <w:bookmarkEnd w:id="0"/>
      <w:r w:rsidRPr="00047D72">
        <w:rPr>
          <w:rFonts w:cs="Arial"/>
        </w:rPr>
        <w:t>wykonanie nowej instalacji elektrycznej oświetleniowej  i  sygnalizacyjnej</w:t>
      </w:r>
      <w:r w:rsidR="00123189">
        <w:rPr>
          <w:rFonts w:cs="Arial"/>
        </w:rPr>
        <w:t>.</w:t>
      </w:r>
    </w:p>
    <w:p w:rsidR="00123189" w:rsidRDefault="00F82655" w:rsidP="0072192C">
      <w:pPr>
        <w:spacing w:line="360" w:lineRule="auto"/>
        <w:jc w:val="both"/>
        <w:rPr>
          <w:rFonts w:cs="Arial"/>
        </w:rPr>
      </w:pPr>
      <w:r w:rsidRPr="00123189">
        <w:rPr>
          <w:rFonts w:cs="Arial"/>
        </w:rPr>
        <w:t xml:space="preserve">Gabaryty istniejącej  wieży uniemożliwiają wykonanie klatki schodowej o wymiarach wymaganych przepisami  rozporządzenia. Proponowana klatka poprawi w ramach istniejących gabarytów bezpieczeństwo poruszających się nas schodach. </w:t>
      </w:r>
    </w:p>
    <w:p w:rsidR="0072192C" w:rsidRPr="00EA743E" w:rsidRDefault="00116B80" w:rsidP="00EA743E">
      <w:pPr>
        <w:spacing w:line="360" w:lineRule="auto"/>
        <w:ind w:firstLine="360"/>
        <w:jc w:val="both"/>
        <w:rPr>
          <w:rFonts w:eastAsia="Times New Roman" w:cs="Arial"/>
          <w:b/>
          <w:color w:val="1F497D" w:themeColor="text2"/>
          <w:lang w:eastAsia="pl-PL"/>
        </w:rPr>
      </w:pPr>
      <w:r w:rsidRPr="0072192C">
        <w:rPr>
          <w:rFonts w:eastAsia="Times New Roman" w:cs="Arial"/>
          <w:b/>
          <w:color w:val="1F497D" w:themeColor="text2"/>
          <w:lang w:eastAsia="pl-PL"/>
        </w:rPr>
        <w:lastRenderedPageBreak/>
        <w:t xml:space="preserve">Symbole materiałów lub urządzeń, nazwy ich producentów i dystrybutorów, nazwy własne produktów, pochodzenie urządzeń itd. mają charakter przykładowy. Zostały one bowiem określone jedynie w celu sprecyzowania parametrów i wymogów techniczno-użytkowych przedmiotu zamówienia. </w:t>
      </w:r>
    </w:p>
    <w:p w:rsidR="002E6B0F" w:rsidRPr="0072192C" w:rsidRDefault="00F1133B" w:rsidP="00A22D6E">
      <w:pPr>
        <w:pStyle w:val="Akapitzlist"/>
        <w:numPr>
          <w:ilvl w:val="0"/>
          <w:numId w:val="4"/>
        </w:numPr>
        <w:rPr>
          <w:rFonts w:cs="Arial"/>
          <w:b/>
          <w:u w:val="single"/>
        </w:rPr>
      </w:pPr>
      <w:r w:rsidRPr="0072192C">
        <w:rPr>
          <w:rFonts w:cs="Arial"/>
          <w:b/>
          <w:u w:val="single"/>
        </w:rPr>
        <w:t>Zestawienie pomieszczeń i uwagi dotyczące wykończenia pomieszczeń</w:t>
      </w:r>
    </w:p>
    <w:p w:rsidR="00A22D6E" w:rsidRPr="00A22D6E" w:rsidRDefault="00A22D6E" w:rsidP="00A22D6E">
      <w:pPr>
        <w:pStyle w:val="Akapitzlist"/>
        <w:rPr>
          <w:rFonts w:ascii="Arial" w:hAnsi="Arial" w:cs="Arial"/>
          <w:b/>
          <w:u w:val="single"/>
        </w:rPr>
      </w:pPr>
    </w:p>
    <w:tbl>
      <w:tblPr>
        <w:tblStyle w:val="Tabela-Siatka"/>
        <w:tblW w:w="9606" w:type="dxa"/>
        <w:tblLayout w:type="fixed"/>
        <w:tblLook w:val="04A0"/>
      </w:tblPr>
      <w:tblGrid>
        <w:gridCol w:w="1101"/>
        <w:gridCol w:w="992"/>
        <w:gridCol w:w="2551"/>
        <w:gridCol w:w="4962"/>
      </w:tblGrid>
      <w:tr w:rsidR="00123189" w:rsidTr="00A22D6E">
        <w:tc>
          <w:tcPr>
            <w:tcW w:w="1101" w:type="dxa"/>
          </w:tcPr>
          <w:p w:rsidR="0057701A" w:rsidRPr="00A22D6E" w:rsidRDefault="00123189" w:rsidP="0057701A">
            <w:pPr>
              <w:pStyle w:val="Akapitzlist"/>
              <w:ind w:left="0"/>
              <w:jc w:val="center"/>
              <w:rPr>
                <w:rFonts w:cs="Arial"/>
                <w:sz w:val="14"/>
                <w:szCs w:val="14"/>
              </w:rPr>
            </w:pPr>
            <w:r w:rsidRPr="00A22D6E">
              <w:rPr>
                <w:rFonts w:cs="Arial"/>
                <w:sz w:val="14"/>
                <w:szCs w:val="14"/>
              </w:rPr>
              <w:t>Nr.</w:t>
            </w:r>
          </w:p>
          <w:p w:rsidR="00123189" w:rsidRPr="00A22D6E" w:rsidRDefault="00123189" w:rsidP="0057701A">
            <w:pPr>
              <w:pStyle w:val="Akapitzlist"/>
              <w:ind w:left="0"/>
              <w:jc w:val="center"/>
              <w:rPr>
                <w:rFonts w:cs="Arial"/>
                <w:sz w:val="14"/>
                <w:szCs w:val="14"/>
              </w:rPr>
            </w:pPr>
            <w:r w:rsidRPr="00A22D6E">
              <w:rPr>
                <w:rFonts w:cs="Arial"/>
                <w:sz w:val="14"/>
                <w:szCs w:val="14"/>
              </w:rPr>
              <w:t>pomieszczenia</w:t>
            </w:r>
          </w:p>
        </w:tc>
        <w:tc>
          <w:tcPr>
            <w:tcW w:w="992" w:type="dxa"/>
          </w:tcPr>
          <w:p w:rsidR="00123189" w:rsidRPr="00A22D6E" w:rsidRDefault="00123189" w:rsidP="00907845">
            <w:pPr>
              <w:pStyle w:val="Akapitzlist"/>
              <w:ind w:left="0"/>
              <w:jc w:val="center"/>
              <w:rPr>
                <w:rFonts w:cs="Arial"/>
                <w:sz w:val="14"/>
                <w:szCs w:val="14"/>
              </w:rPr>
            </w:pPr>
            <w:r w:rsidRPr="00A22D6E">
              <w:rPr>
                <w:rFonts w:cs="Arial"/>
                <w:sz w:val="14"/>
                <w:szCs w:val="14"/>
              </w:rPr>
              <w:t>powierzchnia (m</w:t>
            </w:r>
            <w:r w:rsidRPr="00A22D6E">
              <w:rPr>
                <w:rFonts w:cs="Arial"/>
                <w:sz w:val="14"/>
                <w:szCs w:val="14"/>
                <w:vertAlign w:val="superscript"/>
              </w:rPr>
              <w:t>2</w:t>
            </w:r>
            <w:r w:rsidRPr="00A22D6E">
              <w:rPr>
                <w:rFonts w:cs="Arial"/>
                <w:sz w:val="14"/>
                <w:szCs w:val="14"/>
              </w:rPr>
              <w:t>)</w:t>
            </w:r>
          </w:p>
        </w:tc>
        <w:tc>
          <w:tcPr>
            <w:tcW w:w="2551" w:type="dxa"/>
          </w:tcPr>
          <w:p w:rsidR="00123189" w:rsidRPr="00A22D6E" w:rsidRDefault="00123189" w:rsidP="00907845">
            <w:pPr>
              <w:pStyle w:val="Akapitzlist"/>
              <w:ind w:left="0"/>
              <w:jc w:val="center"/>
              <w:rPr>
                <w:rFonts w:cs="Arial"/>
                <w:sz w:val="14"/>
                <w:szCs w:val="14"/>
              </w:rPr>
            </w:pPr>
            <w:r w:rsidRPr="00A22D6E">
              <w:rPr>
                <w:rFonts w:cs="Arial"/>
                <w:sz w:val="14"/>
                <w:szCs w:val="14"/>
              </w:rPr>
              <w:t>przeznaczenie</w:t>
            </w:r>
          </w:p>
        </w:tc>
        <w:tc>
          <w:tcPr>
            <w:tcW w:w="4962" w:type="dxa"/>
          </w:tcPr>
          <w:p w:rsidR="00123189" w:rsidRPr="00A22D6E" w:rsidRDefault="00123189" w:rsidP="00907845">
            <w:pPr>
              <w:pStyle w:val="Akapitzlist"/>
              <w:ind w:left="175"/>
              <w:jc w:val="center"/>
              <w:rPr>
                <w:rFonts w:cs="Arial"/>
                <w:sz w:val="14"/>
                <w:szCs w:val="14"/>
              </w:rPr>
            </w:pPr>
            <w:r w:rsidRPr="00A22D6E">
              <w:rPr>
                <w:rFonts w:cs="Arial"/>
                <w:sz w:val="14"/>
                <w:szCs w:val="14"/>
              </w:rPr>
              <w:t>wykończenie</w:t>
            </w:r>
          </w:p>
        </w:tc>
      </w:tr>
      <w:tr w:rsidR="00123189" w:rsidTr="00A22D6E">
        <w:tc>
          <w:tcPr>
            <w:tcW w:w="1101" w:type="dxa"/>
          </w:tcPr>
          <w:p w:rsidR="00EA743E" w:rsidRDefault="00EA743E" w:rsidP="00907845">
            <w:pPr>
              <w:pStyle w:val="Akapitzlist"/>
              <w:ind w:left="0"/>
              <w:jc w:val="center"/>
              <w:rPr>
                <w:rFonts w:ascii="Arial" w:hAnsi="Arial" w:cs="Arial"/>
                <w:b/>
                <w:sz w:val="20"/>
                <w:szCs w:val="20"/>
              </w:rPr>
            </w:pPr>
          </w:p>
          <w:p w:rsidR="00123189" w:rsidRPr="00907845" w:rsidRDefault="00123189" w:rsidP="00907845">
            <w:pPr>
              <w:pStyle w:val="Akapitzlist"/>
              <w:ind w:left="0"/>
              <w:jc w:val="center"/>
              <w:rPr>
                <w:rFonts w:ascii="Arial" w:hAnsi="Arial" w:cs="Arial"/>
                <w:b/>
                <w:sz w:val="20"/>
                <w:szCs w:val="20"/>
              </w:rPr>
            </w:pPr>
            <w:r w:rsidRPr="00907845">
              <w:rPr>
                <w:rFonts w:ascii="Arial" w:hAnsi="Arial" w:cs="Arial"/>
                <w:b/>
                <w:sz w:val="20"/>
                <w:szCs w:val="20"/>
              </w:rPr>
              <w:t>1.1</w:t>
            </w:r>
          </w:p>
        </w:tc>
        <w:tc>
          <w:tcPr>
            <w:tcW w:w="992" w:type="dxa"/>
          </w:tcPr>
          <w:p w:rsidR="00FC6572" w:rsidRDefault="00FC6572" w:rsidP="00907845">
            <w:pPr>
              <w:pStyle w:val="Akapitzlist"/>
              <w:ind w:left="0"/>
              <w:rPr>
                <w:rFonts w:cs="Arial"/>
                <w:sz w:val="18"/>
                <w:szCs w:val="18"/>
              </w:rPr>
            </w:pPr>
          </w:p>
          <w:p w:rsidR="00123189" w:rsidRPr="00907845" w:rsidRDefault="00DF6AB8" w:rsidP="00FC6572">
            <w:pPr>
              <w:pStyle w:val="Akapitzlist"/>
              <w:ind w:left="0"/>
              <w:jc w:val="center"/>
              <w:rPr>
                <w:rFonts w:cs="Arial"/>
                <w:sz w:val="18"/>
                <w:szCs w:val="18"/>
              </w:rPr>
            </w:pPr>
            <w:r>
              <w:rPr>
                <w:rFonts w:cs="Arial"/>
                <w:sz w:val="18"/>
                <w:szCs w:val="18"/>
              </w:rPr>
              <w:t>12,40</w:t>
            </w:r>
          </w:p>
        </w:tc>
        <w:tc>
          <w:tcPr>
            <w:tcW w:w="2551" w:type="dxa"/>
          </w:tcPr>
          <w:p w:rsidR="00123189" w:rsidRPr="00A22D6E" w:rsidRDefault="00907845" w:rsidP="00123189">
            <w:pPr>
              <w:pStyle w:val="Akapitzlist"/>
              <w:ind w:left="0"/>
              <w:rPr>
                <w:rFonts w:ascii="Arial" w:hAnsi="Arial" w:cs="Arial"/>
                <w:b/>
                <w:i/>
                <w:sz w:val="16"/>
                <w:szCs w:val="16"/>
                <w:u w:val="single"/>
              </w:rPr>
            </w:pPr>
            <w:r w:rsidRPr="00A22D6E">
              <w:rPr>
                <w:rFonts w:cs="Arial"/>
                <w:i/>
                <w:sz w:val="16"/>
                <w:szCs w:val="16"/>
              </w:rPr>
              <w:t xml:space="preserve">Parter – strefa wejściowa, ekspozycja </w:t>
            </w:r>
          </w:p>
        </w:tc>
        <w:tc>
          <w:tcPr>
            <w:tcW w:w="4962" w:type="dxa"/>
          </w:tcPr>
          <w:p w:rsidR="00D971F1" w:rsidRDefault="00907845" w:rsidP="00123189">
            <w:pPr>
              <w:pStyle w:val="Akapitzlist"/>
              <w:ind w:left="0"/>
              <w:rPr>
                <w:rFonts w:ascii="Arial" w:hAnsi="Arial" w:cs="Arial"/>
                <w:i/>
                <w:sz w:val="16"/>
                <w:szCs w:val="16"/>
              </w:rPr>
            </w:pPr>
            <w:r w:rsidRPr="00D971F1">
              <w:rPr>
                <w:rFonts w:ascii="Arial" w:hAnsi="Arial" w:cs="Arial"/>
                <w:i/>
                <w:sz w:val="16"/>
                <w:szCs w:val="16"/>
              </w:rPr>
              <w:t>*</w:t>
            </w:r>
            <w:r w:rsidR="0057701A">
              <w:rPr>
                <w:rFonts w:ascii="Arial" w:hAnsi="Arial" w:cs="Arial"/>
                <w:i/>
                <w:sz w:val="16"/>
                <w:szCs w:val="16"/>
              </w:rPr>
              <w:t xml:space="preserve"> </w:t>
            </w:r>
            <w:r w:rsidR="00D971F1">
              <w:rPr>
                <w:rFonts w:ascii="Arial" w:hAnsi="Arial" w:cs="Arial"/>
                <w:i/>
                <w:sz w:val="16"/>
                <w:szCs w:val="16"/>
              </w:rPr>
              <w:t xml:space="preserve"> wykonanie nowych schodów zewnętrznych,</w:t>
            </w:r>
          </w:p>
          <w:p w:rsidR="00D44C80" w:rsidRDefault="00D971F1" w:rsidP="00123189">
            <w:pPr>
              <w:pStyle w:val="Akapitzlist"/>
              <w:ind w:left="0"/>
              <w:rPr>
                <w:rFonts w:ascii="Arial" w:hAnsi="Arial" w:cs="Arial"/>
                <w:i/>
                <w:sz w:val="16"/>
                <w:szCs w:val="16"/>
              </w:rPr>
            </w:pPr>
            <w:r>
              <w:rPr>
                <w:rFonts w:ascii="Arial" w:hAnsi="Arial" w:cs="Arial"/>
                <w:i/>
                <w:sz w:val="16"/>
                <w:szCs w:val="16"/>
              </w:rPr>
              <w:t xml:space="preserve">* </w:t>
            </w:r>
            <w:r w:rsidR="0057701A">
              <w:rPr>
                <w:rFonts w:ascii="Arial" w:hAnsi="Arial" w:cs="Arial"/>
                <w:i/>
                <w:sz w:val="16"/>
                <w:szCs w:val="16"/>
              </w:rPr>
              <w:t xml:space="preserve"> </w:t>
            </w:r>
            <w:r w:rsidR="00D44C80">
              <w:rPr>
                <w:rFonts w:ascii="Arial" w:hAnsi="Arial" w:cs="Arial"/>
                <w:i/>
                <w:sz w:val="16"/>
                <w:szCs w:val="16"/>
              </w:rPr>
              <w:t>wykonanie stóp fundamentowych dla słupów drewnianych ,</w:t>
            </w:r>
          </w:p>
          <w:p w:rsidR="00D44C80" w:rsidRDefault="00D44C80" w:rsidP="00123189">
            <w:pPr>
              <w:pStyle w:val="Akapitzlist"/>
              <w:ind w:left="0"/>
              <w:rPr>
                <w:rFonts w:ascii="Arial" w:hAnsi="Arial" w:cs="Arial"/>
                <w:i/>
                <w:sz w:val="16"/>
                <w:szCs w:val="16"/>
              </w:rPr>
            </w:pPr>
            <w:r>
              <w:rPr>
                <w:rFonts w:ascii="Arial" w:hAnsi="Arial" w:cs="Arial"/>
                <w:i/>
                <w:sz w:val="16"/>
                <w:szCs w:val="16"/>
              </w:rPr>
              <w:t xml:space="preserve">*  uzupełnienie podkładu betonowego i wykonanie posadzki z  </w:t>
            </w:r>
            <w:r w:rsidR="0052248D">
              <w:rPr>
                <w:rFonts w:ascii="Arial" w:hAnsi="Arial" w:cs="Arial"/>
                <w:i/>
                <w:sz w:val="16"/>
                <w:szCs w:val="16"/>
              </w:rPr>
              <w:t>gresu antypoślizgowego,</w:t>
            </w:r>
            <w:r>
              <w:rPr>
                <w:rFonts w:ascii="Arial" w:hAnsi="Arial" w:cs="Arial"/>
                <w:i/>
                <w:sz w:val="16"/>
                <w:szCs w:val="16"/>
              </w:rPr>
              <w:t xml:space="preserve"> </w:t>
            </w:r>
          </w:p>
          <w:p w:rsidR="00907845" w:rsidRPr="00D971F1" w:rsidRDefault="00D44C80" w:rsidP="00123189">
            <w:pPr>
              <w:pStyle w:val="Akapitzlist"/>
              <w:ind w:left="0"/>
              <w:rPr>
                <w:rFonts w:ascii="Arial" w:hAnsi="Arial" w:cs="Arial"/>
                <w:i/>
                <w:sz w:val="16"/>
                <w:szCs w:val="16"/>
              </w:rPr>
            </w:pPr>
            <w:r>
              <w:rPr>
                <w:rFonts w:ascii="Arial" w:hAnsi="Arial" w:cs="Arial"/>
                <w:i/>
                <w:sz w:val="16"/>
                <w:szCs w:val="16"/>
              </w:rPr>
              <w:t xml:space="preserve">* </w:t>
            </w:r>
            <w:r w:rsidR="00907845" w:rsidRPr="00D971F1">
              <w:rPr>
                <w:rFonts w:ascii="Arial" w:hAnsi="Arial" w:cs="Arial"/>
                <w:i/>
                <w:sz w:val="16"/>
                <w:szCs w:val="16"/>
              </w:rPr>
              <w:t>montaż nowych drzwi</w:t>
            </w:r>
            <w:r w:rsidR="00D971F1">
              <w:rPr>
                <w:rFonts w:ascii="Arial" w:hAnsi="Arial" w:cs="Arial"/>
                <w:i/>
                <w:sz w:val="16"/>
                <w:szCs w:val="16"/>
              </w:rPr>
              <w:t xml:space="preserve"> wejściowych do wieży</w:t>
            </w:r>
            <w:r w:rsidR="00907845" w:rsidRPr="00D971F1">
              <w:rPr>
                <w:rFonts w:ascii="Arial" w:hAnsi="Arial" w:cs="Arial"/>
                <w:i/>
                <w:sz w:val="16"/>
                <w:szCs w:val="16"/>
              </w:rPr>
              <w:t xml:space="preserve"> drewnianych </w:t>
            </w:r>
          </w:p>
          <w:p w:rsidR="00907845" w:rsidRPr="00D971F1" w:rsidRDefault="00907845" w:rsidP="00907845">
            <w:pPr>
              <w:pStyle w:val="Akapitzlist"/>
              <w:ind w:left="0"/>
              <w:rPr>
                <w:rFonts w:ascii="Arial" w:hAnsi="Arial" w:cs="Arial"/>
                <w:i/>
                <w:sz w:val="16"/>
                <w:szCs w:val="16"/>
              </w:rPr>
            </w:pPr>
            <w:r w:rsidRPr="00D971F1">
              <w:rPr>
                <w:rFonts w:ascii="Arial" w:hAnsi="Arial" w:cs="Arial"/>
                <w:i/>
                <w:sz w:val="16"/>
                <w:szCs w:val="16"/>
              </w:rPr>
              <w:t>*</w:t>
            </w:r>
            <w:r w:rsidR="0057701A">
              <w:rPr>
                <w:rFonts w:ascii="Arial" w:hAnsi="Arial" w:cs="Arial"/>
                <w:i/>
                <w:sz w:val="16"/>
                <w:szCs w:val="16"/>
              </w:rPr>
              <w:t xml:space="preserve"> </w:t>
            </w:r>
            <w:r w:rsidRPr="00D971F1">
              <w:rPr>
                <w:rFonts w:ascii="Arial" w:hAnsi="Arial" w:cs="Arial"/>
                <w:i/>
                <w:sz w:val="16"/>
                <w:szCs w:val="16"/>
              </w:rPr>
              <w:t>skucie istniejących tynków</w:t>
            </w:r>
          </w:p>
          <w:p w:rsidR="00907845" w:rsidRPr="00D971F1" w:rsidRDefault="00907845" w:rsidP="00907845">
            <w:pPr>
              <w:pStyle w:val="Akapitzlist"/>
              <w:ind w:left="0"/>
              <w:rPr>
                <w:rFonts w:ascii="Arial" w:hAnsi="Arial" w:cs="Arial"/>
                <w:i/>
                <w:sz w:val="16"/>
                <w:szCs w:val="16"/>
              </w:rPr>
            </w:pPr>
            <w:r w:rsidRPr="00D971F1">
              <w:rPr>
                <w:rFonts w:ascii="Arial" w:hAnsi="Arial" w:cs="Arial"/>
                <w:i/>
                <w:sz w:val="16"/>
                <w:szCs w:val="16"/>
              </w:rPr>
              <w:t>*</w:t>
            </w:r>
            <w:r w:rsidR="0057701A">
              <w:rPr>
                <w:rFonts w:ascii="Arial" w:hAnsi="Arial" w:cs="Arial"/>
                <w:i/>
                <w:sz w:val="16"/>
                <w:szCs w:val="16"/>
              </w:rPr>
              <w:t xml:space="preserve"> </w:t>
            </w:r>
            <w:r w:rsidRPr="00D971F1">
              <w:rPr>
                <w:rFonts w:ascii="Arial" w:hAnsi="Arial" w:cs="Arial"/>
                <w:i/>
                <w:sz w:val="16"/>
                <w:szCs w:val="16"/>
              </w:rPr>
              <w:t>wykonanie tynku podkładowego</w:t>
            </w:r>
          </w:p>
          <w:p w:rsidR="00D971F1" w:rsidRDefault="00907845" w:rsidP="00907845">
            <w:pPr>
              <w:pStyle w:val="Akapitzlist"/>
              <w:ind w:left="0"/>
              <w:rPr>
                <w:rFonts w:ascii="Arial" w:hAnsi="Arial" w:cs="Arial"/>
                <w:i/>
                <w:sz w:val="16"/>
                <w:szCs w:val="16"/>
              </w:rPr>
            </w:pPr>
            <w:r w:rsidRPr="00D971F1">
              <w:rPr>
                <w:rFonts w:ascii="Arial" w:hAnsi="Arial" w:cs="Arial"/>
                <w:i/>
                <w:sz w:val="16"/>
                <w:szCs w:val="16"/>
              </w:rPr>
              <w:t>*</w:t>
            </w:r>
            <w:r w:rsidR="00D971F1">
              <w:rPr>
                <w:rFonts w:ascii="Arial" w:hAnsi="Arial" w:cs="Arial"/>
                <w:i/>
                <w:sz w:val="16"/>
                <w:szCs w:val="16"/>
              </w:rPr>
              <w:t xml:space="preserve"> </w:t>
            </w:r>
            <w:r w:rsidR="005227CC">
              <w:rPr>
                <w:rFonts w:ascii="Arial" w:hAnsi="Arial" w:cs="Arial"/>
                <w:i/>
                <w:sz w:val="16"/>
                <w:szCs w:val="16"/>
              </w:rPr>
              <w:t>wykonanie tynku renowacyjnego</w:t>
            </w:r>
            <w:r w:rsidR="00D971F1">
              <w:rPr>
                <w:rFonts w:ascii="Arial" w:hAnsi="Arial" w:cs="Arial"/>
                <w:i/>
                <w:sz w:val="16"/>
                <w:szCs w:val="16"/>
              </w:rPr>
              <w:t xml:space="preserve"> ,</w:t>
            </w:r>
          </w:p>
          <w:p w:rsidR="00907845" w:rsidRDefault="009A0F3C" w:rsidP="00D971F1">
            <w:pPr>
              <w:pStyle w:val="Akapitzlist"/>
              <w:ind w:left="0"/>
              <w:rPr>
                <w:rFonts w:ascii="Arial" w:hAnsi="Arial" w:cs="Arial"/>
                <w:i/>
                <w:sz w:val="16"/>
                <w:szCs w:val="16"/>
              </w:rPr>
            </w:pPr>
            <w:r>
              <w:rPr>
                <w:rFonts w:ascii="Arial" w:hAnsi="Arial" w:cs="Arial"/>
                <w:i/>
                <w:sz w:val="16"/>
                <w:szCs w:val="16"/>
              </w:rPr>
              <w:t>*</w:t>
            </w:r>
            <w:r w:rsidR="0057701A">
              <w:rPr>
                <w:rFonts w:ascii="Arial" w:hAnsi="Arial" w:cs="Arial"/>
                <w:i/>
                <w:sz w:val="16"/>
                <w:szCs w:val="16"/>
              </w:rPr>
              <w:t xml:space="preserve"> </w:t>
            </w:r>
            <w:r>
              <w:rPr>
                <w:rFonts w:ascii="Arial" w:hAnsi="Arial" w:cs="Arial"/>
                <w:i/>
                <w:sz w:val="16"/>
                <w:szCs w:val="16"/>
              </w:rPr>
              <w:t>malowanie farbą silikonową</w:t>
            </w:r>
            <w:r w:rsidR="0072192C">
              <w:rPr>
                <w:rFonts w:ascii="Arial" w:hAnsi="Arial" w:cs="Arial"/>
                <w:i/>
                <w:sz w:val="16"/>
                <w:szCs w:val="16"/>
              </w:rPr>
              <w:t xml:space="preserve">  - kolor NCS </w:t>
            </w:r>
            <w:r w:rsidR="005C1EFA">
              <w:rPr>
                <w:rFonts w:ascii="Arial" w:hAnsi="Arial" w:cs="Arial"/>
                <w:i/>
                <w:sz w:val="16"/>
                <w:szCs w:val="16"/>
              </w:rPr>
              <w:t>S 1502-G</w:t>
            </w:r>
            <w:r w:rsidR="00D44C80">
              <w:rPr>
                <w:rFonts w:ascii="Arial" w:hAnsi="Arial" w:cs="Arial"/>
                <w:i/>
                <w:sz w:val="16"/>
                <w:szCs w:val="16"/>
              </w:rPr>
              <w:t xml:space="preserve"> </w:t>
            </w:r>
            <w:r w:rsidR="00D971F1">
              <w:rPr>
                <w:rFonts w:ascii="Arial" w:hAnsi="Arial" w:cs="Arial"/>
                <w:i/>
                <w:sz w:val="16"/>
                <w:szCs w:val="16"/>
              </w:rPr>
              <w:t>,</w:t>
            </w:r>
          </w:p>
          <w:p w:rsidR="0057701A" w:rsidRPr="00D971F1" w:rsidRDefault="0057701A" w:rsidP="00D971F1">
            <w:pPr>
              <w:pStyle w:val="Akapitzlist"/>
              <w:ind w:left="0"/>
              <w:rPr>
                <w:rFonts w:ascii="Arial" w:hAnsi="Arial" w:cs="Arial"/>
                <w:i/>
                <w:sz w:val="16"/>
                <w:szCs w:val="16"/>
              </w:rPr>
            </w:pPr>
          </w:p>
        </w:tc>
      </w:tr>
      <w:tr w:rsidR="00123189" w:rsidTr="00A22D6E">
        <w:tc>
          <w:tcPr>
            <w:tcW w:w="1101" w:type="dxa"/>
          </w:tcPr>
          <w:p w:rsidR="00EA743E" w:rsidRDefault="00EA743E" w:rsidP="00907845">
            <w:pPr>
              <w:pStyle w:val="Akapitzlist"/>
              <w:ind w:left="0"/>
              <w:jc w:val="center"/>
              <w:rPr>
                <w:rFonts w:ascii="Arial" w:hAnsi="Arial" w:cs="Arial"/>
                <w:b/>
                <w:sz w:val="20"/>
                <w:szCs w:val="20"/>
              </w:rPr>
            </w:pPr>
          </w:p>
          <w:p w:rsidR="00123189" w:rsidRPr="00907845" w:rsidRDefault="00123189" w:rsidP="00907845">
            <w:pPr>
              <w:pStyle w:val="Akapitzlist"/>
              <w:ind w:left="0"/>
              <w:jc w:val="center"/>
              <w:rPr>
                <w:rFonts w:ascii="Arial" w:hAnsi="Arial" w:cs="Arial"/>
                <w:b/>
                <w:sz w:val="20"/>
                <w:szCs w:val="20"/>
              </w:rPr>
            </w:pPr>
            <w:r w:rsidRPr="00907845">
              <w:rPr>
                <w:rFonts w:ascii="Arial" w:hAnsi="Arial" w:cs="Arial"/>
                <w:b/>
                <w:sz w:val="20"/>
                <w:szCs w:val="20"/>
              </w:rPr>
              <w:t>2.1</w:t>
            </w:r>
          </w:p>
        </w:tc>
        <w:tc>
          <w:tcPr>
            <w:tcW w:w="992" w:type="dxa"/>
          </w:tcPr>
          <w:p w:rsidR="00123189" w:rsidRDefault="00123189" w:rsidP="00123189">
            <w:pPr>
              <w:pStyle w:val="Akapitzlist"/>
              <w:ind w:left="0"/>
              <w:rPr>
                <w:rFonts w:ascii="Arial" w:hAnsi="Arial" w:cs="Arial"/>
                <w:b/>
                <w:u w:val="single"/>
              </w:rPr>
            </w:pPr>
          </w:p>
          <w:p w:rsidR="00FC6572" w:rsidRDefault="00FC6572" w:rsidP="00FC6572">
            <w:pPr>
              <w:pStyle w:val="Akapitzlist"/>
              <w:ind w:left="0"/>
              <w:jc w:val="center"/>
              <w:rPr>
                <w:rFonts w:ascii="Arial" w:hAnsi="Arial" w:cs="Arial"/>
                <w:b/>
                <w:u w:val="single"/>
              </w:rPr>
            </w:pPr>
            <w:r>
              <w:rPr>
                <w:rFonts w:cs="Arial"/>
                <w:sz w:val="18"/>
                <w:szCs w:val="18"/>
              </w:rPr>
              <w:t>11,00</w:t>
            </w:r>
          </w:p>
        </w:tc>
        <w:tc>
          <w:tcPr>
            <w:tcW w:w="2551" w:type="dxa"/>
          </w:tcPr>
          <w:p w:rsidR="00123189" w:rsidRPr="00A22D6E" w:rsidRDefault="00907845" w:rsidP="00123189">
            <w:pPr>
              <w:pStyle w:val="Akapitzlist"/>
              <w:ind w:left="0"/>
              <w:rPr>
                <w:rFonts w:ascii="Arial" w:hAnsi="Arial" w:cs="Arial"/>
                <w:b/>
                <w:i/>
                <w:sz w:val="16"/>
                <w:szCs w:val="16"/>
                <w:u w:val="single"/>
              </w:rPr>
            </w:pPr>
            <w:r w:rsidRPr="00A22D6E">
              <w:rPr>
                <w:rFonts w:cs="Arial"/>
                <w:i/>
                <w:sz w:val="16"/>
                <w:szCs w:val="16"/>
              </w:rPr>
              <w:t>Pierwsze piętro – ekspozycja</w:t>
            </w:r>
          </w:p>
        </w:tc>
        <w:tc>
          <w:tcPr>
            <w:tcW w:w="4962" w:type="dxa"/>
          </w:tcPr>
          <w:p w:rsidR="00A4396E" w:rsidRDefault="009F024A" w:rsidP="009F024A">
            <w:pPr>
              <w:pStyle w:val="Akapitzlist"/>
              <w:ind w:left="0"/>
              <w:rPr>
                <w:rFonts w:ascii="Arial" w:hAnsi="Arial" w:cs="Arial"/>
                <w:i/>
                <w:sz w:val="16"/>
                <w:szCs w:val="16"/>
              </w:rPr>
            </w:pPr>
            <w:r>
              <w:rPr>
                <w:rFonts w:ascii="Arial" w:hAnsi="Arial" w:cs="Arial"/>
                <w:i/>
                <w:sz w:val="16"/>
                <w:szCs w:val="16"/>
              </w:rPr>
              <w:t>*</w:t>
            </w:r>
            <w:r w:rsidR="0057701A">
              <w:rPr>
                <w:rFonts w:ascii="Arial" w:hAnsi="Arial" w:cs="Arial"/>
                <w:i/>
                <w:sz w:val="16"/>
                <w:szCs w:val="16"/>
              </w:rPr>
              <w:t xml:space="preserve"> </w:t>
            </w:r>
            <w:r>
              <w:rPr>
                <w:rFonts w:ascii="Arial" w:hAnsi="Arial" w:cs="Arial"/>
                <w:i/>
                <w:sz w:val="16"/>
                <w:szCs w:val="16"/>
              </w:rPr>
              <w:t xml:space="preserve"> demontaż ścianek z płyty OSB i przeniesienie urządzeń </w:t>
            </w:r>
            <w:r w:rsidR="00A4396E">
              <w:rPr>
                <w:rFonts w:ascii="Arial" w:hAnsi="Arial" w:cs="Arial"/>
                <w:i/>
                <w:sz w:val="16"/>
                <w:szCs w:val="16"/>
              </w:rPr>
              <w:t xml:space="preserve">  </w:t>
            </w:r>
          </w:p>
          <w:p w:rsidR="009F024A" w:rsidRDefault="00CE3D20" w:rsidP="009F024A">
            <w:pPr>
              <w:pStyle w:val="Akapitzlist"/>
              <w:ind w:left="0"/>
              <w:rPr>
                <w:rFonts w:ascii="Arial" w:hAnsi="Arial" w:cs="Arial"/>
                <w:i/>
                <w:sz w:val="16"/>
                <w:szCs w:val="16"/>
              </w:rPr>
            </w:pPr>
            <w:r>
              <w:rPr>
                <w:rFonts w:ascii="Arial" w:hAnsi="Arial" w:cs="Arial"/>
                <w:i/>
                <w:sz w:val="16"/>
                <w:szCs w:val="16"/>
              </w:rPr>
              <w:t xml:space="preserve">  </w:t>
            </w:r>
            <w:r w:rsidR="009F024A">
              <w:rPr>
                <w:rFonts w:ascii="Arial" w:hAnsi="Arial" w:cs="Arial"/>
                <w:i/>
                <w:sz w:val="16"/>
                <w:szCs w:val="16"/>
              </w:rPr>
              <w:t>radiowych do pomieszczenia na drugim piętrze,</w:t>
            </w:r>
          </w:p>
          <w:p w:rsidR="00A4396E" w:rsidRDefault="009F024A" w:rsidP="009F024A">
            <w:pPr>
              <w:pStyle w:val="Akapitzlist"/>
              <w:ind w:left="0"/>
              <w:rPr>
                <w:rFonts w:ascii="Arial" w:hAnsi="Arial" w:cs="Arial"/>
                <w:i/>
                <w:sz w:val="16"/>
                <w:szCs w:val="16"/>
              </w:rPr>
            </w:pPr>
            <w:r>
              <w:rPr>
                <w:rFonts w:ascii="Arial" w:hAnsi="Arial" w:cs="Arial"/>
                <w:i/>
                <w:sz w:val="16"/>
                <w:szCs w:val="16"/>
              </w:rPr>
              <w:t xml:space="preserve">* wykonanie biegu schodowego wraz z balustradą , na drugą </w:t>
            </w:r>
          </w:p>
          <w:p w:rsidR="009F024A" w:rsidRDefault="00A4396E" w:rsidP="009F024A">
            <w:pPr>
              <w:pStyle w:val="Akapitzlist"/>
              <w:ind w:left="0"/>
              <w:rPr>
                <w:rFonts w:ascii="Arial" w:hAnsi="Arial" w:cs="Arial"/>
                <w:i/>
                <w:sz w:val="16"/>
                <w:szCs w:val="16"/>
              </w:rPr>
            </w:pPr>
            <w:r>
              <w:rPr>
                <w:rFonts w:ascii="Arial" w:hAnsi="Arial" w:cs="Arial"/>
                <w:i/>
                <w:sz w:val="16"/>
                <w:szCs w:val="16"/>
              </w:rPr>
              <w:t xml:space="preserve">  kondygnację w </w:t>
            </w:r>
            <w:r w:rsidR="009F024A">
              <w:rPr>
                <w:rFonts w:ascii="Arial" w:hAnsi="Arial" w:cs="Arial"/>
                <w:i/>
                <w:sz w:val="16"/>
                <w:szCs w:val="16"/>
              </w:rPr>
              <w:t xml:space="preserve"> proj.konstrukcyjnego</w:t>
            </w:r>
            <w:r>
              <w:rPr>
                <w:rFonts w:ascii="Arial" w:hAnsi="Arial" w:cs="Arial"/>
                <w:i/>
                <w:sz w:val="16"/>
                <w:szCs w:val="16"/>
              </w:rPr>
              <w:t>,</w:t>
            </w:r>
          </w:p>
          <w:p w:rsidR="009F024A" w:rsidRDefault="009F024A" w:rsidP="009F024A">
            <w:pPr>
              <w:pStyle w:val="Akapitzlist"/>
              <w:ind w:left="0"/>
              <w:rPr>
                <w:rFonts w:ascii="Arial" w:hAnsi="Arial" w:cs="Arial"/>
                <w:i/>
                <w:sz w:val="16"/>
                <w:szCs w:val="16"/>
              </w:rPr>
            </w:pPr>
            <w:r>
              <w:rPr>
                <w:rFonts w:ascii="Arial" w:hAnsi="Arial" w:cs="Arial"/>
                <w:i/>
                <w:sz w:val="16"/>
                <w:szCs w:val="16"/>
              </w:rPr>
              <w:t xml:space="preserve">* wykonanie bramki wejściowej na schody , </w:t>
            </w:r>
          </w:p>
          <w:p w:rsidR="00CE3D20" w:rsidRDefault="004E4E9C" w:rsidP="009F024A">
            <w:pPr>
              <w:pStyle w:val="Akapitzlist"/>
              <w:ind w:left="0"/>
              <w:rPr>
                <w:rFonts w:ascii="Arial" w:hAnsi="Arial" w:cs="Arial"/>
                <w:i/>
                <w:sz w:val="16"/>
                <w:szCs w:val="16"/>
              </w:rPr>
            </w:pPr>
            <w:r>
              <w:rPr>
                <w:rFonts w:ascii="Arial" w:hAnsi="Arial" w:cs="Arial"/>
                <w:i/>
                <w:sz w:val="16"/>
                <w:szCs w:val="16"/>
              </w:rPr>
              <w:t>*</w:t>
            </w:r>
            <w:r w:rsidR="00CE3D20">
              <w:rPr>
                <w:rFonts w:ascii="Arial" w:hAnsi="Arial" w:cs="Arial"/>
                <w:i/>
                <w:sz w:val="16"/>
                <w:szCs w:val="16"/>
              </w:rPr>
              <w:t xml:space="preserve"> </w:t>
            </w:r>
            <w:r>
              <w:rPr>
                <w:rFonts w:ascii="Arial" w:hAnsi="Arial" w:cs="Arial"/>
                <w:i/>
                <w:sz w:val="16"/>
                <w:szCs w:val="16"/>
              </w:rPr>
              <w:t>wymiana okna skrzynkowego wg.</w:t>
            </w:r>
            <w:r w:rsidR="00A4396E">
              <w:rPr>
                <w:rFonts w:ascii="Arial" w:hAnsi="Arial" w:cs="Arial"/>
                <w:i/>
                <w:sz w:val="16"/>
                <w:szCs w:val="16"/>
              </w:rPr>
              <w:t xml:space="preserve">wymiarów istniejącego </w:t>
            </w:r>
          </w:p>
          <w:p w:rsidR="00A4396E" w:rsidRPr="00D971F1" w:rsidRDefault="00CE3D20" w:rsidP="009F024A">
            <w:pPr>
              <w:pStyle w:val="Akapitzlist"/>
              <w:ind w:left="0"/>
              <w:rPr>
                <w:rFonts w:ascii="Arial" w:hAnsi="Arial" w:cs="Arial"/>
                <w:i/>
                <w:sz w:val="16"/>
                <w:szCs w:val="16"/>
              </w:rPr>
            </w:pPr>
            <w:r>
              <w:rPr>
                <w:rFonts w:ascii="Arial" w:hAnsi="Arial" w:cs="Arial"/>
                <w:i/>
                <w:sz w:val="16"/>
                <w:szCs w:val="16"/>
              </w:rPr>
              <w:t xml:space="preserve">  </w:t>
            </w:r>
            <w:r w:rsidR="00A4396E">
              <w:rPr>
                <w:rFonts w:ascii="Arial" w:hAnsi="Arial" w:cs="Arial"/>
                <w:i/>
                <w:sz w:val="16"/>
                <w:szCs w:val="16"/>
              </w:rPr>
              <w:t>okna (</w:t>
            </w:r>
            <w:r w:rsidR="004E4E9C">
              <w:rPr>
                <w:rFonts w:ascii="Arial" w:hAnsi="Arial" w:cs="Arial"/>
                <w:i/>
                <w:sz w:val="16"/>
                <w:szCs w:val="16"/>
              </w:rPr>
              <w:t>120x</w:t>
            </w:r>
            <w:r>
              <w:rPr>
                <w:rFonts w:ascii="Arial" w:hAnsi="Arial" w:cs="Arial"/>
                <w:i/>
                <w:sz w:val="16"/>
                <w:szCs w:val="16"/>
              </w:rPr>
              <w:t>169 )</w:t>
            </w:r>
            <w:r w:rsidR="008D72F9">
              <w:rPr>
                <w:rFonts w:ascii="Arial" w:hAnsi="Arial" w:cs="Arial"/>
                <w:i/>
                <w:sz w:val="16"/>
                <w:szCs w:val="16"/>
              </w:rPr>
              <w:t>RAL- 6002</w:t>
            </w:r>
          </w:p>
          <w:p w:rsidR="009F024A" w:rsidRPr="00D971F1" w:rsidRDefault="009F024A" w:rsidP="009F024A">
            <w:pPr>
              <w:pStyle w:val="Akapitzlist"/>
              <w:ind w:left="0"/>
              <w:rPr>
                <w:rFonts w:ascii="Arial" w:hAnsi="Arial" w:cs="Arial"/>
                <w:i/>
                <w:sz w:val="16"/>
                <w:szCs w:val="16"/>
              </w:rPr>
            </w:pPr>
            <w:r w:rsidRPr="00D971F1">
              <w:rPr>
                <w:rFonts w:ascii="Arial" w:hAnsi="Arial" w:cs="Arial"/>
                <w:i/>
                <w:sz w:val="16"/>
                <w:szCs w:val="16"/>
              </w:rPr>
              <w:t>*</w:t>
            </w:r>
            <w:r w:rsidR="00A4396E">
              <w:rPr>
                <w:rFonts w:ascii="Arial" w:hAnsi="Arial" w:cs="Arial"/>
                <w:i/>
                <w:sz w:val="16"/>
                <w:szCs w:val="16"/>
              </w:rPr>
              <w:t xml:space="preserve"> </w:t>
            </w:r>
            <w:r w:rsidRPr="00D971F1">
              <w:rPr>
                <w:rFonts w:ascii="Arial" w:hAnsi="Arial" w:cs="Arial"/>
                <w:i/>
                <w:sz w:val="16"/>
                <w:szCs w:val="16"/>
              </w:rPr>
              <w:t>skucie istniejących tynków</w:t>
            </w:r>
          </w:p>
          <w:p w:rsidR="009F024A" w:rsidRPr="00D971F1" w:rsidRDefault="009F024A" w:rsidP="009F024A">
            <w:pPr>
              <w:pStyle w:val="Akapitzlist"/>
              <w:ind w:left="0"/>
              <w:rPr>
                <w:rFonts w:ascii="Arial" w:hAnsi="Arial" w:cs="Arial"/>
                <w:i/>
                <w:sz w:val="16"/>
                <w:szCs w:val="16"/>
              </w:rPr>
            </w:pPr>
            <w:r w:rsidRPr="00D971F1">
              <w:rPr>
                <w:rFonts w:ascii="Arial" w:hAnsi="Arial" w:cs="Arial"/>
                <w:i/>
                <w:sz w:val="16"/>
                <w:szCs w:val="16"/>
              </w:rPr>
              <w:t>*</w:t>
            </w:r>
            <w:r w:rsidR="00A4396E">
              <w:rPr>
                <w:rFonts w:ascii="Arial" w:hAnsi="Arial" w:cs="Arial"/>
                <w:i/>
                <w:sz w:val="16"/>
                <w:szCs w:val="16"/>
              </w:rPr>
              <w:t xml:space="preserve"> </w:t>
            </w:r>
            <w:r w:rsidRPr="00D971F1">
              <w:rPr>
                <w:rFonts w:ascii="Arial" w:hAnsi="Arial" w:cs="Arial"/>
                <w:i/>
                <w:sz w:val="16"/>
                <w:szCs w:val="16"/>
              </w:rPr>
              <w:t>wykonanie tynku podkładowego</w:t>
            </w:r>
          </w:p>
          <w:p w:rsidR="009F024A" w:rsidRDefault="009F024A" w:rsidP="009F024A">
            <w:pPr>
              <w:pStyle w:val="Akapitzlist"/>
              <w:ind w:left="0"/>
              <w:rPr>
                <w:rFonts w:ascii="Arial" w:hAnsi="Arial" w:cs="Arial"/>
                <w:i/>
                <w:sz w:val="16"/>
                <w:szCs w:val="16"/>
              </w:rPr>
            </w:pPr>
            <w:r w:rsidRPr="00D971F1">
              <w:rPr>
                <w:rFonts w:ascii="Arial" w:hAnsi="Arial" w:cs="Arial"/>
                <w:i/>
                <w:sz w:val="16"/>
                <w:szCs w:val="16"/>
              </w:rPr>
              <w:t>*</w:t>
            </w:r>
            <w:r>
              <w:rPr>
                <w:rFonts w:ascii="Arial" w:hAnsi="Arial" w:cs="Arial"/>
                <w:i/>
                <w:sz w:val="16"/>
                <w:szCs w:val="16"/>
              </w:rPr>
              <w:t xml:space="preserve"> w</w:t>
            </w:r>
            <w:r w:rsidR="005227CC">
              <w:rPr>
                <w:rFonts w:ascii="Arial" w:hAnsi="Arial" w:cs="Arial"/>
                <w:i/>
                <w:sz w:val="16"/>
                <w:szCs w:val="16"/>
              </w:rPr>
              <w:t>ykonanie tynku renowacyjnego</w:t>
            </w:r>
            <w:r>
              <w:rPr>
                <w:rFonts w:ascii="Arial" w:hAnsi="Arial" w:cs="Arial"/>
                <w:i/>
                <w:sz w:val="16"/>
                <w:szCs w:val="16"/>
              </w:rPr>
              <w:t>,</w:t>
            </w:r>
          </w:p>
          <w:p w:rsidR="009F024A" w:rsidRPr="00D971F1" w:rsidRDefault="009F024A" w:rsidP="009F024A">
            <w:pPr>
              <w:pStyle w:val="Akapitzlist"/>
              <w:ind w:left="0"/>
              <w:rPr>
                <w:rFonts w:ascii="Arial" w:hAnsi="Arial" w:cs="Arial"/>
                <w:i/>
                <w:sz w:val="16"/>
                <w:szCs w:val="16"/>
              </w:rPr>
            </w:pPr>
            <w:r>
              <w:rPr>
                <w:rFonts w:ascii="Arial" w:hAnsi="Arial" w:cs="Arial"/>
                <w:i/>
                <w:sz w:val="16"/>
                <w:szCs w:val="16"/>
              </w:rPr>
              <w:t>*</w:t>
            </w:r>
            <w:r w:rsidR="00A4396E">
              <w:rPr>
                <w:rFonts w:ascii="Arial" w:hAnsi="Arial" w:cs="Arial"/>
                <w:i/>
                <w:sz w:val="16"/>
                <w:szCs w:val="16"/>
              </w:rPr>
              <w:t xml:space="preserve"> </w:t>
            </w:r>
            <w:r>
              <w:rPr>
                <w:rFonts w:ascii="Arial" w:hAnsi="Arial" w:cs="Arial"/>
                <w:i/>
                <w:sz w:val="16"/>
                <w:szCs w:val="16"/>
              </w:rPr>
              <w:t>malowan</w:t>
            </w:r>
            <w:r w:rsidR="005C1EFA">
              <w:rPr>
                <w:rFonts w:ascii="Arial" w:hAnsi="Arial" w:cs="Arial"/>
                <w:i/>
                <w:sz w:val="16"/>
                <w:szCs w:val="16"/>
              </w:rPr>
              <w:t>ie farbą silikonową  - kolor  NCS S 1502-G</w:t>
            </w:r>
            <w:r>
              <w:rPr>
                <w:rFonts w:ascii="Arial" w:hAnsi="Arial" w:cs="Arial"/>
                <w:i/>
                <w:sz w:val="16"/>
                <w:szCs w:val="16"/>
              </w:rPr>
              <w:t>,</w:t>
            </w:r>
          </w:p>
          <w:p w:rsidR="00D971F1" w:rsidRDefault="009F024A" w:rsidP="00123189">
            <w:pPr>
              <w:pStyle w:val="Akapitzlist"/>
              <w:ind w:left="0"/>
              <w:rPr>
                <w:rFonts w:ascii="Arial" w:hAnsi="Arial" w:cs="Arial"/>
                <w:i/>
                <w:sz w:val="16"/>
                <w:szCs w:val="16"/>
              </w:rPr>
            </w:pPr>
            <w:r w:rsidRPr="00D971F1">
              <w:rPr>
                <w:rFonts w:ascii="Arial" w:hAnsi="Arial" w:cs="Arial"/>
                <w:i/>
                <w:sz w:val="16"/>
                <w:szCs w:val="16"/>
              </w:rPr>
              <w:t>*</w:t>
            </w:r>
            <w:r w:rsidR="00A4396E">
              <w:rPr>
                <w:rFonts w:ascii="Arial" w:hAnsi="Arial" w:cs="Arial"/>
                <w:i/>
                <w:sz w:val="16"/>
                <w:szCs w:val="16"/>
              </w:rPr>
              <w:t xml:space="preserve"> montaż tablic informacyjno-ekspozycyjnych na ścianach</w:t>
            </w:r>
            <w:r w:rsidR="00CE3D20">
              <w:rPr>
                <w:rFonts w:ascii="Arial" w:hAnsi="Arial" w:cs="Arial"/>
                <w:i/>
                <w:sz w:val="16"/>
                <w:szCs w:val="16"/>
              </w:rPr>
              <w:t>,</w:t>
            </w:r>
          </w:p>
          <w:p w:rsidR="00CE3D20" w:rsidRPr="00CE3D20" w:rsidRDefault="00CE3D20" w:rsidP="00123189">
            <w:pPr>
              <w:pStyle w:val="Akapitzlist"/>
              <w:ind w:left="0"/>
              <w:rPr>
                <w:rFonts w:ascii="Arial" w:hAnsi="Arial" w:cs="Arial"/>
                <w:i/>
                <w:sz w:val="16"/>
                <w:szCs w:val="16"/>
              </w:rPr>
            </w:pPr>
          </w:p>
        </w:tc>
      </w:tr>
      <w:tr w:rsidR="0057701A" w:rsidTr="005C1EFA">
        <w:trPr>
          <w:trHeight w:val="2864"/>
        </w:trPr>
        <w:tc>
          <w:tcPr>
            <w:tcW w:w="1101" w:type="dxa"/>
          </w:tcPr>
          <w:p w:rsidR="00EA743E" w:rsidRDefault="00EA743E" w:rsidP="00907845">
            <w:pPr>
              <w:pStyle w:val="Akapitzlist"/>
              <w:ind w:left="0"/>
              <w:jc w:val="center"/>
              <w:rPr>
                <w:rFonts w:ascii="Arial" w:hAnsi="Arial" w:cs="Arial"/>
                <w:b/>
                <w:sz w:val="20"/>
                <w:szCs w:val="20"/>
              </w:rPr>
            </w:pPr>
          </w:p>
          <w:p w:rsidR="0057701A" w:rsidRPr="00907845" w:rsidRDefault="0057701A" w:rsidP="00907845">
            <w:pPr>
              <w:pStyle w:val="Akapitzlist"/>
              <w:ind w:left="0"/>
              <w:jc w:val="center"/>
              <w:rPr>
                <w:rFonts w:ascii="Arial" w:hAnsi="Arial" w:cs="Arial"/>
                <w:b/>
                <w:sz w:val="20"/>
                <w:szCs w:val="20"/>
              </w:rPr>
            </w:pPr>
            <w:r w:rsidRPr="00907845">
              <w:rPr>
                <w:rFonts w:ascii="Arial" w:hAnsi="Arial" w:cs="Arial"/>
                <w:b/>
                <w:sz w:val="20"/>
                <w:szCs w:val="20"/>
              </w:rPr>
              <w:t>3.1</w:t>
            </w:r>
          </w:p>
          <w:p w:rsidR="0057701A" w:rsidRDefault="0057701A" w:rsidP="00907845">
            <w:pPr>
              <w:pStyle w:val="Akapitzlist"/>
              <w:ind w:left="0"/>
              <w:jc w:val="center"/>
              <w:rPr>
                <w:rFonts w:ascii="Arial" w:hAnsi="Arial" w:cs="Arial"/>
                <w:b/>
                <w:sz w:val="20"/>
                <w:szCs w:val="20"/>
              </w:rPr>
            </w:pPr>
          </w:p>
          <w:p w:rsidR="0057701A" w:rsidRDefault="0057701A" w:rsidP="00907845">
            <w:pPr>
              <w:pStyle w:val="Akapitzlist"/>
              <w:ind w:left="0"/>
              <w:jc w:val="center"/>
              <w:rPr>
                <w:rFonts w:ascii="Arial" w:hAnsi="Arial" w:cs="Arial"/>
                <w:b/>
                <w:sz w:val="20"/>
                <w:szCs w:val="20"/>
              </w:rPr>
            </w:pPr>
          </w:p>
          <w:p w:rsidR="0057701A" w:rsidRDefault="0057701A" w:rsidP="00907845">
            <w:pPr>
              <w:pStyle w:val="Akapitzlist"/>
              <w:ind w:left="0"/>
              <w:jc w:val="center"/>
              <w:rPr>
                <w:rFonts w:ascii="Arial" w:hAnsi="Arial" w:cs="Arial"/>
                <w:b/>
                <w:sz w:val="20"/>
                <w:szCs w:val="20"/>
              </w:rPr>
            </w:pPr>
          </w:p>
          <w:p w:rsidR="0057701A" w:rsidRDefault="0057701A" w:rsidP="00907845">
            <w:pPr>
              <w:pStyle w:val="Akapitzlist"/>
              <w:ind w:left="0"/>
              <w:jc w:val="center"/>
              <w:rPr>
                <w:rFonts w:ascii="Arial" w:hAnsi="Arial" w:cs="Arial"/>
                <w:b/>
                <w:sz w:val="20"/>
                <w:szCs w:val="20"/>
              </w:rPr>
            </w:pPr>
          </w:p>
          <w:p w:rsidR="0057701A" w:rsidRDefault="0057701A" w:rsidP="00907845">
            <w:pPr>
              <w:pStyle w:val="Akapitzlist"/>
              <w:ind w:left="0"/>
              <w:jc w:val="center"/>
              <w:rPr>
                <w:rFonts w:ascii="Arial" w:hAnsi="Arial" w:cs="Arial"/>
                <w:b/>
                <w:sz w:val="20"/>
                <w:szCs w:val="20"/>
              </w:rPr>
            </w:pPr>
          </w:p>
          <w:p w:rsidR="0057701A" w:rsidRPr="00907845" w:rsidRDefault="0057701A" w:rsidP="0057701A">
            <w:pPr>
              <w:pStyle w:val="Akapitzlist"/>
              <w:ind w:left="0"/>
              <w:jc w:val="center"/>
              <w:rPr>
                <w:rFonts w:ascii="Arial" w:hAnsi="Arial" w:cs="Arial"/>
                <w:b/>
                <w:sz w:val="20"/>
                <w:szCs w:val="20"/>
              </w:rPr>
            </w:pPr>
            <w:r>
              <w:rPr>
                <w:rFonts w:ascii="Arial" w:hAnsi="Arial" w:cs="Arial"/>
                <w:b/>
                <w:sz w:val="20"/>
                <w:szCs w:val="20"/>
              </w:rPr>
              <w:t>3.2</w:t>
            </w:r>
          </w:p>
        </w:tc>
        <w:tc>
          <w:tcPr>
            <w:tcW w:w="992" w:type="dxa"/>
          </w:tcPr>
          <w:p w:rsidR="0057701A" w:rsidRDefault="0057701A" w:rsidP="00123189">
            <w:pPr>
              <w:pStyle w:val="Akapitzlist"/>
              <w:ind w:left="0"/>
              <w:rPr>
                <w:rFonts w:ascii="Arial" w:hAnsi="Arial" w:cs="Arial"/>
                <w:b/>
                <w:u w:val="single"/>
              </w:rPr>
            </w:pPr>
          </w:p>
          <w:p w:rsidR="00FC6572" w:rsidRDefault="00FC6572" w:rsidP="00FC6572">
            <w:pPr>
              <w:pStyle w:val="Akapitzlist"/>
              <w:ind w:left="0"/>
              <w:jc w:val="center"/>
              <w:rPr>
                <w:rFonts w:cs="Arial"/>
                <w:sz w:val="18"/>
                <w:szCs w:val="18"/>
              </w:rPr>
            </w:pPr>
            <w:r>
              <w:rPr>
                <w:rFonts w:cs="Arial"/>
                <w:sz w:val="18"/>
                <w:szCs w:val="18"/>
              </w:rPr>
              <w:t>6,12</w:t>
            </w:r>
          </w:p>
          <w:p w:rsidR="00FC6572" w:rsidRDefault="00FC6572" w:rsidP="00FC6572">
            <w:pPr>
              <w:pStyle w:val="Akapitzlist"/>
              <w:ind w:left="0"/>
              <w:jc w:val="center"/>
              <w:rPr>
                <w:rFonts w:cs="Arial"/>
                <w:sz w:val="18"/>
                <w:szCs w:val="18"/>
              </w:rPr>
            </w:pPr>
          </w:p>
          <w:p w:rsidR="00FC6572" w:rsidRDefault="00FC6572" w:rsidP="00FC6572">
            <w:pPr>
              <w:pStyle w:val="Akapitzlist"/>
              <w:ind w:left="0"/>
              <w:jc w:val="center"/>
              <w:rPr>
                <w:rFonts w:cs="Arial"/>
                <w:sz w:val="18"/>
                <w:szCs w:val="18"/>
              </w:rPr>
            </w:pPr>
          </w:p>
          <w:p w:rsidR="00FC6572" w:rsidRDefault="00FC6572" w:rsidP="00FC6572">
            <w:pPr>
              <w:pStyle w:val="Akapitzlist"/>
              <w:ind w:left="0"/>
              <w:jc w:val="center"/>
              <w:rPr>
                <w:rFonts w:cs="Arial"/>
                <w:sz w:val="18"/>
                <w:szCs w:val="18"/>
              </w:rPr>
            </w:pPr>
          </w:p>
          <w:p w:rsidR="00FC6572" w:rsidRDefault="00FC6572" w:rsidP="00FC6572">
            <w:pPr>
              <w:pStyle w:val="Akapitzlist"/>
              <w:ind w:left="0"/>
              <w:jc w:val="center"/>
              <w:rPr>
                <w:rFonts w:cs="Arial"/>
                <w:sz w:val="18"/>
                <w:szCs w:val="18"/>
              </w:rPr>
            </w:pPr>
          </w:p>
          <w:p w:rsidR="00FC6572" w:rsidRDefault="00FC6572" w:rsidP="00FC6572">
            <w:pPr>
              <w:pStyle w:val="Akapitzlist"/>
              <w:ind w:left="0"/>
              <w:jc w:val="center"/>
              <w:rPr>
                <w:rFonts w:cs="Arial"/>
                <w:sz w:val="18"/>
                <w:szCs w:val="18"/>
              </w:rPr>
            </w:pPr>
          </w:p>
          <w:p w:rsidR="00FC6572" w:rsidRDefault="00FC6572" w:rsidP="00FC6572">
            <w:pPr>
              <w:pStyle w:val="Akapitzlist"/>
              <w:ind w:left="0"/>
              <w:jc w:val="center"/>
              <w:rPr>
                <w:rFonts w:ascii="Arial" w:hAnsi="Arial" w:cs="Arial"/>
                <w:b/>
                <w:u w:val="single"/>
              </w:rPr>
            </w:pPr>
            <w:r>
              <w:rPr>
                <w:rFonts w:cs="Arial"/>
                <w:sz w:val="18"/>
                <w:szCs w:val="18"/>
              </w:rPr>
              <w:t>4,20</w:t>
            </w:r>
          </w:p>
        </w:tc>
        <w:tc>
          <w:tcPr>
            <w:tcW w:w="2551" w:type="dxa"/>
          </w:tcPr>
          <w:p w:rsidR="00EA743E" w:rsidRDefault="00EA743E" w:rsidP="00123189">
            <w:pPr>
              <w:pStyle w:val="Akapitzlist"/>
              <w:ind w:left="0"/>
              <w:rPr>
                <w:rFonts w:cs="Arial"/>
                <w:i/>
                <w:sz w:val="16"/>
                <w:szCs w:val="16"/>
              </w:rPr>
            </w:pPr>
          </w:p>
          <w:p w:rsidR="00EA743E" w:rsidRDefault="00EA743E" w:rsidP="00123189">
            <w:pPr>
              <w:pStyle w:val="Akapitzlist"/>
              <w:ind w:left="0"/>
              <w:rPr>
                <w:rFonts w:cs="Arial"/>
                <w:i/>
                <w:sz w:val="16"/>
                <w:szCs w:val="16"/>
              </w:rPr>
            </w:pPr>
          </w:p>
          <w:p w:rsidR="0057701A" w:rsidRPr="00A22D6E" w:rsidRDefault="0057701A" w:rsidP="00123189">
            <w:pPr>
              <w:pStyle w:val="Akapitzlist"/>
              <w:ind w:left="0"/>
              <w:rPr>
                <w:rFonts w:ascii="Arial" w:hAnsi="Arial" w:cs="Arial"/>
                <w:b/>
                <w:i/>
                <w:sz w:val="16"/>
                <w:szCs w:val="16"/>
                <w:u w:val="single"/>
              </w:rPr>
            </w:pPr>
            <w:r w:rsidRPr="00A22D6E">
              <w:rPr>
                <w:rFonts w:cs="Arial"/>
                <w:i/>
                <w:sz w:val="16"/>
                <w:szCs w:val="16"/>
              </w:rPr>
              <w:t>Drugie piętro – pomieszczenie na urządzenia radiowe</w:t>
            </w:r>
          </w:p>
          <w:p w:rsidR="0057701A" w:rsidRPr="00A22D6E" w:rsidRDefault="0057701A" w:rsidP="00123189">
            <w:pPr>
              <w:pStyle w:val="Akapitzlist"/>
              <w:ind w:left="0"/>
              <w:rPr>
                <w:rFonts w:cs="Arial"/>
                <w:i/>
                <w:sz w:val="16"/>
                <w:szCs w:val="16"/>
              </w:rPr>
            </w:pPr>
          </w:p>
          <w:p w:rsidR="0057701A" w:rsidRPr="00A22D6E" w:rsidRDefault="0057701A" w:rsidP="00123189">
            <w:pPr>
              <w:pStyle w:val="Akapitzlist"/>
              <w:ind w:left="0"/>
              <w:rPr>
                <w:rFonts w:cs="Arial"/>
                <w:i/>
                <w:sz w:val="16"/>
                <w:szCs w:val="16"/>
              </w:rPr>
            </w:pPr>
          </w:p>
          <w:p w:rsidR="0057701A" w:rsidRPr="00A22D6E" w:rsidRDefault="0057701A" w:rsidP="00123189">
            <w:pPr>
              <w:pStyle w:val="Akapitzlist"/>
              <w:ind w:left="0"/>
              <w:rPr>
                <w:rFonts w:cs="Arial"/>
                <w:i/>
                <w:sz w:val="16"/>
                <w:szCs w:val="16"/>
              </w:rPr>
            </w:pPr>
          </w:p>
          <w:p w:rsidR="0057701A" w:rsidRPr="00A22D6E" w:rsidRDefault="0057701A" w:rsidP="00123189">
            <w:pPr>
              <w:pStyle w:val="Akapitzlist"/>
              <w:ind w:left="0"/>
              <w:rPr>
                <w:rFonts w:cs="Arial"/>
                <w:i/>
                <w:sz w:val="16"/>
                <w:szCs w:val="16"/>
              </w:rPr>
            </w:pPr>
          </w:p>
          <w:p w:rsidR="0057701A" w:rsidRPr="00A22D6E" w:rsidRDefault="0057701A" w:rsidP="00123189">
            <w:pPr>
              <w:pStyle w:val="Akapitzlist"/>
              <w:ind w:left="0"/>
              <w:rPr>
                <w:rFonts w:ascii="Arial" w:hAnsi="Arial" w:cs="Arial"/>
                <w:b/>
                <w:i/>
                <w:sz w:val="16"/>
                <w:szCs w:val="16"/>
                <w:u w:val="single"/>
              </w:rPr>
            </w:pPr>
            <w:r w:rsidRPr="00A22D6E">
              <w:rPr>
                <w:rFonts w:cs="Arial"/>
                <w:i/>
                <w:sz w:val="16"/>
                <w:szCs w:val="16"/>
              </w:rPr>
              <w:t xml:space="preserve">Drugie piętro – komunikacja </w:t>
            </w:r>
          </w:p>
        </w:tc>
        <w:tc>
          <w:tcPr>
            <w:tcW w:w="4962" w:type="dxa"/>
          </w:tcPr>
          <w:p w:rsidR="0057701A" w:rsidRDefault="0057701A" w:rsidP="00CE3D20">
            <w:pPr>
              <w:pStyle w:val="Akapitzlist"/>
              <w:ind w:left="0"/>
              <w:rPr>
                <w:rFonts w:ascii="Arial" w:hAnsi="Arial" w:cs="Arial"/>
                <w:i/>
                <w:sz w:val="16"/>
                <w:szCs w:val="16"/>
              </w:rPr>
            </w:pPr>
            <w:r>
              <w:rPr>
                <w:rFonts w:ascii="Arial" w:hAnsi="Arial" w:cs="Arial"/>
                <w:i/>
                <w:sz w:val="16"/>
                <w:szCs w:val="16"/>
              </w:rPr>
              <w:t xml:space="preserve">* demontaż istniejącej ściany z płyt GKF wydzielającej </w:t>
            </w:r>
          </w:p>
          <w:p w:rsidR="0057701A" w:rsidRDefault="0057701A" w:rsidP="00CE3D20">
            <w:pPr>
              <w:pStyle w:val="Akapitzlist"/>
              <w:ind w:left="0"/>
              <w:rPr>
                <w:rFonts w:ascii="Arial" w:hAnsi="Arial" w:cs="Arial"/>
                <w:i/>
                <w:sz w:val="16"/>
                <w:szCs w:val="16"/>
              </w:rPr>
            </w:pPr>
            <w:r>
              <w:rPr>
                <w:rFonts w:ascii="Arial" w:hAnsi="Arial" w:cs="Arial"/>
                <w:i/>
                <w:sz w:val="16"/>
                <w:szCs w:val="16"/>
              </w:rPr>
              <w:t xml:space="preserve">   pomieszczenie radiowe,  </w:t>
            </w:r>
          </w:p>
          <w:p w:rsidR="0057701A" w:rsidRDefault="0057701A" w:rsidP="00CE3D20">
            <w:pPr>
              <w:pStyle w:val="Akapitzlist"/>
              <w:ind w:left="0"/>
              <w:rPr>
                <w:rFonts w:ascii="Arial" w:hAnsi="Arial" w:cs="Arial"/>
                <w:i/>
                <w:sz w:val="16"/>
                <w:szCs w:val="16"/>
              </w:rPr>
            </w:pPr>
            <w:r>
              <w:rPr>
                <w:rFonts w:ascii="Arial" w:hAnsi="Arial" w:cs="Arial"/>
                <w:i/>
                <w:sz w:val="16"/>
                <w:szCs w:val="16"/>
              </w:rPr>
              <w:t xml:space="preserve">* wykonanie biegu schodowego wraz z balustradą , na </w:t>
            </w:r>
          </w:p>
          <w:p w:rsidR="0057701A" w:rsidRDefault="0057701A" w:rsidP="00CE3D20">
            <w:pPr>
              <w:pStyle w:val="Akapitzlist"/>
              <w:ind w:left="0"/>
              <w:rPr>
                <w:rFonts w:ascii="Arial" w:hAnsi="Arial" w:cs="Arial"/>
                <w:i/>
                <w:sz w:val="16"/>
                <w:szCs w:val="16"/>
              </w:rPr>
            </w:pPr>
            <w:r>
              <w:rPr>
                <w:rFonts w:ascii="Arial" w:hAnsi="Arial" w:cs="Arial"/>
                <w:i/>
                <w:sz w:val="16"/>
                <w:szCs w:val="16"/>
              </w:rPr>
              <w:t xml:space="preserve">   trzecią kondygnację w  proj. konstrukcyjnego,</w:t>
            </w:r>
          </w:p>
          <w:p w:rsidR="0057701A" w:rsidRDefault="0057701A" w:rsidP="00CE3D20">
            <w:pPr>
              <w:pStyle w:val="Akapitzlist"/>
              <w:ind w:left="0"/>
              <w:rPr>
                <w:rFonts w:ascii="Arial" w:hAnsi="Arial" w:cs="Arial"/>
                <w:i/>
                <w:sz w:val="16"/>
                <w:szCs w:val="16"/>
              </w:rPr>
            </w:pPr>
            <w:r>
              <w:rPr>
                <w:rFonts w:ascii="Arial" w:hAnsi="Arial" w:cs="Arial"/>
                <w:i/>
                <w:sz w:val="16"/>
                <w:szCs w:val="16"/>
              </w:rPr>
              <w:t xml:space="preserve">* renowacja dwóch istniejących okienek , malowanie farbą </w:t>
            </w:r>
          </w:p>
          <w:p w:rsidR="0057701A" w:rsidRPr="00D971F1" w:rsidRDefault="0057701A" w:rsidP="00CE3D20">
            <w:pPr>
              <w:pStyle w:val="Akapitzlist"/>
              <w:ind w:left="0"/>
              <w:rPr>
                <w:rFonts w:ascii="Arial" w:hAnsi="Arial" w:cs="Arial"/>
                <w:i/>
                <w:sz w:val="16"/>
                <w:szCs w:val="16"/>
              </w:rPr>
            </w:pPr>
            <w:r>
              <w:rPr>
                <w:rFonts w:ascii="Arial" w:hAnsi="Arial" w:cs="Arial"/>
                <w:i/>
                <w:sz w:val="16"/>
                <w:szCs w:val="16"/>
              </w:rPr>
              <w:t xml:space="preserve">  olejną kolor RAL -  </w:t>
            </w:r>
            <w:r w:rsidR="005C1EFA">
              <w:rPr>
                <w:rFonts w:ascii="Arial" w:hAnsi="Arial" w:cs="Arial"/>
                <w:i/>
                <w:sz w:val="16"/>
                <w:szCs w:val="16"/>
              </w:rPr>
              <w:t>- 6002</w:t>
            </w:r>
            <w:r>
              <w:rPr>
                <w:rFonts w:ascii="Arial" w:hAnsi="Arial" w:cs="Arial"/>
                <w:i/>
                <w:sz w:val="16"/>
                <w:szCs w:val="16"/>
              </w:rPr>
              <w:t xml:space="preserve">, </w:t>
            </w:r>
          </w:p>
          <w:p w:rsidR="0057701A" w:rsidRDefault="0057701A" w:rsidP="00CE3D20">
            <w:pPr>
              <w:pStyle w:val="Akapitzlist"/>
              <w:ind w:left="0"/>
              <w:rPr>
                <w:rFonts w:ascii="Arial" w:hAnsi="Arial" w:cs="Arial"/>
                <w:i/>
                <w:sz w:val="16"/>
                <w:szCs w:val="16"/>
              </w:rPr>
            </w:pPr>
            <w:r w:rsidRPr="00D971F1">
              <w:rPr>
                <w:rFonts w:ascii="Arial" w:hAnsi="Arial" w:cs="Arial"/>
                <w:i/>
                <w:sz w:val="16"/>
                <w:szCs w:val="16"/>
              </w:rPr>
              <w:t>*</w:t>
            </w:r>
            <w:r>
              <w:rPr>
                <w:rFonts w:ascii="Arial" w:hAnsi="Arial" w:cs="Arial"/>
                <w:i/>
                <w:sz w:val="16"/>
                <w:szCs w:val="16"/>
              </w:rPr>
              <w:t xml:space="preserve"> </w:t>
            </w:r>
            <w:r w:rsidRPr="00D971F1">
              <w:rPr>
                <w:rFonts w:ascii="Arial" w:hAnsi="Arial" w:cs="Arial"/>
                <w:i/>
                <w:sz w:val="16"/>
                <w:szCs w:val="16"/>
              </w:rPr>
              <w:t>skucie istniejących tynków</w:t>
            </w:r>
          </w:p>
          <w:p w:rsidR="0057701A" w:rsidRDefault="0057701A" w:rsidP="00CE3D20">
            <w:pPr>
              <w:pStyle w:val="Akapitzlist"/>
              <w:ind w:left="0"/>
              <w:rPr>
                <w:rFonts w:ascii="Arial" w:hAnsi="Arial" w:cs="Arial"/>
                <w:i/>
                <w:sz w:val="16"/>
                <w:szCs w:val="16"/>
              </w:rPr>
            </w:pPr>
            <w:r>
              <w:rPr>
                <w:rFonts w:ascii="Arial" w:hAnsi="Arial" w:cs="Arial"/>
                <w:i/>
                <w:sz w:val="16"/>
                <w:szCs w:val="16"/>
              </w:rPr>
              <w:t xml:space="preserve">* montaż nowej ściany wydzielającej pomieszczenie radiowe </w:t>
            </w:r>
          </w:p>
          <w:p w:rsidR="0057701A" w:rsidRDefault="0057701A" w:rsidP="00CE3D20">
            <w:pPr>
              <w:pStyle w:val="Akapitzlist"/>
              <w:ind w:left="0"/>
              <w:rPr>
                <w:rFonts w:ascii="Arial" w:hAnsi="Arial" w:cs="Arial"/>
                <w:i/>
                <w:sz w:val="16"/>
                <w:szCs w:val="16"/>
              </w:rPr>
            </w:pPr>
            <w:r>
              <w:rPr>
                <w:rFonts w:ascii="Arial" w:hAnsi="Arial" w:cs="Arial"/>
                <w:i/>
                <w:sz w:val="16"/>
                <w:szCs w:val="16"/>
              </w:rPr>
              <w:t xml:space="preserve">  o izolacyjności akustycznej 55dB,(1 x CW ULTRASTIL +  </w:t>
            </w:r>
          </w:p>
          <w:p w:rsidR="0057701A" w:rsidRDefault="0057701A" w:rsidP="00CE3D20">
            <w:pPr>
              <w:pStyle w:val="Akapitzlist"/>
              <w:ind w:left="0"/>
              <w:rPr>
                <w:rFonts w:ascii="Arial" w:hAnsi="Arial" w:cs="Arial"/>
                <w:i/>
                <w:sz w:val="16"/>
                <w:szCs w:val="16"/>
              </w:rPr>
            </w:pPr>
            <w:r>
              <w:rPr>
                <w:rFonts w:ascii="Arial" w:hAnsi="Arial" w:cs="Arial"/>
                <w:i/>
                <w:sz w:val="16"/>
                <w:szCs w:val="16"/>
              </w:rPr>
              <w:t xml:space="preserve">  2x12,5 </w:t>
            </w:r>
            <w:r w:rsidR="00B94A99">
              <w:rPr>
                <w:rFonts w:ascii="Arial" w:hAnsi="Arial" w:cs="Arial"/>
                <w:i/>
                <w:sz w:val="16"/>
                <w:szCs w:val="16"/>
              </w:rPr>
              <w:t>i wypełnienie wełną mineralną</w:t>
            </w:r>
            <w:r>
              <w:rPr>
                <w:rFonts w:ascii="Arial" w:hAnsi="Arial" w:cs="Arial"/>
                <w:i/>
                <w:sz w:val="16"/>
                <w:szCs w:val="16"/>
              </w:rPr>
              <w:t>)</w:t>
            </w:r>
          </w:p>
          <w:p w:rsidR="0057701A" w:rsidRDefault="0057701A" w:rsidP="00CE3D20">
            <w:pPr>
              <w:pStyle w:val="Akapitzlist"/>
              <w:ind w:left="0"/>
              <w:rPr>
                <w:rFonts w:ascii="Arial" w:hAnsi="Arial" w:cs="Arial"/>
                <w:i/>
                <w:sz w:val="16"/>
                <w:szCs w:val="16"/>
              </w:rPr>
            </w:pPr>
            <w:r>
              <w:rPr>
                <w:rFonts w:ascii="Arial" w:hAnsi="Arial" w:cs="Arial"/>
                <w:i/>
                <w:sz w:val="16"/>
                <w:szCs w:val="16"/>
              </w:rPr>
              <w:t xml:space="preserve">* montaż drzwi do pomieszczenia radiowego o podwyższonej </w:t>
            </w:r>
          </w:p>
          <w:p w:rsidR="0057701A" w:rsidRPr="00D971F1" w:rsidRDefault="0057701A" w:rsidP="00CE3D20">
            <w:pPr>
              <w:pStyle w:val="Akapitzlist"/>
              <w:ind w:left="0"/>
              <w:rPr>
                <w:rFonts w:ascii="Arial" w:hAnsi="Arial" w:cs="Arial"/>
                <w:i/>
                <w:sz w:val="16"/>
                <w:szCs w:val="16"/>
              </w:rPr>
            </w:pPr>
            <w:r>
              <w:rPr>
                <w:rFonts w:ascii="Arial" w:hAnsi="Arial" w:cs="Arial"/>
                <w:i/>
                <w:sz w:val="16"/>
                <w:szCs w:val="16"/>
              </w:rPr>
              <w:t xml:space="preserve">   izolacyjności akustycznej, </w:t>
            </w:r>
          </w:p>
          <w:p w:rsidR="0057701A" w:rsidRPr="00D971F1" w:rsidRDefault="0057701A" w:rsidP="00CE3D20">
            <w:pPr>
              <w:pStyle w:val="Akapitzlist"/>
              <w:ind w:left="0"/>
              <w:rPr>
                <w:rFonts w:ascii="Arial" w:hAnsi="Arial" w:cs="Arial"/>
                <w:i/>
                <w:sz w:val="16"/>
                <w:szCs w:val="16"/>
              </w:rPr>
            </w:pPr>
            <w:r w:rsidRPr="00D971F1">
              <w:rPr>
                <w:rFonts w:ascii="Arial" w:hAnsi="Arial" w:cs="Arial"/>
                <w:i/>
                <w:sz w:val="16"/>
                <w:szCs w:val="16"/>
              </w:rPr>
              <w:t>*</w:t>
            </w:r>
            <w:r>
              <w:rPr>
                <w:rFonts w:ascii="Arial" w:hAnsi="Arial" w:cs="Arial"/>
                <w:i/>
                <w:sz w:val="16"/>
                <w:szCs w:val="16"/>
              </w:rPr>
              <w:t xml:space="preserve"> </w:t>
            </w:r>
            <w:r w:rsidRPr="00D971F1">
              <w:rPr>
                <w:rFonts w:ascii="Arial" w:hAnsi="Arial" w:cs="Arial"/>
                <w:i/>
                <w:sz w:val="16"/>
                <w:szCs w:val="16"/>
              </w:rPr>
              <w:t>wykonanie tynku podkładowego</w:t>
            </w:r>
            <w:r>
              <w:rPr>
                <w:rFonts w:ascii="Arial" w:hAnsi="Arial" w:cs="Arial"/>
                <w:i/>
                <w:sz w:val="16"/>
                <w:szCs w:val="16"/>
              </w:rPr>
              <w:t>,</w:t>
            </w:r>
          </w:p>
          <w:p w:rsidR="0057701A" w:rsidRDefault="0057701A" w:rsidP="00CE3D20">
            <w:pPr>
              <w:pStyle w:val="Akapitzlist"/>
              <w:ind w:left="0"/>
              <w:rPr>
                <w:rFonts w:ascii="Arial" w:hAnsi="Arial" w:cs="Arial"/>
                <w:i/>
                <w:sz w:val="16"/>
                <w:szCs w:val="16"/>
              </w:rPr>
            </w:pPr>
            <w:r w:rsidRPr="00D971F1">
              <w:rPr>
                <w:rFonts w:ascii="Arial" w:hAnsi="Arial" w:cs="Arial"/>
                <w:i/>
                <w:sz w:val="16"/>
                <w:szCs w:val="16"/>
              </w:rPr>
              <w:t>*</w:t>
            </w:r>
            <w:r>
              <w:rPr>
                <w:rFonts w:ascii="Arial" w:hAnsi="Arial" w:cs="Arial"/>
                <w:i/>
                <w:sz w:val="16"/>
                <w:szCs w:val="16"/>
              </w:rPr>
              <w:t xml:space="preserve"> </w:t>
            </w:r>
            <w:r w:rsidR="005227CC">
              <w:rPr>
                <w:rFonts w:ascii="Arial" w:hAnsi="Arial" w:cs="Arial"/>
                <w:i/>
                <w:sz w:val="16"/>
                <w:szCs w:val="16"/>
              </w:rPr>
              <w:t>wykonanie tynku renowacyjnego</w:t>
            </w:r>
            <w:r>
              <w:rPr>
                <w:rFonts w:ascii="Arial" w:hAnsi="Arial" w:cs="Arial"/>
                <w:i/>
                <w:sz w:val="16"/>
                <w:szCs w:val="16"/>
              </w:rPr>
              <w:t xml:space="preserve"> ,</w:t>
            </w:r>
          </w:p>
          <w:p w:rsidR="0057701A" w:rsidRPr="0057701A" w:rsidRDefault="0057701A" w:rsidP="00123189">
            <w:pPr>
              <w:pStyle w:val="Akapitzlist"/>
              <w:ind w:left="0"/>
              <w:rPr>
                <w:rFonts w:ascii="Arial" w:hAnsi="Arial" w:cs="Arial"/>
                <w:i/>
                <w:sz w:val="16"/>
                <w:szCs w:val="16"/>
              </w:rPr>
            </w:pPr>
            <w:r>
              <w:rPr>
                <w:rFonts w:ascii="Arial" w:hAnsi="Arial" w:cs="Arial"/>
                <w:i/>
                <w:sz w:val="16"/>
                <w:szCs w:val="16"/>
              </w:rPr>
              <w:t>* malowanie farbą silikonową  - kolor NCS</w:t>
            </w:r>
            <w:r w:rsidR="005C1EFA">
              <w:rPr>
                <w:rFonts w:ascii="Arial" w:hAnsi="Arial" w:cs="Arial"/>
                <w:i/>
                <w:sz w:val="16"/>
                <w:szCs w:val="16"/>
              </w:rPr>
              <w:t xml:space="preserve"> S 1502-G</w:t>
            </w:r>
            <w:r>
              <w:rPr>
                <w:rFonts w:ascii="Arial" w:hAnsi="Arial" w:cs="Arial"/>
                <w:i/>
                <w:sz w:val="16"/>
                <w:szCs w:val="16"/>
              </w:rPr>
              <w:t>,</w:t>
            </w:r>
          </w:p>
        </w:tc>
      </w:tr>
      <w:tr w:rsidR="00907845" w:rsidTr="00A22D6E">
        <w:trPr>
          <w:trHeight w:val="130"/>
        </w:trPr>
        <w:tc>
          <w:tcPr>
            <w:tcW w:w="1101" w:type="dxa"/>
          </w:tcPr>
          <w:p w:rsidR="00907845" w:rsidRPr="00907845" w:rsidRDefault="00907845" w:rsidP="00907845">
            <w:pPr>
              <w:pStyle w:val="Akapitzlist"/>
              <w:ind w:left="0"/>
              <w:jc w:val="center"/>
              <w:rPr>
                <w:rFonts w:ascii="Arial" w:hAnsi="Arial" w:cs="Arial"/>
                <w:b/>
                <w:sz w:val="20"/>
                <w:szCs w:val="20"/>
              </w:rPr>
            </w:pPr>
            <w:r>
              <w:rPr>
                <w:rFonts w:ascii="Arial" w:hAnsi="Arial" w:cs="Arial"/>
                <w:b/>
                <w:sz w:val="20"/>
                <w:szCs w:val="20"/>
              </w:rPr>
              <w:t>4.1</w:t>
            </w:r>
          </w:p>
        </w:tc>
        <w:tc>
          <w:tcPr>
            <w:tcW w:w="992" w:type="dxa"/>
          </w:tcPr>
          <w:p w:rsidR="00907845" w:rsidRPr="00FC6572" w:rsidRDefault="00FC6572" w:rsidP="00FC6572">
            <w:pPr>
              <w:pStyle w:val="Akapitzlist"/>
              <w:ind w:left="0"/>
              <w:jc w:val="center"/>
              <w:rPr>
                <w:rFonts w:ascii="Arial" w:hAnsi="Arial" w:cs="Arial"/>
                <w:sz w:val="16"/>
                <w:szCs w:val="16"/>
              </w:rPr>
            </w:pPr>
            <w:r w:rsidRPr="00FC6572">
              <w:rPr>
                <w:rFonts w:ascii="Arial" w:hAnsi="Arial" w:cs="Arial"/>
                <w:sz w:val="16"/>
                <w:szCs w:val="16"/>
              </w:rPr>
              <w:t>13,50</w:t>
            </w:r>
          </w:p>
        </w:tc>
        <w:tc>
          <w:tcPr>
            <w:tcW w:w="2551" w:type="dxa"/>
          </w:tcPr>
          <w:p w:rsidR="00907845" w:rsidRPr="00A22D6E" w:rsidRDefault="00907845" w:rsidP="00123189">
            <w:pPr>
              <w:pStyle w:val="Akapitzlist"/>
              <w:ind w:left="0"/>
              <w:rPr>
                <w:rFonts w:ascii="Arial" w:hAnsi="Arial" w:cs="Arial"/>
                <w:b/>
                <w:i/>
                <w:sz w:val="16"/>
                <w:szCs w:val="16"/>
                <w:u w:val="single"/>
              </w:rPr>
            </w:pPr>
            <w:r w:rsidRPr="00A22D6E">
              <w:rPr>
                <w:rFonts w:cs="Arial"/>
                <w:i/>
                <w:sz w:val="16"/>
                <w:szCs w:val="16"/>
              </w:rPr>
              <w:t xml:space="preserve">Trzecie </w:t>
            </w:r>
            <w:r w:rsidR="00D971F1" w:rsidRPr="00A22D6E">
              <w:rPr>
                <w:rFonts w:cs="Arial"/>
                <w:i/>
                <w:sz w:val="16"/>
                <w:szCs w:val="16"/>
              </w:rPr>
              <w:t>pię</w:t>
            </w:r>
            <w:r w:rsidRPr="00A22D6E">
              <w:rPr>
                <w:rFonts w:cs="Arial"/>
                <w:i/>
                <w:sz w:val="16"/>
                <w:szCs w:val="16"/>
              </w:rPr>
              <w:t>tro – platforma widokowa</w:t>
            </w:r>
          </w:p>
        </w:tc>
        <w:tc>
          <w:tcPr>
            <w:tcW w:w="4962" w:type="dxa"/>
          </w:tcPr>
          <w:p w:rsidR="00907845" w:rsidRDefault="0057701A" w:rsidP="00123189">
            <w:pPr>
              <w:pStyle w:val="Akapitzlist"/>
              <w:ind w:left="0"/>
              <w:rPr>
                <w:rFonts w:ascii="Arial" w:hAnsi="Arial" w:cs="Arial"/>
                <w:i/>
                <w:sz w:val="16"/>
                <w:szCs w:val="16"/>
              </w:rPr>
            </w:pPr>
            <w:r w:rsidRPr="000D4971">
              <w:rPr>
                <w:rFonts w:ascii="Arial" w:hAnsi="Arial" w:cs="Arial"/>
                <w:i/>
                <w:sz w:val="16"/>
                <w:szCs w:val="16"/>
              </w:rPr>
              <w:t>*</w:t>
            </w:r>
            <w:r w:rsidR="000D4971" w:rsidRPr="000D4971">
              <w:rPr>
                <w:rFonts w:ascii="Arial" w:hAnsi="Arial" w:cs="Arial"/>
                <w:i/>
                <w:sz w:val="16"/>
                <w:szCs w:val="16"/>
              </w:rPr>
              <w:t>skucie istniejących</w:t>
            </w:r>
            <w:r w:rsidR="000D4971">
              <w:rPr>
                <w:rFonts w:ascii="Arial" w:hAnsi="Arial" w:cs="Arial"/>
                <w:i/>
                <w:sz w:val="16"/>
                <w:szCs w:val="16"/>
              </w:rPr>
              <w:t xml:space="preserve"> warstw wierzchnich stropodachu</w:t>
            </w:r>
            <w:r w:rsidR="00553FA2">
              <w:rPr>
                <w:rFonts w:ascii="Arial" w:hAnsi="Arial" w:cs="Arial"/>
                <w:i/>
                <w:sz w:val="16"/>
                <w:szCs w:val="16"/>
              </w:rPr>
              <w:t>,</w:t>
            </w:r>
          </w:p>
          <w:p w:rsidR="000D4971" w:rsidRDefault="005C1EFA" w:rsidP="00123189">
            <w:pPr>
              <w:pStyle w:val="Akapitzlist"/>
              <w:ind w:left="0"/>
              <w:rPr>
                <w:rFonts w:ascii="Arial" w:hAnsi="Arial" w:cs="Arial"/>
                <w:i/>
                <w:sz w:val="16"/>
                <w:szCs w:val="16"/>
              </w:rPr>
            </w:pPr>
            <w:r>
              <w:rPr>
                <w:rFonts w:ascii="Arial" w:hAnsi="Arial" w:cs="Arial"/>
                <w:i/>
                <w:sz w:val="16"/>
                <w:szCs w:val="16"/>
              </w:rPr>
              <w:t xml:space="preserve">*oczyszczenie z głuchych tynków </w:t>
            </w:r>
            <w:r w:rsidR="000D4971">
              <w:rPr>
                <w:rFonts w:ascii="Arial" w:hAnsi="Arial" w:cs="Arial"/>
                <w:i/>
                <w:sz w:val="16"/>
                <w:szCs w:val="16"/>
              </w:rPr>
              <w:t xml:space="preserve"> istniejącej </w:t>
            </w:r>
            <w:r w:rsidR="00553FA2">
              <w:rPr>
                <w:rFonts w:ascii="Arial" w:hAnsi="Arial" w:cs="Arial"/>
                <w:i/>
                <w:sz w:val="16"/>
                <w:szCs w:val="16"/>
              </w:rPr>
              <w:t>wybudów ki,</w:t>
            </w:r>
          </w:p>
          <w:p w:rsidR="00553FA2" w:rsidRDefault="00553FA2" w:rsidP="00123189">
            <w:pPr>
              <w:pStyle w:val="Akapitzlist"/>
              <w:ind w:left="0"/>
              <w:rPr>
                <w:rFonts w:ascii="Arial" w:hAnsi="Arial" w:cs="Arial"/>
                <w:i/>
                <w:sz w:val="16"/>
                <w:szCs w:val="16"/>
              </w:rPr>
            </w:pPr>
            <w:r>
              <w:rPr>
                <w:rFonts w:ascii="Arial" w:hAnsi="Arial" w:cs="Arial"/>
                <w:i/>
                <w:sz w:val="16"/>
                <w:szCs w:val="16"/>
              </w:rPr>
              <w:t>* wykonanie warstwy spadkowej ,</w:t>
            </w:r>
          </w:p>
          <w:p w:rsidR="00553FA2" w:rsidRDefault="000D4971" w:rsidP="00123189">
            <w:pPr>
              <w:pStyle w:val="Akapitzlist"/>
              <w:ind w:left="0"/>
              <w:rPr>
                <w:rFonts w:ascii="Arial" w:hAnsi="Arial" w:cs="Arial"/>
                <w:i/>
                <w:sz w:val="16"/>
                <w:szCs w:val="16"/>
              </w:rPr>
            </w:pPr>
            <w:r>
              <w:rPr>
                <w:rFonts w:ascii="Arial" w:hAnsi="Arial" w:cs="Arial"/>
                <w:i/>
                <w:sz w:val="16"/>
                <w:szCs w:val="16"/>
              </w:rPr>
              <w:t>*</w:t>
            </w:r>
            <w:r w:rsidR="005C1EFA">
              <w:rPr>
                <w:rFonts w:ascii="Arial" w:hAnsi="Arial" w:cs="Arial"/>
                <w:i/>
                <w:sz w:val="16"/>
                <w:szCs w:val="16"/>
              </w:rPr>
              <w:t xml:space="preserve"> wykonanie nowej izolacji przeciwwilgociowej </w:t>
            </w:r>
            <w:r w:rsidR="00553FA2">
              <w:rPr>
                <w:rFonts w:ascii="Arial" w:hAnsi="Arial" w:cs="Arial"/>
                <w:i/>
                <w:sz w:val="16"/>
                <w:szCs w:val="16"/>
              </w:rPr>
              <w:t xml:space="preserve">wg systemu SIKA  </w:t>
            </w:r>
          </w:p>
          <w:p w:rsidR="000D4971" w:rsidRDefault="00553FA2" w:rsidP="00123189">
            <w:pPr>
              <w:pStyle w:val="Akapitzlist"/>
              <w:ind w:left="0"/>
              <w:rPr>
                <w:rFonts w:ascii="Arial" w:hAnsi="Arial" w:cs="Arial"/>
                <w:i/>
                <w:sz w:val="16"/>
                <w:szCs w:val="16"/>
              </w:rPr>
            </w:pPr>
            <w:r>
              <w:rPr>
                <w:rFonts w:ascii="Arial" w:hAnsi="Arial" w:cs="Arial"/>
                <w:i/>
                <w:sz w:val="16"/>
                <w:szCs w:val="16"/>
              </w:rPr>
              <w:t xml:space="preserve">  na stropie oraz wybudów ce (zał. nr 4)</w:t>
            </w:r>
            <w:r w:rsidR="000D4971">
              <w:rPr>
                <w:rFonts w:ascii="Arial" w:hAnsi="Arial" w:cs="Arial"/>
                <w:i/>
                <w:sz w:val="16"/>
                <w:szCs w:val="16"/>
              </w:rPr>
              <w:t>,</w:t>
            </w:r>
          </w:p>
          <w:p w:rsidR="00553FA2" w:rsidRDefault="00553FA2" w:rsidP="00123189">
            <w:pPr>
              <w:pStyle w:val="Akapitzlist"/>
              <w:ind w:left="0"/>
              <w:rPr>
                <w:rFonts w:ascii="Arial" w:hAnsi="Arial" w:cs="Arial"/>
                <w:i/>
                <w:sz w:val="16"/>
                <w:szCs w:val="16"/>
              </w:rPr>
            </w:pPr>
            <w:r>
              <w:rPr>
                <w:rFonts w:ascii="Arial" w:hAnsi="Arial" w:cs="Arial"/>
                <w:i/>
                <w:sz w:val="16"/>
                <w:szCs w:val="16"/>
              </w:rPr>
              <w:t>*</w:t>
            </w:r>
            <w:r w:rsidRPr="003A7074">
              <w:rPr>
                <w:rFonts w:ascii="Arial" w:hAnsi="Arial" w:cs="Arial"/>
                <w:i/>
                <w:sz w:val="16"/>
                <w:szCs w:val="16"/>
              </w:rPr>
              <w:t xml:space="preserve"> wykonanie rur spustowych i zabezpieczenie odpływu wód deszczowych z platformy widokowej wraz z podgrzewanymi koszami,</w:t>
            </w:r>
          </w:p>
          <w:p w:rsidR="000D4971" w:rsidRDefault="000D4971" w:rsidP="00123189">
            <w:pPr>
              <w:pStyle w:val="Akapitzlist"/>
              <w:ind w:left="0"/>
              <w:rPr>
                <w:rFonts w:ascii="Arial" w:hAnsi="Arial" w:cs="Arial"/>
                <w:i/>
                <w:sz w:val="16"/>
                <w:szCs w:val="16"/>
              </w:rPr>
            </w:pPr>
            <w:r>
              <w:rPr>
                <w:rFonts w:ascii="Arial" w:hAnsi="Arial" w:cs="Arial"/>
                <w:i/>
                <w:sz w:val="16"/>
                <w:szCs w:val="16"/>
              </w:rPr>
              <w:t>*</w:t>
            </w:r>
            <w:r w:rsidR="00553FA2">
              <w:rPr>
                <w:rFonts w:ascii="Arial" w:hAnsi="Arial" w:cs="Arial"/>
                <w:i/>
                <w:sz w:val="16"/>
                <w:szCs w:val="16"/>
              </w:rPr>
              <w:t xml:space="preserve"> </w:t>
            </w:r>
            <w:r w:rsidR="003A7074">
              <w:rPr>
                <w:rFonts w:ascii="Arial" w:hAnsi="Arial" w:cs="Arial"/>
                <w:i/>
                <w:sz w:val="16"/>
                <w:szCs w:val="16"/>
              </w:rPr>
              <w:t>wykonanie drewnianego podestu widokowego,</w:t>
            </w:r>
          </w:p>
          <w:p w:rsidR="00D971F1" w:rsidRPr="003A7074" w:rsidRDefault="003A7074" w:rsidP="00553FA2">
            <w:pPr>
              <w:spacing w:line="276" w:lineRule="auto"/>
              <w:jc w:val="both"/>
              <w:rPr>
                <w:rFonts w:ascii="Arial" w:hAnsi="Arial" w:cs="Arial"/>
                <w:i/>
                <w:sz w:val="16"/>
                <w:szCs w:val="16"/>
              </w:rPr>
            </w:pPr>
            <w:r w:rsidRPr="003A7074">
              <w:rPr>
                <w:rFonts w:ascii="Arial" w:hAnsi="Arial" w:cs="Arial"/>
                <w:i/>
                <w:sz w:val="16"/>
                <w:szCs w:val="16"/>
              </w:rPr>
              <w:t xml:space="preserve">* </w:t>
            </w:r>
            <w:r w:rsidR="00553FA2">
              <w:rPr>
                <w:rFonts w:ascii="Arial" w:hAnsi="Arial" w:cs="Arial"/>
                <w:i/>
                <w:sz w:val="16"/>
                <w:szCs w:val="16"/>
              </w:rPr>
              <w:t>zamocowanie balustrad ze stali nierdzewnej oraz osłon z siatki nierdzewnej (zał. nr 3 ).</w:t>
            </w:r>
          </w:p>
        </w:tc>
      </w:tr>
    </w:tbl>
    <w:p w:rsidR="00123189" w:rsidRPr="00D971F1" w:rsidRDefault="00123189" w:rsidP="00123189">
      <w:pPr>
        <w:pStyle w:val="Akapitzlist"/>
        <w:rPr>
          <w:rFonts w:cs="Arial"/>
          <w:b/>
          <w:u w:val="single"/>
        </w:rPr>
      </w:pPr>
    </w:p>
    <w:p w:rsidR="00EA743E" w:rsidRDefault="00EA743E" w:rsidP="00EA743E">
      <w:pPr>
        <w:ind w:left="360"/>
        <w:rPr>
          <w:rFonts w:cs="Arial"/>
          <w:b/>
          <w:u w:val="single"/>
        </w:rPr>
      </w:pPr>
    </w:p>
    <w:p w:rsidR="00EA743E" w:rsidRDefault="00EA743E" w:rsidP="00EA743E">
      <w:pPr>
        <w:ind w:left="360"/>
        <w:rPr>
          <w:rFonts w:cs="Arial"/>
          <w:b/>
          <w:u w:val="single"/>
        </w:rPr>
      </w:pPr>
    </w:p>
    <w:p w:rsidR="00EA743E" w:rsidRDefault="00EA743E" w:rsidP="00EA743E">
      <w:pPr>
        <w:ind w:left="360"/>
        <w:rPr>
          <w:rFonts w:cs="Arial"/>
          <w:b/>
          <w:u w:val="single"/>
        </w:rPr>
      </w:pPr>
    </w:p>
    <w:p w:rsidR="00F1133B" w:rsidRPr="00EA743E" w:rsidRDefault="00EA743E" w:rsidP="00EA743E">
      <w:pPr>
        <w:pStyle w:val="Akapitzlist"/>
        <w:numPr>
          <w:ilvl w:val="0"/>
          <w:numId w:val="4"/>
        </w:numPr>
        <w:rPr>
          <w:rFonts w:cs="Arial"/>
          <w:b/>
          <w:u w:val="single"/>
        </w:rPr>
      </w:pPr>
      <w:r w:rsidRPr="00EA743E">
        <w:rPr>
          <w:rFonts w:cs="Arial"/>
          <w:b/>
          <w:u w:val="single"/>
        </w:rPr>
        <w:lastRenderedPageBreak/>
        <w:t xml:space="preserve"> </w:t>
      </w:r>
      <w:r w:rsidR="00F1133B" w:rsidRPr="00EA743E">
        <w:rPr>
          <w:rFonts w:cs="Arial"/>
          <w:b/>
          <w:u w:val="single"/>
        </w:rPr>
        <w:t>Opis rozwiązań konstrukcyjnych</w:t>
      </w:r>
    </w:p>
    <w:p w:rsidR="007C6ACE" w:rsidRPr="00EA743E" w:rsidRDefault="00EA743E" w:rsidP="00EA743E">
      <w:pPr>
        <w:ind w:left="1068"/>
        <w:rPr>
          <w:rFonts w:cs="Arial"/>
          <w:b/>
          <w:u w:val="single"/>
        </w:rPr>
      </w:pPr>
      <w:r w:rsidRPr="00EA743E">
        <w:rPr>
          <w:rFonts w:cs="Arial"/>
          <w:b/>
        </w:rPr>
        <w:t>4.1</w:t>
      </w:r>
      <w:r>
        <w:rPr>
          <w:rFonts w:cs="Arial"/>
          <w:b/>
          <w:u w:val="single"/>
        </w:rPr>
        <w:t xml:space="preserve"> </w:t>
      </w:r>
      <w:r w:rsidR="007C6ACE" w:rsidRPr="00EA743E">
        <w:rPr>
          <w:rFonts w:cs="Arial"/>
          <w:b/>
          <w:u w:val="single"/>
        </w:rPr>
        <w:t xml:space="preserve">Wzmocnienie  belek stropu nad I piętrem </w:t>
      </w:r>
    </w:p>
    <w:p w:rsidR="007C6ACE" w:rsidRPr="00553FA2" w:rsidRDefault="007C6ACE" w:rsidP="00553FA2">
      <w:pPr>
        <w:ind w:firstLine="349"/>
        <w:jc w:val="both"/>
        <w:rPr>
          <w:rFonts w:cs="Arial"/>
        </w:rPr>
      </w:pPr>
      <w:r w:rsidRPr="00553FA2">
        <w:rPr>
          <w:rFonts w:cs="Arial"/>
        </w:rPr>
        <w:t>Belki środkowe stropu nad I piętrem wzmocnić nakładkami obustronnymi o przekroju 6x19cm ora</w:t>
      </w:r>
      <w:r w:rsidR="001C0549" w:rsidRPr="00553FA2">
        <w:rPr>
          <w:rFonts w:cs="Arial"/>
        </w:rPr>
        <w:t>z nakładką dolną o przekroju 4,2</w:t>
      </w:r>
      <w:r w:rsidRPr="00553FA2">
        <w:rPr>
          <w:rFonts w:cs="Arial"/>
        </w:rPr>
        <w:t>x29cm z drewna C27.</w:t>
      </w:r>
      <w:r w:rsidR="00553FA2" w:rsidRPr="00553FA2">
        <w:rPr>
          <w:rFonts w:cs="Arial"/>
        </w:rPr>
        <w:t xml:space="preserve"> </w:t>
      </w:r>
      <w:r w:rsidRPr="00553FA2">
        <w:rPr>
          <w:rFonts w:cs="Arial"/>
        </w:rPr>
        <w:t>Mocowanie do belki istniejącej na gwoździe o średnicy 5</w:t>
      </w:r>
      <w:r w:rsidR="001C0549" w:rsidRPr="00553FA2">
        <w:rPr>
          <w:rFonts w:cs="Arial"/>
        </w:rPr>
        <w:t>,5mm i długości 14</w:t>
      </w:r>
      <w:r w:rsidRPr="00553FA2">
        <w:rPr>
          <w:rFonts w:cs="Arial"/>
        </w:rPr>
        <w:t>0mm ustawione w dwóch szeregach mijankowo. Rozstaw gwoździ w szeregu co 12cm.</w:t>
      </w:r>
    </w:p>
    <w:p w:rsidR="007C6ACE" w:rsidRPr="00EA743E" w:rsidRDefault="007C6ACE" w:rsidP="000412B1">
      <w:pPr>
        <w:pStyle w:val="Akapitzlist"/>
        <w:numPr>
          <w:ilvl w:val="1"/>
          <w:numId w:val="23"/>
        </w:numPr>
        <w:rPr>
          <w:rFonts w:cs="Arial"/>
          <w:b/>
          <w:color w:val="000000" w:themeColor="text1"/>
          <w:u w:val="single"/>
        </w:rPr>
      </w:pPr>
      <w:r w:rsidRPr="00EA743E">
        <w:rPr>
          <w:rFonts w:cs="Arial"/>
          <w:b/>
          <w:color w:val="000000" w:themeColor="text1"/>
          <w:u w:val="single"/>
        </w:rPr>
        <w:t>Słupy drewniane nośne</w:t>
      </w:r>
    </w:p>
    <w:p w:rsidR="007C6ACE" w:rsidRPr="00553FA2" w:rsidRDefault="007C6ACE" w:rsidP="00553FA2">
      <w:pPr>
        <w:ind w:firstLine="349"/>
        <w:rPr>
          <w:rFonts w:cs="Arial"/>
          <w:color w:val="000000" w:themeColor="text1"/>
        </w:rPr>
      </w:pPr>
      <w:r w:rsidRPr="00553FA2">
        <w:rPr>
          <w:rFonts w:cs="Arial"/>
          <w:color w:val="000000" w:themeColor="text1"/>
        </w:rPr>
        <w:t>Słupy drewniane nośne o przekroju 16x16cm z drewna C22 .</w:t>
      </w:r>
      <w:r w:rsidR="00553FA2">
        <w:rPr>
          <w:rFonts w:cs="Arial"/>
          <w:color w:val="000000" w:themeColor="text1"/>
        </w:rPr>
        <w:t xml:space="preserve"> </w:t>
      </w:r>
      <w:r w:rsidRPr="00553FA2">
        <w:rPr>
          <w:rFonts w:cs="Arial"/>
          <w:color w:val="000000" w:themeColor="text1"/>
        </w:rPr>
        <w:t>Słupy drewniane , prowadzone od parteru do stropodachu, podpierają kolejno belkę drewnianą stropu nad parterem i  I piętrem znajdującą się przy biegu schodowym oraz</w:t>
      </w:r>
      <w:r w:rsidRPr="00553FA2">
        <w:rPr>
          <w:rFonts w:cs="Arial"/>
          <w:color w:val="00B050"/>
        </w:rPr>
        <w:t xml:space="preserve"> </w:t>
      </w:r>
      <w:r w:rsidRPr="00553FA2">
        <w:rPr>
          <w:rFonts w:cs="Arial"/>
          <w:color w:val="000000" w:themeColor="text1"/>
        </w:rPr>
        <w:t>zwieńczone są belkę znajdującą się pod stropodachem. Ponadto stanowią podporę stopni zabiegowych i belek podporowych, na których  opiera się belki policzkowych.</w:t>
      </w:r>
    </w:p>
    <w:p w:rsidR="007C6ACE" w:rsidRPr="00553FA2" w:rsidRDefault="007C6ACE" w:rsidP="00553FA2">
      <w:pPr>
        <w:ind w:firstLine="349"/>
        <w:rPr>
          <w:rFonts w:cs="Arial"/>
          <w:color w:val="000000" w:themeColor="text1"/>
        </w:rPr>
      </w:pPr>
      <w:r w:rsidRPr="00553FA2">
        <w:rPr>
          <w:rFonts w:cs="Arial"/>
          <w:color w:val="000000" w:themeColor="text1"/>
        </w:rPr>
        <w:t>Słupy parteru mocowane są dołem do stóp fundamentowych za pomocą łączników stalowych – typowych lub wykonanych indywidualnie na śruby M16 szt.2. Słupy I i II piętra mocowane dołem do płyty betonowej stropu i belka drewnianej stropu na łączniki stalowe kątowe.</w:t>
      </w:r>
    </w:p>
    <w:p w:rsidR="007C6ACE" w:rsidRPr="00553FA2" w:rsidRDefault="007C6ACE" w:rsidP="00553FA2">
      <w:pPr>
        <w:ind w:firstLine="349"/>
        <w:rPr>
          <w:rFonts w:cs="Arial"/>
          <w:color w:val="000000" w:themeColor="text1"/>
        </w:rPr>
      </w:pPr>
      <w:r w:rsidRPr="00553FA2">
        <w:rPr>
          <w:rFonts w:cs="Arial"/>
          <w:color w:val="000000" w:themeColor="text1"/>
        </w:rPr>
        <w:t xml:space="preserve">Górą słupy mocowane do belek istniejących ( projektuje się wykorzystanie istniejących wrębów, w których mocowane były istniejące słupy). </w:t>
      </w:r>
    </w:p>
    <w:p w:rsidR="007C6ACE" w:rsidRPr="00EF5A29" w:rsidRDefault="007C6ACE" w:rsidP="00EF5A29">
      <w:pPr>
        <w:ind w:firstLine="349"/>
        <w:rPr>
          <w:rFonts w:cs="Arial"/>
          <w:b/>
          <w:color w:val="000000" w:themeColor="text1"/>
          <w:u w:val="single"/>
        </w:rPr>
      </w:pPr>
      <w:r w:rsidRPr="00553FA2">
        <w:rPr>
          <w:rFonts w:cs="Arial"/>
          <w:color w:val="000000" w:themeColor="text1"/>
        </w:rPr>
        <w:t>Belka górna, wieńcząca słupy pod stropodachem - przewidziana do wymiany na nową o przekroju 16x16cm, drewno C22.</w:t>
      </w:r>
    </w:p>
    <w:p w:rsidR="009B2B4A" w:rsidRPr="00553FA2" w:rsidRDefault="009B2B4A" w:rsidP="000412B1">
      <w:pPr>
        <w:pStyle w:val="Akapitzlist"/>
        <w:numPr>
          <w:ilvl w:val="1"/>
          <w:numId w:val="23"/>
        </w:numPr>
        <w:rPr>
          <w:rFonts w:cs="Arial"/>
          <w:b/>
          <w:u w:val="single"/>
        </w:rPr>
      </w:pPr>
      <w:r w:rsidRPr="00553FA2">
        <w:rPr>
          <w:rFonts w:cs="Arial"/>
          <w:b/>
          <w:u w:val="single"/>
        </w:rPr>
        <w:t>Schody drewniane</w:t>
      </w:r>
    </w:p>
    <w:p w:rsidR="00553FA2" w:rsidRDefault="0084123D" w:rsidP="00553FA2">
      <w:pPr>
        <w:rPr>
          <w:rFonts w:cs="Arial"/>
        </w:rPr>
      </w:pPr>
      <w:r w:rsidRPr="00553FA2">
        <w:rPr>
          <w:rFonts w:cs="Arial"/>
        </w:rPr>
        <w:t xml:space="preserve">Zaprojektowano schody jednobiegowe drewniane policzkowe z drewna C22. </w:t>
      </w:r>
    </w:p>
    <w:p w:rsidR="00DC42D0" w:rsidRPr="00553FA2" w:rsidRDefault="0084123D" w:rsidP="00553FA2">
      <w:pPr>
        <w:rPr>
          <w:rFonts w:cs="Arial"/>
        </w:rPr>
      </w:pPr>
      <w:r w:rsidRPr="00553FA2">
        <w:rPr>
          <w:rFonts w:cs="Arial"/>
        </w:rPr>
        <w:t xml:space="preserve">Belki policzkowe o przekroju 7x36cm – na odcinku prostym biegu obustronne, na odcinku stopni zabiegowych jednostronne ,wzdłuż ściany. </w:t>
      </w:r>
    </w:p>
    <w:p w:rsidR="00DC42D0" w:rsidRPr="00553FA2" w:rsidRDefault="00DC42D0" w:rsidP="00553FA2">
      <w:pPr>
        <w:rPr>
          <w:rFonts w:cs="Arial"/>
        </w:rPr>
      </w:pPr>
      <w:r w:rsidRPr="00553FA2">
        <w:rPr>
          <w:rFonts w:cs="Arial"/>
        </w:rPr>
        <w:t xml:space="preserve">Belki policzkowe ( prosty odcinek biegu) oparte na projektowanych belkach nośnych drewnianych z drewna C22 o przekroju 12x16cm. Górne końce belek policzkowych mocować do istniejących belek poprzecznych. </w:t>
      </w:r>
    </w:p>
    <w:p w:rsidR="00DC42D0" w:rsidRPr="00553FA2" w:rsidRDefault="00DC42D0" w:rsidP="00553FA2">
      <w:pPr>
        <w:rPr>
          <w:rFonts w:cs="Arial"/>
        </w:rPr>
      </w:pPr>
      <w:r w:rsidRPr="00553FA2">
        <w:rPr>
          <w:rFonts w:cs="Arial"/>
        </w:rPr>
        <w:t xml:space="preserve">Projektowane belki podporowe  12x16cm  z jednej strony osadzonych w ścianie, z drugiej połączone ze słupem na złącze ciesielskie ( na czop ).  </w:t>
      </w:r>
    </w:p>
    <w:p w:rsidR="0084123D" w:rsidRPr="00553FA2" w:rsidRDefault="0084123D" w:rsidP="00553FA2">
      <w:pPr>
        <w:rPr>
          <w:rFonts w:cs="Arial"/>
        </w:rPr>
      </w:pPr>
      <w:r w:rsidRPr="00553FA2">
        <w:rPr>
          <w:rFonts w:cs="Arial"/>
        </w:rPr>
        <w:t>Stopnie o grubości 4cm</w:t>
      </w:r>
      <w:r w:rsidR="0019398C" w:rsidRPr="00553FA2">
        <w:rPr>
          <w:rFonts w:cs="Arial"/>
        </w:rPr>
        <w:t xml:space="preserve">, na prostym odcinku biegu </w:t>
      </w:r>
      <w:r w:rsidRPr="00553FA2">
        <w:rPr>
          <w:rFonts w:cs="Arial"/>
        </w:rPr>
        <w:t xml:space="preserve"> wpuszczane w belki policzkowe</w:t>
      </w:r>
      <w:r w:rsidR="0019398C" w:rsidRPr="00553FA2">
        <w:rPr>
          <w:rFonts w:cs="Arial"/>
        </w:rPr>
        <w:t>, na odcinku stopni zabiegowych z jednej strony wpuszczone w belki policzkowe , z drugiej opierane na słupie nośnym. P</w:t>
      </w:r>
      <w:r w:rsidRPr="00553FA2">
        <w:rPr>
          <w:rFonts w:cs="Arial"/>
        </w:rPr>
        <w:t xml:space="preserve">odstopnice z desek grubości 2,5cm.Podest </w:t>
      </w:r>
      <w:r w:rsidR="00B93AE4" w:rsidRPr="00553FA2">
        <w:rPr>
          <w:rFonts w:cs="Arial"/>
        </w:rPr>
        <w:t xml:space="preserve">z desek grubości 4cm </w:t>
      </w:r>
      <w:r w:rsidRPr="00553FA2">
        <w:rPr>
          <w:rFonts w:cs="Arial"/>
        </w:rPr>
        <w:t xml:space="preserve">wykonany na stropie </w:t>
      </w:r>
      <w:r w:rsidR="0019398C" w:rsidRPr="00553FA2">
        <w:rPr>
          <w:rFonts w:cs="Arial"/>
        </w:rPr>
        <w:t xml:space="preserve">- </w:t>
      </w:r>
      <w:r w:rsidRPr="00553FA2">
        <w:rPr>
          <w:rFonts w:cs="Arial"/>
        </w:rPr>
        <w:t xml:space="preserve">oparty na belkach </w:t>
      </w:r>
      <w:r w:rsidR="00761E75" w:rsidRPr="00553FA2">
        <w:rPr>
          <w:rFonts w:cs="Arial"/>
        </w:rPr>
        <w:t xml:space="preserve">drewnianych </w:t>
      </w:r>
      <w:r w:rsidRPr="00553FA2">
        <w:rPr>
          <w:rFonts w:cs="Arial"/>
        </w:rPr>
        <w:t>usytuowan</w:t>
      </w:r>
      <w:r w:rsidR="0019398C" w:rsidRPr="00553FA2">
        <w:rPr>
          <w:rFonts w:cs="Arial"/>
        </w:rPr>
        <w:t>ych prostopadle do belek stropu (</w:t>
      </w:r>
      <w:r w:rsidRPr="00553FA2">
        <w:rPr>
          <w:rFonts w:cs="Arial"/>
        </w:rPr>
        <w:t xml:space="preserve"> obciążenie </w:t>
      </w:r>
      <w:r w:rsidR="0019398C" w:rsidRPr="00553FA2">
        <w:rPr>
          <w:rFonts w:cs="Arial"/>
        </w:rPr>
        <w:t xml:space="preserve">z podestu należy </w:t>
      </w:r>
      <w:r w:rsidRPr="00553FA2">
        <w:rPr>
          <w:rFonts w:cs="Arial"/>
        </w:rPr>
        <w:t xml:space="preserve">przekazywać na belki stropu </w:t>
      </w:r>
      <w:r w:rsidR="0019398C" w:rsidRPr="00553FA2">
        <w:rPr>
          <w:rFonts w:cs="Arial"/>
        </w:rPr>
        <w:t>)</w:t>
      </w:r>
      <w:r w:rsidRPr="00553FA2">
        <w:rPr>
          <w:rFonts w:cs="Arial"/>
        </w:rPr>
        <w:t>.</w:t>
      </w:r>
    </w:p>
    <w:p w:rsidR="00B920FB" w:rsidRDefault="00B93AE4" w:rsidP="00EF5A29">
      <w:pPr>
        <w:rPr>
          <w:rFonts w:cs="Arial"/>
        </w:rPr>
      </w:pPr>
      <w:r w:rsidRPr="00553FA2">
        <w:rPr>
          <w:rFonts w:cs="Arial"/>
        </w:rPr>
        <w:t xml:space="preserve">Od spodu bieg schodowy osłonięty deskowaniem i płytą </w:t>
      </w:r>
      <w:proofErr w:type="spellStart"/>
      <w:r w:rsidRPr="00553FA2">
        <w:rPr>
          <w:rFonts w:cs="Arial"/>
        </w:rPr>
        <w:t>Minerit</w:t>
      </w:r>
      <w:proofErr w:type="spellEnd"/>
      <w:r w:rsidRPr="00553FA2">
        <w:rPr>
          <w:rFonts w:cs="Arial"/>
        </w:rPr>
        <w:t>.</w:t>
      </w:r>
    </w:p>
    <w:p w:rsidR="00EA743E" w:rsidRPr="00EF5A29" w:rsidRDefault="00EA743E" w:rsidP="00EF5A29">
      <w:pPr>
        <w:rPr>
          <w:rFonts w:cs="Arial"/>
        </w:rPr>
      </w:pPr>
    </w:p>
    <w:p w:rsidR="007C6ACE" w:rsidRPr="00EF5A29" w:rsidRDefault="00D96E05" w:rsidP="000412B1">
      <w:pPr>
        <w:pStyle w:val="Akapitzlist"/>
        <w:numPr>
          <w:ilvl w:val="1"/>
          <w:numId w:val="23"/>
        </w:numPr>
        <w:rPr>
          <w:rFonts w:cs="Arial"/>
          <w:b/>
          <w:color w:val="000000" w:themeColor="text1"/>
          <w:u w:val="single"/>
        </w:rPr>
      </w:pPr>
      <w:r w:rsidRPr="00EF5A29">
        <w:rPr>
          <w:rFonts w:cs="Arial"/>
          <w:b/>
          <w:color w:val="000000" w:themeColor="text1"/>
          <w:u w:val="single"/>
        </w:rPr>
        <w:lastRenderedPageBreak/>
        <w:t>Stopy fundamentowe</w:t>
      </w:r>
      <w:r w:rsidR="007C6ACE" w:rsidRPr="00EF5A29">
        <w:rPr>
          <w:rFonts w:cs="Arial"/>
          <w:b/>
          <w:color w:val="000000" w:themeColor="text1"/>
          <w:u w:val="single"/>
        </w:rPr>
        <w:t xml:space="preserve"> </w:t>
      </w:r>
    </w:p>
    <w:p w:rsidR="007C6ACE" w:rsidRPr="00EF5A29" w:rsidRDefault="007C6ACE" w:rsidP="00EF5A29">
      <w:pPr>
        <w:ind w:firstLine="349"/>
        <w:rPr>
          <w:rFonts w:cs="Arial"/>
          <w:color w:val="000000" w:themeColor="text1"/>
        </w:rPr>
      </w:pPr>
      <w:r w:rsidRPr="00EF5A29">
        <w:rPr>
          <w:rFonts w:cs="Arial"/>
          <w:color w:val="000000" w:themeColor="text1"/>
        </w:rPr>
        <w:t xml:space="preserve">Stopy fundamentowe słupów drewnianych o podstawie 60 x 60cm, wysokości 80cm, z betonu B20 zbrojone stalą A-III ( 34GS) </w:t>
      </w:r>
      <w:r w:rsidR="00ED0964" w:rsidRPr="00EF5A29">
        <w:rPr>
          <w:rFonts w:cs="Arial"/>
          <w:color w:val="000000" w:themeColor="text1"/>
        </w:rPr>
        <w:t xml:space="preserve">– dołem siatka Ø12 co 16cm, powierzchniowo siatka Ø10 co 16cm </w:t>
      </w:r>
      <w:r w:rsidRPr="00EF5A29">
        <w:rPr>
          <w:rFonts w:cs="Arial"/>
          <w:color w:val="000000" w:themeColor="text1"/>
        </w:rPr>
        <w:t xml:space="preserve">W stopach osadzić łączniki stalowe do mocowania słupów drewnianych . </w:t>
      </w:r>
    </w:p>
    <w:p w:rsidR="00D96E05" w:rsidRPr="00EF5A29" w:rsidRDefault="00D96E05" w:rsidP="00EF5A29">
      <w:pPr>
        <w:rPr>
          <w:rFonts w:cs="Arial"/>
          <w:color w:val="000000" w:themeColor="text1"/>
        </w:rPr>
      </w:pPr>
      <w:r w:rsidRPr="00EF5A29">
        <w:rPr>
          <w:rFonts w:cs="Arial"/>
          <w:color w:val="000000" w:themeColor="text1"/>
        </w:rPr>
        <w:t xml:space="preserve">UWAGA : w przypadku, gdy w trakcie wykonywania wykopu pod stopy, okaże się, że poniżej posadzki znajduje się płyta z gruzu kamienno-ceglanego, należy przerwać prace ziemne i powiadomić projektanta, celem dostosowania stóp fundamentowych do zaistniałej sytuacji. </w:t>
      </w:r>
    </w:p>
    <w:p w:rsidR="00B920FB" w:rsidRPr="00EF5A29" w:rsidRDefault="00B920FB" w:rsidP="000412B1">
      <w:pPr>
        <w:pStyle w:val="Akapitzlist"/>
        <w:numPr>
          <w:ilvl w:val="1"/>
          <w:numId w:val="23"/>
        </w:numPr>
        <w:spacing w:after="0" w:line="360" w:lineRule="auto"/>
        <w:rPr>
          <w:rFonts w:cs="Arial"/>
          <w:b/>
          <w:color w:val="000000" w:themeColor="text1"/>
          <w:u w:val="single"/>
        </w:rPr>
      </w:pPr>
      <w:r w:rsidRPr="00EF5A29">
        <w:rPr>
          <w:rFonts w:cs="Arial"/>
          <w:b/>
          <w:color w:val="000000" w:themeColor="text1"/>
          <w:u w:val="single"/>
        </w:rPr>
        <w:t xml:space="preserve">Zabezpieczenie antykorozyjne </w:t>
      </w:r>
    </w:p>
    <w:p w:rsidR="00FB2EDF" w:rsidRDefault="00B920FB" w:rsidP="00FB2EDF">
      <w:pPr>
        <w:pStyle w:val="Wcicienormalne"/>
        <w:spacing w:after="100" w:afterAutospacing="1" w:line="276" w:lineRule="auto"/>
        <w:ind w:left="0"/>
        <w:jc w:val="both"/>
        <w:rPr>
          <w:rFonts w:asciiTheme="minorHAnsi" w:hAnsiTheme="minorHAnsi" w:cs="Arial"/>
          <w:color w:val="000000" w:themeColor="text1"/>
          <w:sz w:val="22"/>
          <w:szCs w:val="22"/>
        </w:rPr>
      </w:pPr>
      <w:r w:rsidRPr="00EF5A29">
        <w:rPr>
          <w:rFonts w:asciiTheme="minorHAnsi" w:hAnsiTheme="minorHAnsi" w:cs="Arial"/>
          <w:color w:val="000000" w:themeColor="text1"/>
          <w:sz w:val="22"/>
          <w:szCs w:val="22"/>
        </w:rPr>
        <w:t xml:space="preserve">Elementy drewniane zabezpieczyć impregnatami przeciwogniowo </w:t>
      </w:r>
      <w:r w:rsidRPr="00EF5A29">
        <w:rPr>
          <w:rFonts w:asciiTheme="minorHAnsi" w:hAnsiTheme="minorHAnsi" w:cs="Tahoma"/>
          <w:color w:val="000000" w:themeColor="text1"/>
          <w:sz w:val="22"/>
          <w:szCs w:val="22"/>
        </w:rPr>
        <w:t xml:space="preserve">do nierozprzestrzeniania ognia </w:t>
      </w:r>
      <w:r w:rsidR="00E432C6" w:rsidRPr="00EF5A29">
        <w:rPr>
          <w:rFonts w:asciiTheme="minorHAnsi" w:hAnsiTheme="minorHAnsi" w:cs="Arial"/>
          <w:color w:val="000000" w:themeColor="text1"/>
          <w:sz w:val="22"/>
          <w:szCs w:val="22"/>
        </w:rPr>
        <w:t>i przeciwgrzybicznie – dobór wg opisu  pkt.</w:t>
      </w:r>
      <w:r w:rsidR="00EF5A29" w:rsidRPr="00EF5A29">
        <w:rPr>
          <w:rFonts w:asciiTheme="minorHAnsi" w:hAnsiTheme="minorHAnsi" w:cs="Arial"/>
          <w:color w:val="000000" w:themeColor="text1"/>
          <w:sz w:val="22"/>
          <w:szCs w:val="22"/>
        </w:rPr>
        <w:t xml:space="preserve"> 9.0 </w:t>
      </w:r>
      <w:r w:rsidRPr="00EF5A29">
        <w:rPr>
          <w:rFonts w:asciiTheme="minorHAnsi" w:hAnsiTheme="minorHAnsi" w:cs="Arial"/>
          <w:color w:val="000000" w:themeColor="text1"/>
          <w:sz w:val="22"/>
          <w:szCs w:val="22"/>
        </w:rPr>
        <w:t>Powierzchnie betonowe podlegające zasypaniu ziemią izolować przeciwwilgociowo powłokowo np. 2xAbizolem R+P  l</w:t>
      </w:r>
      <w:r w:rsidR="00EF5A29">
        <w:rPr>
          <w:rFonts w:asciiTheme="minorHAnsi" w:hAnsiTheme="minorHAnsi" w:cs="Arial"/>
          <w:color w:val="000000" w:themeColor="text1"/>
          <w:sz w:val="22"/>
          <w:szCs w:val="22"/>
        </w:rPr>
        <w:t>ub innym analogicznym środkiem.</w:t>
      </w:r>
    </w:p>
    <w:p w:rsidR="00B57DBA" w:rsidRPr="00FB2EDF" w:rsidRDefault="00FB2EDF" w:rsidP="00FB2EDF">
      <w:pPr>
        <w:pStyle w:val="Wcicienormalne"/>
        <w:spacing w:after="100" w:afterAutospacing="1" w:line="276" w:lineRule="auto"/>
        <w:jc w:val="both"/>
        <w:rPr>
          <w:rFonts w:asciiTheme="minorHAnsi" w:hAnsiTheme="minorHAnsi" w:cs="Arial"/>
          <w:color w:val="000000" w:themeColor="text1"/>
          <w:sz w:val="22"/>
          <w:szCs w:val="22"/>
        </w:rPr>
      </w:pPr>
      <w:r>
        <w:rPr>
          <w:rFonts w:asciiTheme="minorHAnsi" w:hAnsiTheme="minorHAnsi" w:cs="Arial"/>
          <w:color w:val="000000" w:themeColor="text1"/>
          <w:sz w:val="22"/>
          <w:szCs w:val="22"/>
        </w:rPr>
        <w:t xml:space="preserve">     </w:t>
      </w:r>
      <w:r w:rsidR="00EA743E">
        <w:rPr>
          <w:rFonts w:asciiTheme="minorHAnsi" w:hAnsiTheme="minorHAnsi" w:cs="Arial"/>
          <w:b/>
          <w:color w:val="000000" w:themeColor="text1"/>
          <w:sz w:val="22"/>
          <w:szCs w:val="22"/>
        </w:rPr>
        <w:t xml:space="preserve"> </w:t>
      </w:r>
      <w:r w:rsidR="00B57DBA" w:rsidRPr="00EF5A29">
        <w:rPr>
          <w:rFonts w:asciiTheme="minorHAnsi" w:hAnsiTheme="minorHAnsi" w:cs="Arial"/>
          <w:b/>
          <w:color w:val="000000" w:themeColor="text1"/>
          <w:sz w:val="22"/>
          <w:szCs w:val="22"/>
        </w:rPr>
        <w:t xml:space="preserve">4.6 </w:t>
      </w:r>
      <w:r w:rsidR="00B57DBA" w:rsidRPr="00EF5A29">
        <w:rPr>
          <w:rFonts w:asciiTheme="minorHAnsi" w:hAnsiTheme="minorHAnsi" w:cs="Arial"/>
          <w:b/>
          <w:color w:val="000000" w:themeColor="text1"/>
          <w:sz w:val="22"/>
          <w:szCs w:val="22"/>
          <w:u w:val="single"/>
        </w:rPr>
        <w:t>Opinia geotechniczna</w:t>
      </w:r>
    </w:p>
    <w:p w:rsidR="00D96E05" w:rsidRPr="00EF5A29" w:rsidRDefault="00D96E05" w:rsidP="00EF5A29">
      <w:pPr>
        <w:jc w:val="both"/>
        <w:rPr>
          <w:rFonts w:eastAsia="Calibri" w:cs="Arial"/>
          <w:color w:val="000000" w:themeColor="text1"/>
        </w:rPr>
      </w:pPr>
      <w:r w:rsidRPr="00EF5A29">
        <w:rPr>
          <w:rFonts w:eastAsia="Calibri" w:cs="Arial"/>
          <w:color w:val="000000" w:themeColor="text1"/>
        </w:rPr>
        <w:t>W otoczeniu wieży , pod warstwą gleby / utwardzonych nawierzchni, znajduje się glina piaszczysta. Wody gruntowej brak.</w:t>
      </w:r>
    </w:p>
    <w:p w:rsidR="00942883" w:rsidRDefault="00B57DBA" w:rsidP="00EF5A29">
      <w:pPr>
        <w:jc w:val="both"/>
        <w:rPr>
          <w:rFonts w:eastAsia="Calibri" w:cs="Arial"/>
          <w:b/>
          <w:color w:val="000000" w:themeColor="text1"/>
        </w:rPr>
      </w:pPr>
      <w:r w:rsidRPr="00EF5A29">
        <w:rPr>
          <w:rFonts w:eastAsia="Calibri" w:cs="Arial"/>
          <w:color w:val="000000" w:themeColor="text1"/>
        </w:rPr>
        <w:t xml:space="preserve">Wg Rozporządzenia Ministra Transportu, Budownictwa i Gospodarki Morskiej z dnia 25.04.2012r. w sprawie ustalania geotechnicznych warunków posadawiania obiektów budowlanych ( Dz.U. z dnia 27.04.2012r. poz. 463)  dla wykonania stóp fundamentowych słupów drewnianych wewnątrz wieży przyjęto  </w:t>
      </w:r>
      <w:r w:rsidRPr="00EF5A29">
        <w:rPr>
          <w:rFonts w:eastAsia="Calibri" w:cs="Arial"/>
          <w:b/>
          <w:color w:val="000000" w:themeColor="text1"/>
        </w:rPr>
        <w:t>I kategorię geotechniczną obiektu.</w:t>
      </w:r>
    </w:p>
    <w:p w:rsidR="00FB2EDF" w:rsidRPr="00FB2EDF" w:rsidRDefault="00FB2EDF" w:rsidP="00FB2EDF">
      <w:pPr>
        <w:pStyle w:val="Wcicienormalne"/>
        <w:spacing w:after="100" w:afterAutospacing="1" w:line="276" w:lineRule="auto"/>
        <w:jc w:val="both"/>
        <w:rPr>
          <w:rFonts w:asciiTheme="minorHAnsi" w:hAnsiTheme="minorHAnsi" w:cs="Arial"/>
          <w:color w:val="000000" w:themeColor="text1"/>
          <w:sz w:val="22"/>
          <w:szCs w:val="22"/>
        </w:rPr>
      </w:pPr>
      <w:r>
        <w:rPr>
          <w:rFonts w:asciiTheme="minorHAnsi" w:hAnsiTheme="minorHAnsi" w:cs="Arial"/>
          <w:color w:val="000000" w:themeColor="text1"/>
          <w:sz w:val="22"/>
          <w:szCs w:val="22"/>
        </w:rPr>
        <w:t xml:space="preserve">     </w:t>
      </w:r>
      <w:r>
        <w:rPr>
          <w:rFonts w:asciiTheme="minorHAnsi" w:hAnsiTheme="minorHAnsi" w:cs="Arial"/>
          <w:b/>
          <w:color w:val="000000" w:themeColor="text1"/>
          <w:sz w:val="22"/>
          <w:szCs w:val="22"/>
        </w:rPr>
        <w:t xml:space="preserve"> 4.7</w:t>
      </w:r>
      <w:r w:rsidRPr="00EF5A29">
        <w:rPr>
          <w:rFonts w:asciiTheme="minorHAnsi" w:hAnsiTheme="minorHAnsi" w:cs="Arial"/>
          <w:b/>
          <w:color w:val="000000" w:themeColor="text1"/>
          <w:sz w:val="22"/>
          <w:szCs w:val="22"/>
        </w:rPr>
        <w:t xml:space="preserve"> </w:t>
      </w:r>
      <w:r w:rsidRPr="00EF5A29">
        <w:rPr>
          <w:rFonts w:asciiTheme="minorHAnsi" w:hAnsiTheme="minorHAnsi" w:cs="Arial"/>
          <w:b/>
          <w:color w:val="000000" w:themeColor="text1"/>
          <w:sz w:val="22"/>
          <w:szCs w:val="22"/>
          <w:u w:val="single"/>
        </w:rPr>
        <w:t>O</w:t>
      </w:r>
      <w:r>
        <w:rPr>
          <w:rFonts w:asciiTheme="minorHAnsi" w:hAnsiTheme="minorHAnsi" w:cs="Arial"/>
          <w:b/>
          <w:color w:val="000000" w:themeColor="text1"/>
          <w:sz w:val="22"/>
          <w:szCs w:val="22"/>
          <w:u w:val="single"/>
        </w:rPr>
        <w:t>bliczenia konstrukcyjne</w:t>
      </w:r>
    </w:p>
    <w:p w:rsidR="00F1133B" w:rsidRPr="00EA743E" w:rsidRDefault="00F1133B" w:rsidP="00EA743E">
      <w:pPr>
        <w:pStyle w:val="Akapitzlist"/>
        <w:numPr>
          <w:ilvl w:val="0"/>
          <w:numId w:val="4"/>
        </w:numPr>
        <w:rPr>
          <w:rFonts w:cs="Arial"/>
          <w:b/>
          <w:u w:val="single"/>
        </w:rPr>
      </w:pPr>
      <w:r w:rsidRPr="00EA743E">
        <w:rPr>
          <w:rFonts w:cs="Arial"/>
          <w:b/>
          <w:u w:val="single"/>
        </w:rPr>
        <w:t>Zestawienie posadzek i warstw stropodachowych</w:t>
      </w:r>
    </w:p>
    <w:p w:rsidR="00B013A3" w:rsidRDefault="00A023E1" w:rsidP="00FB2EDF">
      <w:pPr>
        <w:ind w:firstLine="360"/>
        <w:jc w:val="both"/>
        <w:rPr>
          <w:rFonts w:cs="Arial"/>
        </w:rPr>
      </w:pPr>
      <w:r w:rsidRPr="00A023E1">
        <w:rPr>
          <w:rFonts w:cs="Arial"/>
        </w:rPr>
        <w:t xml:space="preserve">Nie projektuje się zmiany posadzki na stropie nad parterem  i pierwszym piętrem.  Istniejące stropy żelbetowe mają graniczną nośność , w związku z tym nie możemy ich dociążać. </w:t>
      </w:r>
      <w:r w:rsidR="00A472E6">
        <w:rPr>
          <w:rFonts w:cs="Arial"/>
        </w:rPr>
        <w:t>Na poziomie parteru,  stanowiącego strefę wejściową posadzkę należy wykonać z gresu antypoślizgowego.</w:t>
      </w:r>
      <w:r w:rsidR="00FB2EDF">
        <w:rPr>
          <w:rFonts w:cs="Arial"/>
        </w:rPr>
        <w:t xml:space="preserve"> </w:t>
      </w:r>
      <w:r w:rsidR="00A472E6">
        <w:rPr>
          <w:rFonts w:cs="Arial"/>
        </w:rPr>
        <w:t>Strop nad ostatnią kondygnacją , stanowi jednocześnie platformę widokową.</w:t>
      </w:r>
      <w:r>
        <w:rPr>
          <w:rFonts w:cs="Arial"/>
        </w:rPr>
        <w:t xml:space="preserve"> W czasie inwentaryzacji stwierdzono , ze jest to strop ceglany typu KLEINA. Z uwagi na</w:t>
      </w:r>
      <w:r w:rsidR="00FB0809">
        <w:rPr>
          <w:rFonts w:cs="Arial"/>
        </w:rPr>
        <w:t xml:space="preserve"> znaczny stopień destrukcji</w:t>
      </w:r>
      <w:r>
        <w:rPr>
          <w:rFonts w:cs="Arial"/>
        </w:rPr>
        <w:t>, spowodowany wpływami atmosferycznymi , konieczne jest odsłonięcie płyty stropowej</w:t>
      </w:r>
      <w:r w:rsidR="00FB0809">
        <w:rPr>
          <w:rFonts w:cs="Arial"/>
        </w:rPr>
        <w:t xml:space="preserve"> </w:t>
      </w:r>
      <w:r>
        <w:rPr>
          <w:rFonts w:cs="Arial"/>
        </w:rPr>
        <w:t>z wierzch</w:t>
      </w:r>
      <w:r w:rsidR="00FB0809">
        <w:rPr>
          <w:rFonts w:cs="Arial"/>
        </w:rPr>
        <w:t xml:space="preserve">nich warstw . Pozwoli </w:t>
      </w:r>
      <w:r w:rsidR="00EF7D55">
        <w:rPr>
          <w:rFonts w:cs="Arial"/>
        </w:rPr>
        <w:t>to na dokładną</w:t>
      </w:r>
      <w:r w:rsidR="00FB0809">
        <w:rPr>
          <w:rFonts w:cs="Arial"/>
        </w:rPr>
        <w:t xml:space="preserve"> penetrację i ocenę stanu konstrukcji stropu oraz </w:t>
      </w:r>
      <w:r>
        <w:rPr>
          <w:rFonts w:cs="Arial"/>
        </w:rPr>
        <w:t xml:space="preserve">  </w:t>
      </w:r>
      <w:r w:rsidR="00FB0809">
        <w:rPr>
          <w:rFonts w:cs="Arial"/>
        </w:rPr>
        <w:t>ponowne sprawdzenie  poprawności przyjętego w projekcie  rozwiązania.</w:t>
      </w:r>
    </w:p>
    <w:p w:rsidR="00EA743E" w:rsidRDefault="00936848" w:rsidP="00EA743E">
      <w:pPr>
        <w:ind w:firstLine="360"/>
        <w:jc w:val="both"/>
        <w:rPr>
          <w:rFonts w:cs="Arial"/>
        </w:rPr>
      </w:pPr>
      <w:r>
        <w:rPr>
          <w:rFonts w:cs="Arial"/>
        </w:rPr>
        <w:t xml:space="preserve">Taras widokowy oraz dach </w:t>
      </w:r>
      <w:r w:rsidR="00A472E6">
        <w:rPr>
          <w:rFonts w:cs="Arial"/>
        </w:rPr>
        <w:t>wybudów</w:t>
      </w:r>
      <w:r>
        <w:rPr>
          <w:rFonts w:cs="Arial"/>
        </w:rPr>
        <w:t>ki wymagają trwałego zabezpieczenia przenoszącego zarysowania oraz spełniającego wymagania estetyczne.  Należy zastosować komplementarnie rozwiązanie systemowe np. Siki Poland (system Sika Balkon Premium zał. nr 4) lub</w:t>
      </w:r>
      <w:r w:rsidR="00A472E6">
        <w:rPr>
          <w:rFonts w:cs="Arial"/>
        </w:rPr>
        <w:t xml:space="preserve"> system </w:t>
      </w:r>
      <w:r>
        <w:rPr>
          <w:rFonts w:cs="Arial"/>
        </w:rPr>
        <w:t xml:space="preserve"> inny o porównywalnych parametrach.</w:t>
      </w:r>
      <w:r w:rsidR="00A472E6" w:rsidRPr="00A472E6">
        <w:rPr>
          <w:rFonts w:eastAsia="Times New Roman" w:cs="Arial"/>
          <w:lang w:eastAsia="pl-PL"/>
        </w:rPr>
        <w:t xml:space="preserve"> </w:t>
      </w:r>
    </w:p>
    <w:p w:rsidR="00936848" w:rsidRDefault="00936848" w:rsidP="00EA743E">
      <w:pPr>
        <w:ind w:firstLine="360"/>
        <w:jc w:val="both"/>
        <w:rPr>
          <w:rFonts w:cs="Arial"/>
        </w:rPr>
      </w:pPr>
      <w:r>
        <w:rPr>
          <w:rFonts w:cs="Arial"/>
        </w:rPr>
        <w:t>Warstwy zasadnicze:</w:t>
      </w:r>
    </w:p>
    <w:p w:rsidR="00936848" w:rsidRDefault="00936848" w:rsidP="000412B1">
      <w:pPr>
        <w:pStyle w:val="Akapitzlist"/>
        <w:numPr>
          <w:ilvl w:val="0"/>
          <w:numId w:val="22"/>
        </w:numPr>
        <w:jc w:val="both"/>
        <w:rPr>
          <w:rFonts w:cs="Arial"/>
        </w:rPr>
      </w:pPr>
      <w:r>
        <w:rPr>
          <w:rFonts w:cs="Arial"/>
        </w:rPr>
        <w:t>warstwa wyrównawcza,</w:t>
      </w:r>
    </w:p>
    <w:p w:rsidR="00936848" w:rsidRDefault="00936848" w:rsidP="000412B1">
      <w:pPr>
        <w:pStyle w:val="Akapitzlist"/>
        <w:numPr>
          <w:ilvl w:val="0"/>
          <w:numId w:val="22"/>
        </w:numPr>
        <w:jc w:val="both"/>
        <w:rPr>
          <w:rFonts w:cs="Arial"/>
        </w:rPr>
      </w:pPr>
      <w:r>
        <w:rPr>
          <w:rFonts w:cs="Arial"/>
        </w:rPr>
        <w:lastRenderedPageBreak/>
        <w:t>warstwa izola</w:t>
      </w:r>
      <w:r w:rsidR="00A472E6">
        <w:rPr>
          <w:rFonts w:cs="Arial"/>
        </w:rPr>
        <w:t xml:space="preserve">cyjna-   wodoszczelna dwuwarstwowa max. grubość każdej warstwy 2-3mm, w pierwszej warstwie zatopić welon szklany </w:t>
      </w:r>
      <w:r w:rsidR="00A4214F">
        <w:rPr>
          <w:rFonts w:cs="Arial"/>
        </w:rPr>
        <w:t>i pokryć dokładnie warstwą drugą,</w:t>
      </w:r>
    </w:p>
    <w:p w:rsidR="00936848" w:rsidRDefault="00A4214F" w:rsidP="000412B1">
      <w:pPr>
        <w:pStyle w:val="Akapitzlist"/>
        <w:numPr>
          <w:ilvl w:val="0"/>
          <w:numId w:val="22"/>
        </w:numPr>
        <w:jc w:val="both"/>
        <w:rPr>
          <w:rFonts w:cs="Arial"/>
        </w:rPr>
      </w:pPr>
      <w:r>
        <w:rPr>
          <w:rFonts w:cs="Arial"/>
        </w:rPr>
        <w:t>warstwa spadkowa nakładana ręcznie zatarta do wymaganej gładkości,</w:t>
      </w:r>
    </w:p>
    <w:p w:rsidR="00936848" w:rsidRDefault="00936848" w:rsidP="000412B1">
      <w:pPr>
        <w:pStyle w:val="Akapitzlist"/>
        <w:numPr>
          <w:ilvl w:val="0"/>
          <w:numId w:val="22"/>
        </w:numPr>
        <w:jc w:val="both"/>
        <w:rPr>
          <w:rFonts w:cs="Arial"/>
        </w:rPr>
      </w:pPr>
      <w:r>
        <w:rPr>
          <w:rFonts w:cs="Arial"/>
        </w:rPr>
        <w:t xml:space="preserve">warstwa wodoszczelna – </w:t>
      </w:r>
      <w:r w:rsidR="00A4214F">
        <w:rPr>
          <w:rFonts w:cs="Arial"/>
        </w:rPr>
        <w:t xml:space="preserve">na zagruntowane czyste podłoże </w:t>
      </w:r>
      <w:r>
        <w:rPr>
          <w:rFonts w:cs="Arial"/>
        </w:rPr>
        <w:t xml:space="preserve">membrana </w:t>
      </w:r>
      <w:r w:rsidR="00A4214F">
        <w:rPr>
          <w:rFonts w:cs="Arial"/>
        </w:rPr>
        <w:t xml:space="preserve">płynna z matą zbrojeniową </w:t>
      </w:r>
      <w:r w:rsidR="00A472E6">
        <w:rPr>
          <w:rFonts w:cs="Arial"/>
        </w:rPr>
        <w:t xml:space="preserve"> wywiniętą na ściany boczne</w:t>
      </w:r>
      <w:r w:rsidR="00EA743E">
        <w:rPr>
          <w:rFonts w:cs="Arial"/>
        </w:rPr>
        <w:t>,</w:t>
      </w:r>
    </w:p>
    <w:p w:rsidR="003A7074" w:rsidRDefault="00936848" w:rsidP="000412B1">
      <w:pPr>
        <w:pStyle w:val="Akapitzlist"/>
        <w:numPr>
          <w:ilvl w:val="0"/>
          <w:numId w:val="22"/>
        </w:numPr>
        <w:jc w:val="both"/>
        <w:rPr>
          <w:rFonts w:cs="Arial"/>
        </w:rPr>
      </w:pPr>
      <w:r>
        <w:rPr>
          <w:rFonts w:cs="Arial"/>
        </w:rPr>
        <w:t>warstwa wierzchnia – warstwa z ozdobnego kruszywa zesp</w:t>
      </w:r>
      <w:r w:rsidR="00A472E6">
        <w:rPr>
          <w:rFonts w:cs="Arial"/>
        </w:rPr>
        <w:t>olona i pokryta warstwą zamykają</w:t>
      </w:r>
      <w:r>
        <w:rPr>
          <w:rFonts w:cs="Arial"/>
        </w:rPr>
        <w:t>cą</w:t>
      </w:r>
      <w:r w:rsidR="00EA743E">
        <w:rPr>
          <w:rFonts w:cs="Arial"/>
        </w:rPr>
        <w:t>.</w:t>
      </w:r>
    </w:p>
    <w:p w:rsidR="00EA743E" w:rsidRPr="00EA743E" w:rsidRDefault="00EA743E" w:rsidP="00EA743E">
      <w:pPr>
        <w:pStyle w:val="Akapitzlist"/>
        <w:ind w:left="1080"/>
        <w:jc w:val="both"/>
        <w:rPr>
          <w:rFonts w:cs="Arial"/>
        </w:rPr>
      </w:pPr>
    </w:p>
    <w:p w:rsidR="00B55653" w:rsidRDefault="00B55653" w:rsidP="00EA743E">
      <w:pPr>
        <w:pStyle w:val="Akapitzlist"/>
        <w:numPr>
          <w:ilvl w:val="0"/>
          <w:numId w:val="4"/>
        </w:numPr>
        <w:rPr>
          <w:rFonts w:ascii="Arial" w:hAnsi="Arial" w:cs="Arial"/>
          <w:b/>
          <w:u w:val="single"/>
        </w:rPr>
      </w:pPr>
      <w:r>
        <w:rPr>
          <w:rFonts w:ascii="Arial" w:hAnsi="Arial" w:cs="Arial"/>
          <w:b/>
          <w:u w:val="single"/>
        </w:rPr>
        <w:t xml:space="preserve">Roboty wykończeniowe </w:t>
      </w:r>
    </w:p>
    <w:p w:rsidR="00F1133B" w:rsidRPr="005329A2" w:rsidRDefault="00F1133B" w:rsidP="00EA743E">
      <w:pPr>
        <w:pStyle w:val="Akapitzlist"/>
        <w:numPr>
          <w:ilvl w:val="1"/>
          <w:numId w:val="4"/>
        </w:numPr>
        <w:rPr>
          <w:rFonts w:cs="Arial"/>
          <w:b/>
          <w:u w:val="single"/>
        </w:rPr>
      </w:pPr>
      <w:r w:rsidRPr="005329A2">
        <w:rPr>
          <w:rFonts w:cs="Arial"/>
          <w:b/>
          <w:u w:val="single"/>
        </w:rPr>
        <w:t>Roboty</w:t>
      </w:r>
      <w:r w:rsidR="00E7732E" w:rsidRPr="005329A2">
        <w:rPr>
          <w:rFonts w:cs="Arial"/>
          <w:b/>
          <w:u w:val="single"/>
        </w:rPr>
        <w:t xml:space="preserve"> naprawcze elewacji</w:t>
      </w:r>
    </w:p>
    <w:p w:rsidR="00302427" w:rsidRPr="005329A2" w:rsidRDefault="00AF0C50" w:rsidP="005329A2">
      <w:pPr>
        <w:ind w:left="360"/>
        <w:jc w:val="both"/>
        <w:rPr>
          <w:rFonts w:cs="Arial"/>
        </w:rPr>
      </w:pPr>
      <w:r w:rsidRPr="005329A2">
        <w:rPr>
          <w:rFonts w:cs="Arial"/>
        </w:rPr>
        <w:t xml:space="preserve">Elewacja budynku ze względu na długi okres eksploatacji i ciągłe działanie czynników atmosferycznych uległa osłabieniu i zniszczeniu. </w:t>
      </w:r>
    </w:p>
    <w:p w:rsidR="00150B03" w:rsidRDefault="00150B03" w:rsidP="00150B03">
      <w:pPr>
        <w:spacing w:line="360" w:lineRule="auto"/>
        <w:ind w:left="360"/>
        <w:jc w:val="right"/>
        <w:rPr>
          <w:rFonts w:ascii="Arial" w:hAnsi="Arial" w:cs="Arial"/>
        </w:rPr>
      </w:pPr>
      <w:r w:rsidRPr="00150B03">
        <w:rPr>
          <w:rFonts w:ascii="Arial" w:hAnsi="Arial" w:cs="Arial"/>
          <w:noProof/>
          <w:lang w:eastAsia="pl-PL"/>
        </w:rPr>
        <w:drawing>
          <wp:inline distT="0" distB="0" distL="0" distR="0">
            <wp:extent cx="3829050" cy="2544917"/>
            <wp:effectExtent l="1905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a:stretch>
                      <a:fillRect/>
                    </a:stretch>
                  </pic:blipFill>
                  <pic:spPr bwMode="auto">
                    <a:xfrm>
                      <a:off x="0" y="0"/>
                      <a:ext cx="3829050" cy="2544917"/>
                    </a:xfrm>
                    <a:prstGeom prst="rect">
                      <a:avLst/>
                    </a:prstGeom>
                    <a:noFill/>
                    <a:ln w="9525">
                      <a:noFill/>
                      <a:miter lim="800000"/>
                      <a:headEnd/>
                      <a:tailEnd/>
                    </a:ln>
                  </pic:spPr>
                </pic:pic>
              </a:graphicData>
            </a:graphic>
          </wp:inline>
        </w:drawing>
      </w:r>
    </w:p>
    <w:p w:rsidR="009A0F3C" w:rsidRPr="009A0F3C" w:rsidRDefault="009A0F3C" w:rsidP="009A0F3C">
      <w:pPr>
        <w:pStyle w:val="Akapitzlist"/>
        <w:spacing w:line="360" w:lineRule="auto"/>
        <w:ind w:left="360"/>
        <w:jc w:val="right"/>
        <w:rPr>
          <w:rFonts w:ascii="Arial" w:hAnsi="Arial" w:cs="Arial"/>
          <w:i/>
          <w:sz w:val="20"/>
          <w:szCs w:val="20"/>
        </w:rPr>
      </w:pPr>
      <w:r w:rsidRPr="009A0F3C">
        <w:rPr>
          <w:rFonts w:ascii="Arial" w:hAnsi="Arial" w:cs="Arial"/>
          <w:i/>
          <w:sz w:val="20"/>
          <w:szCs w:val="20"/>
        </w:rPr>
        <w:t xml:space="preserve">fot. nr 4 – widok korony wieży od strony wewnętrznej  </w:t>
      </w:r>
    </w:p>
    <w:p w:rsidR="00FC03C3" w:rsidRPr="005329A2" w:rsidRDefault="00FC03C3" w:rsidP="009A0F3C">
      <w:pPr>
        <w:jc w:val="both"/>
        <w:rPr>
          <w:rFonts w:cs="Arial"/>
        </w:rPr>
      </w:pPr>
      <w:r w:rsidRPr="005329A2">
        <w:rPr>
          <w:rFonts w:cs="Arial"/>
        </w:rPr>
        <w:t>W czasie wizji lokalnej , w czasie której wykonano pomiary i dokumentacje fotograficzną, stwierdzono następujące uszkodzenia na elewacji wieży:</w:t>
      </w:r>
    </w:p>
    <w:p w:rsidR="00FC03C3" w:rsidRPr="005329A2" w:rsidRDefault="00FC03C3" w:rsidP="000412B1">
      <w:pPr>
        <w:pStyle w:val="Akapitzlist"/>
        <w:numPr>
          <w:ilvl w:val="0"/>
          <w:numId w:val="9"/>
        </w:numPr>
        <w:jc w:val="both"/>
        <w:rPr>
          <w:rFonts w:cs="Arial"/>
        </w:rPr>
      </w:pPr>
      <w:r w:rsidRPr="005329A2">
        <w:rPr>
          <w:rFonts w:eastAsia="Times New Roman" w:cs="Arial"/>
          <w:lang w:eastAsia="pl-PL"/>
        </w:rPr>
        <w:t>czarne nawarstwienia na powierzchni cegieł,</w:t>
      </w:r>
    </w:p>
    <w:p w:rsidR="00FC03C3" w:rsidRPr="005329A2" w:rsidRDefault="00FC03C3" w:rsidP="000412B1">
      <w:pPr>
        <w:pStyle w:val="Akapitzlist"/>
        <w:numPr>
          <w:ilvl w:val="0"/>
          <w:numId w:val="9"/>
        </w:numPr>
        <w:jc w:val="both"/>
        <w:rPr>
          <w:rFonts w:cs="Arial"/>
        </w:rPr>
      </w:pPr>
      <w:r w:rsidRPr="005329A2">
        <w:rPr>
          <w:rFonts w:eastAsia="Times New Roman" w:cs="Arial"/>
          <w:lang w:eastAsia="pl-PL"/>
        </w:rPr>
        <w:t>w partiach zawilgoconych występują wykwity soli rozpuszczalnych w wodzie,</w:t>
      </w:r>
    </w:p>
    <w:p w:rsidR="00FC03C3" w:rsidRPr="005329A2" w:rsidRDefault="00FC03C3" w:rsidP="000412B1">
      <w:pPr>
        <w:pStyle w:val="Akapitzlist"/>
        <w:numPr>
          <w:ilvl w:val="0"/>
          <w:numId w:val="9"/>
        </w:numPr>
        <w:spacing w:after="0"/>
        <w:rPr>
          <w:rFonts w:eastAsia="Times New Roman" w:cs="Arial"/>
          <w:lang w:eastAsia="pl-PL"/>
        </w:rPr>
      </w:pPr>
      <w:r w:rsidRPr="005329A2">
        <w:rPr>
          <w:rFonts w:eastAsia="Times New Roman" w:cs="Arial"/>
          <w:lang w:eastAsia="pl-PL"/>
        </w:rPr>
        <w:t>drobne przemurowania lica ceglanego wykonane cegłą o nieodpowiednich parametrach,</w:t>
      </w:r>
    </w:p>
    <w:p w:rsidR="00FC03C3" w:rsidRPr="005329A2" w:rsidRDefault="00FC03C3" w:rsidP="000412B1">
      <w:pPr>
        <w:pStyle w:val="Akapitzlist"/>
        <w:numPr>
          <w:ilvl w:val="0"/>
          <w:numId w:val="9"/>
        </w:numPr>
        <w:spacing w:after="0"/>
        <w:rPr>
          <w:rFonts w:eastAsia="Times New Roman" w:cs="Arial"/>
          <w:lang w:eastAsia="pl-PL"/>
        </w:rPr>
      </w:pPr>
      <w:r w:rsidRPr="005329A2">
        <w:rPr>
          <w:rFonts w:eastAsia="Times New Roman" w:cs="Arial"/>
          <w:lang w:eastAsia="pl-PL"/>
        </w:rPr>
        <w:t>złuszczenia i odspojenia warstwy powierzchniowej cegieł, spowodowane zjawiskami mrozowymi,</w:t>
      </w:r>
    </w:p>
    <w:p w:rsidR="00FC03C3" w:rsidRPr="005329A2" w:rsidRDefault="00FC03C3" w:rsidP="000412B1">
      <w:pPr>
        <w:pStyle w:val="Akapitzlist"/>
        <w:numPr>
          <w:ilvl w:val="0"/>
          <w:numId w:val="9"/>
        </w:numPr>
        <w:spacing w:after="0"/>
        <w:rPr>
          <w:rFonts w:eastAsia="Times New Roman" w:cs="Arial"/>
          <w:lang w:eastAsia="pl-PL"/>
        </w:rPr>
      </w:pPr>
      <w:r w:rsidRPr="005329A2">
        <w:rPr>
          <w:rFonts w:eastAsia="Times New Roman" w:cs="Arial"/>
          <w:lang w:eastAsia="pl-PL"/>
        </w:rPr>
        <w:t>zacierki i łaty cementowe w miejscach ubytków spowodowały zahamowanie procesów</w:t>
      </w:r>
      <w:r w:rsidR="005329A2">
        <w:rPr>
          <w:rFonts w:eastAsia="Times New Roman" w:cs="Arial"/>
          <w:lang w:eastAsia="pl-PL"/>
        </w:rPr>
        <w:t xml:space="preserve"> </w:t>
      </w:r>
      <w:r w:rsidRPr="005329A2">
        <w:rPr>
          <w:rFonts w:eastAsia="Times New Roman" w:cs="Arial"/>
          <w:lang w:eastAsia="pl-PL"/>
        </w:rPr>
        <w:t>dyfuzyjnych a także w znacznym stopniu zmieniły odbiór estetyczny elewacji,</w:t>
      </w:r>
    </w:p>
    <w:p w:rsidR="00FC03C3" w:rsidRPr="007757EC" w:rsidRDefault="00FC03C3" w:rsidP="000412B1">
      <w:pPr>
        <w:pStyle w:val="Akapitzlist"/>
        <w:numPr>
          <w:ilvl w:val="0"/>
          <w:numId w:val="9"/>
        </w:numPr>
        <w:jc w:val="both"/>
        <w:rPr>
          <w:rFonts w:cs="Arial"/>
        </w:rPr>
      </w:pPr>
      <w:r w:rsidRPr="005329A2">
        <w:rPr>
          <w:rFonts w:eastAsia="Times New Roman" w:cs="Arial"/>
          <w:lang w:eastAsia="pl-PL"/>
        </w:rPr>
        <w:t>brak fragmentów oraz całych kształtek ceramicznych,</w:t>
      </w:r>
    </w:p>
    <w:p w:rsidR="007757EC" w:rsidRPr="005329A2" w:rsidRDefault="007757EC" w:rsidP="007757EC">
      <w:pPr>
        <w:pStyle w:val="Akapitzlist"/>
        <w:ind w:left="1080"/>
        <w:jc w:val="both"/>
        <w:rPr>
          <w:rFonts w:cs="Arial"/>
        </w:rPr>
      </w:pPr>
    </w:p>
    <w:p w:rsidR="00FC03C3" w:rsidRPr="005329A2" w:rsidRDefault="00FC03C3" w:rsidP="000412B1">
      <w:pPr>
        <w:pStyle w:val="Akapitzlist"/>
        <w:numPr>
          <w:ilvl w:val="0"/>
          <w:numId w:val="9"/>
        </w:numPr>
        <w:jc w:val="both"/>
        <w:rPr>
          <w:rFonts w:cs="Arial"/>
        </w:rPr>
      </w:pPr>
      <w:r w:rsidRPr="005329A2">
        <w:rPr>
          <w:rFonts w:eastAsia="Times New Roman" w:cs="Arial"/>
          <w:lang w:eastAsia="pl-PL"/>
        </w:rPr>
        <w:lastRenderedPageBreak/>
        <w:t>atak mikroorganizmów, w obrębie tych miejsc, w ciągu wielu lat, występowały wielokrotne procesy przemarzania, powodując znaczne zniszczenia lica ceglanego i tynków.</w:t>
      </w:r>
    </w:p>
    <w:p w:rsidR="006419DA" w:rsidRPr="005329A2" w:rsidRDefault="008946DD" w:rsidP="005329A2">
      <w:pPr>
        <w:ind w:left="360" w:firstLine="348"/>
        <w:jc w:val="both"/>
        <w:rPr>
          <w:rFonts w:cs="Arial"/>
        </w:rPr>
      </w:pPr>
      <w:r w:rsidRPr="005329A2">
        <w:rPr>
          <w:rFonts w:cs="Arial"/>
          <w:b/>
        </w:rPr>
        <w:t>Podczas renowacji murów  ceglanych</w:t>
      </w:r>
      <w:r w:rsidR="006419DA" w:rsidRPr="005329A2">
        <w:rPr>
          <w:rFonts w:cs="Arial"/>
          <w:b/>
        </w:rPr>
        <w:t xml:space="preserve"> bardzo istotny jest dobór odpowiednich zapraw , które muszą gwarantować trwałość oraz uwzględniać właściwości i cechy zachowanych oryginalnych materiałów. Bardzo ważne jest by przy konkretnych zadaniach stosować różne zaprawy zależnie od typu obciążenia nawet w ramach jednego typu prac.</w:t>
      </w:r>
      <w:r w:rsidR="00B07D00" w:rsidRPr="005329A2">
        <w:rPr>
          <w:rFonts w:cs="Arial"/>
        </w:rPr>
        <w:t xml:space="preserve"> Inne cechy kapilarne muszą posiadać spoiny do lica cegieł, a inne spoiny i zaprawy na koronie wieży widokowej</w:t>
      </w:r>
      <w:r w:rsidR="002063E2" w:rsidRPr="005329A2">
        <w:rPr>
          <w:rFonts w:cs="Arial"/>
        </w:rPr>
        <w:t xml:space="preserve"> i występach muru</w:t>
      </w:r>
      <w:r w:rsidR="00B07D00" w:rsidRPr="005329A2">
        <w:rPr>
          <w:rFonts w:cs="Arial"/>
        </w:rPr>
        <w:t xml:space="preserve">. </w:t>
      </w:r>
    </w:p>
    <w:p w:rsidR="00FC03C3" w:rsidRPr="005329A2" w:rsidRDefault="00AF0C50" w:rsidP="005329A2">
      <w:pPr>
        <w:ind w:left="360"/>
        <w:jc w:val="both"/>
        <w:rPr>
          <w:rFonts w:cs="Arial"/>
        </w:rPr>
      </w:pPr>
      <w:r w:rsidRPr="005329A2">
        <w:rPr>
          <w:rFonts w:cs="Arial"/>
        </w:rPr>
        <w:t>Naprawę murów wieży należy wykonać z użyciem odpowiedniej zaprawy. Używając nieodpowiedniej zaprawy np.</w:t>
      </w:r>
      <w:r w:rsidR="007C632A" w:rsidRPr="005329A2">
        <w:rPr>
          <w:rFonts w:cs="Arial"/>
        </w:rPr>
        <w:t xml:space="preserve"> </w:t>
      </w:r>
      <w:r w:rsidRPr="005329A2">
        <w:rPr>
          <w:rFonts w:cs="Arial"/>
        </w:rPr>
        <w:t xml:space="preserve">cementu można pogłębić degradację i spustoszenie poprzez rozsadzanie starego muru. Dobrać należy </w:t>
      </w:r>
      <w:r w:rsidR="00BE5062" w:rsidRPr="005329A2">
        <w:rPr>
          <w:rFonts w:cs="Arial"/>
        </w:rPr>
        <w:t xml:space="preserve">zaprawę posiadającą cechy </w:t>
      </w:r>
      <w:r w:rsidRPr="005329A2">
        <w:rPr>
          <w:rFonts w:cs="Arial"/>
        </w:rPr>
        <w:t xml:space="preserve">dobrej penetracji i minimalny </w:t>
      </w:r>
      <w:r w:rsidR="00BE5062" w:rsidRPr="005329A2">
        <w:rPr>
          <w:rFonts w:cs="Arial"/>
        </w:rPr>
        <w:t>s</w:t>
      </w:r>
      <w:r w:rsidR="007C632A" w:rsidRPr="005329A2">
        <w:rPr>
          <w:rFonts w:cs="Arial"/>
        </w:rPr>
        <w:t>ku</w:t>
      </w:r>
      <w:r w:rsidRPr="005329A2">
        <w:rPr>
          <w:rFonts w:cs="Arial"/>
        </w:rPr>
        <w:t>rcz. Zalecana jest zaprawa wap</w:t>
      </w:r>
      <w:r w:rsidR="00BE5062" w:rsidRPr="005329A2">
        <w:rPr>
          <w:rFonts w:cs="Arial"/>
        </w:rPr>
        <w:t xml:space="preserve">ienna z dodatkiem trasu.(wolne wapno) Dzięki krzemionce zawartej w trasie  wapno wiązane jest w zaprawie i przekształcane w odporny krzemian, a tym samym likwidowana jest główna przyczyna słabej odporności wapna. </w:t>
      </w:r>
    </w:p>
    <w:p w:rsidR="00880409" w:rsidRPr="005329A2" w:rsidRDefault="00880409" w:rsidP="005329A2">
      <w:pPr>
        <w:ind w:left="360"/>
        <w:jc w:val="both"/>
        <w:rPr>
          <w:rFonts w:cs="Arial"/>
          <w:u w:val="single"/>
        </w:rPr>
      </w:pPr>
      <w:r w:rsidRPr="005329A2">
        <w:rPr>
          <w:rFonts w:cs="Arial"/>
          <w:u w:val="single"/>
        </w:rPr>
        <w:t xml:space="preserve">Naprawa elewacji </w:t>
      </w:r>
      <w:r w:rsidR="00FC03C3" w:rsidRPr="005329A2">
        <w:rPr>
          <w:rFonts w:cs="Arial"/>
          <w:u w:val="single"/>
        </w:rPr>
        <w:t>przewiduje :</w:t>
      </w:r>
    </w:p>
    <w:p w:rsidR="00880409" w:rsidRPr="005329A2" w:rsidRDefault="001913AD" w:rsidP="000412B1">
      <w:pPr>
        <w:pStyle w:val="Akapitzlist"/>
        <w:numPr>
          <w:ilvl w:val="0"/>
          <w:numId w:val="8"/>
        </w:numPr>
        <w:jc w:val="both"/>
        <w:rPr>
          <w:rFonts w:cs="Arial"/>
        </w:rPr>
      </w:pPr>
      <w:r w:rsidRPr="005329A2">
        <w:rPr>
          <w:rFonts w:cs="Arial"/>
        </w:rPr>
        <w:t>Skucie  uszkodzonych  fragmentów  cegieł i oczyszczenie  powierzchni</w:t>
      </w:r>
      <w:r w:rsidR="00880409" w:rsidRPr="005329A2">
        <w:rPr>
          <w:rFonts w:cs="Arial"/>
        </w:rPr>
        <w:t xml:space="preserve"> muru za pomocą piaskowania </w:t>
      </w:r>
      <w:r w:rsidRPr="005329A2">
        <w:rPr>
          <w:rFonts w:cs="Arial"/>
        </w:rPr>
        <w:t xml:space="preserve">lub hydropiaskowania oraz usunięcie </w:t>
      </w:r>
      <w:r w:rsidR="00880409" w:rsidRPr="005329A2">
        <w:rPr>
          <w:rFonts w:cs="Arial"/>
        </w:rPr>
        <w:t xml:space="preserve"> spoiny między cegłami na głębokość 2 cm,</w:t>
      </w:r>
    </w:p>
    <w:p w:rsidR="00880409" w:rsidRPr="005329A2" w:rsidRDefault="00FC03C3" w:rsidP="000412B1">
      <w:pPr>
        <w:pStyle w:val="Akapitzlist"/>
        <w:numPr>
          <w:ilvl w:val="0"/>
          <w:numId w:val="8"/>
        </w:numPr>
        <w:jc w:val="both"/>
        <w:rPr>
          <w:rFonts w:cs="Arial"/>
        </w:rPr>
      </w:pPr>
      <w:r w:rsidRPr="005329A2">
        <w:rPr>
          <w:rFonts w:cs="Arial"/>
        </w:rPr>
        <w:t>Konserwację</w:t>
      </w:r>
      <w:r w:rsidR="00880409" w:rsidRPr="005329A2">
        <w:rPr>
          <w:rFonts w:cs="Arial"/>
        </w:rPr>
        <w:t xml:space="preserve"> podłoża za pomocą preparatów głęboko penetrujacych  </w:t>
      </w:r>
      <w:r w:rsidR="001913AD" w:rsidRPr="005329A2">
        <w:rPr>
          <w:rFonts w:cs="Arial"/>
        </w:rPr>
        <w:t>celem hydrofobizacji i dezynfekcji podłoża,</w:t>
      </w:r>
    </w:p>
    <w:p w:rsidR="001913AD" w:rsidRPr="005329A2" w:rsidRDefault="00FC03C3" w:rsidP="000412B1">
      <w:pPr>
        <w:pStyle w:val="Akapitzlist"/>
        <w:numPr>
          <w:ilvl w:val="0"/>
          <w:numId w:val="8"/>
        </w:numPr>
        <w:jc w:val="both"/>
        <w:rPr>
          <w:rFonts w:cs="Arial"/>
        </w:rPr>
      </w:pPr>
      <w:r w:rsidRPr="005329A2">
        <w:rPr>
          <w:rFonts w:cs="Arial"/>
        </w:rPr>
        <w:t>Wymianę</w:t>
      </w:r>
      <w:r w:rsidR="001913AD" w:rsidRPr="005329A2">
        <w:rPr>
          <w:rFonts w:cs="Arial"/>
        </w:rPr>
        <w:t xml:space="preserve"> cegieł  - jeżeli wielkość ubytku w cegle przekracza ½ jej wielkości, w pozostałych przypadkach należy wykonać reprofilację cegieł przy użyciu </w:t>
      </w:r>
      <w:r w:rsidR="00FD549C" w:rsidRPr="005329A2">
        <w:rPr>
          <w:rFonts w:cs="Arial"/>
        </w:rPr>
        <w:t>dobranej zaprawy</w:t>
      </w:r>
      <w:r w:rsidR="001913AD" w:rsidRPr="005329A2">
        <w:rPr>
          <w:rFonts w:cs="Arial"/>
        </w:rPr>
        <w:t>.</w:t>
      </w:r>
    </w:p>
    <w:p w:rsidR="001913AD" w:rsidRPr="005329A2" w:rsidRDefault="00FD549C" w:rsidP="000412B1">
      <w:pPr>
        <w:pStyle w:val="Akapitzlist"/>
        <w:numPr>
          <w:ilvl w:val="0"/>
          <w:numId w:val="8"/>
        </w:numPr>
        <w:jc w:val="both"/>
        <w:rPr>
          <w:rFonts w:cs="Arial"/>
        </w:rPr>
      </w:pPr>
      <w:r w:rsidRPr="005329A2">
        <w:rPr>
          <w:rFonts w:cs="Arial"/>
        </w:rPr>
        <w:t>Spoinowanie stanowiące ostatni etap renowacyjnych elewacji zewnętrznej.</w:t>
      </w:r>
    </w:p>
    <w:p w:rsidR="00FD549C" w:rsidRPr="005329A2" w:rsidRDefault="00FD549C" w:rsidP="005329A2">
      <w:pPr>
        <w:jc w:val="center"/>
        <w:rPr>
          <w:rFonts w:cs="Arial"/>
          <w:b/>
          <w:sz w:val="20"/>
          <w:szCs w:val="20"/>
        </w:rPr>
      </w:pPr>
      <w:r w:rsidRPr="005329A2">
        <w:rPr>
          <w:rFonts w:cs="Arial"/>
          <w:b/>
          <w:sz w:val="20"/>
          <w:szCs w:val="20"/>
        </w:rPr>
        <w:t>Odpowiednio dobrane  produkty o oraz dodatki do zapraw zapewniają trwała renowację.</w:t>
      </w:r>
    </w:p>
    <w:p w:rsidR="005329A2" w:rsidRDefault="00C05C0E" w:rsidP="005329A2">
      <w:pPr>
        <w:ind w:firstLine="708"/>
        <w:jc w:val="both"/>
        <w:rPr>
          <w:rFonts w:cs="Arial"/>
        </w:rPr>
      </w:pPr>
      <w:r w:rsidRPr="005329A2">
        <w:rPr>
          <w:rFonts w:cs="Arial"/>
        </w:rPr>
        <w:t>Zaprawa do</w:t>
      </w:r>
      <w:r w:rsidR="00EA689A" w:rsidRPr="005329A2">
        <w:rPr>
          <w:rFonts w:cs="Arial"/>
        </w:rPr>
        <w:t xml:space="preserve"> murowania i fugowania</w:t>
      </w:r>
      <w:r w:rsidRPr="005329A2">
        <w:rPr>
          <w:rFonts w:cs="Arial"/>
        </w:rPr>
        <w:t xml:space="preserve"> oprócz standardowych</w:t>
      </w:r>
      <w:r w:rsidR="00EA689A" w:rsidRPr="005329A2">
        <w:rPr>
          <w:rFonts w:cs="Arial"/>
        </w:rPr>
        <w:t xml:space="preserve"> własności tj szybkiego transportu wody, optymalnej dla danego fragmentu muru wytrzymałości na</w:t>
      </w:r>
      <w:r w:rsidR="005329A2" w:rsidRPr="005329A2">
        <w:rPr>
          <w:rFonts w:cs="Arial"/>
        </w:rPr>
        <w:t xml:space="preserve"> </w:t>
      </w:r>
      <w:r w:rsidR="00EA689A" w:rsidRPr="005329A2">
        <w:rPr>
          <w:rFonts w:cs="Arial"/>
        </w:rPr>
        <w:t xml:space="preserve">ściskanie powinna uwzględniać odpowiednio dobraną kolorystykę , </w:t>
      </w:r>
      <w:r w:rsidR="00E2456D" w:rsidRPr="005329A2">
        <w:rPr>
          <w:rFonts w:cs="Arial"/>
        </w:rPr>
        <w:t xml:space="preserve"> frakcję kruszyw, posiadać przyczepność, </w:t>
      </w:r>
      <w:r w:rsidR="00EA689A" w:rsidRPr="005329A2">
        <w:rPr>
          <w:rFonts w:cs="Arial"/>
        </w:rPr>
        <w:t>elastyczność poz</w:t>
      </w:r>
      <w:r w:rsidR="00E2456D" w:rsidRPr="005329A2">
        <w:rPr>
          <w:rFonts w:cs="Arial"/>
        </w:rPr>
        <w:t xml:space="preserve">walającą na pewną i łatwą pracę oraz  spełniać wymagania stawiane  zaprawom murarskim w normie PN-EN-998-2  2004. Do prac renowacyjnych murów zewnętrznych należy użyć zapraw </w:t>
      </w:r>
      <w:r w:rsidR="00401747" w:rsidRPr="005329A2">
        <w:rPr>
          <w:rFonts w:cs="Arial"/>
        </w:rPr>
        <w:t>i produktów w jednym z dostępnych  systemów, nie wolno mieszać technologii. (np.</w:t>
      </w:r>
      <w:r w:rsidR="00FC03C3" w:rsidRPr="005329A2">
        <w:rPr>
          <w:rFonts w:cs="Arial"/>
        </w:rPr>
        <w:t xml:space="preserve"> ISPO ,</w:t>
      </w:r>
      <w:r w:rsidR="008946DD" w:rsidRPr="005329A2">
        <w:rPr>
          <w:rFonts w:cs="Arial"/>
        </w:rPr>
        <w:t xml:space="preserve"> </w:t>
      </w:r>
      <w:r w:rsidR="00401747" w:rsidRPr="005329A2">
        <w:rPr>
          <w:rFonts w:cs="Arial"/>
        </w:rPr>
        <w:t xml:space="preserve"> TUBAG</w:t>
      </w:r>
      <w:r w:rsidR="00FC03C3" w:rsidRPr="005329A2">
        <w:rPr>
          <w:rFonts w:cs="Arial"/>
        </w:rPr>
        <w:t xml:space="preserve"> lub REMMERS</w:t>
      </w:r>
      <w:r w:rsidR="00401747" w:rsidRPr="005329A2">
        <w:rPr>
          <w:rFonts w:cs="Arial"/>
        </w:rPr>
        <w:t>)</w:t>
      </w:r>
    </w:p>
    <w:p w:rsidR="00401747" w:rsidRPr="005329A2" w:rsidRDefault="00401747" w:rsidP="005329A2">
      <w:pPr>
        <w:jc w:val="both"/>
        <w:rPr>
          <w:rFonts w:cs="Arial"/>
        </w:rPr>
      </w:pPr>
      <w:r w:rsidRPr="005329A2">
        <w:rPr>
          <w:rFonts w:cs="Arial"/>
        </w:rPr>
        <w:t>Przy doborze materiałów renowacyjnych należy:</w:t>
      </w:r>
    </w:p>
    <w:p w:rsidR="005329A2" w:rsidRPr="007757EC" w:rsidRDefault="00401747" w:rsidP="000412B1">
      <w:pPr>
        <w:pStyle w:val="Akapitzlist"/>
        <w:numPr>
          <w:ilvl w:val="0"/>
          <w:numId w:val="19"/>
        </w:numPr>
        <w:jc w:val="both"/>
        <w:rPr>
          <w:rFonts w:cs="Arial"/>
        </w:rPr>
      </w:pPr>
      <w:r w:rsidRPr="005329A2">
        <w:rPr>
          <w:rFonts w:cs="Arial"/>
        </w:rPr>
        <w:t>do spoinowania murów należy zastosować produkt na bazie wapna trasowego, do obróbki ręcznej i maszynowej, o uziarnieniu 0-1,2mm, M5 wg PN-EN-998-2,</w:t>
      </w:r>
    </w:p>
    <w:p w:rsidR="005329A2" w:rsidRPr="007757EC" w:rsidRDefault="00401747" w:rsidP="000412B1">
      <w:pPr>
        <w:pStyle w:val="Akapitzlist"/>
        <w:numPr>
          <w:ilvl w:val="0"/>
          <w:numId w:val="19"/>
        </w:numPr>
        <w:jc w:val="both"/>
        <w:rPr>
          <w:rFonts w:cs="Arial"/>
        </w:rPr>
      </w:pPr>
      <w:r w:rsidRPr="005329A2">
        <w:rPr>
          <w:rFonts w:cs="Arial"/>
        </w:rPr>
        <w:t xml:space="preserve">do spoinowania murów </w:t>
      </w:r>
      <w:r w:rsidR="00BD42CE" w:rsidRPr="005329A2">
        <w:rPr>
          <w:rFonts w:cs="Arial"/>
        </w:rPr>
        <w:t xml:space="preserve">w miejscach szczególnie </w:t>
      </w:r>
      <w:r w:rsidRPr="005329A2">
        <w:rPr>
          <w:rFonts w:cs="Arial"/>
        </w:rPr>
        <w:t xml:space="preserve">narażonych na </w:t>
      </w:r>
      <w:r w:rsidR="00BD42CE" w:rsidRPr="005329A2">
        <w:rPr>
          <w:rFonts w:cs="Arial"/>
        </w:rPr>
        <w:t>oddziaływanie opadów atmosferycznych w miejscu korony wieży i na występach poziomych ściany należy stosować zaprawę o podwyższonej wytrzymałości na ściskanie tj zaprawę na bazie cementu trasowego i uziarnieniu 0-4mm, M10 wg PN-EN-998-2 ,mrozoodporną,</w:t>
      </w:r>
    </w:p>
    <w:p w:rsidR="005329A2" w:rsidRPr="007757EC" w:rsidRDefault="00BD42CE" w:rsidP="000412B1">
      <w:pPr>
        <w:pStyle w:val="Akapitzlist"/>
        <w:numPr>
          <w:ilvl w:val="0"/>
          <w:numId w:val="19"/>
        </w:numPr>
        <w:jc w:val="both"/>
        <w:rPr>
          <w:rFonts w:cs="Arial"/>
        </w:rPr>
      </w:pPr>
      <w:r w:rsidRPr="005329A2">
        <w:rPr>
          <w:rFonts w:cs="Arial"/>
        </w:rPr>
        <w:lastRenderedPageBreak/>
        <w:t xml:space="preserve">do uzupełniania ubytków w cegle należy użyć zaprawę posiadającą dobrą przyczepność , niski skurcz, łatwość w obróbce o uziarnieniu 0-1mm, M15 wg </w:t>
      </w:r>
      <w:r w:rsidR="00A66C7E" w:rsidRPr="005329A2">
        <w:rPr>
          <w:rFonts w:cs="Arial"/>
        </w:rPr>
        <w:t>PN-EN-998-2,</w:t>
      </w:r>
    </w:p>
    <w:p w:rsidR="00661864" w:rsidRDefault="004620E7" w:rsidP="000412B1">
      <w:pPr>
        <w:pStyle w:val="Akapitzlist"/>
        <w:numPr>
          <w:ilvl w:val="0"/>
          <w:numId w:val="19"/>
        </w:numPr>
        <w:jc w:val="both"/>
        <w:rPr>
          <w:rFonts w:cs="Arial"/>
        </w:rPr>
      </w:pPr>
      <w:r w:rsidRPr="005329A2">
        <w:rPr>
          <w:rFonts w:cs="Arial"/>
        </w:rPr>
        <w:t>wykonać powłoki ochronne na elementach wieży szczególnie narażonych na oddziaływanie opadów deszczu i śniegu z zaprawy do szlamowania tj   płynnym zaczynem do  murów ceglanych na bazie wapna trasowego o uziarnieniu 0-1,25mm,</w:t>
      </w:r>
      <w:r w:rsidR="00661864" w:rsidRPr="005329A2">
        <w:rPr>
          <w:rFonts w:cs="Arial"/>
        </w:rPr>
        <w:t xml:space="preserve"> szlam wzmacnia powierzchnię muru oraz tworzy warstwę zabezpieczającą,</w:t>
      </w:r>
    </w:p>
    <w:p w:rsidR="005329A2" w:rsidRPr="005329A2" w:rsidRDefault="005329A2" w:rsidP="005329A2">
      <w:pPr>
        <w:pStyle w:val="Akapitzlist"/>
        <w:jc w:val="both"/>
        <w:rPr>
          <w:rFonts w:cs="Arial"/>
        </w:rPr>
      </w:pPr>
    </w:p>
    <w:p w:rsidR="007C632A" w:rsidRDefault="00661864" w:rsidP="000412B1">
      <w:pPr>
        <w:pStyle w:val="Akapitzlist"/>
        <w:numPr>
          <w:ilvl w:val="0"/>
          <w:numId w:val="19"/>
        </w:numPr>
        <w:jc w:val="both"/>
        <w:rPr>
          <w:rFonts w:cs="Arial"/>
        </w:rPr>
      </w:pPr>
      <w:r w:rsidRPr="005329A2">
        <w:rPr>
          <w:rFonts w:cs="Arial"/>
        </w:rPr>
        <w:t xml:space="preserve">wypełnić puste przestrzenie, kawerny  w kamiennej podmurówce wieży </w:t>
      </w:r>
      <w:r w:rsidR="008946DD" w:rsidRPr="005329A2">
        <w:rPr>
          <w:rFonts w:cs="Arial"/>
        </w:rPr>
        <w:t>i</w:t>
      </w:r>
      <w:r w:rsidR="004620E7" w:rsidRPr="005329A2">
        <w:rPr>
          <w:rFonts w:cs="Arial"/>
        </w:rPr>
        <w:t xml:space="preserve"> </w:t>
      </w:r>
      <w:r w:rsidRPr="005329A2">
        <w:rPr>
          <w:rFonts w:cs="Arial"/>
        </w:rPr>
        <w:t xml:space="preserve"> zabezpieczyć </w:t>
      </w:r>
      <w:r w:rsidR="008946DD" w:rsidRPr="005329A2">
        <w:rPr>
          <w:rFonts w:cs="Arial"/>
        </w:rPr>
        <w:t>przed wnikani</w:t>
      </w:r>
      <w:r w:rsidR="004934E6" w:rsidRPr="005329A2">
        <w:rPr>
          <w:rFonts w:cs="Arial"/>
        </w:rPr>
        <w:t>em wilgoci poprzez spoinowanie ,</w:t>
      </w:r>
    </w:p>
    <w:p w:rsidR="005329A2" w:rsidRPr="005329A2" w:rsidRDefault="005329A2" w:rsidP="005329A2">
      <w:pPr>
        <w:pStyle w:val="Akapitzlist"/>
        <w:jc w:val="both"/>
        <w:rPr>
          <w:rFonts w:cs="Arial"/>
        </w:rPr>
      </w:pPr>
    </w:p>
    <w:p w:rsidR="004934E6" w:rsidRPr="005329A2" w:rsidRDefault="004934E6" w:rsidP="000412B1">
      <w:pPr>
        <w:pStyle w:val="Akapitzlist"/>
        <w:numPr>
          <w:ilvl w:val="0"/>
          <w:numId w:val="19"/>
        </w:numPr>
        <w:jc w:val="both"/>
        <w:rPr>
          <w:rFonts w:cs="Arial"/>
        </w:rPr>
      </w:pPr>
      <w:r w:rsidRPr="005329A2">
        <w:rPr>
          <w:rFonts w:cs="Arial"/>
        </w:rPr>
        <w:t xml:space="preserve">po zakończeniu prac związanych z naprawą cegieł należy wykonać zabieg hydrofobizacji , tj pokryć emulsją przeznaczoną do tego celu.(np. IWA) </w:t>
      </w:r>
      <w:r w:rsidRPr="005329A2">
        <w:rPr>
          <w:rFonts w:eastAsia="Times New Roman" w:cs="Arial"/>
          <w:lang w:eastAsia="pl-PL"/>
        </w:rPr>
        <w:t>Proces hydrofobizacji powierzchni polega na nadaniu jej właściwości odpychania wody i tym samym nie dopuszczania do</w:t>
      </w:r>
      <w:r w:rsidR="00FC03C3" w:rsidRPr="005329A2">
        <w:rPr>
          <w:rFonts w:eastAsia="Times New Roman" w:cs="Arial"/>
          <w:lang w:eastAsia="pl-PL"/>
        </w:rPr>
        <w:t xml:space="preserve"> </w:t>
      </w:r>
      <w:r w:rsidRPr="005329A2">
        <w:rPr>
          <w:rFonts w:eastAsia="Times New Roman" w:cs="Arial"/>
          <w:lang w:eastAsia="pl-PL"/>
        </w:rPr>
        <w:t xml:space="preserve">przeniknięcia wilgoci w głąb struktury materiału ściennego. Aby zabieg był skuteczny, preparat użyty do hydrofobizacji po winien mieć wysoką zdolność penetracji. </w:t>
      </w:r>
    </w:p>
    <w:p w:rsidR="004934E6" w:rsidRPr="005329A2" w:rsidRDefault="004934E6" w:rsidP="005329A2">
      <w:pPr>
        <w:spacing w:after="0"/>
        <w:rPr>
          <w:rFonts w:eastAsia="Times New Roman" w:cs="Arial"/>
          <w:lang w:eastAsia="pl-PL"/>
        </w:rPr>
      </w:pPr>
      <w:r w:rsidRPr="005329A2">
        <w:rPr>
          <w:rFonts w:eastAsia="Times New Roman" w:cs="Arial"/>
          <w:lang w:eastAsia="pl-PL"/>
        </w:rPr>
        <w:t>Ze względu na specyfikę konserwacji obiektów zabytkowych, konieczne jest zachowanie</w:t>
      </w:r>
    </w:p>
    <w:p w:rsidR="004934E6" w:rsidRPr="005329A2" w:rsidRDefault="004934E6" w:rsidP="005329A2">
      <w:pPr>
        <w:spacing w:after="0"/>
        <w:rPr>
          <w:rFonts w:eastAsia="Times New Roman" w:cs="Arial"/>
          <w:lang w:eastAsia="pl-PL"/>
        </w:rPr>
      </w:pPr>
      <w:r w:rsidRPr="005329A2">
        <w:rPr>
          <w:rFonts w:eastAsia="Times New Roman" w:cs="Arial"/>
          <w:lang w:eastAsia="pl-PL"/>
        </w:rPr>
        <w:t>technologii i materiałów specjalistycznych o właściwościach odpowiednich do materiałów, z</w:t>
      </w:r>
      <w:r w:rsidR="005329A2" w:rsidRPr="005329A2">
        <w:rPr>
          <w:rFonts w:eastAsia="Times New Roman" w:cs="Arial"/>
          <w:lang w:eastAsia="pl-PL"/>
        </w:rPr>
        <w:t xml:space="preserve"> </w:t>
      </w:r>
      <w:r w:rsidRPr="005329A2">
        <w:rPr>
          <w:rFonts w:eastAsia="Times New Roman" w:cs="Arial"/>
          <w:lang w:eastAsia="pl-PL"/>
        </w:rPr>
        <w:t>których wzniesiono wieżę. Dopuszcza się stosowanie alternatywnych materiałów, jednak ich parametry muszą odpowiadać parametrom wskaza</w:t>
      </w:r>
      <w:r w:rsidR="00697ADA" w:rsidRPr="005329A2">
        <w:rPr>
          <w:rFonts w:eastAsia="Times New Roman" w:cs="Arial"/>
          <w:lang w:eastAsia="pl-PL"/>
        </w:rPr>
        <w:t xml:space="preserve">nym </w:t>
      </w:r>
      <w:r w:rsidRPr="005329A2">
        <w:rPr>
          <w:rFonts w:eastAsia="Times New Roman" w:cs="Arial"/>
          <w:lang w:eastAsia="pl-PL"/>
        </w:rPr>
        <w:t xml:space="preserve"> w projekcie.</w:t>
      </w:r>
    </w:p>
    <w:p w:rsidR="005329A2" w:rsidRPr="005329A2" w:rsidRDefault="004934E6" w:rsidP="005329A2">
      <w:pPr>
        <w:spacing w:after="0"/>
        <w:rPr>
          <w:rFonts w:eastAsia="Times New Roman" w:cs="Arial"/>
          <w:lang w:eastAsia="pl-PL"/>
        </w:rPr>
      </w:pPr>
      <w:r w:rsidRPr="005329A2">
        <w:rPr>
          <w:rFonts w:eastAsia="Times New Roman" w:cs="Arial"/>
          <w:lang w:eastAsia="pl-PL"/>
        </w:rPr>
        <w:t>Stosowane materiały muszą posiadać stosowne atesty i świadectwa oraz być dopuszczone do stosowania w obrocie publicznym na terenie Polski.</w:t>
      </w:r>
    </w:p>
    <w:p w:rsidR="00AE2FD9" w:rsidRPr="005329A2" w:rsidRDefault="00F1133B" w:rsidP="00EA743E">
      <w:pPr>
        <w:pStyle w:val="Akapitzlist"/>
        <w:numPr>
          <w:ilvl w:val="1"/>
          <w:numId w:val="4"/>
        </w:numPr>
        <w:rPr>
          <w:rFonts w:cs="Arial"/>
          <w:b/>
          <w:u w:val="single"/>
        </w:rPr>
      </w:pPr>
      <w:r w:rsidRPr="005329A2">
        <w:rPr>
          <w:rFonts w:cs="Arial"/>
          <w:b/>
          <w:u w:val="single"/>
        </w:rPr>
        <w:t>Tynki</w:t>
      </w:r>
    </w:p>
    <w:p w:rsidR="009A0F3C" w:rsidRDefault="00697ADA" w:rsidP="009A0F3C">
      <w:pPr>
        <w:ind w:firstLine="708"/>
        <w:jc w:val="both"/>
        <w:rPr>
          <w:rFonts w:cs="Arial"/>
          <w:noProof/>
          <w:lang w:eastAsia="pl-PL"/>
        </w:rPr>
      </w:pPr>
      <w:r w:rsidRPr="009A0F3C">
        <w:rPr>
          <w:rFonts w:cs="Arial"/>
        </w:rPr>
        <w:t xml:space="preserve">Ściany </w:t>
      </w:r>
      <w:r w:rsidR="000449E1" w:rsidRPr="009A0F3C">
        <w:rPr>
          <w:rFonts w:cs="Arial"/>
          <w:color w:val="000000" w:themeColor="text1"/>
        </w:rPr>
        <w:t>zewnętrzne od środka wieży,</w:t>
      </w:r>
      <w:r w:rsidRPr="009A0F3C">
        <w:rPr>
          <w:rFonts w:cs="Arial"/>
        </w:rPr>
        <w:t xml:space="preserve"> wskazują na uszkodzenia wynikające z zawilgocenia i obecności </w:t>
      </w:r>
      <w:r w:rsidR="00587AC7" w:rsidRPr="009A0F3C">
        <w:rPr>
          <w:rFonts w:cs="Arial"/>
        </w:rPr>
        <w:t>soli.</w:t>
      </w:r>
      <w:r w:rsidR="005329A2" w:rsidRPr="009A0F3C">
        <w:rPr>
          <w:rFonts w:cs="Arial"/>
        </w:rPr>
        <w:t xml:space="preserve"> Wewnętrzne powierzchnie ścian , tynkowane kilka lat temu wskazują na uszkodzenia wynikające z zawilgocenia i obecności soli.</w:t>
      </w:r>
      <w:r w:rsidR="005329A2" w:rsidRPr="009A0F3C">
        <w:rPr>
          <w:rFonts w:cs="Arial"/>
          <w:noProof/>
          <w:lang w:eastAsia="pl-PL"/>
        </w:rPr>
        <w:t xml:space="preserve"> Nie proponuje się zabiegów antysolnych.  W związku z tym należy wykonać na ścianach tynki renowacyjne , których rodzaj  należy uzgodnić  z przedstawicielem wybranego systemu i dobrać do podłoża. (ISPO, REMMERS, BAUMIT) Tynk renowacyjny, wykonany zgodnie z instrukcją  ma za zadanie przesuniecie  strefy parowania i krystalizacji soli z powierzchni tynku do jego wnętrza. Przy dużym obciążeniu solami należy zwiększyć grubość strefy krystalizacji.</w:t>
      </w:r>
    </w:p>
    <w:p w:rsidR="009A0F3C" w:rsidRPr="009A0F3C" w:rsidRDefault="009A0F3C" w:rsidP="009A0F3C">
      <w:pPr>
        <w:ind w:firstLine="708"/>
        <w:jc w:val="right"/>
        <w:rPr>
          <w:rFonts w:cs="Arial"/>
          <w:noProof/>
          <w:lang w:eastAsia="pl-PL"/>
        </w:rPr>
      </w:pPr>
      <w:r w:rsidRPr="009A0F3C">
        <w:rPr>
          <w:rFonts w:ascii="Arial" w:hAnsi="Arial" w:cs="Arial"/>
          <w:i/>
          <w:sz w:val="18"/>
          <w:szCs w:val="18"/>
        </w:rPr>
        <w:t xml:space="preserve">fot. </w:t>
      </w:r>
      <w:r>
        <w:rPr>
          <w:rFonts w:ascii="Arial" w:hAnsi="Arial" w:cs="Arial"/>
          <w:i/>
          <w:sz w:val="18"/>
          <w:szCs w:val="18"/>
        </w:rPr>
        <w:t>nr 5</w:t>
      </w:r>
      <w:r w:rsidRPr="009A0F3C">
        <w:rPr>
          <w:rFonts w:ascii="Arial" w:hAnsi="Arial" w:cs="Arial"/>
          <w:i/>
          <w:sz w:val="18"/>
          <w:szCs w:val="18"/>
        </w:rPr>
        <w:t xml:space="preserve"> – poziom parteru </w:t>
      </w:r>
    </w:p>
    <w:p w:rsidR="009A0F3C" w:rsidRDefault="00587AC7" w:rsidP="009A0F3C">
      <w:pPr>
        <w:spacing w:line="360" w:lineRule="auto"/>
        <w:ind w:firstLine="708"/>
        <w:jc w:val="right"/>
        <w:rPr>
          <w:rFonts w:ascii="Arial" w:hAnsi="Arial" w:cs="Arial"/>
        </w:rPr>
      </w:pPr>
      <w:r w:rsidRPr="00587AC7">
        <w:rPr>
          <w:rFonts w:ascii="Arial" w:hAnsi="Arial" w:cs="Arial"/>
          <w:noProof/>
          <w:lang w:eastAsia="pl-PL"/>
        </w:rPr>
        <w:drawing>
          <wp:inline distT="0" distB="0" distL="0" distR="0">
            <wp:extent cx="2550119" cy="1693439"/>
            <wp:effectExtent l="19050" t="0" r="2581" b="0"/>
            <wp:docPr id="2"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srcRect/>
                    <a:stretch>
                      <a:fillRect/>
                    </a:stretch>
                  </pic:blipFill>
                  <pic:spPr bwMode="auto">
                    <a:xfrm>
                      <a:off x="0" y="0"/>
                      <a:ext cx="2551821" cy="1694569"/>
                    </a:xfrm>
                    <a:prstGeom prst="rect">
                      <a:avLst/>
                    </a:prstGeom>
                    <a:noFill/>
                    <a:ln w="9525">
                      <a:noFill/>
                      <a:miter lim="800000"/>
                      <a:headEnd/>
                      <a:tailEnd/>
                    </a:ln>
                  </pic:spPr>
                </pic:pic>
              </a:graphicData>
            </a:graphic>
          </wp:inline>
        </w:drawing>
      </w:r>
    </w:p>
    <w:p w:rsidR="009A0F3C" w:rsidRPr="009A0F3C" w:rsidRDefault="009A0F3C" w:rsidP="009A0F3C">
      <w:pPr>
        <w:pStyle w:val="Akapitzlist"/>
        <w:spacing w:line="360" w:lineRule="auto"/>
        <w:ind w:left="360"/>
        <w:jc w:val="right"/>
        <w:rPr>
          <w:rFonts w:ascii="Arial" w:hAnsi="Arial" w:cs="Arial"/>
          <w:i/>
          <w:sz w:val="18"/>
          <w:szCs w:val="18"/>
        </w:rPr>
      </w:pPr>
      <w:r w:rsidRPr="009A0F3C">
        <w:rPr>
          <w:rFonts w:ascii="Arial" w:hAnsi="Arial" w:cs="Arial"/>
          <w:i/>
          <w:sz w:val="18"/>
          <w:szCs w:val="18"/>
        </w:rPr>
        <w:t xml:space="preserve">fot. nr 6 – pierwsze piętro widok okna od strony wewnętrznej  </w:t>
      </w:r>
    </w:p>
    <w:p w:rsidR="00587AC7" w:rsidRDefault="00587AC7" w:rsidP="0035566E">
      <w:pPr>
        <w:ind w:firstLine="708"/>
        <w:jc w:val="right"/>
        <w:rPr>
          <w:rFonts w:ascii="Arial" w:hAnsi="Arial" w:cs="Arial"/>
        </w:rPr>
      </w:pPr>
      <w:r w:rsidRPr="00587AC7">
        <w:rPr>
          <w:rFonts w:ascii="Arial" w:hAnsi="Arial" w:cs="Arial"/>
          <w:noProof/>
          <w:lang w:eastAsia="pl-PL"/>
        </w:rPr>
        <w:lastRenderedPageBreak/>
        <w:drawing>
          <wp:inline distT="0" distB="0" distL="0" distR="0">
            <wp:extent cx="2548873" cy="1692613"/>
            <wp:effectExtent l="19050" t="0" r="3827"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a:stretch>
                      <a:fillRect/>
                    </a:stretch>
                  </pic:blipFill>
                  <pic:spPr bwMode="auto">
                    <a:xfrm>
                      <a:off x="0" y="0"/>
                      <a:ext cx="2553982" cy="1696006"/>
                    </a:xfrm>
                    <a:prstGeom prst="rect">
                      <a:avLst/>
                    </a:prstGeom>
                    <a:noFill/>
                    <a:ln w="9525">
                      <a:noFill/>
                      <a:miter lim="800000"/>
                      <a:headEnd/>
                      <a:tailEnd/>
                    </a:ln>
                  </pic:spPr>
                </pic:pic>
              </a:graphicData>
            </a:graphic>
          </wp:inline>
        </w:drawing>
      </w:r>
    </w:p>
    <w:p w:rsidR="002F32C4" w:rsidRPr="009A0F3C" w:rsidRDefault="002F32C4" w:rsidP="0035566E">
      <w:pPr>
        <w:jc w:val="both"/>
        <w:rPr>
          <w:rFonts w:cs="Arial"/>
          <w:noProof/>
          <w:lang w:eastAsia="pl-PL"/>
        </w:rPr>
      </w:pPr>
      <w:r w:rsidRPr="009A0F3C">
        <w:rPr>
          <w:rFonts w:cs="Arial"/>
          <w:noProof/>
          <w:lang w:eastAsia="pl-PL"/>
        </w:rPr>
        <w:t>Kolejność robót:</w:t>
      </w:r>
    </w:p>
    <w:p w:rsidR="002F32C4" w:rsidRPr="009A0F3C" w:rsidRDefault="002F32C4" w:rsidP="000412B1">
      <w:pPr>
        <w:pStyle w:val="Akapitzlist"/>
        <w:numPr>
          <w:ilvl w:val="0"/>
          <w:numId w:val="16"/>
        </w:numPr>
        <w:jc w:val="both"/>
        <w:rPr>
          <w:rFonts w:cs="Arial"/>
        </w:rPr>
      </w:pPr>
      <w:r w:rsidRPr="009A0F3C">
        <w:rPr>
          <w:rFonts w:cs="Arial"/>
        </w:rPr>
        <w:t xml:space="preserve">usunąć mechanicznie stary tynk( niektórzy producenci zalecają usuniecie </w:t>
      </w:r>
      <w:r w:rsidR="009A0F3C" w:rsidRPr="009A0F3C">
        <w:rPr>
          <w:rFonts w:cs="Arial"/>
        </w:rPr>
        <w:t xml:space="preserve">min. </w:t>
      </w:r>
      <w:r w:rsidRPr="009A0F3C">
        <w:rPr>
          <w:rFonts w:cs="Arial"/>
        </w:rPr>
        <w:t>w 50% powierzchni) i oczyścić podłoże,</w:t>
      </w:r>
    </w:p>
    <w:p w:rsidR="002F32C4" w:rsidRPr="009A0F3C" w:rsidRDefault="002F32C4" w:rsidP="000412B1">
      <w:pPr>
        <w:pStyle w:val="Akapitzlist"/>
        <w:numPr>
          <w:ilvl w:val="0"/>
          <w:numId w:val="16"/>
        </w:numPr>
        <w:jc w:val="both"/>
        <w:rPr>
          <w:rFonts w:cs="Arial"/>
        </w:rPr>
      </w:pPr>
      <w:r w:rsidRPr="009A0F3C">
        <w:rPr>
          <w:rFonts w:cs="Arial"/>
        </w:rPr>
        <w:t>pokryć preparatem impregnującym,</w:t>
      </w:r>
    </w:p>
    <w:p w:rsidR="002F32C4" w:rsidRPr="009A0F3C" w:rsidRDefault="002F32C4" w:rsidP="000412B1">
      <w:pPr>
        <w:pStyle w:val="Akapitzlist"/>
        <w:numPr>
          <w:ilvl w:val="0"/>
          <w:numId w:val="16"/>
        </w:numPr>
        <w:jc w:val="both"/>
        <w:rPr>
          <w:rFonts w:cs="Arial"/>
        </w:rPr>
      </w:pPr>
      <w:r w:rsidRPr="009A0F3C">
        <w:rPr>
          <w:rFonts w:cs="Arial"/>
        </w:rPr>
        <w:t>pokryć tynkiem podkładowym  magazynującym sole gr. ok 10 mm,</w:t>
      </w:r>
    </w:p>
    <w:p w:rsidR="002F32C4" w:rsidRPr="009A0F3C" w:rsidRDefault="002F32C4" w:rsidP="000412B1">
      <w:pPr>
        <w:pStyle w:val="Akapitzlist"/>
        <w:numPr>
          <w:ilvl w:val="0"/>
          <w:numId w:val="16"/>
        </w:numPr>
        <w:jc w:val="both"/>
        <w:rPr>
          <w:rFonts w:cs="Arial"/>
        </w:rPr>
      </w:pPr>
      <w:r w:rsidRPr="009A0F3C">
        <w:rPr>
          <w:rFonts w:cs="Arial"/>
        </w:rPr>
        <w:t>wykonać nowy tynk renowacyjnym do stosowania we wnętrzach gr. ok 15 mm,</w:t>
      </w:r>
    </w:p>
    <w:p w:rsidR="002F32C4" w:rsidRPr="009A0F3C" w:rsidRDefault="002F32C4" w:rsidP="000412B1">
      <w:pPr>
        <w:pStyle w:val="Akapitzlist"/>
        <w:numPr>
          <w:ilvl w:val="0"/>
          <w:numId w:val="16"/>
        </w:numPr>
        <w:jc w:val="both"/>
        <w:rPr>
          <w:rFonts w:cs="Arial"/>
        </w:rPr>
      </w:pPr>
      <w:r w:rsidRPr="009A0F3C">
        <w:rPr>
          <w:rFonts w:cs="Arial"/>
        </w:rPr>
        <w:t>pokrycie ściany farbą silikonową.</w:t>
      </w:r>
    </w:p>
    <w:p w:rsidR="00F1133B" w:rsidRPr="002C3FC9" w:rsidRDefault="00F1133B" w:rsidP="00EA743E">
      <w:pPr>
        <w:pStyle w:val="Akapitzlist"/>
        <w:numPr>
          <w:ilvl w:val="1"/>
          <w:numId w:val="4"/>
        </w:numPr>
        <w:rPr>
          <w:rFonts w:cs="Arial"/>
          <w:b/>
          <w:u w:val="single"/>
        </w:rPr>
      </w:pPr>
      <w:r w:rsidRPr="002C3FC9">
        <w:rPr>
          <w:rFonts w:cs="Arial"/>
          <w:b/>
          <w:u w:val="single"/>
        </w:rPr>
        <w:t xml:space="preserve">Stolarka drzwiowa i okienna </w:t>
      </w:r>
    </w:p>
    <w:p w:rsidR="00FC03C3" w:rsidRPr="00E2433B" w:rsidRDefault="00A65A9F" w:rsidP="00E2433B">
      <w:pPr>
        <w:rPr>
          <w:rFonts w:cs="Arial"/>
        </w:rPr>
      </w:pPr>
      <w:r w:rsidRPr="00E2433B">
        <w:rPr>
          <w:rFonts w:cs="Arial"/>
        </w:rPr>
        <w:t xml:space="preserve">Przewidziano wymianę </w:t>
      </w:r>
      <w:r w:rsidR="002973FD" w:rsidRPr="00E2433B">
        <w:rPr>
          <w:rFonts w:cs="Arial"/>
        </w:rPr>
        <w:t xml:space="preserve">całej </w:t>
      </w:r>
      <w:r w:rsidRPr="00E2433B">
        <w:rPr>
          <w:rFonts w:cs="Arial"/>
        </w:rPr>
        <w:t xml:space="preserve">stolarki okiennej i drzwiowej. Okna </w:t>
      </w:r>
      <w:r w:rsidR="002973FD" w:rsidRPr="00E2433B">
        <w:rPr>
          <w:rFonts w:cs="Arial"/>
        </w:rPr>
        <w:t xml:space="preserve">drewniane malowane skrzynkowe. </w:t>
      </w:r>
      <w:r w:rsidRPr="00E2433B">
        <w:rPr>
          <w:rFonts w:cs="Arial"/>
        </w:rPr>
        <w:t xml:space="preserve"> </w:t>
      </w:r>
      <w:r w:rsidR="000449E1" w:rsidRPr="00E2433B">
        <w:rPr>
          <w:rFonts w:cs="Arial"/>
        </w:rPr>
        <w:t xml:space="preserve">Przewiduje się </w:t>
      </w:r>
      <w:r w:rsidR="002973FD" w:rsidRPr="00E2433B">
        <w:rPr>
          <w:rFonts w:cs="Arial"/>
        </w:rPr>
        <w:t>:</w:t>
      </w:r>
    </w:p>
    <w:p w:rsidR="005227CC" w:rsidRDefault="005227CC" w:rsidP="000412B1">
      <w:pPr>
        <w:pStyle w:val="Akapitzlist"/>
        <w:numPr>
          <w:ilvl w:val="0"/>
          <w:numId w:val="10"/>
        </w:numPr>
        <w:rPr>
          <w:rFonts w:cs="Arial"/>
        </w:rPr>
      </w:pPr>
      <w:r>
        <w:rPr>
          <w:rFonts w:cs="Arial"/>
        </w:rPr>
        <w:t xml:space="preserve">przysłonięcie zamurowanego otworu okiennego ,,atrapą” okiennic </w:t>
      </w:r>
    </w:p>
    <w:p w:rsidR="002973FD" w:rsidRPr="00E2433B" w:rsidRDefault="002973FD" w:rsidP="000412B1">
      <w:pPr>
        <w:pStyle w:val="Akapitzlist"/>
        <w:numPr>
          <w:ilvl w:val="0"/>
          <w:numId w:val="10"/>
        </w:numPr>
        <w:rPr>
          <w:rFonts w:cs="Arial"/>
        </w:rPr>
      </w:pPr>
      <w:r w:rsidRPr="00E2433B">
        <w:rPr>
          <w:rFonts w:cs="Arial"/>
        </w:rPr>
        <w:t>wymianę okna na pierwszej kondygnacji –</w:t>
      </w:r>
      <w:r w:rsidR="00E2433B" w:rsidRPr="00E2433B">
        <w:rPr>
          <w:rFonts w:cs="Arial"/>
        </w:rPr>
        <w:t xml:space="preserve"> </w:t>
      </w:r>
      <w:r w:rsidR="008D72F9">
        <w:rPr>
          <w:rFonts w:cs="Arial"/>
        </w:rPr>
        <w:t xml:space="preserve"> O1 - </w:t>
      </w:r>
      <w:r w:rsidR="00E2433B" w:rsidRPr="00E2433B">
        <w:rPr>
          <w:rFonts w:cs="Arial"/>
        </w:rPr>
        <w:t>120x169 (wymiar otworu okiennego sprawdzić w obiekcie)</w:t>
      </w:r>
      <w:r w:rsidR="008D72F9">
        <w:rPr>
          <w:rFonts w:cs="Arial"/>
        </w:rPr>
        <w:t>- RAL 6002</w:t>
      </w:r>
    </w:p>
    <w:p w:rsidR="002973FD" w:rsidRPr="00E2433B" w:rsidRDefault="000449E1" w:rsidP="000412B1">
      <w:pPr>
        <w:pStyle w:val="Akapitzlist"/>
        <w:numPr>
          <w:ilvl w:val="0"/>
          <w:numId w:val="10"/>
        </w:numPr>
        <w:rPr>
          <w:rFonts w:cs="Arial"/>
        </w:rPr>
      </w:pPr>
      <w:r w:rsidRPr="00E2433B">
        <w:rPr>
          <w:rFonts w:cs="Arial"/>
        </w:rPr>
        <w:t xml:space="preserve">renowacja </w:t>
      </w:r>
      <w:r w:rsidR="002973FD" w:rsidRPr="00E2433B">
        <w:rPr>
          <w:rFonts w:cs="Arial"/>
        </w:rPr>
        <w:t xml:space="preserve">okienek na drugiej kondygnacji – </w:t>
      </w:r>
      <w:r w:rsidR="008D72F9">
        <w:rPr>
          <w:rFonts w:cs="Arial"/>
        </w:rPr>
        <w:t xml:space="preserve">2 x O2 </w:t>
      </w:r>
      <w:r w:rsidR="005227CC">
        <w:rPr>
          <w:rFonts w:cs="Arial"/>
        </w:rPr>
        <w:t>–</w:t>
      </w:r>
      <w:r w:rsidR="008D72F9">
        <w:rPr>
          <w:rFonts w:cs="Arial"/>
        </w:rPr>
        <w:t xml:space="preserve"> </w:t>
      </w:r>
      <w:r w:rsidR="005227CC">
        <w:rPr>
          <w:rFonts w:cs="Arial"/>
        </w:rPr>
        <w:t xml:space="preserve">oczyścić, dwukrotnie </w:t>
      </w:r>
      <w:r w:rsidR="00BA3CC4" w:rsidRPr="00E2433B">
        <w:rPr>
          <w:rFonts w:cs="Arial"/>
        </w:rPr>
        <w:t>pomalować w kolorze RAL</w:t>
      </w:r>
      <w:r w:rsidR="008D72F9">
        <w:rPr>
          <w:rFonts w:cs="Arial"/>
        </w:rPr>
        <w:t xml:space="preserve"> 6002</w:t>
      </w:r>
    </w:p>
    <w:p w:rsidR="002973FD" w:rsidRPr="00E2433B" w:rsidRDefault="002973FD" w:rsidP="000412B1">
      <w:pPr>
        <w:pStyle w:val="Akapitzlist"/>
        <w:numPr>
          <w:ilvl w:val="0"/>
          <w:numId w:val="10"/>
        </w:numPr>
        <w:rPr>
          <w:rFonts w:cs="Arial"/>
        </w:rPr>
      </w:pPr>
      <w:r w:rsidRPr="00E2433B">
        <w:rPr>
          <w:rFonts w:cs="Arial"/>
        </w:rPr>
        <w:t xml:space="preserve">wymianę drzwi wejściowych do wieży – </w:t>
      </w:r>
      <w:r w:rsidR="008D72F9">
        <w:rPr>
          <w:rFonts w:cs="Arial"/>
        </w:rPr>
        <w:t>D1  - RAL 6002</w:t>
      </w:r>
      <w:r w:rsidR="00A07768">
        <w:rPr>
          <w:rFonts w:cs="Arial"/>
        </w:rPr>
        <w:t xml:space="preserve"> wg. projektu</w:t>
      </w:r>
    </w:p>
    <w:p w:rsidR="002973FD" w:rsidRPr="00E2433B" w:rsidRDefault="002973FD" w:rsidP="000412B1">
      <w:pPr>
        <w:pStyle w:val="Akapitzlist"/>
        <w:numPr>
          <w:ilvl w:val="0"/>
          <w:numId w:val="10"/>
        </w:numPr>
        <w:rPr>
          <w:rFonts w:cs="Arial"/>
        </w:rPr>
      </w:pPr>
      <w:r w:rsidRPr="00E2433B">
        <w:rPr>
          <w:rFonts w:cs="Arial"/>
        </w:rPr>
        <w:t>wymianę drzwi wyjściowych na platformę widokową –</w:t>
      </w:r>
      <w:r w:rsidR="008D72F9">
        <w:rPr>
          <w:rFonts w:cs="Arial"/>
        </w:rPr>
        <w:t xml:space="preserve"> D2 - RAL 6002</w:t>
      </w:r>
    </w:p>
    <w:p w:rsidR="002973FD" w:rsidRPr="00E2433B" w:rsidRDefault="002973FD" w:rsidP="000412B1">
      <w:pPr>
        <w:pStyle w:val="Akapitzlist"/>
        <w:numPr>
          <w:ilvl w:val="0"/>
          <w:numId w:val="10"/>
        </w:numPr>
        <w:rPr>
          <w:rFonts w:cs="Arial"/>
        </w:rPr>
      </w:pPr>
      <w:r w:rsidRPr="00E2433B">
        <w:rPr>
          <w:rFonts w:cs="Arial"/>
        </w:rPr>
        <w:t xml:space="preserve">wymianę drzwi do pomieszczenia radiowego </w:t>
      </w:r>
      <w:r w:rsidR="008D72F9">
        <w:rPr>
          <w:rFonts w:cs="Arial"/>
        </w:rPr>
        <w:t>–</w:t>
      </w:r>
      <w:r w:rsidRPr="00E2433B">
        <w:rPr>
          <w:rFonts w:cs="Arial"/>
        </w:rPr>
        <w:t xml:space="preserve"> </w:t>
      </w:r>
      <w:r w:rsidR="008D72F9">
        <w:rPr>
          <w:rFonts w:cs="Arial"/>
        </w:rPr>
        <w:t xml:space="preserve">D3 – RAL 6002 </w:t>
      </w:r>
    </w:p>
    <w:p w:rsidR="00AE2FD9" w:rsidRPr="00F1133B" w:rsidRDefault="00AE2FD9" w:rsidP="00AE2FD9">
      <w:pPr>
        <w:pStyle w:val="Akapitzlist"/>
        <w:ind w:left="1428"/>
        <w:rPr>
          <w:rFonts w:ascii="Arial" w:hAnsi="Arial" w:cs="Arial"/>
          <w:b/>
          <w:u w:val="single"/>
        </w:rPr>
      </w:pPr>
    </w:p>
    <w:p w:rsidR="00A65A9F" w:rsidRPr="00E2433B" w:rsidRDefault="00F1133B" w:rsidP="00EA743E">
      <w:pPr>
        <w:pStyle w:val="Akapitzlist"/>
        <w:numPr>
          <w:ilvl w:val="1"/>
          <w:numId w:val="4"/>
        </w:numPr>
        <w:rPr>
          <w:rFonts w:cs="Arial"/>
          <w:b/>
          <w:u w:val="single"/>
        </w:rPr>
      </w:pPr>
      <w:r w:rsidRPr="00E2433B">
        <w:rPr>
          <w:rFonts w:cs="Arial"/>
          <w:b/>
          <w:u w:val="single"/>
        </w:rPr>
        <w:t>Kominy wentylacyjne</w:t>
      </w:r>
    </w:p>
    <w:p w:rsidR="00DF17FF" w:rsidRPr="00E2433B" w:rsidRDefault="00F36AA9" w:rsidP="005227CC">
      <w:pPr>
        <w:spacing w:line="360" w:lineRule="auto"/>
        <w:ind w:firstLine="708"/>
        <w:jc w:val="both"/>
        <w:rPr>
          <w:rFonts w:cs="Arial"/>
        </w:rPr>
      </w:pPr>
      <w:r w:rsidRPr="00E2433B">
        <w:rPr>
          <w:rFonts w:cs="Arial"/>
        </w:rPr>
        <w:t>Jedyne pomieszczenie wydzielone w wieży stanowi pomieszczenie na urządzenia radiowe. Pozostała część  wieży jest jednoprzestrzenna. Należy wykonać dwa otwory wentylacji gra</w:t>
      </w:r>
      <w:r w:rsidR="00E2433B" w:rsidRPr="00E2433B">
        <w:rPr>
          <w:rFonts w:cs="Arial"/>
        </w:rPr>
        <w:t xml:space="preserve">witacyjnej wywiewnej - jeden z </w:t>
      </w:r>
      <w:r w:rsidRPr="00E2433B">
        <w:rPr>
          <w:rFonts w:cs="Arial"/>
        </w:rPr>
        <w:t xml:space="preserve"> pomieszczenia  radiowego , drugi dla </w:t>
      </w:r>
      <w:r w:rsidR="0035566E">
        <w:rPr>
          <w:rFonts w:cs="Arial"/>
        </w:rPr>
        <w:t xml:space="preserve">całej </w:t>
      </w:r>
      <w:r w:rsidRPr="00E2433B">
        <w:rPr>
          <w:rFonts w:cs="Arial"/>
        </w:rPr>
        <w:t>przestrzeni wieży.   Zabezpieczyć należy nawiew w drzwiach wejściowych do wieży i nawiew w drzwiach wejściowych do  pomieszc</w:t>
      </w:r>
      <w:r w:rsidR="0035566E">
        <w:rPr>
          <w:rFonts w:cs="Arial"/>
        </w:rPr>
        <w:t>zenia z urządzeniami radiowymi i wywiew pod stropem i pomieszczenia</w:t>
      </w:r>
      <w:r w:rsidR="005227CC">
        <w:rPr>
          <w:rFonts w:cs="Arial"/>
        </w:rPr>
        <w:t xml:space="preserve"> radiowego</w:t>
      </w:r>
      <w:r w:rsidR="0035566E">
        <w:rPr>
          <w:rFonts w:cs="Arial"/>
        </w:rPr>
        <w:t xml:space="preserve">. </w:t>
      </w:r>
    </w:p>
    <w:p w:rsidR="00F36AA9" w:rsidRPr="00E2433B" w:rsidRDefault="00F36AA9" w:rsidP="00EA743E">
      <w:pPr>
        <w:pStyle w:val="Akapitzlist"/>
        <w:numPr>
          <w:ilvl w:val="1"/>
          <w:numId w:val="4"/>
        </w:numPr>
        <w:rPr>
          <w:rFonts w:cs="Arial"/>
          <w:b/>
          <w:u w:val="single"/>
        </w:rPr>
      </w:pPr>
      <w:r w:rsidRPr="00E2433B">
        <w:rPr>
          <w:rFonts w:cs="Arial"/>
          <w:b/>
          <w:u w:val="single"/>
        </w:rPr>
        <w:t xml:space="preserve">Odprowadzenie wód deszczowych z platformy widokowej </w:t>
      </w:r>
    </w:p>
    <w:p w:rsidR="005227CC" w:rsidRPr="002D218A" w:rsidRDefault="00E2433B" w:rsidP="007757EC">
      <w:pPr>
        <w:spacing w:line="360" w:lineRule="auto"/>
        <w:jc w:val="both"/>
        <w:rPr>
          <w:color w:val="000000"/>
        </w:rPr>
      </w:pPr>
      <w:r w:rsidRPr="002D218A">
        <w:rPr>
          <w:rFonts w:cs="Arial"/>
          <w:color w:val="000000"/>
        </w:rPr>
        <w:t xml:space="preserve">Na platformie widokowej należy zamontować dwa kosze z bocznymi odpływami. Zaprojektowano nową lokalizację rur spustowych , jedną na elewacji wschodniej , drugą na elewacji zachodniej. </w:t>
      </w:r>
      <w:r w:rsidR="004C1AC8" w:rsidRPr="002D218A">
        <w:rPr>
          <w:rFonts w:cs="Arial"/>
          <w:color w:val="000000"/>
        </w:rPr>
        <w:t>Samoregulujący s</w:t>
      </w:r>
      <w:r w:rsidR="00B96F3B">
        <w:rPr>
          <w:rFonts w:cs="Arial"/>
          <w:color w:val="000000"/>
        </w:rPr>
        <w:t xml:space="preserve">ystem topienia śniegu </w:t>
      </w:r>
      <w:r w:rsidR="004C1AC8" w:rsidRPr="002D218A">
        <w:rPr>
          <w:rFonts w:cs="Arial"/>
          <w:color w:val="000000"/>
        </w:rPr>
        <w:t xml:space="preserve"> zamontowany na kab</w:t>
      </w:r>
      <w:r w:rsidR="00B96F3B">
        <w:rPr>
          <w:rFonts w:cs="Arial"/>
          <w:color w:val="000000"/>
        </w:rPr>
        <w:t xml:space="preserve">lach samoregulujących utrzyma </w:t>
      </w:r>
      <w:r w:rsidR="004C1AC8" w:rsidRPr="002D218A">
        <w:rPr>
          <w:rFonts w:cs="Arial"/>
          <w:color w:val="000000"/>
        </w:rPr>
        <w:lastRenderedPageBreak/>
        <w:t>drożność </w:t>
      </w:r>
      <w:r w:rsidR="004C1AC8" w:rsidRPr="002D218A">
        <w:rPr>
          <w:rStyle w:val="Pogrubienie"/>
          <w:rFonts w:cs="Arial"/>
          <w:color w:val="000000"/>
        </w:rPr>
        <w:t xml:space="preserve"> rur spustowych</w:t>
      </w:r>
      <w:r w:rsidR="004C1AC8" w:rsidRPr="002D218A">
        <w:rPr>
          <w:rFonts w:cs="Arial"/>
          <w:color w:val="000000"/>
        </w:rPr>
        <w:t> oraz zapewnia bezpieczne odprowadzenie stopionego śn</w:t>
      </w:r>
      <w:r w:rsidR="00B96F3B">
        <w:rPr>
          <w:rFonts w:cs="Arial"/>
          <w:color w:val="000000"/>
        </w:rPr>
        <w:t xml:space="preserve">iegu i lodu z powierzchni platformy widokowej </w:t>
      </w:r>
      <w:r w:rsidR="004C1AC8" w:rsidRPr="002D218A">
        <w:rPr>
          <w:rFonts w:cs="Arial"/>
          <w:color w:val="000000"/>
        </w:rPr>
        <w:t>do rur spustowych aż do samej ziemi</w:t>
      </w:r>
      <w:r w:rsidR="004C1AC8" w:rsidRPr="002D218A">
        <w:rPr>
          <w:color w:val="000000"/>
        </w:rPr>
        <w:t>.</w:t>
      </w:r>
    </w:p>
    <w:p w:rsidR="00144304" w:rsidRPr="005227CC" w:rsidRDefault="00144304" w:rsidP="00EA743E">
      <w:pPr>
        <w:pStyle w:val="Akapitzlist"/>
        <w:numPr>
          <w:ilvl w:val="1"/>
          <w:numId w:val="4"/>
        </w:numPr>
        <w:spacing w:line="360" w:lineRule="auto"/>
        <w:rPr>
          <w:rFonts w:cs="Arial"/>
          <w:b/>
          <w:color w:val="000000"/>
          <w:u w:val="single"/>
        </w:rPr>
      </w:pPr>
      <w:r w:rsidRPr="005227CC">
        <w:rPr>
          <w:rFonts w:cs="Arial"/>
          <w:b/>
          <w:color w:val="000000"/>
          <w:u w:val="single"/>
        </w:rPr>
        <w:t>Warstwy stropodachu  i ściany boczne platformy widokowej</w:t>
      </w:r>
    </w:p>
    <w:p w:rsidR="002D218A" w:rsidRDefault="00144304" w:rsidP="002D218A">
      <w:pPr>
        <w:spacing w:line="360" w:lineRule="auto"/>
        <w:ind w:firstLine="708"/>
        <w:jc w:val="both"/>
        <w:rPr>
          <w:rFonts w:cs="Arial"/>
          <w:color w:val="000000"/>
        </w:rPr>
      </w:pPr>
      <w:r w:rsidRPr="002D218A">
        <w:rPr>
          <w:rFonts w:cs="Arial"/>
          <w:color w:val="000000"/>
        </w:rPr>
        <w:t>Obecnie na platformie widokowej  mamy zniszczoną  wylewkę  betonową kryjącą  warstwy hydroizolacyjne. Płytę stropową należy oczyścić , a warstwy izolacyjne usunąć. Ze ścian bocznych usunąć stare warstwy tynku cementowego, który  przyspiesza niszczenie korony wieży.</w:t>
      </w:r>
    </w:p>
    <w:p w:rsidR="00144304" w:rsidRPr="002D218A" w:rsidRDefault="00144304" w:rsidP="002D218A">
      <w:pPr>
        <w:spacing w:line="360" w:lineRule="auto"/>
        <w:ind w:firstLine="708"/>
        <w:jc w:val="both"/>
        <w:rPr>
          <w:rFonts w:cs="Arial"/>
          <w:color w:val="000000"/>
        </w:rPr>
      </w:pPr>
      <w:r w:rsidRPr="002D218A">
        <w:rPr>
          <w:rFonts w:cs="Arial"/>
          <w:color w:val="000000"/>
        </w:rPr>
        <w:t>Na ścianach bocznych platformy widokowej należy:</w:t>
      </w:r>
    </w:p>
    <w:p w:rsidR="00144304" w:rsidRPr="002D218A" w:rsidRDefault="00144304" w:rsidP="000412B1">
      <w:pPr>
        <w:pStyle w:val="Akapitzlist"/>
        <w:numPr>
          <w:ilvl w:val="0"/>
          <w:numId w:val="17"/>
        </w:numPr>
        <w:rPr>
          <w:rFonts w:cs="Arial"/>
          <w:color w:val="000000"/>
        </w:rPr>
      </w:pPr>
      <w:r w:rsidRPr="002D218A">
        <w:rPr>
          <w:rFonts w:cs="Arial"/>
          <w:color w:val="000000"/>
        </w:rPr>
        <w:t>po usunięciu odspajającego się  starego tynku cementowego oczyścić ściany i usunąć spoiny do głębokości 2cm,</w:t>
      </w:r>
    </w:p>
    <w:p w:rsidR="002D218A" w:rsidRDefault="00144304" w:rsidP="000412B1">
      <w:pPr>
        <w:pStyle w:val="Akapitzlist"/>
        <w:numPr>
          <w:ilvl w:val="0"/>
          <w:numId w:val="17"/>
        </w:numPr>
        <w:rPr>
          <w:rFonts w:cs="Arial"/>
          <w:color w:val="000000"/>
        </w:rPr>
      </w:pPr>
      <w:r w:rsidRPr="002D218A">
        <w:rPr>
          <w:rFonts w:cs="Arial"/>
          <w:color w:val="000000"/>
        </w:rPr>
        <w:t xml:space="preserve">wykonać prace naprawcze i uzupełniające korony wieży z użyciem odpowiedniej zaprawy </w:t>
      </w:r>
    </w:p>
    <w:p w:rsidR="00144304" w:rsidRPr="002D218A" w:rsidRDefault="00144304" w:rsidP="002D218A">
      <w:pPr>
        <w:pStyle w:val="Akapitzlist"/>
        <w:rPr>
          <w:rFonts w:cs="Arial"/>
          <w:color w:val="000000"/>
        </w:rPr>
      </w:pPr>
      <w:r w:rsidRPr="002D218A">
        <w:rPr>
          <w:rFonts w:cs="Arial"/>
          <w:color w:val="000000"/>
        </w:rPr>
        <w:t xml:space="preserve">( pkt. 7.1) </w:t>
      </w:r>
    </w:p>
    <w:p w:rsidR="00144304" w:rsidRPr="002D218A" w:rsidRDefault="00144304" w:rsidP="000412B1">
      <w:pPr>
        <w:pStyle w:val="Akapitzlist"/>
        <w:numPr>
          <w:ilvl w:val="0"/>
          <w:numId w:val="17"/>
        </w:numPr>
        <w:rPr>
          <w:rFonts w:cs="Arial"/>
          <w:color w:val="000000"/>
        </w:rPr>
      </w:pPr>
      <w:r w:rsidRPr="002D218A">
        <w:rPr>
          <w:rFonts w:cs="Arial"/>
          <w:color w:val="000000"/>
        </w:rPr>
        <w:t>zamknąć spoiny i wyrównać nierówne powierzchnie  tynkiem podkładowym odpowiednio dobranym  w zależności od rodzaju zasolenia,</w:t>
      </w:r>
    </w:p>
    <w:p w:rsidR="00144304" w:rsidRPr="002D218A" w:rsidRDefault="00144304" w:rsidP="000412B1">
      <w:pPr>
        <w:pStyle w:val="Akapitzlist"/>
        <w:numPr>
          <w:ilvl w:val="0"/>
          <w:numId w:val="17"/>
        </w:numPr>
        <w:rPr>
          <w:rFonts w:cs="Arial"/>
          <w:color w:val="000000"/>
        </w:rPr>
      </w:pPr>
      <w:r w:rsidRPr="002D218A">
        <w:rPr>
          <w:rFonts w:cs="Arial"/>
          <w:color w:val="000000"/>
        </w:rPr>
        <w:t>po stężeniu tynku nadać mu szorstkość grzebieniem lub twardą szczotką,</w:t>
      </w:r>
    </w:p>
    <w:p w:rsidR="00144304" w:rsidRPr="002D218A" w:rsidRDefault="00144304" w:rsidP="000412B1">
      <w:pPr>
        <w:pStyle w:val="Akapitzlist"/>
        <w:numPr>
          <w:ilvl w:val="0"/>
          <w:numId w:val="17"/>
        </w:numPr>
        <w:rPr>
          <w:rFonts w:cs="Arial"/>
          <w:color w:val="000000"/>
        </w:rPr>
      </w:pPr>
      <w:r w:rsidRPr="002D218A">
        <w:rPr>
          <w:rFonts w:cs="Arial"/>
          <w:color w:val="000000"/>
        </w:rPr>
        <w:t>wykonać nowy  tynk renowacyjny.</w:t>
      </w:r>
    </w:p>
    <w:p w:rsidR="002D218A" w:rsidRDefault="00144304" w:rsidP="000412B1">
      <w:pPr>
        <w:pStyle w:val="Akapitzlist"/>
        <w:numPr>
          <w:ilvl w:val="0"/>
          <w:numId w:val="17"/>
        </w:numPr>
        <w:rPr>
          <w:rFonts w:cs="Arial"/>
          <w:color w:val="000000"/>
        </w:rPr>
      </w:pPr>
      <w:r w:rsidRPr="002D218A">
        <w:rPr>
          <w:rFonts w:cs="Arial"/>
          <w:color w:val="000000"/>
        </w:rPr>
        <w:t>na styku ściany pionowej ze stropem wykonać fasetę uszczelniającą ze szpachlówki</w:t>
      </w:r>
    </w:p>
    <w:p w:rsidR="00144304" w:rsidRPr="002D218A" w:rsidRDefault="00144304" w:rsidP="002D218A">
      <w:pPr>
        <w:pStyle w:val="Akapitzlist"/>
        <w:rPr>
          <w:rFonts w:cs="Arial"/>
          <w:color w:val="000000"/>
        </w:rPr>
      </w:pPr>
      <w:r w:rsidRPr="002D218A">
        <w:rPr>
          <w:rFonts w:cs="Arial"/>
          <w:color w:val="000000"/>
        </w:rPr>
        <w:t>(nie stosować klina styropianowego),</w:t>
      </w:r>
    </w:p>
    <w:p w:rsidR="005227CC" w:rsidRPr="005227CC" w:rsidRDefault="005227CC" w:rsidP="005227CC">
      <w:pPr>
        <w:rPr>
          <w:rFonts w:cs="Arial"/>
          <w:color w:val="000000"/>
        </w:rPr>
      </w:pPr>
      <w:r>
        <w:rPr>
          <w:rFonts w:cs="Arial"/>
          <w:color w:val="000000"/>
        </w:rPr>
        <w:t>Nowe uwarstwienia stropodachu wg. pkt.5.0</w:t>
      </w:r>
    </w:p>
    <w:p w:rsidR="002C3FC9" w:rsidRDefault="002C3FC9" w:rsidP="00EA743E">
      <w:pPr>
        <w:pStyle w:val="Akapitzlist"/>
        <w:numPr>
          <w:ilvl w:val="1"/>
          <w:numId w:val="4"/>
        </w:numPr>
        <w:rPr>
          <w:rFonts w:cs="Arial"/>
          <w:b/>
          <w:u w:val="single"/>
        </w:rPr>
      </w:pPr>
      <w:r w:rsidRPr="002C3FC9">
        <w:rPr>
          <w:rFonts w:cs="Arial"/>
          <w:b/>
          <w:u w:val="single"/>
        </w:rPr>
        <w:t xml:space="preserve">Balustrady </w:t>
      </w:r>
    </w:p>
    <w:p w:rsidR="002C3FC9" w:rsidRDefault="002C3FC9" w:rsidP="00846CC2">
      <w:pPr>
        <w:jc w:val="both"/>
        <w:rPr>
          <w:rFonts w:cs="Arial"/>
        </w:rPr>
      </w:pPr>
      <w:r w:rsidRPr="000530C1">
        <w:rPr>
          <w:rFonts w:cs="Arial"/>
        </w:rPr>
        <w:t xml:space="preserve">Zabezpieczenie klatki schodowej </w:t>
      </w:r>
      <w:r w:rsidR="000530C1">
        <w:rPr>
          <w:rFonts w:cs="Arial"/>
        </w:rPr>
        <w:t xml:space="preserve">, od strony zewnętrznej , </w:t>
      </w:r>
      <w:r w:rsidRPr="000530C1">
        <w:rPr>
          <w:rFonts w:cs="Arial"/>
        </w:rPr>
        <w:t>stanowi</w:t>
      </w:r>
      <w:r w:rsidR="000530C1">
        <w:rPr>
          <w:rFonts w:cs="Arial"/>
        </w:rPr>
        <w:t>ą płaszczyzny</w:t>
      </w:r>
      <w:r w:rsidR="00E416D3">
        <w:rPr>
          <w:rFonts w:cs="Arial"/>
        </w:rPr>
        <w:t>,</w:t>
      </w:r>
      <w:r w:rsidR="000530C1">
        <w:rPr>
          <w:rFonts w:cs="Arial"/>
        </w:rPr>
        <w:t xml:space="preserve"> </w:t>
      </w:r>
      <w:r w:rsidR="00E416D3">
        <w:rPr>
          <w:rFonts w:cs="Arial"/>
        </w:rPr>
        <w:t xml:space="preserve">oznaczenie na rys. nr. A/5 symbolami  </w:t>
      </w:r>
      <w:r w:rsidR="000530C1">
        <w:rPr>
          <w:rFonts w:cs="Arial"/>
        </w:rPr>
        <w:t xml:space="preserve"> A ,</w:t>
      </w:r>
      <w:r w:rsidR="00E416D3">
        <w:rPr>
          <w:rFonts w:cs="Arial"/>
        </w:rPr>
        <w:t xml:space="preserve"> </w:t>
      </w:r>
      <w:r w:rsidR="000530C1">
        <w:rPr>
          <w:rFonts w:cs="Arial"/>
        </w:rPr>
        <w:t xml:space="preserve">B , C  </w:t>
      </w:r>
      <w:r w:rsidR="000530C1" w:rsidRPr="000530C1">
        <w:rPr>
          <w:rFonts w:cs="Arial"/>
        </w:rPr>
        <w:t>z wy</w:t>
      </w:r>
      <w:r w:rsidR="000530C1">
        <w:rPr>
          <w:rFonts w:cs="Arial"/>
        </w:rPr>
        <w:t>pełnieniem z metalowej siatki</w:t>
      </w:r>
      <w:r w:rsidR="005227CC">
        <w:rPr>
          <w:rFonts w:cs="Arial"/>
        </w:rPr>
        <w:t xml:space="preserve"> </w:t>
      </w:r>
      <w:r w:rsidR="000530C1">
        <w:rPr>
          <w:rFonts w:cs="Arial"/>
        </w:rPr>
        <w:t xml:space="preserve"> </w:t>
      </w:r>
      <w:r w:rsidR="005227CC">
        <w:rPr>
          <w:rFonts w:cs="Arial"/>
          <w:i/>
          <w:sz w:val="20"/>
          <w:szCs w:val="20"/>
        </w:rPr>
        <w:t>X-tend  - CARL STHAL</w:t>
      </w:r>
      <w:r w:rsidR="000530C1">
        <w:rPr>
          <w:rFonts w:cs="Arial"/>
        </w:rPr>
        <w:t xml:space="preserve"> </w:t>
      </w:r>
      <w:r w:rsidR="005227CC">
        <w:rPr>
          <w:rFonts w:cs="Arial"/>
        </w:rPr>
        <w:t xml:space="preserve">(zał. nr </w:t>
      </w:r>
      <w:r w:rsidR="00F007D8">
        <w:rPr>
          <w:rFonts w:cs="Arial"/>
        </w:rPr>
        <w:t xml:space="preserve">3) </w:t>
      </w:r>
      <w:r w:rsidR="000530C1">
        <w:rPr>
          <w:rFonts w:cs="Arial"/>
        </w:rPr>
        <w:t>rozpostartej na ru</w:t>
      </w:r>
      <w:r w:rsidR="00846CC2">
        <w:rPr>
          <w:rFonts w:cs="Arial"/>
        </w:rPr>
        <w:t>szcie z rurek stalowych lub cięgien z linek stalowych nierdzewnych mocowanych do słupów i innych elementów konstrukcji. Siatka  będzie elementem zabezpieczenia,  stanowić będzie jednocześnie nowoczesną dekorację wnętrza. Dodatkowo na każdej kondygnacji między słupami zamocowana będzie  na wysokości 110</w:t>
      </w:r>
      <w:r w:rsidR="00E416D3">
        <w:rPr>
          <w:rFonts w:cs="Arial"/>
        </w:rPr>
        <w:t xml:space="preserve"> </w:t>
      </w:r>
      <w:r w:rsidR="00846CC2">
        <w:rPr>
          <w:rFonts w:cs="Arial"/>
        </w:rPr>
        <w:t>cm rurka stalowa nierdzewna Ø 4cm , stanowiąca balustradę. Schod</w:t>
      </w:r>
      <w:r w:rsidR="00E416D3">
        <w:rPr>
          <w:rFonts w:cs="Arial"/>
        </w:rPr>
        <w:t>y wiodące na taras widokowy</w:t>
      </w:r>
      <w:r w:rsidR="00846CC2">
        <w:rPr>
          <w:rFonts w:cs="Arial"/>
        </w:rPr>
        <w:t xml:space="preserve"> mają szerokość i wysokość stopni wynikającą z istniejących warunków brzegowych (wielkość wieży , </w:t>
      </w:r>
      <w:r w:rsidR="00E416D3">
        <w:rPr>
          <w:rFonts w:cs="Arial"/>
        </w:rPr>
        <w:t>poziom istniejących stropów</w:t>
      </w:r>
      <w:r w:rsidR="00846CC2">
        <w:rPr>
          <w:rFonts w:cs="Arial"/>
        </w:rPr>
        <w:t xml:space="preserve">) W związku z tym </w:t>
      </w:r>
      <w:r w:rsidR="00876356">
        <w:rPr>
          <w:rFonts w:cs="Arial"/>
        </w:rPr>
        <w:t>, by nie zawężać biegu zaprojektowano balustradę jednostronną w postaci poręczy mocowanej do ściany na wysokości 90cm.</w:t>
      </w:r>
    </w:p>
    <w:p w:rsidR="00876356" w:rsidRPr="00876356" w:rsidRDefault="00876356" w:rsidP="00846CC2">
      <w:pPr>
        <w:jc w:val="both"/>
        <w:rPr>
          <w:rFonts w:cs="Arial"/>
          <w:b/>
        </w:rPr>
      </w:pPr>
      <w:r w:rsidRPr="00876356">
        <w:rPr>
          <w:rFonts w:cs="Arial"/>
          <w:b/>
        </w:rPr>
        <w:t>Zestawienie elementów zabezpieczenia schodów</w:t>
      </w:r>
    </w:p>
    <w:tbl>
      <w:tblPr>
        <w:tblStyle w:val="Tabela-Siatka"/>
        <w:tblW w:w="0" w:type="auto"/>
        <w:tblLook w:val="04A0"/>
      </w:tblPr>
      <w:tblGrid>
        <w:gridCol w:w="2943"/>
        <w:gridCol w:w="1418"/>
        <w:gridCol w:w="1559"/>
        <w:gridCol w:w="1843"/>
        <w:gridCol w:w="1171"/>
      </w:tblGrid>
      <w:tr w:rsidR="00171FE7" w:rsidTr="0042171C">
        <w:tc>
          <w:tcPr>
            <w:tcW w:w="2943" w:type="dxa"/>
            <w:shd w:val="clear" w:color="auto" w:fill="DDD9C3" w:themeFill="background2" w:themeFillShade="E6"/>
          </w:tcPr>
          <w:p w:rsidR="00876356" w:rsidRPr="00876356" w:rsidRDefault="00876356" w:rsidP="00876356">
            <w:pPr>
              <w:jc w:val="center"/>
              <w:rPr>
                <w:rFonts w:cs="Arial"/>
                <w:i/>
                <w:sz w:val="18"/>
                <w:szCs w:val="18"/>
              </w:rPr>
            </w:pPr>
            <w:r w:rsidRPr="00876356">
              <w:rPr>
                <w:rFonts w:cs="Arial"/>
                <w:i/>
                <w:sz w:val="18"/>
                <w:szCs w:val="18"/>
              </w:rPr>
              <w:t>element</w:t>
            </w:r>
          </w:p>
        </w:tc>
        <w:tc>
          <w:tcPr>
            <w:tcW w:w="1418" w:type="dxa"/>
            <w:shd w:val="clear" w:color="auto" w:fill="DDD9C3" w:themeFill="background2" w:themeFillShade="E6"/>
          </w:tcPr>
          <w:p w:rsidR="00876356" w:rsidRPr="00876356" w:rsidRDefault="00876356" w:rsidP="00876356">
            <w:pPr>
              <w:jc w:val="center"/>
              <w:rPr>
                <w:rFonts w:cs="Arial"/>
                <w:i/>
                <w:sz w:val="18"/>
                <w:szCs w:val="18"/>
              </w:rPr>
            </w:pPr>
            <w:r w:rsidRPr="00876356">
              <w:rPr>
                <w:rFonts w:cs="Arial"/>
                <w:i/>
                <w:sz w:val="18"/>
                <w:szCs w:val="18"/>
              </w:rPr>
              <w:t>materiał</w:t>
            </w:r>
          </w:p>
        </w:tc>
        <w:tc>
          <w:tcPr>
            <w:tcW w:w="1559" w:type="dxa"/>
            <w:shd w:val="clear" w:color="auto" w:fill="DDD9C3" w:themeFill="background2" w:themeFillShade="E6"/>
          </w:tcPr>
          <w:p w:rsidR="00876356" w:rsidRPr="00876356" w:rsidRDefault="00876356" w:rsidP="00876356">
            <w:pPr>
              <w:jc w:val="center"/>
              <w:rPr>
                <w:rFonts w:cs="Arial"/>
                <w:i/>
                <w:sz w:val="18"/>
                <w:szCs w:val="18"/>
              </w:rPr>
            </w:pPr>
            <w:r w:rsidRPr="00876356">
              <w:rPr>
                <w:rFonts w:cs="Arial"/>
                <w:i/>
                <w:sz w:val="18"/>
                <w:szCs w:val="18"/>
              </w:rPr>
              <w:t>Obwód</w:t>
            </w:r>
            <w:r>
              <w:rPr>
                <w:rFonts w:cs="Arial"/>
                <w:i/>
                <w:sz w:val="18"/>
                <w:szCs w:val="18"/>
              </w:rPr>
              <w:t xml:space="preserve"> (m)</w:t>
            </w:r>
          </w:p>
        </w:tc>
        <w:tc>
          <w:tcPr>
            <w:tcW w:w="1843" w:type="dxa"/>
            <w:shd w:val="clear" w:color="auto" w:fill="DDD9C3" w:themeFill="background2" w:themeFillShade="E6"/>
          </w:tcPr>
          <w:p w:rsidR="00876356" w:rsidRPr="00876356" w:rsidRDefault="00876356" w:rsidP="00876356">
            <w:pPr>
              <w:jc w:val="center"/>
              <w:rPr>
                <w:rFonts w:cs="Arial"/>
                <w:i/>
                <w:sz w:val="18"/>
                <w:szCs w:val="18"/>
              </w:rPr>
            </w:pPr>
            <w:r w:rsidRPr="00876356">
              <w:rPr>
                <w:rFonts w:cs="Arial"/>
                <w:i/>
                <w:sz w:val="18"/>
                <w:szCs w:val="18"/>
              </w:rPr>
              <w:t>Powierzchnia</w:t>
            </w:r>
            <w:r>
              <w:rPr>
                <w:rFonts w:cs="Arial"/>
                <w:i/>
                <w:sz w:val="18"/>
                <w:szCs w:val="18"/>
              </w:rPr>
              <w:t>(m</w:t>
            </w:r>
            <w:r>
              <w:rPr>
                <w:rFonts w:cs="Arial"/>
                <w:i/>
                <w:sz w:val="18"/>
                <w:szCs w:val="18"/>
                <w:vertAlign w:val="superscript"/>
              </w:rPr>
              <w:t>2</w:t>
            </w:r>
            <w:r>
              <w:rPr>
                <w:rFonts w:cs="Arial"/>
                <w:i/>
                <w:sz w:val="18"/>
                <w:szCs w:val="18"/>
              </w:rPr>
              <w:t>)</w:t>
            </w:r>
          </w:p>
        </w:tc>
        <w:tc>
          <w:tcPr>
            <w:tcW w:w="1171" w:type="dxa"/>
            <w:shd w:val="clear" w:color="auto" w:fill="DDD9C3" w:themeFill="background2" w:themeFillShade="E6"/>
          </w:tcPr>
          <w:p w:rsidR="00876356" w:rsidRPr="00876356" w:rsidRDefault="00876356" w:rsidP="00876356">
            <w:pPr>
              <w:jc w:val="center"/>
              <w:rPr>
                <w:rFonts w:cs="Arial"/>
                <w:i/>
                <w:sz w:val="18"/>
                <w:szCs w:val="18"/>
              </w:rPr>
            </w:pPr>
            <w:r>
              <w:rPr>
                <w:rFonts w:cs="Arial"/>
                <w:i/>
                <w:sz w:val="18"/>
                <w:szCs w:val="18"/>
              </w:rPr>
              <w:t>d</w:t>
            </w:r>
            <w:r w:rsidRPr="00876356">
              <w:rPr>
                <w:rFonts w:cs="Arial"/>
                <w:i/>
                <w:sz w:val="18"/>
                <w:szCs w:val="18"/>
              </w:rPr>
              <w:t>ługość</w:t>
            </w:r>
            <w:r>
              <w:rPr>
                <w:rFonts w:cs="Arial"/>
                <w:i/>
                <w:sz w:val="18"/>
                <w:szCs w:val="18"/>
              </w:rPr>
              <w:t xml:space="preserve"> (m)</w:t>
            </w:r>
          </w:p>
        </w:tc>
      </w:tr>
      <w:tr w:rsidR="00876356" w:rsidTr="0042171C">
        <w:tc>
          <w:tcPr>
            <w:tcW w:w="2943" w:type="dxa"/>
            <w:shd w:val="clear" w:color="auto" w:fill="EAF1DD" w:themeFill="accent3" w:themeFillTint="33"/>
          </w:tcPr>
          <w:p w:rsidR="00876356" w:rsidRPr="00876356" w:rsidRDefault="00876356" w:rsidP="00846CC2">
            <w:pPr>
              <w:jc w:val="both"/>
              <w:rPr>
                <w:rFonts w:cs="Arial"/>
                <w:i/>
                <w:sz w:val="16"/>
                <w:szCs w:val="16"/>
              </w:rPr>
            </w:pPr>
            <w:r w:rsidRPr="00876356">
              <w:rPr>
                <w:rFonts w:cs="Arial"/>
                <w:i/>
                <w:sz w:val="16"/>
                <w:szCs w:val="16"/>
              </w:rPr>
              <w:t>Element A</w:t>
            </w:r>
          </w:p>
        </w:tc>
        <w:tc>
          <w:tcPr>
            <w:tcW w:w="1418" w:type="dxa"/>
          </w:tcPr>
          <w:p w:rsidR="00876356" w:rsidRPr="009D0090" w:rsidRDefault="009D0090" w:rsidP="009D0090">
            <w:pPr>
              <w:jc w:val="center"/>
              <w:rPr>
                <w:rFonts w:cs="Arial"/>
                <w:sz w:val="16"/>
                <w:szCs w:val="16"/>
              </w:rPr>
            </w:pPr>
            <w:r w:rsidRPr="009D0090">
              <w:rPr>
                <w:rFonts w:cs="Arial"/>
                <w:sz w:val="16"/>
                <w:szCs w:val="16"/>
              </w:rPr>
              <w:t>siatka x-tend</w:t>
            </w:r>
          </w:p>
        </w:tc>
        <w:tc>
          <w:tcPr>
            <w:tcW w:w="1559" w:type="dxa"/>
          </w:tcPr>
          <w:p w:rsidR="00876356" w:rsidRPr="009D0090" w:rsidRDefault="009D0090" w:rsidP="009D0090">
            <w:pPr>
              <w:jc w:val="center"/>
              <w:rPr>
                <w:rFonts w:cs="Arial"/>
                <w:sz w:val="16"/>
                <w:szCs w:val="16"/>
              </w:rPr>
            </w:pPr>
            <w:r w:rsidRPr="009D0090">
              <w:rPr>
                <w:rFonts w:cs="Arial"/>
                <w:sz w:val="16"/>
                <w:szCs w:val="16"/>
              </w:rPr>
              <w:t>6,84</w:t>
            </w:r>
          </w:p>
        </w:tc>
        <w:tc>
          <w:tcPr>
            <w:tcW w:w="1843" w:type="dxa"/>
          </w:tcPr>
          <w:p w:rsidR="00876356" w:rsidRPr="009D0090" w:rsidRDefault="009D0090" w:rsidP="009D0090">
            <w:pPr>
              <w:jc w:val="center"/>
              <w:rPr>
                <w:rFonts w:cs="Arial"/>
                <w:sz w:val="16"/>
                <w:szCs w:val="16"/>
              </w:rPr>
            </w:pPr>
            <w:r w:rsidRPr="009D0090">
              <w:rPr>
                <w:rFonts w:cs="Arial"/>
                <w:sz w:val="16"/>
                <w:szCs w:val="16"/>
              </w:rPr>
              <w:t>2,50</w:t>
            </w:r>
          </w:p>
        </w:tc>
        <w:tc>
          <w:tcPr>
            <w:tcW w:w="1171" w:type="dxa"/>
          </w:tcPr>
          <w:p w:rsidR="00876356" w:rsidRDefault="009D0090" w:rsidP="009D0090">
            <w:pPr>
              <w:jc w:val="center"/>
              <w:rPr>
                <w:rFonts w:cs="Arial"/>
              </w:rPr>
            </w:pPr>
            <w:r>
              <w:rPr>
                <w:rFonts w:cs="Arial"/>
              </w:rPr>
              <w:t>-</w:t>
            </w:r>
          </w:p>
        </w:tc>
      </w:tr>
      <w:tr w:rsidR="009D0090" w:rsidTr="0042171C">
        <w:tc>
          <w:tcPr>
            <w:tcW w:w="2943" w:type="dxa"/>
            <w:shd w:val="clear" w:color="auto" w:fill="EAF1DD" w:themeFill="accent3" w:themeFillTint="33"/>
          </w:tcPr>
          <w:p w:rsidR="009D0090" w:rsidRPr="00876356" w:rsidRDefault="009D0090" w:rsidP="00846CC2">
            <w:pPr>
              <w:jc w:val="both"/>
              <w:rPr>
                <w:rFonts w:cs="Arial"/>
                <w:i/>
                <w:sz w:val="16"/>
                <w:szCs w:val="16"/>
              </w:rPr>
            </w:pPr>
            <w:r w:rsidRPr="00876356">
              <w:rPr>
                <w:rFonts w:cs="Arial"/>
                <w:i/>
                <w:sz w:val="16"/>
                <w:szCs w:val="16"/>
              </w:rPr>
              <w:t>Element B</w:t>
            </w:r>
          </w:p>
        </w:tc>
        <w:tc>
          <w:tcPr>
            <w:tcW w:w="1418" w:type="dxa"/>
          </w:tcPr>
          <w:p w:rsidR="009D0090" w:rsidRPr="009D0090" w:rsidRDefault="009D0090" w:rsidP="009D0090">
            <w:pPr>
              <w:jc w:val="center"/>
              <w:rPr>
                <w:rFonts w:cs="Arial"/>
                <w:sz w:val="16"/>
                <w:szCs w:val="16"/>
              </w:rPr>
            </w:pPr>
            <w:r w:rsidRPr="009D0090">
              <w:rPr>
                <w:rFonts w:cs="Arial"/>
                <w:sz w:val="16"/>
                <w:szCs w:val="16"/>
              </w:rPr>
              <w:t>siatka x-tend</w:t>
            </w:r>
          </w:p>
        </w:tc>
        <w:tc>
          <w:tcPr>
            <w:tcW w:w="1559" w:type="dxa"/>
          </w:tcPr>
          <w:p w:rsidR="009D0090" w:rsidRPr="009D0090" w:rsidRDefault="009D0090" w:rsidP="009D0090">
            <w:pPr>
              <w:jc w:val="center"/>
              <w:rPr>
                <w:rFonts w:cs="Arial"/>
                <w:sz w:val="16"/>
                <w:szCs w:val="16"/>
              </w:rPr>
            </w:pPr>
            <w:r w:rsidRPr="009D0090">
              <w:rPr>
                <w:rFonts w:cs="Arial"/>
                <w:sz w:val="16"/>
                <w:szCs w:val="16"/>
              </w:rPr>
              <w:t>6,94</w:t>
            </w:r>
          </w:p>
        </w:tc>
        <w:tc>
          <w:tcPr>
            <w:tcW w:w="1843" w:type="dxa"/>
          </w:tcPr>
          <w:p w:rsidR="009D0090" w:rsidRPr="009D0090" w:rsidRDefault="009D0090" w:rsidP="009D0090">
            <w:pPr>
              <w:jc w:val="center"/>
              <w:rPr>
                <w:rFonts w:cs="Arial"/>
                <w:sz w:val="16"/>
                <w:szCs w:val="16"/>
              </w:rPr>
            </w:pPr>
            <w:r w:rsidRPr="009D0090">
              <w:rPr>
                <w:rFonts w:cs="Arial"/>
                <w:sz w:val="16"/>
                <w:szCs w:val="16"/>
              </w:rPr>
              <w:t>2,56</w:t>
            </w:r>
          </w:p>
        </w:tc>
        <w:tc>
          <w:tcPr>
            <w:tcW w:w="1171" w:type="dxa"/>
          </w:tcPr>
          <w:p w:rsidR="009D0090" w:rsidRDefault="009D0090" w:rsidP="009D0090">
            <w:pPr>
              <w:jc w:val="center"/>
              <w:rPr>
                <w:rFonts w:cs="Arial"/>
              </w:rPr>
            </w:pPr>
            <w:r>
              <w:rPr>
                <w:rFonts w:cs="Arial"/>
              </w:rPr>
              <w:t>-</w:t>
            </w:r>
          </w:p>
        </w:tc>
      </w:tr>
      <w:tr w:rsidR="009D0090" w:rsidTr="003A7074">
        <w:trPr>
          <w:trHeight w:val="207"/>
        </w:trPr>
        <w:tc>
          <w:tcPr>
            <w:tcW w:w="2943" w:type="dxa"/>
            <w:tcBorders>
              <w:bottom w:val="dotted" w:sz="4" w:space="0" w:color="auto"/>
            </w:tcBorders>
            <w:shd w:val="clear" w:color="auto" w:fill="EAF1DD" w:themeFill="accent3" w:themeFillTint="33"/>
          </w:tcPr>
          <w:p w:rsidR="009D0090" w:rsidRPr="00876356" w:rsidRDefault="009D0090" w:rsidP="00846CC2">
            <w:pPr>
              <w:jc w:val="both"/>
              <w:rPr>
                <w:rFonts w:cs="Arial"/>
                <w:i/>
                <w:sz w:val="16"/>
                <w:szCs w:val="16"/>
              </w:rPr>
            </w:pPr>
            <w:r w:rsidRPr="00876356">
              <w:rPr>
                <w:rFonts w:cs="Arial"/>
                <w:i/>
                <w:sz w:val="16"/>
                <w:szCs w:val="16"/>
              </w:rPr>
              <w:t>Element C</w:t>
            </w:r>
          </w:p>
        </w:tc>
        <w:tc>
          <w:tcPr>
            <w:tcW w:w="1418" w:type="dxa"/>
            <w:tcBorders>
              <w:bottom w:val="dotted" w:sz="4" w:space="0" w:color="auto"/>
            </w:tcBorders>
          </w:tcPr>
          <w:p w:rsidR="003A7074" w:rsidRPr="009D0090" w:rsidRDefault="009D0090" w:rsidP="009D0090">
            <w:pPr>
              <w:jc w:val="center"/>
              <w:rPr>
                <w:rFonts w:cs="Arial"/>
                <w:sz w:val="16"/>
                <w:szCs w:val="16"/>
              </w:rPr>
            </w:pPr>
            <w:r w:rsidRPr="009D0090">
              <w:rPr>
                <w:rFonts w:cs="Arial"/>
                <w:sz w:val="16"/>
                <w:szCs w:val="16"/>
              </w:rPr>
              <w:t>siatka x-tend</w:t>
            </w:r>
          </w:p>
        </w:tc>
        <w:tc>
          <w:tcPr>
            <w:tcW w:w="1559" w:type="dxa"/>
            <w:tcBorders>
              <w:bottom w:val="dotted" w:sz="4" w:space="0" w:color="auto"/>
            </w:tcBorders>
          </w:tcPr>
          <w:p w:rsidR="009D0090" w:rsidRPr="009D0090" w:rsidRDefault="009D0090" w:rsidP="009D0090">
            <w:pPr>
              <w:jc w:val="center"/>
              <w:rPr>
                <w:rFonts w:cs="Arial"/>
                <w:sz w:val="16"/>
                <w:szCs w:val="16"/>
              </w:rPr>
            </w:pPr>
            <w:r w:rsidRPr="009D0090">
              <w:rPr>
                <w:rFonts w:cs="Arial"/>
                <w:sz w:val="16"/>
                <w:szCs w:val="16"/>
              </w:rPr>
              <w:t>4,10</w:t>
            </w:r>
          </w:p>
        </w:tc>
        <w:tc>
          <w:tcPr>
            <w:tcW w:w="1843" w:type="dxa"/>
            <w:tcBorders>
              <w:bottom w:val="dotted" w:sz="4" w:space="0" w:color="auto"/>
            </w:tcBorders>
          </w:tcPr>
          <w:p w:rsidR="009D0090" w:rsidRPr="009D0090" w:rsidRDefault="009D0090" w:rsidP="009D0090">
            <w:pPr>
              <w:jc w:val="center"/>
              <w:rPr>
                <w:rFonts w:cs="Arial"/>
                <w:sz w:val="16"/>
                <w:szCs w:val="16"/>
              </w:rPr>
            </w:pPr>
            <w:r w:rsidRPr="009D0090">
              <w:rPr>
                <w:rFonts w:cs="Arial"/>
                <w:sz w:val="16"/>
                <w:szCs w:val="16"/>
              </w:rPr>
              <w:t>0,75</w:t>
            </w:r>
          </w:p>
        </w:tc>
        <w:tc>
          <w:tcPr>
            <w:tcW w:w="1171" w:type="dxa"/>
            <w:tcBorders>
              <w:bottom w:val="dotted" w:sz="4" w:space="0" w:color="auto"/>
            </w:tcBorders>
          </w:tcPr>
          <w:p w:rsidR="009D0090" w:rsidRDefault="009D0090" w:rsidP="009D0090">
            <w:pPr>
              <w:jc w:val="center"/>
              <w:rPr>
                <w:rFonts w:cs="Arial"/>
              </w:rPr>
            </w:pPr>
            <w:r>
              <w:rPr>
                <w:rFonts w:cs="Arial"/>
              </w:rPr>
              <w:t>-</w:t>
            </w:r>
          </w:p>
        </w:tc>
      </w:tr>
      <w:tr w:rsidR="003A7074" w:rsidTr="003A7074">
        <w:trPr>
          <w:trHeight w:val="367"/>
        </w:trPr>
        <w:tc>
          <w:tcPr>
            <w:tcW w:w="2943" w:type="dxa"/>
            <w:vMerge w:val="restart"/>
            <w:tcBorders>
              <w:top w:val="dotted" w:sz="4" w:space="0" w:color="auto"/>
            </w:tcBorders>
            <w:shd w:val="clear" w:color="auto" w:fill="EAF1DD" w:themeFill="accent3" w:themeFillTint="33"/>
          </w:tcPr>
          <w:p w:rsidR="003A7074" w:rsidRPr="00876356" w:rsidRDefault="003A7074" w:rsidP="00846CC2">
            <w:pPr>
              <w:jc w:val="both"/>
              <w:rPr>
                <w:rFonts w:cs="Arial"/>
                <w:i/>
                <w:sz w:val="16"/>
                <w:szCs w:val="16"/>
              </w:rPr>
            </w:pPr>
            <w:r>
              <w:rPr>
                <w:rFonts w:cs="Arial"/>
                <w:i/>
                <w:sz w:val="16"/>
                <w:szCs w:val="16"/>
              </w:rPr>
              <w:t>Element L – osłona  podestu widokowego i wybudówki przed wspinaniem</w:t>
            </w:r>
          </w:p>
        </w:tc>
        <w:tc>
          <w:tcPr>
            <w:tcW w:w="1418" w:type="dxa"/>
            <w:tcBorders>
              <w:top w:val="dotted" w:sz="4" w:space="0" w:color="auto"/>
              <w:bottom w:val="dotted" w:sz="4" w:space="0" w:color="auto"/>
            </w:tcBorders>
          </w:tcPr>
          <w:p w:rsidR="003A7074" w:rsidRPr="009D0090" w:rsidRDefault="003A7074" w:rsidP="009D0090">
            <w:pPr>
              <w:jc w:val="center"/>
              <w:rPr>
                <w:rFonts w:cs="Arial"/>
                <w:sz w:val="16"/>
                <w:szCs w:val="16"/>
              </w:rPr>
            </w:pPr>
            <w:r w:rsidRPr="009D0090">
              <w:rPr>
                <w:rFonts w:cs="Arial"/>
                <w:sz w:val="16"/>
                <w:szCs w:val="16"/>
              </w:rPr>
              <w:t>siatka x-tend</w:t>
            </w:r>
            <w:r>
              <w:rPr>
                <w:rFonts w:cs="Arial"/>
                <w:sz w:val="16"/>
                <w:szCs w:val="16"/>
              </w:rPr>
              <w:t xml:space="preserve"> + r</w:t>
            </w:r>
            <w:r w:rsidRPr="009D0090">
              <w:rPr>
                <w:rFonts w:cs="Arial"/>
                <w:sz w:val="16"/>
                <w:szCs w:val="16"/>
              </w:rPr>
              <w:t xml:space="preserve">ura ze stali </w:t>
            </w:r>
          </w:p>
        </w:tc>
        <w:tc>
          <w:tcPr>
            <w:tcW w:w="1559" w:type="dxa"/>
            <w:tcBorders>
              <w:top w:val="dotted" w:sz="4" w:space="0" w:color="auto"/>
              <w:bottom w:val="dotted" w:sz="4" w:space="0" w:color="auto"/>
            </w:tcBorders>
          </w:tcPr>
          <w:p w:rsidR="003A7074" w:rsidRPr="009D0090" w:rsidRDefault="003A7074" w:rsidP="009D0090">
            <w:pPr>
              <w:jc w:val="center"/>
              <w:rPr>
                <w:rFonts w:cs="Arial"/>
                <w:sz w:val="16"/>
                <w:szCs w:val="16"/>
              </w:rPr>
            </w:pPr>
          </w:p>
        </w:tc>
        <w:tc>
          <w:tcPr>
            <w:tcW w:w="1843" w:type="dxa"/>
            <w:tcBorders>
              <w:top w:val="dotted" w:sz="4" w:space="0" w:color="auto"/>
              <w:bottom w:val="dotted" w:sz="4" w:space="0" w:color="auto"/>
            </w:tcBorders>
          </w:tcPr>
          <w:p w:rsidR="003A7074" w:rsidRPr="009D0090" w:rsidRDefault="003A7074" w:rsidP="009D0090">
            <w:pPr>
              <w:jc w:val="center"/>
              <w:rPr>
                <w:rFonts w:cs="Arial"/>
                <w:sz w:val="16"/>
                <w:szCs w:val="16"/>
              </w:rPr>
            </w:pPr>
          </w:p>
        </w:tc>
        <w:tc>
          <w:tcPr>
            <w:tcW w:w="1171" w:type="dxa"/>
            <w:tcBorders>
              <w:top w:val="dotted" w:sz="4" w:space="0" w:color="auto"/>
              <w:bottom w:val="dotted" w:sz="4" w:space="0" w:color="auto"/>
            </w:tcBorders>
          </w:tcPr>
          <w:p w:rsidR="003A7074" w:rsidRDefault="003A7074" w:rsidP="009D0090">
            <w:pPr>
              <w:jc w:val="center"/>
              <w:rPr>
                <w:rFonts w:cs="Arial"/>
              </w:rPr>
            </w:pPr>
          </w:p>
        </w:tc>
      </w:tr>
      <w:tr w:rsidR="003A7074" w:rsidTr="009B2B4A">
        <w:trPr>
          <w:trHeight w:val="406"/>
        </w:trPr>
        <w:tc>
          <w:tcPr>
            <w:tcW w:w="2943" w:type="dxa"/>
            <w:vMerge/>
            <w:shd w:val="clear" w:color="auto" w:fill="EAF1DD" w:themeFill="accent3" w:themeFillTint="33"/>
          </w:tcPr>
          <w:p w:rsidR="003A7074" w:rsidRDefault="003A7074" w:rsidP="00846CC2">
            <w:pPr>
              <w:jc w:val="both"/>
              <w:rPr>
                <w:rFonts w:cs="Arial"/>
                <w:i/>
                <w:sz w:val="16"/>
                <w:szCs w:val="16"/>
              </w:rPr>
            </w:pPr>
          </w:p>
        </w:tc>
        <w:tc>
          <w:tcPr>
            <w:tcW w:w="1418" w:type="dxa"/>
            <w:tcBorders>
              <w:top w:val="dotted" w:sz="4" w:space="0" w:color="auto"/>
            </w:tcBorders>
          </w:tcPr>
          <w:p w:rsidR="003A7074" w:rsidRPr="009D0090" w:rsidRDefault="003A7074" w:rsidP="009D0090">
            <w:pPr>
              <w:jc w:val="center"/>
              <w:rPr>
                <w:rFonts w:cs="Arial"/>
                <w:sz w:val="16"/>
                <w:szCs w:val="16"/>
              </w:rPr>
            </w:pPr>
            <w:r w:rsidRPr="009D0090">
              <w:rPr>
                <w:rFonts w:cs="Arial"/>
                <w:sz w:val="16"/>
                <w:szCs w:val="16"/>
              </w:rPr>
              <w:t>nierdzewnej Ø 4cm</w:t>
            </w:r>
          </w:p>
        </w:tc>
        <w:tc>
          <w:tcPr>
            <w:tcW w:w="1559" w:type="dxa"/>
            <w:tcBorders>
              <w:top w:val="dotted" w:sz="4" w:space="0" w:color="auto"/>
            </w:tcBorders>
          </w:tcPr>
          <w:p w:rsidR="003A7074" w:rsidRPr="009D0090" w:rsidRDefault="003A7074" w:rsidP="009D0090">
            <w:pPr>
              <w:jc w:val="center"/>
              <w:rPr>
                <w:rFonts w:cs="Arial"/>
                <w:sz w:val="16"/>
                <w:szCs w:val="16"/>
              </w:rPr>
            </w:pPr>
          </w:p>
        </w:tc>
        <w:tc>
          <w:tcPr>
            <w:tcW w:w="1843" w:type="dxa"/>
            <w:tcBorders>
              <w:top w:val="dotted" w:sz="4" w:space="0" w:color="auto"/>
            </w:tcBorders>
          </w:tcPr>
          <w:p w:rsidR="003A7074" w:rsidRPr="009D0090" w:rsidRDefault="003A7074" w:rsidP="009D0090">
            <w:pPr>
              <w:jc w:val="center"/>
              <w:rPr>
                <w:rFonts w:cs="Arial"/>
                <w:sz w:val="16"/>
                <w:szCs w:val="16"/>
              </w:rPr>
            </w:pPr>
          </w:p>
        </w:tc>
        <w:tc>
          <w:tcPr>
            <w:tcW w:w="1171" w:type="dxa"/>
            <w:tcBorders>
              <w:top w:val="dotted" w:sz="4" w:space="0" w:color="auto"/>
            </w:tcBorders>
          </w:tcPr>
          <w:p w:rsidR="003A7074" w:rsidRDefault="003A7074" w:rsidP="009D0090">
            <w:pPr>
              <w:jc w:val="center"/>
              <w:rPr>
                <w:rFonts w:cs="Arial"/>
              </w:rPr>
            </w:pPr>
          </w:p>
        </w:tc>
      </w:tr>
      <w:tr w:rsidR="009D0090" w:rsidTr="0042171C">
        <w:tc>
          <w:tcPr>
            <w:tcW w:w="2943" w:type="dxa"/>
            <w:shd w:val="clear" w:color="auto" w:fill="EAF1DD" w:themeFill="accent3" w:themeFillTint="33"/>
          </w:tcPr>
          <w:p w:rsidR="009D0090" w:rsidRPr="00876356" w:rsidRDefault="009D0090" w:rsidP="00846CC2">
            <w:pPr>
              <w:jc w:val="both"/>
              <w:rPr>
                <w:rFonts w:cs="Arial"/>
                <w:i/>
                <w:sz w:val="16"/>
                <w:szCs w:val="16"/>
              </w:rPr>
            </w:pPr>
            <w:r w:rsidRPr="00876356">
              <w:rPr>
                <w:rFonts w:cs="Arial"/>
                <w:i/>
                <w:sz w:val="16"/>
                <w:szCs w:val="16"/>
              </w:rPr>
              <w:lastRenderedPageBreak/>
              <w:t>Poręcz</w:t>
            </w:r>
            <w:r>
              <w:rPr>
                <w:rFonts w:cs="Arial"/>
                <w:i/>
                <w:sz w:val="16"/>
                <w:szCs w:val="16"/>
              </w:rPr>
              <w:t>e</w:t>
            </w:r>
            <w:r w:rsidRPr="00876356">
              <w:rPr>
                <w:rFonts w:cs="Arial"/>
                <w:i/>
                <w:sz w:val="16"/>
                <w:szCs w:val="16"/>
              </w:rPr>
              <w:t xml:space="preserve"> na pierwszym </w:t>
            </w:r>
            <w:r>
              <w:rPr>
                <w:rFonts w:cs="Arial"/>
                <w:i/>
                <w:sz w:val="16"/>
                <w:szCs w:val="16"/>
              </w:rPr>
              <w:t xml:space="preserve">i drugim </w:t>
            </w:r>
            <w:r w:rsidRPr="00876356">
              <w:rPr>
                <w:rFonts w:cs="Arial"/>
                <w:i/>
                <w:sz w:val="16"/>
                <w:szCs w:val="16"/>
              </w:rPr>
              <w:t>piętrze</w:t>
            </w:r>
            <w:r w:rsidR="0042171C">
              <w:rPr>
                <w:rFonts w:cs="Arial"/>
                <w:i/>
                <w:sz w:val="16"/>
                <w:szCs w:val="16"/>
              </w:rPr>
              <w:t xml:space="preserve"> </w:t>
            </w:r>
            <w:r w:rsidRPr="00876356">
              <w:rPr>
                <w:rFonts w:cs="Arial"/>
                <w:i/>
                <w:sz w:val="16"/>
                <w:szCs w:val="16"/>
              </w:rPr>
              <w:t xml:space="preserve"> </w:t>
            </w:r>
            <w:r w:rsidR="0042171C">
              <w:rPr>
                <w:rFonts w:cs="Arial"/>
                <w:i/>
                <w:sz w:val="16"/>
                <w:szCs w:val="16"/>
              </w:rPr>
              <w:t>D</w:t>
            </w:r>
          </w:p>
        </w:tc>
        <w:tc>
          <w:tcPr>
            <w:tcW w:w="1418" w:type="dxa"/>
          </w:tcPr>
          <w:p w:rsidR="009D0090" w:rsidRDefault="009D0090" w:rsidP="009D0090">
            <w:pPr>
              <w:jc w:val="center"/>
              <w:rPr>
                <w:rFonts w:cs="Arial"/>
              </w:rPr>
            </w:pPr>
            <w:r>
              <w:rPr>
                <w:rFonts w:cs="Arial"/>
                <w:sz w:val="16"/>
                <w:szCs w:val="16"/>
              </w:rPr>
              <w:t>r</w:t>
            </w:r>
            <w:r w:rsidRPr="009D0090">
              <w:rPr>
                <w:rFonts w:cs="Arial"/>
                <w:sz w:val="16"/>
                <w:szCs w:val="16"/>
              </w:rPr>
              <w:t>ura ze stali nierdzewnej Ø 4cm</w:t>
            </w:r>
          </w:p>
        </w:tc>
        <w:tc>
          <w:tcPr>
            <w:tcW w:w="1559" w:type="dxa"/>
          </w:tcPr>
          <w:p w:rsidR="009D0090" w:rsidRDefault="009D0090" w:rsidP="009D0090">
            <w:pPr>
              <w:jc w:val="center"/>
              <w:rPr>
                <w:rFonts w:cs="Arial"/>
              </w:rPr>
            </w:pPr>
            <w:r>
              <w:rPr>
                <w:rFonts w:cs="Arial"/>
              </w:rPr>
              <w:t>-</w:t>
            </w:r>
          </w:p>
        </w:tc>
        <w:tc>
          <w:tcPr>
            <w:tcW w:w="1843" w:type="dxa"/>
          </w:tcPr>
          <w:p w:rsidR="009D0090" w:rsidRDefault="009D0090" w:rsidP="009D0090">
            <w:pPr>
              <w:jc w:val="center"/>
              <w:rPr>
                <w:rFonts w:cs="Arial"/>
              </w:rPr>
            </w:pPr>
            <w:r>
              <w:rPr>
                <w:rFonts w:cs="Arial"/>
              </w:rPr>
              <w:t>-</w:t>
            </w:r>
          </w:p>
        </w:tc>
        <w:tc>
          <w:tcPr>
            <w:tcW w:w="1171" w:type="dxa"/>
          </w:tcPr>
          <w:p w:rsidR="009D0090" w:rsidRPr="009D0090" w:rsidRDefault="009D0090" w:rsidP="009D0090">
            <w:pPr>
              <w:jc w:val="center"/>
              <w:rPr>
                <w:rFonts w:cs="Arial"/>
                <w:sz w:val="16"/>
                <w:szCs w:val="16"/>
              </w:rPr>
            </w:pPr>
            <w:r w:rsidRPr="009D0090">
              <w:rPr>
                <w:rFonts w:cs="Arial"/>
                <w:sz w:val="16"/>
                <w:szCs w:val="16"/>
              </w:rPr>
              <w:t>2x1,35</w:t>
            </w:r>
          </w:p>
        </w:tc>
      </w:tr>
      <w:tr w:rsidR="002704B7" w:rsidTr="009B2B4A">
        <w:trPr>
          <w:trHeight w:val="183"/>
        </w:trPr>
        <w:tc>
          <w:tcPr>
            <w:tcW w:w="2943" w:type="dxa"/>
            <w:tcBorders>
              <w:bottom w:val="dotted" w:sz="4" w:space="0" w:color="auto"/>
            </w:tcBorders>
            <w:shd w:val="clear" w:color="auto" w:fill="EAF1DD" w:themeFill="accent3" w:themeFillTint="33"/>
          </w:tcPr>
          <w:p w:rsidR="002704B7" w:rsidRPr="00876356" w:rsidRDefault="002704B7" w:rsidP="00846CC2">
            <w:pPr>
              <w:jc w:val="both"/>
              <w:rPr>
                <w:rFonts w:cs="Arial"/>
                <w:i/>
                <w:sz w:val="16"/>
                <w:szCs w:val="16"/>
              </w:rPr>
            </w:pPr>
            <w:r w:rsidRPr="00876356">
              <w:rPr>
                <w:rFonts w:cs="Arial"/>
                <w:i/>
                <w:sz w:val="16"/>
                <w:szCs w:val="16"/>
              </w:rPr>
              <w:t xml:space="preserve">Poręcz </w:t>
            </w:r>
            <w:r>
              <w:rPr>
                <w:rFonts w:cs="Arial"/>
                <w:i/>
                <w:sz w:val="16"/>
                <w:szCs w:val="16"/>
              </w:rPr>
              <w:t>przyścienna E</w:t>
            </w:r>
          </w:p>
        </w:tc>
        <w:tc>
          <w:tcPr>
            <w:tcW w:w="1418" w:type="dxa"/>
            <w:vMerge w:val="restart"/>
          </w:tcPr>
          <w:p w:rsidR="002704B7" w:rsidRPr="009D0090" w:rsidRDefault="002704B7" w:rsidP="009D0090">
            <w:pPr>
              <w:jc w:val="center"/>
              <w:rPr>
                <w:rFonts w:cs="Arial"/>
                <w:sz w:val="16"/>
                <w:szCs w:val="16"/>
              </w:rPr>
            </w:pPr>
            <w:r>
              <w:rPr>
                <w:rFonts w:cs="Arial"/>
                <w:sz w:val="16"/>
                <w:szCs w:val="16"/>
              </w:rPr>
              <w:t>r</w:t>
            </w:r>
            <w:r w:rsidRPr="009D0090">
              <w:rPr>
                <w:rFonts w:cs="Arial"/>
                <w:sz w:val="16"/>
                <w:szCs w:val="16"/>
              </w:rPr>
              <w:t xml:space="preserve">ura ze stali </w:t>
            </w:r>
          </w:p>
          <w:p w:rsidR="002704B7" w:rsidRPr="009D0090" w:rsidRDefault="002704B7" w:rsidP="009D0090">
            <w:pPr>
              <w:jc w:val="center"/>
              <w:rPr>
                <w:rFonts w:cs="Arial"/>
                <w:sz w:val="16"/>
                <w:szCs w:val="16"/>
              </w:rPr>
            </w:pPr>
            <w:r w:rsidRPr="009D0090">
              <w:rPr>
                <w:rFonts w:cs="Arial"/>
                <w:sz w:val="16"/>
                <w:szCs w:val="16"/>
              </w:rPr>
              <w:t>nierdzewnej Ø 4cm</w:t>
            </w:r>
          </w:p>
        </w:tc>
        <w:tc>
          <w:tcPr>
            <w:tcW w:w="1559" w:type="dxa"/>
            <w:tcBorders>
              <w:bottom w:val="dotted" w:sz="4" w:space="0" w:color="auto"/>
            </w:tcBorders>
          </w:tcPr>
          <w:p w:rsidR="002704B7" w:rsidRDefault="002704B7" w:rsidP="009D0090">
            <w:pPr>
              <w:jc w:val="center"/>
              <w:rPr>
                <w:rFonts w:cs="Arial"/>
              </w:rPr>
            </w:pPr>
            <w:r>
              <w:rPr>
                <w:rFonts w:cs="Arial"/>
              </w:rPr>
              <w:t>-</w:t>
            </w:r>
          </w:p>
        </w:tc>
        <w:tc>
          <w:tcPr>
            <w:tcW w:w="1843" w:type="dxa"/>
            <w:tcBorders>
              <w:bottom w:val="dotted" w:sz="4" w:space="0" w:color="auto"/>
            </w:tcBorders>
          </w:tcPr>
          <w:p w:rsidR="002704B7" w:rsidRDefault="004501BC" w:rsidP="009D0090">
            <w:pPr>
              <w:jc w:val="center"/>
              <w:rPr>
                <w:rFonts w:cs="Arial"/>
              </w:rPr>
            </w:pPr>
            <w:r>
              <w:rPr>
                <w:rFonts w:cs="Arial"/>
                <w:sz w:val="16"/>
                <w:szCs w:val="16"/>
              </w:rPr>
              <w:t>-</w:t>
            </w:r>
          </w:p>
        </w:tc>
        <w:tc>
          <w:tcPr>
            <w:tcW w:w="1171" w:type="dxa"/>
            <w:tcBorders>
              <w:bottom w:val="dotted" w:sz="4" w:space="0" w:color="auto"/>
            </w:tcBorders>
          </w:tcPr>
          <w:p w:rsidR="002704B7" w:rsidRDefault="004501BC" w:rsidP="004501BC">
            <w:pPr>
              <w:jc w:val="center"/>
              <w:rPr>
                <w:rFonts w:cs="Arial"/>
              </w:rPr>
            </w:pPr>
            <w:r w:rsidRPr="002704B7">
              <w:rPr>
                <w:rFonts w:cs="Arial"/>
                <w:sz w:val="16"/>
                <w:szCs w:val="16"/>
              </w:rPr>
              <w:t>5,62</w:t>
            </w:r>
          </w:p>
        </w:tc>
      </w:tr>
      <w:tr w:rsidR="002704B7" w:rsidTr="009B2B4A">
        <w:trPr>
          <w:trHeight w:val="199"/>
        </w:trPr>
        <w:tc>
          <w:tcPr>
            <w:tcW w:w="2943" w:type="dxa"/>
            <w:tcBorders>
              <w:top w:val="dotted" w:sz="4" w:space="0" w:color="auto"/>
              <w:bottom w:val="dotted" w:sz="4" w:space="0" w:color="auto"/>
            </w:tcBorders>
            <w:shd w:val="clear" w:color="auto" w:fill="EAF1DD" w:themeFill="accent3" w:themeFillTint="33"/>
          </w:tcPr>
          <w:p w:rsidR="002704B7" w:rsidRPr="00876356" w:rsidRDefault="002704B7" w:rsidP="009D0090">
            <w:pPr>
              <w:jc w:val="both"/>
              <w:rPr>
                <w:rFonts w:cs="Arial"/>
                <w:i/>
                <w:sz w:val="16"/>
                <w:szCs w:val="16"/>
              </w:rPr>
            </w:pPr>
            <w:r w:rsidRPr="00876356">
              <w:rPr>
                <w:rFonts w:cs="Arial"/>
                <w:i/>
                <w:sz w:val="16"/>
                <w:szCs w:val="16"/>
              </w:rPr>
              <w:t xml:space="preserve">Poręcz </w:t>
            </w:r>
            <w:r>
              <w:rPr>
                <w:rFonts w:cs="Arial"/>
                <w:i/>
                <w:sz w:val="16"/>
                <w:szCs w:val="16"/>
              </w:rPr>
              <w:t>przyścienna F</w:t>
            </w:r>
          </w:p>
        </w:tc>
        <w:tc>
          <w:tcPr>
            <w:tcW w:w="1418" w:type="dxa"/>
            <w:vMerge/>
          </w:tcPr>
          <w:p w:rsidR="002704B7" w:rsidRDefault="002704B7" w:rsidP="009D0090">
            <w:pPr>
              <w:jc w:val="center"/>
              <w:rPr>
                <w:rFonts w:cs="Arial"/>
                <w:sz w:val="16"/>
                <w:szCs w:val="16"/>
              </w:rPr>
            </w:pPr>
          </w:p>
        </w:tc>
        <w:tc>
          <w:tcPr>
            <w:tcW w:w="1559" w:type="dxa"/>
            <w:tcBorders>
              <w:top w:val="dotted" w:sz="4" w:space="0" w:color="auto"/>
              <w:bottom w:val="dotted" w:sz="4" w:space="0" w:color="auto"/>
            </w:tcBorders>
          </w:tcPr>
          <w:p w:rsidR="002704B7" w:rsidRDefault="003A7074" w:rsidP="009D0090">
            <w:pPr>
              <w:jc w:val="center"/>
              <w:rPr>
                <w:rFonts w:cs="Arial"/>
              </w:rPr>
            </w:pPr>
            <w:r>
              <w:rPr>
                <w:rFonts w:cs="Arial"/>
              </w:rPr>
              <w:t>-</w:t>
            </w:r>
          </w:p>
        </w:tc>
        <w:tc>
          <w:tcPr>
            <w:tcW w:w="1843" w:type="dxa"/>
            <w:tcBorders>
              <w:top w:val="dotted" w:sz="4" w:space="0" w:color="auto"/>
              <w:bottom w:val="dotted" w:sz="4" w:space="0" w:color="auto"/>
            </w:tcBorders>
          </w:tcPr>
          <w:p w:rsidR="002704B7" w:rsidRPr="002704B7" w:rsidRDefault="004501BC" w:rsidP="009D0090">
            <w:pPr>
              <w:jc w:val="center"/>
              <w:rPr>
                <w:rFonts w:cs="Arial"/>
                <w:sz w:val="16"/>
                <w:szCs w:val="16"/>
              </w:rPr>
            </w:pPr>
            <w:r>
              <w:rPr>
                <w:rFonts w:cs="Arial"/>
                <w:sz w:val="16"/>
                <w:szCs w:val="16"/>
              </w:rPr>
              <w:t>-</w:t>
            </w:r>
          </w:p>
        </w:tc>
        <w:tc>
          <w:tcPr>
            <w:tcW w:w="1171" w:type="dxa"/>
            <w:tcBorders>
              <w:top w:val="dotted" w:sz="4" w:space="0" w:color="auto"/>
              <w:bottom w:val="dotted" w:sz="4" w:space="0" w:color="auto"/>
            </w:tcBorders>
          </w:tcPr>
          <w:p w:rsidR="002704B7" w:rsidRDefault="004501BC" w:rsidP="004501BC">
            <w:pPr>
              <w:jc w:val="center"/>
              <w:rPr>
                <w:rFonts w:cs="Arial"/>
              </w:rPr>
            </w:pPr>
            <w:r w:rsidRPr="002704B7">
              <w:rPr>
                <w:rFonts w:cs="Arial"/>
                <w:sz w:val="16"/>
                <w:szCs w:val="16"/>
              </w:rPr>
              <w:t>5,67</w:t>
            </w:r>
          </w:p>
        </w:tc>
      </w:tr>
      <w:tr w:rsidR="002704B7" w:rsidTr="002704B7">
        <w:trPr>
          <w:trHeight w:val="250"/>
        </w:trPr>
        <w:tc>
          <w:tcPr>
            <w:tcW w:w="2943" w:type="dxa"/>
            <w:tcBorders>
              <w:top w:val="dotted" w:sz="4" w:space="0" w:color="auto"/>
            </w:tcBorders>
            <w:shd w:val="clear" w:color="auto" w:fill="EAF1DD" w:themeFill="accent3" w:themeFillTint="33"/>
          </w:tcPr>
          <w:p w:rsidR="002704B7" w:rsidRPr="00876356" w:rsidRDefault="002704B7" w:rsidP="00846CC2">
            <w:pPr>
              <w:jc w:val="both"/>
              <w:rPr>
                <w:rFonts w:cs="Arial"/>
                <w:i/>
                <w:sz w:val="16"/>
                <w:szCs w:val="16"/>
              </w:rPr>
            </w:pPr>
            <w:r w:rsidRPr="00876356">
              <w:rPr>
                <w:rFonts w:cs="Arial"/>
                <w:i/>
                <w:sz w:val="16"/>
                <w:szCs w:val="16"/>
              </w:rPr>
              <w:t xml:space="preserve">Poręcz </w:t>
            </w:r>
            <w:r>
              <w:rPr>
                <w:rFonts w:cs="Arial"/>
                <w:i/>
                <w:sz w:val="16"/>
                <w:szCs w:val="16"/>
              </w:rPr>
              <w:t>przyścienna G</w:t>
            </w:r>
          </w:p>
        </w:tc>
        <w:tc>
          <w:tcPr>
            <w:tcW w:w="1418" w:type="dxa"/>
            <w:vMerge/>
          </w:tcPr>
          <w:p w:rsidR="002704B7" w:rsidRDefault="002704B7" w:rsidP="009D0090">
            <w:pPr>
              <w:jc w:val="center"/>
              <w:rPr>
                <w:rFonts w:cs="Arial"/>
                <w:sz w:val="16"/>
                <w:szCs w:val="16"/>
              </w:rPr>
            </w:pPr>
          </w:p>
        </w:tc>
        <w:tc>
          <w:tcPr>
            <w:tcW w:w="1559" w:type="dxa"/>
            <w:tcBorders>
              <w:top w:val="dotted" w:sz="4" w:space="0" w:color="auto"/>
            </w:tcBorders>
          </w:tcPr>
          <w:p w:rsidR="002704B7" w:rsidRDefault="003A7074" w:rsidP="009D0090">
            <w:pPr>
              <w:jc w:val="center"/>
              <w:rPr>
                <w:rFonts w:cs="Arial"/>
              </w:rPr>
            </w:pPr>
            <w:r>
              <w:rPr>
                <w:rFonts w:cs="Arial"/>
              </w:rPr>
              <w:t>-</w:t>
            </w:r>
          </w:p>
        </w:tc>
        <w:tc>
          <w:tcPr>
            <w:tcW w:w="1843" w:type="dxa"/>
            <w:tcBorders>
              <w:top w:val="dotted" w:sz="4" w:space="0" w:color="auto"/>
            </w:tcBorders>
          </w:tcPr>
          <w:p w:rsidR="002704B7" w:rsidRPr="002704B7" w:rsidRDefault="004501BC" w:rsidP="009D0090">
            <w:pPr>
              <w:jc w:val="center"/>
              <w:rPr>
                <w:rFonts w:cs="Arial"/>
                <w:sz w:val="16"/>
                <w:szCs w:val="16"/>
              </w:rPr>
            </w:pPr>
            <w:r>
              <w:rPr>
                <w:rFonts w:cs="Arial"/>
                <w:sz w:val="16"/>
                <w:szCs w:val="16"/>
              </w:rPr>
              <w:t>-</w:t>
            </w:r>
          </w:p>
        </w:tc>
        <w:tc>
          <w:tcPr>
            <w:tcW w:w="1171" w:type="dxa"/>
            <w:tcBorders>
              <w:top w:val="dotted" w:sz="4" w:space="0" w:color="auto"/>
            </w:tcBorders>
          </w:tcPr>
          <w:p w:rsidR="002704B7" w:rsidRDefault="004501BC" w:rsidP="004501BC">
            <w:pPr>
              <w:jc w:val="center"/>
              <w:rPr>
                <w:rFonts w:cs="Arial"/>
              </w:rPr>
            </w:pPr>
            <w:r w:rsidRPr="002704B7">
              <w:rPr>
                <w:rFonts w:cs="Arial"/>
                <w:sz w:val="16"/>
                <w:szCs w:val="16"/>
              </w:rPr>
              <w:t>5,50</w:t>
            </w:r>
          </w:p>
        </w:tc>
      </w:tr>
      <w:tr w:rsidR="00E416D3" w:rsidTr="009B2B4A">
        <w:trPr>
          <w:trHeight w:val="161"/>
        </w:trPr>
        <w:tc>
          <w:tcPr>
            <w:tcW w:w="2943" w:type="dxa"/>
            <w:tcBorders>
              <w:bottom w:val="dotted" w:sz="4" w:space="0" w:color="auto"/>
            </w:tcBorders>
            <w:shd w:val="clear" w:color="auto" w:fill="EAF1DD" w:themeFill="accent3" w:themeFillTint="33"/>
          </w:tcPr>
          <w:p w:rsidR="00E416D3" w:rsidRPr="00876356" w:rsidRDefault="00E416D3" w:rsidP="00846CC2">
            <w:pPr>
              <w:jc w:val="both"/>
              <w:rPr>
                <w:rFonts w:cs="Arial"/>
                <w:i/>
                <w:sz w:val="16"/>
                <w:szCs w:val="16"/>
              </w:rPr>
            </w:pPr>
            <w:r>
              <w:rPr>
                <w:rFonts w:cs="Arial"/>
                <w:i/>
                <w:sz w:val="16"/>
                <w:szCs w:val="16"/>
              </w:rPr>
              <w:t>Poręcz   H</w:t>
            </w:r>
          </w:p>
        </w:tc>
        <w:tc>
          <w:tcPr>
            <w:tcW w:w="1418" w:type="dxa"/>
            <w:vMerge w:val="restart"/>
          </w:tcPr>
          <w:p w:rsidR="00E416D3" w:rsidRDefault="00E416D3" w:rsidP="009D0090">
            <w:pPr>
              <w:jc w:val="center"/>
              <w:rPr>
                <w:rFonts w:cs="Arial"/>
              </w:rPr>
            </w:pPr>
            <w:r>
              <w:rPr>
                <w:rFonts w:cs="Arial"/>
                <w:sz w:val="16"/>
                <w:szCs w:val="16"/>
              </w:rPr>
              <w:t>r</w:t>
            </w:r>
            <w:r w:rsidRPr="009D0090">
              <w:rPr>
                <w:rFonts w:cs="Arial"/>
                <w:sz w:val="16"/>
                <w:szCs w:val="16"/>
              </w:rPr>
              <w:t xml:space="preserve">ura ze stali </w:t>
            </w:r>
          </w:p>
          <w:p w:rsidR="00E416D3" w:rsidRDefault="00E416D3" w:rsidP="009D0090">
            <w:pPr>
              <w:jc w:val="center"/>
              <w:rPr>
                <w:rFonts w:cs="Arial"/>
                <w:sz w:val="16"/>
                <w:szCs w:val="16"/>
              </w:rPr>
            </w:pPr>
            <w:r w:rsidRPr="009D0090">
              <w:rPr>
                <w:rFonts w:cs="Arial"/>
                <w:sz w:val="16"/>
                <w:szCs w:val="16"/>
              </w:rPr>
              <w:t xml:space="preserve">nierdzewnej Ø </w:t>
            </w:r>
          </w:p>
          <w:p w:rsidR="00E416D3" w:rsidRDefault="00E416D3" w:rsidP="009D0090">
            <w:pPr>
              <w:jc w:val="center"/>
              <w:rPr>
                <w:rFonts w:cs="Arial"/>
              </w:rPr>
            </w:pPr>
            <w:r w:rsidRPr="009D0090">
              <w:rPr>
                <w:rFonts w:cs="Arial"/>
                <w:sz w:val="16"/>
                <w:szCs w:val="16"/>
              </w:rPr>
              <w:t>4cm</w:t>
            </w:r>
          </w:p>
        </w:tc>
        <w:tc>
          <w:tcPr>
            <w:tcW w:w="1559" w:type="dxa"/>
            <w:tcBorders>
              <w:bottom w:val="dotted" w:sz="4" w:space="0" w:color="auto"/>
            </w:tcBorders>
          </w:tcPr>
          <w:p w:rsidR="00E416D3" w:rsidRPr="002704B7" w:rsidRDefault="003A7074" w:rsidP="009D0090">
            <w:pPr>
              <w:jc w:val="center"/>
              <w:rPr>
                <w:rFonts w:cs="Arial"/>
                <w:sz w:val="16"/>
                <w:szCs w:val="16"/>
              </w:rPr>
            </w:pPr>
            <w:r>
              <w:rPr>
                <w:rFonts w:cs="Arial"/>
                <w:sz w:val="16"/>
                <w:szCs w:val="16"/>
              </w:rPr>
              <w:t>-</w:t>
            </w:r>
          </w:p>
        </w:tc>
        <w:tc>
          <w:tcPr>
            <w:tcW w:w="1843" w:type="dxa"/>
            <w:tcBorders>
              <w:bottom w:val="dotted" w:sz="4" w:space="0" w:color="auto"/>
            </w:tcBorders>
          </w:tcPr>
          <w:p w:rsidR="00E416D3" w:rsidRDefault="00E416D3" w:rsidP="009D0090">
            <w:pPr>
              <w:jc w:val="center"/>
              <w:rPr>
                <w:rFonts w:cs="Arial"/>
              </w:rPr>
            </w:pPr>
            <w:r>
              <w:rPr>
                <w:rFonts w:cs="Arial"/>
              </w:rPr>
              <w:t>-</w:t>
            </w:r>
          </w:p>
        </w:tc>
        <w:tc>
          <w:tcPr>
            <w:tcW w:w="1171" w:type="dxa"/>
            <w:tcBorders>
              <w:bottom w:val="dotted" w:sz="4" w:space="0" w:color="auto"/>
            </w:tcBorders>
          </w:tcPr>
          <w:p w:rsidR="00E416D3" w:rsidRPr="009D0090" w:rsidRDefault="00E416D3" w:rsidP="009D0090">
            <w:pPr>
              <w:jc w:val="center"/>
              <w:rPr>
                <w:rFonts w:cs="Arial"/>
                <w:sz w:val="16"/>
                <w:szCs w:val="16"/>
              </w:rPr>
            </w:pPr>
            <w:r w:rsidRPr="009D0090">
              <w:rPr>
                <w:rFonts w:cs="Arial"/>
                <w:sz w:val="16"/>
                <w:szCs w:val="16"/>
              </w:rPr>
              <w:t>3,20</w:t>
            </w:r>
          </w:p>
        </w:tc>
      </w:tr>
      <w:tr w:rsidR="00E416D3" w:rsidTr="009B2B4A">
        <w:trPr>
          <w:trHeight w:val="176"/>
        </w:trPr>
        <w:tc>
          <w:tcPr>
            <w:tcW w:w="2943" w:type="dxa"/>
            <w:tcBorders>
              <w:top w:val="dotted" w:sz="4" w:space="0" w:color="auto"/>
              <w:bottom w:val="dotted" w:sz="4" w:space="0" w:color="auto"/>
            </w:tcBorders>
            <w:shd w:val="clear" w:color="auto" w:fill="EAF1DD" w:themeFill="accent3" w:themeFillTint="33"/>
          </w:tcPr>
          <w:p w:rsidR="00E416D3" w:rsidRDefault="00E416D3" w:rsidP="00846CC2">
            <w:pPr>
              <w:jc w:val="both"/>
              <w:rPr>
                <w:rFonts w:cs="Arial"/>
                <w:i/>
                <w:sz w:val="16"/>
                <w:szCs w:val="16"/>
              </w:rPr>
            </w:pPr>
            <w:r>
              <w:rPr>
                <w:rFonts w:cs="Arial"/>
                <w:i/>
                <w:sz w:val="16"/>
                <w:szCs w:val="16"/>
              </w:rPr>
              <w:t>Poręcz   J</w:t>
            </w:r>
          </w:p>
        </w:tc>
        <w:tc>
          <w:tcPr>
            <w:tcW w:w="1418" w:type="dxa"/>
            <w:vMerge/>
          </w:tcPr>
          <w:p w:rsidR="00E416D3" w:rsidRDefault="00E416D3" w:rsidP="009D0090">
            <w:pPr>
              <w:jc w:val="center"/>
              <w:rPr>
                <w:rFonts w:cs="Arial"/>
                <w:sz w:val="16"/>
                <w:szCs w:val="16"/>
              </w:rPr>
            </w:pPr>
          </w:p>
        </w:tc>
        <w:tc>
          <w:tcPr>
            <w:tcW w:w="1559" w:type="dxa"/>
            <w:tcBorders>
              <w:top w:val="dotted" w:sz="4" w:space="0" w:color="auto"/>
              <w:bottom w:val="dotted" w:sz="4" w:space="0" w:color="auto"/>
            </w:tcBorders>
          </w:tcPr>
          <w:p w:rsidR="00E416D3" w:rsidRDefault="00E416D3" w:rsidP="009D0090">
            <w:pPr>
              <w:jc w:val="center"/>
              <w:rPr>
                <w:rFonts w:cs="Arial"/>
                <w:sz w:val="16"/>
                <w:szCs w:val="16"/>
              </w:rPr>
            </w:pPr>
            <w:r w:rsidRPr="002704B7">
              <w:rPr>
                <w:rFonts w:cs="Arial"/>
                <w:sz w:val="16"/>
                <w:szCs w:val="16"/>
              </w:rPr>
              <w:t>2,10</w:t>
            </w:r>
          </w:p>
        </w:tc>
        <w:tc>
          <w:tcPr>
            <w:tcW w:w="1843" w:type="dxa"/>
            <w:tcBorders>
              <w:top w:val="dotted" w:sz="4" w:space="0" w:color="auto"/>
              <w:bottom w:val="dotted" w:sz="4" w:space="0" w:color="auto"/>
            </w:tcBorders>
          </w:tcPr>
          <w:p w:rsidR="00E416D3" w:rsidRDefault="00E416D3" w:rsidP="009D0090">
            <w:pPr>
              <w:jc w:val="center"/>
              <w:rPr>
                <w:rFonts w:cs="Arial"/>
              </w:rPr>
            </w:pPr>
          </w:p>
        </w:tc>
        <w:tc>
          <w:tcPr>
            <w:tcW w:w="1171" w:type="dxa"/>
            <w:tcBorders>
              <w:top w:val="dotted" w:sz="4" w:space="0" w:color="auto"/>
              <w:bottom w:val="dotted" w:sz="4" w:space="0" w:color="auto"/>
            </w:tcBorders>
          </w:tcPr>
          <w:p w:rsidR="00E416D3" w:rsidRPr="009D0090" w:rsidRDefault="00E416D3" w:rsidP="009D0090">
            <w:pPr>
              <w:jc w:val="center"/>
              <w:rPr>
                <w:rFonts w:cs="Arial"/>
                <w:sz w:val="16"/>
                <w:szCs w:val="16"/>
              </w:rPr>
            </w:pPr>
            <w:r w:rsidRPr="002704B7">
              <w:rPr>
                <w:rFonts w:cs="Arial"/>
                <w:sz w:val="16"/>
                <w:szCs w:val="16"/>
              </w:rPr>
              <w:t>2,10</w:t>
            </w:r>
          </w:p>
        </w:tc>
      </w:tr>
      <w:tr w:rsidR="00E416D3" w:rsidTr="009B2B4A">
        <w:trPr>
          <w:trHeight w:val="237"/>
        </w:trPr>
        <w:tc>
          <w:tcPr>
            <w:tcW w:w="2943" w:type="dxa"/>
            <w:tcBorders>
              <w:top w:val="dotted" w:sz="4" w:space="0" w:color="auto"/>
            </w:tcBorders>
            <w:shd w:val="clear" w:color="auto" w:fill="EAF1DD" w:themeFill="accent3" w:themeFillTint="33"/>
          </w:tcPr>
          <w:p w:rsidR="00E416D3" w:rsidRDefault="00E416D3" w:rsidP="00846CC2">
            <w:pPr>
              <w:jc w:val="both"/>
              <w:rPr>
                <w:rFonts w:cs="Arial"/>
                <w:i/>
                <w:sz w:val="16"/>
                <w:szCs w:val="16"/>
              </w:rPr>
            </w:pPr>
            <w:r>
              <w:rPr>
                <w:rFonts w:cs="Arial"/>
                <w:i/>
                <w:sz w:val="16"/>
                <w:szCs w:val="16"/>
              </w:rPr>
              <w:t>Poręcz  K</w:t>
            </w:r>
          </w:p>
        </w:tc>
        <w:tc>
          <w:tcPr>
            <w:tcW w:w="1418" w:type="dxa"/>
            <w:vMerge/>
          </w:tcPr>
          <w:p w:rsidR="00E416D3" w:rsidRPr="009D0090" w:rsidRDefault="00E416D3" w:rsidP="009D0090">
            <w:pPr>
              <w:jc w:val="center"/>
              <w:rPr>
                <w:rFonts w:cs="Arial"/>
                <w:sz w:val="16"/>
                <w:szCs w:val="16"/>
              </w:rPr>
            </w:pPr>
          </w:p>
        </w:tc>
        <w:tc>
          <w:tcPr>
            <w:tcW w:w="1559" w:type="dxa"/>
            <w:tcBorders>
              <w:top w:val="dotted" w:sz="4" w:space="0" w:color="auto"/>
            </w:tcBorders>
          </w:tcPr>
          <w:p w:rsidR="00E416D3" w:rsidRPr="002704B7" w:rsidRDefault="00E416D3" w:rsidP="009D0090">
            <w:pPr>
              <w:jc w:val="center"/>
              <w:rPr>
                <w:rFonts w:cs="Arial"/>
                <w:sz w:val="16"/>
                <w:szCs w:val="16"/>
              </w:rPr>
            </w:pPr>
          </w:p>
        </w:tc>
        <w:tc>
          <w:tcPr>
            <w:tcW w:w="1843" w:type="dxa"/>
            <w:tcBorders>
              <w:top w:val="dotted" w:sz="4" w:space="0" w:color="auto"/>
            </w:tcBorders>
          </w:tcPr>
          <w:p w:rsidR="00E416D3" w:rsidRDefault="00E416D3" w:rsidP="009D0090">
            <w:pPr>
              <w:jc w:val="center"/>
              <w:rPr>
                <w:rFonts w:cs="Arial"/>
              </w:rPr>
            </w:pPr>
          </w:p>
        </w:tc>
        <w:tc>
          <w:tcPr>
            <w:tcW w:w="1171" w:type="dxa"/>
            <w:tcBorders>
              <w:top w:val="dotted" w:sz="4" w:space="0" w:color="auto"/>
            </w:tcBorders>
          </w:tcPr>
          <w:p w:rsidR="00E416D3" w:rsidRPr="002704B7" w:rsidRDefault="00E416D3" w:rsidP="009D0090">
            <w:pPr>
              <w:jc w:val="center"/>
              <w:rPr>
                <w:rFonts w:cs="Arial"/>
                <w:sz w:val="16"/>
                <w:szCs w:val="16"/>
              </w:rPr>
            </w:pPr>
            <w:r>
              <w:rPr>
                <w:rFonts w:cs="Arial"/>
                <w:sz w:val="16"/>
                <w:szCs w:val="16"/>
              </w:rPr>
              <w:t>2.30</w:t>
            </w:r>
          </w:p>
        </w:tc>
      </w:tr>
    </w:tbl>
    <w:p w:rsidR="00E416D3" w:rsidRPr="002C3FC9" w:rsidRDefault="00E416D3" w:rsidP="002C3FC9">
      <w:pPr>
        <w:rPr>
          <w:rFonts w:cs="Arial"/>
          <w:color w:val="000000"/>
        </w:rPr>
      </w:pPr>
    </w:p>
    <w:p w:rsidR="0023503D" w:rsidRDefault="00F1133B" w:rsidP="00EA743E">
      <w:pPr>
        <w:pStyle w:val="Akapitzlist"/>
        <w:numPr>
          <w:ilvl w:val="0"/>
          <w:numId w:val="4"/>
        </w:numPr>
        <w:rPr>
          <w:rFonts w:cs="Arial"/>
          <w:b/>
          <w:u w:val="single"/>
        </w:rPr>
      </w:pPr>
      <w:r w:rsidRPr="0023503D">
        <w:rPr>
          <w:rFonts w:cs="Arial"/>
          <w:b/>
          <w:u w:val="single"/>
        </w:rPr>
        <w:t>Dane techniczne obrazujące wpływ na środowisko</w:t>
      </w:r>
    </w:p>
    <w:p w:rsidR="00680D49" w:rsidRPr="007757EC" w:rsidRDefault="0023503D" w:rsidP="007757EC">
      <w:pPr>
        <w:ind w:firstLine="360"/>
        <w:jc w:val="both"/>
        <w:rPr>
          <w:rFonts w:ascii="Calibri" w:eastAsia="Calibri" w:hAnsi="Calibri" w:cs="Arial"/>
          <w:b/>
          <w:u w:val="single"/>
        </w:rPr>
      </w:pPr>
      <w:r w:rsidRPr="0023503D">
        <w:rPr>
          <w:rFonts w:ascii="Calibri" w:eastAsia="Calibri" w:hAnsi="Calibri" w:cs="Arial"/>
        </w:rPr>
        <w:t xml:space="preserve">Projektowany obiekt nie zalicza się do inwestycji mogących pogorszyć stan środowiska. Wody opadowe </w:t>
      </w:r>
      <w:r w:rsidRPr="0023503D">
        <w:rPr>
          <w:rFonts w:cs="Arial"/>
        </w:rPr>
        <w:t xml:space="preserve">będą wprowadzone </w:t>
      </w:r>
      <w:r w:rsidRPr="0023503D">
        <w:rPr>
          <w:rFonts w:ascii="Calibri" w:eastAsia="Calibri" w:hAnsi="Calibri" w:cs="Arial"/>
        </w:rPr>
        <w:t>do gruntu. Ścieki technologiczne nie występują.  Dzięki zastosowanym rozwiązaniom projektowym: przestrzennym, funkcjonalnym i technicznym inwestycja nie będzie wywierała ujemnego wpływu na zdrowie ludzi, inne  obiekty budowlane oraz na lokalne środowisko tj. wody powierzchniowe i podziemne, powietrze, hałas, powierzchnię ziemi, świat roślinny i zwierzęcy oraz klimat.</w:t>
      </w:r>
      <w:r w:rsidR="00892A83">
        <w:rPr>
          <w:rFonts w:ascii="Calibri" w:eastAsia="Calibri" w:hAnsi="Calibri" w:cs="Arial"/>
        </w:rPr>
        <w:t xml:space="preserve"> </w:t>
      </w:r>
    </w:p>
    <w:p w:rsidR="00120914" w:rsidRPr="00ED6A05" w:rsidRDefault="00C9104C" w:rsidP="00ED6A05">
      <w:pPr>
        <w:pStyle w:val="Akapitzlist"/>
        <w:ind w:left="0" w:firstLine="360"/>
        <w:rPr>
          <w:rFonts w:cs="Arial"/>
          <w:b/>
          <w:u w:val="single"/>
        </w:rPr>
      </w:pPr>
      <w:r>
        <w:rPr>
          <w:rFonts w:cs="Arial"/>
          <w:b/>
        </w:rPr>
        <w:t xml:space="preserve">8.0 </w:t>
      </w:r>
      <w:r w:rsidR="00ED6A05" w:rsidRPr="00ED6A05">
        <w:rPr>
          <w:rFonts w:cs="Arial"/>
          <w:b/>
        </w:rPr>
        <w:t xml:space="preserve">  </w:t>
      </w:r>
      <w:r w:rsidR="00F1133B" w:rsidRPr="00ED6A05">
        <w:rPr>
          <w:rFonts w:cs="Arial"/>
          <w:b/>
          <w:u w:val="single"/>
        </w:rPr>
        <w:t>Rysunki</w:t>
      </w:r>
    </w:p>
    <w:p w:rsidR="00E416D3" w:rsidRPr="00ED6A05" w:rsidRDefault="00E416D3" w:rsidP="00E416D3">
      <w:pPr>
        <w:pStyle w:val="Akapitzlist"/>
        <w:rPr>
          <w:rFonts w:cs="Arial"/>
          <w:sz w:val="20"/>
          <w:szCs w:val="20"/>
        </w:rPr>
      </w:pPr>
      <w:r w:rsidRPr="00ED6A05">
        <w:rPr>
          <w:rFonts w:cs="Arial"/>
          <w:sz w:val="20"/>
          <w:szCs w:val="20"/>
        </w:rPr>
        <w:t>Rys. nr A/1 – Plan sytuacyjny – skala 1:500</w:t>
      </w:r>
    </w:p>
    <w:p w:rsidR="00E416D3" w:rsidRPr="00ED6A05" w:rsidRDefault="00E416D3" w:rsidP="00E416D3">
      <w:pPr>
        <w:pStyle w:val="Akapitzlist"/>
        <w:rPr>
          <w:rFonts w:cs="Arial"/>
          <w:sz w:val="20"/>
          <w:szCs w:val="20"/>
        </w:rPr>
      </w:pPr>
      <w:r w:rsidRPr="00ED6A05">
        <w:rPr>
          <w:rFonts w:cs="Arial"/>
          <w:sz w:val="20"/>
          <w:szCs w:val="20"/>
        </w:rPr>
        <w:t>Rys. nr A/2 – Rzut parteru i pierwszego pietra – skala 1:50</w:t>
      </w:r>
    </w:p>
    <w:p w:rsidR="00E416D3" w:rsidRPr="00ED6A05" w:rsidRDefault="00E416D3" w:rsidP="00E416D3">
      <w:pPr>
        <w:pStyle w:val="Akapitzlist"/>
        <w:rPr>
          <w:rFonts w:cs="Arial"/>
          <w:sz w:val="20"/>
          <w:szCs w:val="20"/>
        </w:rPr>
      </w:pPr>
      <w:r w:rsidRPr="00ED6A05">
        <w:rPr>
          <w:rFonts w:cs="Arial"/>
          <w:sz w:val="20"/>
          <w:szCs w:val="20"/>
        </w:rPr>
        <w:t>Rys. nr A/3 – Rzut drugiego piętra i platformy widokowej  – skala 1:50</w:t>
      </w:r>
    </w:p>
    <w:p w:rsidR="00E416D3" w:rsidRPr="00ED6A05" w:rsidRDefault="00E416D3" w:rsidP="00E416D3">
      <w:pPr>
        <w:pStyle w:val="Akapitzlist"/>
        <w:rPr>
          <w:rFonts w:cs="Arial"/>
          <w:sz w:val="20"/>
          <w:szCs w:val="20"/>
        </w:rPr>
      </w:pPr>
      <w:r w:rsidRPr="00ED6A05">
        <w:rPr>
          <w:rFonts w:cs="Arial"/>
          <w:sz w:val="20"/>
          <w:szCs w:val="20"/>
        </w:rPr>
        <w:t>Rys. nr A/4 – Przekrój A - A  – skala 1:50</w:t>
      </w:r>
    </w:p>
    <w:p w:rsidR="00E416D3" w:rsidRPr="00ED6A05" w:rsidRDefault="00E416D3" w:rsidP="00E416D3">
      <w:pPr>
        <w:pStyle w:val="Akapitzlist"/>
        <w:rPr>
          <w:rFonts w:cs="Arial"/>
          <w:sz w:val="20"/>
          <w:szCs w:val="20"/>
        </w:rPr>
      </w:pPr>
      <w:r w:rsidRPr="00ED6A05">
        <w:rPr>
          <w:rFonts w:cs="Arial"/>
          <w:sz w:val="20"/>
          <w:szCs w:val="20"/>
        </w:rPr>
        <w:t>Rys. nr A/5 – Przekrój B - B  – skala 1:50</w:t>
      </w:r>
    </w:p>
    <w:p w:rsidR="00120914" w:rsidRDefault="00E416D3" w:rsidP="00E416D3">
      <w:pPr>
        <w:pStyle w:val="Akapitzlist"/>
        <w:rPr>
          <w:rFonts w:cs="Arial"/>
          <w:sz w:val="20"/>
          <w:szCs w:val="20"/>
        </w:rPr>
      </w:pPr>
      <w:r w:rsidRPr="00ED6A05">
        <w:rPr>
          <w:rFonts w:cs="Arial"/>
          <w:sz w:val="20"/>
          <w:szCs w:val="20"/>
        </w:rPr>
        <w:t>Rys. n</w:t>
      </w:r>
      <w:r w:rsidR="005A5A9F">
        <w:rPr>
          <w:rFonts w:cs="Arial"/>
          <w:sz w:val="20"/>
          <w:szCs w:val="20"/>
        </w:rPr>
        <w:t xml:space="preserve">r A/6 – Elewacja północna i zachodnia </w:t>
      </w:r>
      <w:r w:rsidRPr="00ED6A05">
        <w:rPr>
          <w:rFonts w:cs="Arial"/>
          <w:sz w:val="20"/>
          <w:szCs w:val="20"/>
        </w:rPr>
        <w:t xml:space="preserve"> wieży  – skala 1:50</w:t>
      </w:r>
    </w:p>
    <w:p w:rsidR="005A5A9F" w:rsidRDefault="005A5A9F" w:rsidP="005A5A9F">
      <w:pPr>
        <w:pStyle w:val="Akapitzlist"/>
        <w:rPr>
          <w:rFonts w:cs="Arial"/>
          <w:sz w:val="20"/>
          <w:szCs w:val="20"/>
        </w:rPr>
      </w:pPr>
      <w:r w:rsidRPr="00ED6A05">
        <w:rPr>
          <w:rFonts w:cs="Arial"/>
          <w:sz w:val="20"/>
          <w:szCs w:val="20"/>
        </w:rPr>
        <w:t>Rys. n</w:t>
      </w:r>
      <w:r w:rsidR="009F6E02">
        <w:rPr>
          <w:rFonts w:cs="Arial"/>
          <w:sz w:val="20"/>
          <w:szCs w:val="20"/>
        </w:rPr>
        <w:t>r A/7</w:t>
      </w:r>
      <w:r>
        <w:rPr>
          <w:rFonts w:cs="Arial"/>
          <w:sz w:val="20"/>
          <w:szCs w:val="20"/>
        </w:rPr>
        <w:t xml:space="preserve"> – Elewacja północna południowa i wschodnia </w:t>
      </w:r>
      <w:r w:rsidRPr="00ED6A05">
        <w:rPr>
          <w:rFonts w:cs="Arial"/>
          <w:sz w:val="20"/>
          <w:szCs w:val="20"/>
        </w:rPr>
        <w:t xml:space="preserve"> wieży  – skala 1:50</w:t>
      </w:r>
    </w:p>
    <w:p w:rsidR="009F6E02" w:rsidRPr="009F6E02" w:rsidRDefault="009F6E02" w:rsidP="009F6E02">
      <w:pPr>
        <w:pStyle w:val="Akapitzlist"/>
        <w:rPr>
          <w:rFonts w:cs="Arial"/>
          <w:sz w:val="20"/>
          <w:szCs w:val="20"/>
        </w:rPr>
      </w:pPr>
      <w:r w:rsidRPr="00ED6A05">
        <w:rPr>
          <w:rFonts w:cs="Arial"/>
          <w:sz w:val="20"/>
          <w:szCs w:val="20"/>
        </w:rPr>
        <w:t>Rys. n</w:t>
      </w:r>
      <w:r w:rsidR="000E2346">
        <w:rPr>
          <w:rFonts w:cs="Arial"/>
          <w:sz w:val="20"/>
          <w:szCs w:val="20"/>
        </w:rPr>
        <w:t>r A/8 – Detal drzwi wejściowych</w:t>
      </w:r>
    </w:p>
    <w:p w:rsidR="005A5A9F" w:rsidRPr="005A5A9F" w:rsidRDefault="005A5A9F" w:rsidP="005A5A9F">
      <w:pPr>
        <w:pStyle w:val="Akapitzlist"/>
        <w:rPr>
          <w:rFonts w:cs="Arial"/>
          <w:sz w:val="20"/>
          <w:szCs w:val="20"/>
        </w:rPr>
      </w:pPr>
      <w:r w:rsidRPr="00ED6A05">
        <w:rPr>
          <w:rFonts w:cs="Arial"/>
          <w:sz w:val="20"/>
          <w:szCs w:val="20"/>
        </w:rPr>
        <w:t>Rys. n</w:t>
      </w:r>
      <w:r w:rsidR="009F6E02">
        <w:rPr>
          <w:rFonts w:cs="Arial"/>
          <w:sz w:val="20"/>
          <w:szCs w:val="20"/>
        </w:rPr>
        <w:t>r A/9</w:t>
      </w:r>
      <w:r w:rsidR="000E2346">
        <w:rPr>
          <w:rFonts w:cs="Arial"/>
          <w:sz w:val="20"/>
          <w:szCs w:val="20"/>
        </w:rPr>
        <w:t xml:space="preserve"> – Detal pomostu na platformie widokowej </w:t>
      </w:r>
      <w:r>
        <w:rPr>
          <w:rFonts w:cs="Arial"/>
          <w:sz w:val="20"/>
          <w:szCs w:val="20"/>
        </w:rPr>
        <w:t xml:space="preserve"> </w:t>
      </w:r>
    </w:p>
    <w:p w:rsidR="00ED6A05" w:rsidRDefault="00ED6A05" w:rsidP="00ED6A05">
      <w:pPr>
        <w:pStyle w:val="Akapitzlist"/>
        <w:rPr>
          <w:rFonts w:cs="Arial"/>
          <w:sz w:val="20"/>
          <w:szCs w:val="20"/>
        </w:rPr>
      </w:pPr>
      <w:r>
        <w:rPr>
          <w:rFonts w:cs="Arial"/>
          <w:sz w:val="20"/>
          <w:szCs w:val="20"/>
        </w:rPr>
        <w:t>Rys. nr K/1</w:t>
      </w:r>
      <w:r w:rsidRPr="00ED6A05">
        <w:rPr>
          <w:rFonts w:cs="Arial"/>
          <w:sz w:val="20"/>
          <w:szCs w:val="20"/>
        </w:rPr>
        <w:t xml:space="preserve"> –</w:t>
      </w:r>
      <w:r>
        <w:rPr>
          <w:rFonts w:cs="Arial"/>
          <w:sz w:val="20"/>
          <w:szCs w:val="20"/>
        </w:rPr>
        <w:t xml:space="preserve"> Rzut fundamentów</w:t>
      </w:r>
      <w:r w:rsidRPr="00ED6A05">
        <w:rPr>
          <w:rFonts w:cs="Arial"/>
          <w:sz w:val="20"/>
          <w:szCs w:val="20"/>
        </w:rPr>
        <w:t xml:space="preserve">  – skala 1:50</w:t>
      </w:r>
    </w:p>
    <w:p w:rsidR="00ED6A05" w:rsidRDefault="00ED6A05" w:rsidP="00ED6A05">
      <w:pPr>
        <w:pStyle w:val="Akapitzlist"/>
        <w:rPr>
          <w:rFonts w:cs="Arial"/>
          <w:sz w:val="20"/>
          <w:szCs w:val="20"/>
        </w:rPr>
      </w:pPr>
      <w:r>
        <w:rPr>
          <w:rFonts w:cs="Arial"/>
          <w:sz w:val="20"/>
          <w:szCs w:val="20"/>
        </w:rPr>
        <w:t>Rys. nr K/2</w:t>
      </w:r>
      <w:r w:rsidRPr="00ED6A05">
        <w:rPr>
          <w:rFonts w:cs="Arial"/>
          <w:sz w:val="20"/>
          <w:szCs w:val="20"/>
        </w:rPr>
        <w:t xml:space="preserve"> –</w:t>
      </w:r>
      <w:r>
        <w:rPr>
          <w:rFonts w:cs="Arial"/>
          <w:sz w:val="20"/>
          <w:szCs w:val="20"/>
        </w:rPr>
        <w:t xml:space="preserve"> Stopa fundamentowa</w:t>
      </w:r>
      <w:r w:rsidRPr="00ED6A05">
        <w:rPr>
          <w:rFonts w:cs="Arial"/>
          <w:sz w:val="20"/>
          <w:szCs w:val="20"/>
        </w:rPr>
        <w:t xml:space="preserve">  – skala 1:50</w:t>
      </w:r>
    </w:p>
    <w:p w:rsidR="00ED6A05" w:rsidRDefault="00ED6A05" w:rsidP="00ED6A05">
      <w:pPr>
        <w:pStyle w:val="Akapitzlist"/>
        <w:rPr>
          <w:rFonts w:cs="Arial"/>
          <w:sz w:val="20"/>
          <w:szCs w:val="20"/>
        </w:rPr>
      </w:pPr>
      <w:r>
        <w:rPr>
          <w:rFonts w:cs="Arial"/>
          <w:sz w:val="20"/>
          <w:szCs w:val="20"/>
        </w:rPr>
        <w:t>Rys. nr K</w:t>
      </w:r>
      <w:r w:rsidRPr="00ED6A05">
        <w:rPr>
          <w:rFonts w:cs="Arial"/>
          <w:sz w:val="20"/>
          <w:szCs w:val="20"/>
        </w:rPr>
        <w:t>/6 –</w:t>
      </w:r>
      <w:r>
        <w:rPr>
          <w:rFonts w:cs="Arial"/>
          <w:sz w:val="20"/>
          <w:szCs w:val="20"/>
        </w:rPr>
        <w:t xml:space="preserve"> Wzmocnienie belek drewnianych</w:t>
      </w:r>
      <w:r w:rsidRPr="00ED6A05">
        <w:rPr>
          <w:rFonts w:cs="Arial"/>
          <w:sz w:val="20"/>
          <w:szCs w:val="20"/>
        </w:rPr>
        <w:t xml:space="preserve">  – skala 1:50</w:t>
      </w: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ED6A05">
      <w:pPr>
        <w:pStyle w:val="Akapitzlist"/>
        <w:rPr>
          <w:rFonts w:cs="Arial"/>
          <w:sz w:val="20"/>
          <w:szCs w:val="20"/>
        </w:rPr>
      </w:pPr>
    </w:p>
    <w:p w:rsidR="007757EC" w:rsidRDefault="007757EC" w:rsidP="00A14493">
      <w:pPr>
        <w:rPr>
          <w:rFonts w:cs="Arial"/>
          <w:sz w:val="20"/>
          <w:szCs w:val="20"/>
        </w:rPr>
      </w:pPr>
    </w:p>
    <w:p w:rsidR="00A14493" w:rsidRPr="00A14493" w:rsidRDefault="00A14493" w:rsidP="00A14493">
      <w:pPr>
        <w:rPr>
          <w:rFonts w:cs="Arial"/>
          <w:sz w:val="20"/>
          <w:szCs w:val="20"/>
        </w:rPr>
      </w:pPr>
    </w:p>
    <w:p w:rsidR="00111C3E" w:rsidRPr="0023503D" w:rsidRDefault="00111C3E" w:rsidP="0023503D">
      <w:pPr>
        <w:ind w:left="360"/>
        <w:rPr>
          <w:rFonts w:cs="Arial"/>
          <w:b/>
          <w:color w:val="002060"/>
          <w:u w:val="single"/>
        </w:rPr>
      </w:pPr>
      <w:r w:rsidRPr="0023503D">
        <w:rPr>
          <w:rFonts w:cs="Arial"/>
          <w:b/>
          <w:color w:val="002060"/>
          <w:u w:val="single"/>
        </w:rPr>
        <w:lastRenderedPageBreak/>
        <w:t>D  Informacja do planu BIOZ</w:t>
      </w:r>
    </w:p>
    <w:p w:rsidR="005F54CD" w:rsidRPr="0023503D" w:rsidRDefault="005F54CD" w:rsidP="000412B1">
      <w:pPr>
        <w:pStyle w:val="Akapitzlist"/>
        <w:numPr>
          <w:ilvl w:val="0"/>
          <w:numId w:val="11"/>
        </w:numPr>
        <w:spacing w:after="0"/>
        <w:ind w:left="782" w:hanging="357"/>
        <w:jc w:val="both"/>
        <w:rPr>
          <w:rFonts w:cs="Arial"/>
          <w:b/>
          <w:u w:val="single"/>
        </w:rPr>
      </w:pPr>
      <w:r w:rsidRPr="0023503D">
        <w:rPr>
          <w:rFonts w:cs="Arial"/>
          <w:b/>
          <w:u w:val="single"/>
        </w:rPr>
        <w:t>Zakres robót dla całego zamierzenia  budowlanego</w:t>
      </w:r>
    </w:p>
    <w:p w:rsidR="005F54CD" w:rsidRPr="0023503D" w:rsidRDefault="005F54CD" w:rsidP="0023503D">
      <w:pPr>
        <w:spacing w:after="0"/>
        <w:ind w:left="426"/>
        <w:rPr>
          <w:rFonts w:cs="Arial"/>
        </w:rPr>
      </w:pPr>
      <w:r w:rsidRPr="0023503D">
        <w:rPr>
          <w:rFonts w:cs="Arial"/>
        </w:rPr>
        <w:t>W ramach projektowanych prac budowlanych planuje się wykonanie następujących robót :</w:t>
      </w:r>
    </w:p>
    <w:p w:rsidR="005F54CD" w:rsidRPr="0023503D" w:rsidRDefault="005F54CD" w:rsidP="000412B1">
      <w:pPr>
        <w:pStyle w:val="Akapitzlist"/>
        <w:numPr>
          <w:ilvl w:val="0"/>
          <w:numId w:val="6"/>
        </w:numPr>
        <w:spacing w:after="0"/>
        <w:ind w:left="426" w:firstLine="0"/>
        <w:rPr>
          <w:rFonts w:cs="Arial"/>
        </w:rPr>
      </w:pPr>
      <w:r w:rsidRPr="0023503D">
        <w:rPr>
          <w:rFonts w:cs="Arial"/>
        </w:rPr>
        <w:t>demontaż anteny na platformie widokowej i przeniesienie jej na maszt stalowy,</w:t>
      </w:r>
    </w:p>
    <w:p w:rsidR="005F54CD" w:rsidRPr="0023503D" w:rsidRDefault="005F54CD" w:rsidP="000412B1">
      <w:pPr>
        <w:pStyle w:val="Akapitzlist"/>
        <w:numPr>
          <w:ilvl w:val="0"/>
          <w:numId w:val="12"/>
        </w:numPr>
        <w:spacing w:after="0"/>
        <w:ind w:left="426" w:firstLine="0"/>
        <w:jc w:val="both"/>
        <w:rPr>
          <w:rFonts w:cs="Arial"/>
        </w:rPr>
      </w:pPr>
      <w:r w:rsidRPr="0023503D">
        <w:rPr>
          <w:rFonts w:cs="Arial"/>
        </w:rPr>
        <w:t>demontaż istniejących drabiniastych schodów,</w:t>
      </w:r>
    </w:p>
    <w:p w:rsidR="005F54CD" w:rsidRPr="0023503D" w:rsidRDefault="005F54CD" w:rsidP="000412B1">
      <w:pPr>
        <w:pStyle w:val="Akapitzlist"/>
        <w:numPr>
          <w:ilvl w:val="0"/>
          <w:numId w:val="6"/>
        </w:numPr>
        <w:spacing w:after="0"/>
        <w:ind w:left="709" w:hanging="283"/>
        <w:jc w:val="both"/>
        <w:rPr>
          <w:rFonts w:cs="Arial"/>
        </w:rPr>
      </w:pPr>
      <w:r w:rsidRPr="0023503D">
        <w:rPr>
          <w:rFonts w:cs="Arial"/>
        </w:rPr>
        <w:t xml:space="preserve">wykonanie nowych biegów schodowych drewnianych policzkowych o równych wysokościach oraz szerszych stopniach  ( w ramach istniejących warunków brzegowych) .  </w:t>
      </w:r>
    </w:p>
    <w:p w:rsidR="005F54CD" w:rsidRPr="0023503D" w:rsidRDefault="005F54CD" w:rsidP="000412B1">
      <w:pPr>
        <w:pStyle w:val="Akapitzlist"/>
        <w:numPr>
          <w:ilvl w:val="0"/>
          <w:numId w:val="6"/>
        </w:numPr>
        <w:spacing w:after="0"/>
        <w:ind w:left="426" w:firstLine="0"/>
        <w:jc w:val="both"/>
        <w:rPr>
          <w:rFonts w:cs="Arial"/>
        </w:rPr>
      </w:pPr>
      <w:r w:rsidRPr="0023503D">
        <w:rPr>
          <w:rFonts w:cs="Arial"/>
        </w:rPr>
        <w:t xml:space="preserve"> wymianę stolarki okiennej i drzwiowej,</w:t>
      </w:r>
    </w:p>
    <w:p w:rsidR="005F54CD" w:rsidRPr="0023503D" w:rsidRDefault="005F54CD" w:rsidP="000412B1">
      <w:pPr>
        <w:pStyle w:val="Akapitzlist"/>
        <w:numPr>
          <w:ilvl w:val="0"/>
          <w:numId w:val="6"/>
        </w:numPr>
        <w:spacing w:after="0"/>
        <w:ind w:left="426" w:firstLine="0"/>
        <w:jc w:val="both"/>
        <w:rPr>
          <w:rFonts w:cs="Arial"/>
        </w:rPr>
      </w:pPr>
      <w:r w:rsidRPr="0023503D">
        <w:rPr>
          <w:rFonts w:cs="Arial"/>
        </w:rPr>
        <w:t xml:space="preserve"> przesuniecie ściany wydzielającej urządzenia radiowe na drugiej kondygnacji,</w:t>
      </w:r>
    </w:p>
    <w:p w:rsidR="005F54CD" w:rsidRPr="0023503D" w:rsidRDefault="005F54CD" w:rsidP="000412B1">
      <w:pPr>
        <w:pStyle w:val="Akapitzlist"/>
        <w:numPr>
          <w:ilvl w:val="0"/>
          <w:numId w:val="6"/>
        </w:numPr>
        <w:spacing w:after="0"/>
        <w:ind w:left="709" w:hanging="283"/>
        <w:jc w:val="both"/>
        <w:rPr>
          <w:rFonts w:cs="Arial"/>
        </w:rPr>
      </w:pPr>
      <w:r w:rsidRPr="0023503D">
        <w:rPr>
          <w:rFonts w:cs="Arial"/>
        </w:rPr>
        <w:t xml:space="preserve"> zbicie głuchych tynków na wszystkich kondygnacjach i wykonanie nowych tynków oraz wymalowanie ścian,</w:t>
      </w:r>
    </w:p>
    <w:p w:rsidR="005F54CD" w:rsidRPr="0023503D" w:rsidRDefault="005F54CD" w:rsidP="000412B1">
      <w:pPr>
        <w:pStyle w:val="Akapitzlist"/>
        <w:numPr>
          <w:ilvl w:val="0"/>
          <w:numId w:val="6"/>
        </w:numPr>
        <w:spacing w:after="0"/>
        <w:ind w:left="426" w:firstLine="0"/>
        <w:jc w:val="both"/>
        <w:rPr>
          <w:rFonts w:cs="Arial"/>
        </w:rPr>
      </w:pPr>
      <w:r w:rsidRPr="0023503D">
        <w:rPr>
          <w:rFonts w:cs="Arial"/>
        </w:rPr>
        <w:t xml:space="preserve"> renowacja murów ceglanych elewacji zewnętrznej,</w:t>
      </w:r>
    </w:p>
    <w:p w:rsidR="005F54CD" w:rsidRPr="0023503D" w:rsidRDefault="005F54CD" w:rsidP="000412B1">
      <w:pPr>
        <w:pStyle w:val="Akapitzlist"/>
        <w:numPr>
          <w:ilvl w:val="0"/>
          <w:numId w:val="6"/>
        </w:numPr>
        <w:spacing w:after="0"/>
        <w:ind w:left="426" w:firstLine="0"/>
        <w:jc w:val="both"/>
        <w:rPr>
          <w:rFonts w:cs="Arial"/>
        </w:rPr>
      </w:pPr>
      <w:r w:rsidRPr="0023503D">
        <w:rPr>
          <w:rFonts w:cs="Arial"/>
        </w:rPr>
        <w:t xml:space="preserve"> wykonanie balustrady zabezpieczającej nad platformie widokowej,</w:t>
      </w:r>
    </w:p>
    <w:p w:rsidR="005F54CD" w:rsidRPr="0023503D" w:rsidRDefault="005F54CD" w:rsidP="000412B1">
      <w:pPr>
        <w:pStyle w:val="Akapitzlist"/>
        <w:numPr>
          <w:ilvl w:val="0"/>
          <w:numId w:val="6"/>
        </w:numPr>
        <w:spacing w:after="0"/>
        <w:ind w:left="709" w:hanging="283"/>
        <w:jc w:val="both"/>
        <w:rPr>
          <w:rFonts w:cs="Arial"/>
        </w:rPr>
      </w:pPr>
      <w:r w:rsidRPr="0023503D">
        <w:rPr>
          <w:rFonts w:cs="Arial"/>
        </w:rPr>
        <w:t xml:space="preserve"> wykonanie rur spustowych i zabezpieczenie odpływu wód deszczowych z platformy widokowej wraz z podgrzewanymi koszami,</w:t>
      </w:r>
    </w:p>
    <w:p w:rsidR="005F54CD" w:rsidRPr="0023503D" w:rsidRDefault="005F54CD" w:rsidP="000412B1">
      <w:pPr>
        <w:pStyle w:val="Akapitzlist"/>
        <w:numPr>
          <w:ilvl w:val="0"/>
          <w:numId w:val="6"/>
        </w:numPr>
        <w:spacing w:after="0"/>
        <w:ind w:left="426" w:firstLine="0"/>
        <w:jc w:val="both"/>
        <w:rPr>
          <w:rFonts w:cs="Arial"/>
        </w:rPr>
      </w:pPr>
      <w:r w:rsidRPr="0023503D">
        <w:rPr>
          <w:rFonts w:cs="Arial"/>
        </w:rPr>
        <w:t xml:space="preserve"> wykonanie nowej instalacji elektrycznej oświetleniowej  i  sygnalizacyjnej</w:t>
      </w:r>
    </w:p>
    <w:p w:rsidR="005F54CD" w:rsidRPr="0023503D" w:rsidRDefault="005F54CD" w:rsidP="0023503D">
      <w:pPr>
        <w:spacing w:after="0"/>
        <w:ind w:left="426"/>
        <w:rPr>
          <w:rFonts w:cs="Arial"/>
          <w:b/>
          <w:color w:val="C00000"/>
        </w:rPr>
      </w:pPr>
    </w:p>
    <w:p w:rsidR="005F54CD" w:rsidRPr="0023503D" w:rsidRDefault="005F54CD" w:rsidP="000412B1">
      <w:pPr>
        <w:pStyle w:val="Akapitzlist"/>
        <w:numPr>
          <w:ilvl w:val="0"/>
          <w:numId w:val="11"/>
        </w:numPr>
        <w:spacing w:after="0"/>
        <w:rPr>
          <w:rFonts w:cs="Arial"/>
          <w:b/>
          <w:u w:val="single"/>
        </w:rPr>
      </w:pPr>
      <w:r w:rsidRPr="0023503D">
        <w:rPr>
          <w:rFonts w:cs="Arial"/>
          <w:b/>
          <w:u w:val="single"/>
        </w:rPr>
        <w:t xml:space="preserve">Wykaz istniejących obiektów budowlanych </w:t>
      </w:r>
    </w:p>
    <w:p w:rsidR="005F54CD" w:rsidRPr="0023503D" w:rsidRDefault="005F54CD" w:rsidP="0023503D">
      <w:pPr>
        <w:pStyle w:val="Akapitzlist"/>
        <w:spacing w:after="0"/>
        <w:ind w:left="426"/>
        <w:rPr>
          <w:rFonts w:cs="Arial"/>
        </w:rPr>
      </w:pPr>
      <w:r w:rsidRPr="0023503D">
        <w:rPr>
          <w:rFonts w:cs="Arial"/>
        </w:rPr>
        <w:t xml:space="preserve">      Teren nieruchomości na której znajduje się wieża , objęta zamierzeniem stanowi Park Łokietka w Nakle nad Notecią. W bezpośrednim sąsiedztwie znajduje się wolnostojący maszt antenowy o konstrukcji kratowej. Teren wokół obiektu posiada typowe dla parku zagospodarowanie w postaci ścieżek parkowych, ławek i słupów oświetleniowych.</w:t>
      </w:r>
    </w:p>
    <w:p w:rsidR="005F54CD" w:rsidRPr="0023503D" w:rsidRDefault="005F54CD" w:rsidP="0023503D">
      <w:pPr>
        <w:pStyle w:val="Akapitzlist"/>
        <w:spacing w:after="0"/>
        <w:ind w:left="426"/>
        <w:rPr>
          <w:rFonts w:cs="Arial"/>
        </w:rPr>
      </w:pPr>
    </w:p>
    <w:p w:rsidR="005F54CD" w:rsidRPr="0023503D" w:rsidRDefault="005F54CD" w:rsidP="0023503D">
      <w:pPr>
        <w:spacing w:after="0"/>
        <w:ind w:left="426"/>
        <w:rPr>
          <w:rFonts w:cs="Arial"/>
          <w:b/>
          <w:u w:val="single"/>
        </w:rPr>
      </w:pPr>
      <w:r w:rsidRPr="0023503D">
        <w:rPr>
          <w:rFonts w:cs="Arial"/>
          <w:b/>
        </w:rPr>
        <w:t xml:space="preserve">3.0  </w:t>
      </w:r>
      <w:r w:rsidRPr="0023503D">
        <w:rPr>
          <w:rFonts w:cs="Arial"/>
          <w:b/>
          <w:u w:val="single"/>
        </w:rPr>
        <w:t>Elementy zagospodarowania terenu stwarzające ewentualne zagrożenia bezpieczeństwa   i zdrowia ludzi</w:t>
      </w:r>
    </w:p>
    <w:p w:rsidR="005F54CD" w:rsidRPr="0023503D" w:rsidRDefault="005F54CD" w:rsidP="000412B1">
      <w:pPr>
        <w:numPr>
          <w:ilvl w:val="0"/>
          <w:numId w:val="7"/>
        </w:numPr>
        <w:tabs>
          <w:tab w:val="left" w:pos="0"/>
        </w:tabs>
        <w:spacing w:after="0"/>
        <w:ind w:left="426" w:right="140" w:firstLine="0"/>
        <w:rPr>
          <w:rFonts w:cs="Arial"/>
        </w:rPr>
      </w:pPr>
      <w:r w:rsidRPr="0023503D">
        <w:rPr>
          <w:rFonts w:cs="Arial"/>
        </w:rPr>
        <w:t>W stanie obecnym powierzchnia nieruchomości jest zagospodarowana na cele Parku Łokietka w Nakle nad Notecią. Wzniesienie na którym usytuowana  jest wieża i wolnostojący maszt antenowy usytuowana jest na terenie ogólnodostępnym poprzez alejki spacerowe. Od strony północnej , poniżej wzniesienia znajduje się parking ogólnodostępny.</w:t>
      </w:r>
    </w:p>
    <w:p w:rsidR="005F54CD" w:rsidRPr="0023503D" w:rsidRDefault="005F54CD" w:rsidP="0023503D">
      <w:pPr>
        <w:tabs>
          <w:tab w:val="left" w:pos="0"/>
        </w:tabs>
        <w:spacing w:after="0"/>
        <w:ind w:left="426" w:right="-2"/>
        <w:rPr>
          <w:rFonts w:cs="Arial"/>
        </w:rPr>
      </w:pPr>
      <w:r w:rsidRPr="0023503D">
        <w:rPr>
          <w:rFonts w:cs="Arial"/>
        </w:rPr>
        <w:t>Z uwagi na ukształtowanie terenu , lokalizację miejsc do składowania materiałów i lokalizację zaplecza socjalnego dla pracowników należy wyznaczyć na terenie parkingu j.w. W terenie wyznaczyć drogi komunikacyjne łączące zaplecze j.w. z placem budowy oraz drogi ewakuacji dla potrzeb budowy i lokalizację sprzętu p.poż.</w:t>
      </w:r>
    </w:p>
    <w:p w:rsidR="005F54CD" w:rsidRPr="0023503D" w:rsidRDefault="005F54CD" w:rsidP="0023503D">
      <w:pPr>
        <w:pStyle w:val="Tekstpodstawowy"/>
        <w:numPr>
          <w:ilvl w:val="0"/>
          <w:numId w:val="0"/>
        </w:numPr>
        <w:spacing w:line="276" w:lineRule="auto"/>
        <w:ind w:left="426" w:right="641"/>
        <w:rPr>
          <w:rFonts w:asciiTheme="minorHAnsi" w:hAnsiTheme="minorHAnsi" w:cs="Arial"/>
          <w:b w:val="0"/>
          <w:color w:val="00B050"/>
          <w:sz w:val="22"/>
          <w:szCs w:val="22"/>
        </w:rPr>
      </w:pPr>
      <w:r w:rsidRPr="0023503D">
        <w:rPr>
          <w:rFonts w:asciiTheme="minorHAnsi" w:hAnsiTheme="minorHAnsi" w:cs="Arial"/>
          <w:b w:val="0"/>
          <w:color w:val="auto"/>
          <w:sz w:val="22"/>
          <w:szCs w:val="22"/>
        </w:rPr>
        <w:t>Teren budowy należy odgrodzić od pozostałej części nieruchomości i wyłączyć z ogólnodostępnego użytkowania parku. Wokół obiektu wygrodzić strefę niebezpieczną.</w:t>
      </w:r>
      <w:r w:rsidRPr="0023503D">
        <w:rPr>
          <w:rFonts w:asciiTheme="minorHAnsi" w:hAnsiTheme="minorHAnsi" w:cs="Arial"/>
          <w:b w:val="0"/>
          <w:color w:val="00B050"/>
          <w:sz w:val="22"/>
          <w:szCs w:val="22"/>
        </w:rPr>
        <w:t xml:space="preserve">  </w:t>
      </w:r>
      <w:r w:rsidRPr="0023503D">
        <w:rPr>
          <w:rFonts w:asciiTheme="minorHAnsi" w:hAnsiTheme="minorHAnsi" w:cs="Arial"/>
          <w:b w:val="0"/>
          <w:color w:val="auto"/>
          <w:sz w:val="22"/>
          <w:szCs w:val="22"/>
        </w:rPr>
        <w:t>Zamontować stosowne tablice informacyjne.</w:t>
      </w:r>
    </w:p>
    <w:p w:rsidR="005F54CD" w:rsidRPr="0023503D" w:rsidRDefault="005F54CD" w:rsidP="0023503D">
      <w:pPr>
        <w:tabs>
          <w:tab w:val="left" w:pos="0"/>
        </w:tabs>
        <w:spacing w:after="0"/>
        <w:ind w:left="426"/>
        <w:rPr>
          <w:rFonts w:cs="Arial"/>
          <w:color w:val="FF0000"/>
        </w:rPr>
      </w:pPr>
    </w:p>
    <w:p w:rsidR="005F54CD" w:rsidRPr="0023503D" w:rsidRDefault="005F54CD" w:rsidP="0023503D">
      <w:pPr>
        <w:pStyle w:val="Akapitzlist"/>
        <w:spacing w:after="0"/>
        <w:ind w:left="426"/>
        <w:rPr>
          <w:rFonts w:cs="Arial"/>
          <w:color w:val="C00000"/>
        </w:rPr>
      </w:pPr>
      <w:r w:rsidRPr="0023503D">
        <w:rPr>
          <w:rFonts w:cs="Arial"/>
          <w:b/>
        </w:rPr>
        <w:t xml:space="preserve">4.0 </w:t>
      </w:r>
      <w:r w:rsidRPr="0023503D">
        <w:rPr>
          <w:rFonts w:cs="Arial"/>
          <w:b/>
          <w:u w:val="single"/>
        </w:rPr>
        <w:t>Przewidywane zagrożenia bezpieczeństwa i zdrowia ludzi podczas realizacji    robót</w:t>
      </w:r>
      <w:r w:rsidRPr="0023503D">
        <w:rPr>
          <w:rFonts w:cs="Arial"/>
          <w:color w:val="C00000"/>
        </w:rPr>
        <w:t xml:space="preserve"> </w:t>
      </w:r>
    </w:p>
    <w:p w:rsidR="005F54CD" w:rsidRPr="0023503D" w:rsidRDefault="005F54CD" w:rsidP="0023503D">
      <w:pPr>
        <w:spacing w:after="0"/>
        <w:ind w:left="426" w:right="641"/>
        <w:rPr>
          <w:rFonts w:cs="Arial"/>
        </w:rPr>
      </w:pPr>
      <w:r w:rsidRPr="0023503D">
        <w:rPr>
          <w:rFonts w:cs="Arial"/>
        </w:rPr>
        <w:t>W trakcie realizacji zamierzenia przewiduje się zagrożenia związane z :</w:t>
      </w:r>
    </w:p>
    <w:p w:rsidR="005F54CD" w:rsidRPr="0023503D" w:rsidRDefault="005F54CD" w:rsidP="000412B1">
      <w:pPr>
        <w:pStyle w:val="Akapitzlist"/>
        <w:numPr>
          <w:ilvl w:val="0"/>
          <w:numId w:val="13"/>
        </w:numPr>
        <w:spacing w:after="0"/>
        <w:ind w:right="641"/>
        <w:rPr>
          <w:rFonts w:cs="Arial"/>
          <w:sz w:val="20"/>
          <w:szCs w:val="20"/>
        </w:rPr>
      </w:pPr>
      <w:r w:rsidRPr="0023503D">
        <w:rPr>
          <w:rFonts w:cs="Arial"/>
          <w:sz w:val="20"/>
          <w:szCs w:val="20"/>
        </w:rPr>
        <w:t>robotami, przy których występ</w:t>
      </w:r>
      <w:r w:rsidR="00E9354E" w:rsidRPr="0023503D">
        <w:rPr>
          <w:rFonts w:cs="Arial"/>
          <w:sz w:val="20"/>
          <w:szCs w:val="20"/>
        </w:rPr>
        <w:t xml:space="preserve">uje ryzyko upadku przedmiotów z </w:t>
      </w:r>
      <w:r w:rsidRPr="0023503D">
        <w:rPr>
          <w:rFonts w:cs="Arial"/>
          <w:sz w:val="20"/>
          <w:szCs w:val="20"/>
        </w:rPr>
        <w:t xml:space="preserve">wysokości. </w:t>
      </w:r>
    </w:p>
    <w:p w:rsidR="005F54CD" w:rsidRPr="0023503D" w:rsidRDefault="005F54CD" w:rsidP="0023503D">
      <w:pPr>
        <w:pStyle w:val="Akapitzlist"/>
        <w:spacing w:after="0"/>
        <w:ind w:left="1146" w:right="641"/>
        <w:rPr>
          <w:rFonts w:cs="Arial"/>
        </w:rPr>
      </w:pPr>
      <w:r w:rsidRPr="0023503D">
        <w:rPr>
          <w:rFonts w:cs="Arial"/>
        </w:rPr>
        <w:t xml:space="preserve">Zagrożenie występuje np. w czasie wykonania demontażu masztu rurowego znajdującego się na dachu wieży i przeniesieniu anten na wieżę kratową wolnostojącą;  demontażu istniejących schodów drabiniastych i wykonaniu nowych schodów policzkowych; renowacji ścian zewnętrznych i attyki wieży.   </w:t>
      </w:r>
    </w:p>
    <w:p w:rsidR="005F54CD" w:rsidRPr="0023503D" w:rsidRDefault="005F54CD" w:rsidP="000412B1">
      <w:pPr>
        <w:pStyle w:val="Akapitzlist"/>
        <w:numPr>
          <w:ilvl w:val="0"/>
          <w:numId w:val="13"/>
        </w:numPr>
        <w:spacing w:after="0"/>
        <w:ind w:right="641"/>
        <w:rPr>
          <w:rFonts w:cs="Arial"/>
        </w:rPr>
      </w:pPr>
      <w:r w:rsidRPr="0023503D">
        <w:rPr>
          <w:rFonts w:cs="Arial"/>
        </w:rPr>
        <w:lastRenderedPageBreak/>
        <w:t>poślizgnięciem na oblodzonych przejściach, zaoliwionych, mokrych i zabrudzonych powierzchniach ciągów komunikacyjnych i rusztowaniach,</w:t>
      </w:r>
    </w:p>
    <w:p w:rsidR="005F54CD" w:rsidRPr="0023503D" w:rsidRDefault="005F54CD" w:rsidP="000412B1">
      <w:pPr>
        <w:pStyle w:val="Tekstpodstawowy"/>
        <w:numPr>
          <w:ilvl w:val="0"/>
          <w:numId w:val="13"/>
        </w:numPr>
        <w:spacing w:line="276" w:lineRule="auto"/>
        <w:jc w:val="left"/>
        <w:rPr>
          <w:rFonts w:asciiTheme="minorHAnsi" w:hAnsiTheme="minorHAnsi" w:cs="Arial"/>
          <w:b w:val="0"/>
          <w:color w:val="auto"/>
          <w:sz w:val="22"/>
          <w:szCs w:val="22"/>
        </w:rPr>
      </w:pPr>
      <w:r w:rsidRPr="0023503D">
        <w:rPr>
          <w:rFonts w:asciiTheme="minorHAnsi" w:hAnsiTheme="minorHAnsi" w:cs="Arial"/>
          <w:b w:val="0"/>
          <w:color w:val="auto"/>
          <w:sz w:val="22"/>
          <w:szCs w:val="22"/>
        </w:rPr>
        <w:t xml:space="preserve">potknięciami w rejonie składowania materiałów, przy złym oświetleniu i wystających elementach na trasach komunikacyjnych, </w:t>
      </w:r>
    </w:p>
    <w:p w:rsidR="005F54CD" w:rsidRPr="0023503D" w:rsidRDefault="005F54CD" w:rsidP="000412B1">
      <w:pPr>
        <w:pStyle w:val="Tekstpodstawowy"/>
        <w:numPr>
          <w:ilvl w:val="0"/>
          <w:numId w:val="13"/>
        </w:numPr>
        <w:spacing w:line="276" w:lineRule="auto"/>
        <w:ind w:right="641"/>
        <w:jc w:val="left"/>
        <w:rPr>
          <w:rFonts w:asciiTheme="minorHAnsi" w:hAnsiTheme="minorHAnsi" w:cs="Arial"/>
          <w:b w:val="0"/>
          <w:color w:val="auto"/>
          <w:sz w:val="22"/>
          <w:szCs w:val="22"/>
        </w:rPr>
      </w:pPr>
      <w:r w:rsidRPr="0023503D">
        <w:rPr>
          <w:rFonts w:asciiTheme="minorHAnsi" w:hAnsiTheme="minorHAnsi" w:cs="Arial"/>
          <w:b w:val="0"/>
          <w:color w:val="auto"/>
          <w:sz w:val="22"/>
          <w:szCs w:val="22"/>
        </w:rPr>
        <w:t>robotami wykończeniowymi, przy których używane są materiały łatwopalne, wybuchowe, żrące i toksyczne i istnieje niebezpieczeństwo zatrucia, poparzenia lub wybuchu.</w:t>
      </w:r>
    </w:p>
    <w:p w:rsidR="005F54CD" w:rsidRPr="0023503D" w:rsidRDefault="005F54CD" w:rsidP="000412B1">
      <w:pPr>
        <w:pStyle w:val="Akapitzlist"/>
        <w:numPr>
          <w:ilvl w:val="0"/>
          <w:numId w:val="13"/>
        </w:numPr>
        <w:spacing w:after="0"/>
        <w:ind w:right="641"/>
        <w:rPr>
          <w:rFonts w:cs="Arial"/>
        </w:rPr>
      </w:pPr>
      <w:r w:rsidRPr="0023503D">
        <w:rPr>
          <w:rFonts w:cs="Arial"/>
        </w:rPr>
        <w:t>pracą przy użyciu elektronarzędzi,</w:t>
      </w:r>
    </w:p>
    <w:p w:rsidR="005F54CD" w:rsidRPr="0023503D" w:rsidRDefault="005F54CD" w:rsidP="000412B1">
      <w:pPr>
        <w:pStyle w:val="Akapitzlist"/>
        <w:numPr>
          <w:ilvl w:val="0"/>
          <w:numId w:val="13"/>
        </w:numPr>
        <w:spacing w:after="0"/>
        <w:ind w:right="641"/>
        <w:rPr>
          <w:rFonts w:cs="Arial"/>
        </w:rPr>
      </w:pPr>
      <w:r w:rsidRPr="0023503D">
        <w:rPr>
          <w:rFonts w:cs="Arial"/>
        </w:rPr>
        <w:t xml:space="preserve">transportem ręcznym i mechanicznym na terenie całej budowy.  </w:t>
      </w:r>
    </w:p>
    <w:p w:rsidR="005F54CD" w:rsidRPr="0023503D" w:rsidRDefault="005F54CD" w:rsidP="0023503D">
      <w:pPr>
        <w:tabs>
          <w:tab w:val="left" w:pos="708"/>
        </w:tabs>
        <w:spacing w:after="0"/>
        <w:ind w:left="426"/>
        <w:rPr>
          <w:rFonts w:cs="Arial"/>
        </w:rPr>
      </w:pPr>
    </w:p>
    <w:p w:rsidR="005F54CD" w:rsidRPr="0023503D" w:rsidRDefault="005F54CD" w:rsidP="000412B1">
      <w:pPr>
        <w:numPr>
          <w:ilvl w:val="0"/>
          <w:numId w:val="7"/>
        </w:numPr>
        <w:tabs>
          <w:tab w:val="left" w:pos="0"/>
        </w:tabs>
        <w:spacing w:after="0"/>
        <w:ind w:left="426" w:right="643" w:firstLine="0"/>
        <w:rPr>
          <w:rFonts w:cs="Arial"/>
          <w:b/>
        </w:rPr>
      </w:pPr>
      <w:r w:rsidRPr="0023503D">
        <w:rPr>
          <w:rFonts w:cs="Arial"/>
          <w:b/>
        </w:rPr>
        <w:t xml:space="preserve">5.0  </w:t>
      </w:r>
      <w:r w:rsidRPr="0023503D">
        <w:rPr>
          <w:rFonts w:cs="Arial"/>
          <w:b/>
          <w:u w:val="single"/>
        </w:rPr>
        <w:t>Sposób instruktażu pracowników</w:t>
      </w:r>
    </w:p>
    <w:p w:rsidR="005F54CD" w:rsidRPr="0023503D" w:rsidRDefault="005F54CD" w:rsidP="0023503D">
      <w:pPr>
        <w:pStyle w:val="Tekstpodstawowy"/>
        <w:numPr>
          <w:ilvl w:val="0"/>
          <w:numId w:val="0"/>
        </w:numPr>
        <w:spacing w:line="276" w:lineRule="auto"/>
        <w:ind w:left="426"/>
        <w:rPr>
          <w:rFonts w:asciiTheme="minorHAnsi" w:hAnsiTheme="minorHAnsi" w:cs="Arial"/>
          <w:b w:val="0"/>
          <w:color w:val="auto"/>
          <w:sz w:val="22"/>
          <w:szCs w:val="22"/>
        </w:rPr>
      </w:pPr>
      <w:r w:rsidRPr="0023503D">
        <w:rPr>
          <w:rFonts w:asciiTheme="minorHAnsi" w:hAnsiTheme="minorHAnsi" w:cs="Arial"/>
          <w:b w:val="0"/>
          <w:color w:val="auto"/>
          <w:sz w:val="22"/>
          <w:szCs w:val="22"/>
        </w:rPr>
        <w:t xml:space="preserve">         Wszyscy pracownicy przed przystąpieniem do prac budowlanych powinni się zapoznać z Planem Bezpieczeństwa i Ochrony Zdrowia, o czym pisemnie poświadczają na sporządzonej liście dołączonej do Planu.</w:t>
      </w:r>
    </w:p>
    <w:p w:rsidR="005F54CD" w:rsidRPr="0023503D" w:rsidRDefault="005F54CD" w:rsidP="0023503D">
      <w:pPr>
        <w:tabs>
          <w:tab w:val="left" w:pos="0"/>
        </w:tabs>
        <w:spacing w:after="0"/>
        <w:ind w:left="426" w:right="641"/>
        <w:rPr>
          <w:rFonts w:cs="Arial"/>
        </w:rPr>
      </w:pPr>
      <w:r w:rsidRPr="0023503D">
        <w:rPr>
          <w:rFonts w:cs="Arial"/>
        </w:rPr>
        <w:t xml:space="preserve">         Przed przystąpieniem do pracy na stanowisku, pracownik powinien być przeszkolony przez osobę uprawnioną ( kierownik budowy) w zakresie bhp na danym stanowisku. Wszystkie prace winny być wykonywane zgodnie z obowiązującymi przepisami prawa, przepisami budowlanymi oraz pod nadzorem osoby uprawnionej. Należy zwrócić szczególna uwagę na przestrzeganie przepisów bhp na budowie, szczególnie przy wykonywaniu prac na wysokości.</w:t>
      </w:r>
    </w:p>
    <w:p w:rsidR="005F54CD" w:rsidRPr="0023503D" w:rsidRDefault="005F54CD" w:rsidP="0023503D">
      <w:pPr>
        <w:tabs>
          <w:tab w:val="left" w:pos="0"/>
        </w:tabs>
        <w:spacing w:after="0"/>
        <w:ind w:left="426" w:right="641"/>
        <w:rPr>
          <w:rFonts w:cs="Arial"/>
        </w:rPr>
      </w:pPr>
    </w:p>
    <w:p w:rsidR="005F54CD" w:rsidRPr="0023503D" w:rsidRDefault="005F54CD" w:rsidP="0023503D">
      <w:pPr>
        <w:tabs>
          <w:tab w:val="left" w:pos="0"/>
        </w:tabs>
        <w:spacing w:after="0"/>
        <w:ind w:left="426" w:right="641"/>
        <w:rPr>
          <w:rFonts w:cs="Arial"/>
        </w:rPr>
      </w:pPr>
      <w:r w:rsidRPr="0023503D">
        <w:rPr>
          <w:rFonts w:cs="Arial"/>
        </w:rPr>
        <w:t>Przy robotach, w trakcie których występuje zagrożenie bezpieczeństwa należy :</w:t>
      </w:r>
    </w:p>
    <w:p w:rsidR="005F54CD" w:rsidRPr="0023503D" w:rsidRDefault="005F54CD" w:rsidP="000412B1">
      <w:pPr>
        <w:numPr>
          <w:ilvl w:val="0"/>
          <w:numId w:val="14"/>
        </w:numPr>
        <w:tabs>
          <w:tab w:val="left" w:pos="0"/>
        </w:tabs>
        <w:spacing w:after="0"/>
        <w:ind w:left="567" w:right="641" w:firstLine="0"/>
        <w:rPr>
          <w:rFonts w:cs="Arial"/>
        </w:rPr>
      </w:pPr>
      <w:r w:rsidRPr="0023503D">
        <w:rPr>
          <w:rFonts w:cs="Arial"/>
        </w:rPr>
        <w:t xml:space="preserve"> zastosować wzmożony nadzór,</w:t>
      </w:r>
    </w:p>
    <w:p w:rsidR="005F54CD" w:rsidRPr="0023503D" w:rsidRDefault="005F54CD" w:rsidP="000412B1">
      <w:pPr>
        <w:numPr>
          <w:ilvl w:val="0"/>
          <w:numId w:val="14"/>
        </w:numPr>
        <w:tabs>
          <w:tab w:val="left" w:pos="0"/>
        </w:tabs>
        <w:spacing w:after="0"/>
        <w:ind w:left="567" w:right="641" w:firstLine="0"/>
        <w:rPr>
          <w:rFonts w:cs="Arial"/>
        </w:rPr>
      </w:pPr>
      <w:r w:rsidRPr="0023503D">
        <w:rPr>
          <w:rFonts w:cs="Arial"/>
        </w:rPr>
        <w:t xml:space="preserve"> przeprowadzić dobór pracowników z odpowiednim doświadczeniem,</w:t>
      </w:r>
    </w:p>
    <w:p w:rsidR="005F54CD" w:rsidRPr="0023503D" w:rsidRDefault="005F54CD" w:rsidP="000412B1">
      <w:pPr>
        <w:numPr>
          <w:ilvl w:val="0"/>
          <w:numId w:val="14"/>
        </w:numPr>
        <w:tabs>
          <w:tab w:val="left" w:pos="0"/>
        </w:tabs>
        <w:spacing w:after="0"/>
        <w:ind w:left="567" w:right="641" w:firstLine="0"/>
        <w:rPr>
          <w:rFonts w:cs="Arial"/>
        </w:rPr>
      </w:pPr>
      <w:r w:rsidRPr="0023503D">
        <w:rPr>
          <w:rFonts w:cs="Arial"/>
        </w:rPr>
        <w:t xml:space="preserve"> przeprowadzić instruktaż stanowiskowy,</w:t>
      </w:r>
    </w:p>
    <w:p w:rsidR="005F54CD" w:rsidRPr="0023503D" w:rsidRDefault="005F54CD" w:rsidP="000412B1">
      <w:pPr>
        <w:numPr>
          <w:ilvl w:val="0"/>
          <w:numId w:val="14"/>
        </w:numPr>
        <w:tabs>
          <w:tab w:val="left" w:pos="0"/>
        </w:tabs>
        <w:spacing w:after="0"/>
        <w:ind w:left="567" w:right="641" w:firstLine="0"/>
        <w:rPr>
          <w:rFonts w:cs="Arial"/>
        </w:rPr>
      </w:pPr>
      <w:r w:rsidRPr="0023503D">
        <w:rPr>
          <w:rFonts w:cs="Arial"/>
        </w:rPr>
        <w:t xml:space="preserve"> zapewnić stosowanie indywidualnych i zbiorowych środków bezpieczeństwa,</w:t>
      </w:r>
    </w:p>
    <w:p w:rsidR="005F54CD" w:rsidRPr="0023503D" w:rsidRDefault="005F54CD" w:rsidP="000412B1">
      <w:pPr>
        <w:numPr>
          <w:ilvl w:val="0"/>
          <w:numId w:val="14"/>
        </w:numPr>
        <w:tabs>
          <w:tab w:val="left" w:pos="0"/>
        </w:tabs>
        <w:spacing w:after="0"/>
        <w:ind w:left="567" w:right="641" w:firstLine="0"/>
        <w:rPr>
          <w:rFonts w:cs="Arial"/>
        </w:rPr>
      </w:pPr>
      <w:r w:rsidRPr="0023503D">
        <w:rPr>
          <w:rFonts w:cs="Arial"/>
        </w:rPr>
        <w:t xml:space="preserve"> przestrzegać konieczności stosowania przez pracowników środków ochrony    </w:t>
      </w:r>
    </w:p>
    <w:p w:rsidR="005F54CD" w:rsidRPr="0023503D" w:rsidRDefault="005F54CD" w:rsidP="000412B1">
      <w:pPr>
        <w:numPr>
          <w:ilvl w:val="0"/>
          <w:numId w:val="14"/>
        </w:numPr>
        <w:tabs>
          <w:tab w:val="left" w:pos="0"/>
        </w:tabs>
        <w:spacing w:after="0"/>
        <w:ind w:left="567" w:right="641" w:firstLine="0"/>
        <w:rPr>
          <w:rFonts w:cs="Arial"/>
        </w:rPr>
      </w:pPr>
      <w:r w:rsidRPr="0023503D">
        <w:rPr>
          <w:rFonts w:cs="Arial"/>
        </w:rPr>
        <w:t xml:space="preserve"> indywidualnej, zabezpieczających przed skutkami zagrożeń,</w:t>
      </w:r>
    </w:p>
    <w:p w:rsidR="005F54CD" w:rsidRPr="0023503D" w:rsidRDefault="005F54CD" w:rsidP="000412B1">
      <w:pPr>
        <w:numPr>
          <w:ilvl w:val="0"/>
          <w:numId w:val="14"/>
        </w:numPr>
        <w:spacing w:after="0"/>
        <w:ind w:left="709" w:right="641" w:hanging="142"/>
        <w:rPr>
          <w:rFonts w:cs="Arial"/>
        </w:rPr>
      </w:pPr>
      <w:r w:rsidRPr="0023503D">
        <w:rPr>
          <w:rFonts w:cs="Arial"/>
        </w:rPr>
        <w:t xml:space="preserve"> określić zasady bezpośredniego nadzoru nad pracami szczególnie niebezpiecznymi  przez wyznaczone w tym celu osoby.</w:t>
      </w:r>
    </w:p>
    <w:p w:rsidR="005F54CD" w:rsidRPr="0023503D" w:rsidRDefault="005F54CD" w:rsidP="0023503D">
      <w:pPr>
        <w:pStyle w:val="Tekstpodstawowy"/>
        <w:numPr>
          <w:ilvl w:val="0"/>
          <w:numId w:val="0"/>
        </w:numPr>
        <w:spacing w:line="276" w:lineRule="auto"/>
        <w:ind w:left="426" w:right="641"/>
        <w:rPr>
          <w:rFonts w:asciiTheme="minorHAnsi" w:hAnsiTheme="minorHAnsi" w:cs="Arial"/>
          <w:color w:val="auto"/>
          <w:sz w:val="22"/>
          <w:szCs w:val="22"/>
          <w:u w:val="single"/>
        </w:rPr>
      </w:pPr>
      <w:r w:rsidRPr="0023503D">
        <w:rPr>
          <w:rFonts w:asciiTheme="minorHAnsi" w:hAnsiTheme="minorHAnsi" w:cs="Arial"/>
          <w:color w:val="auto"/>
          <w:sz w:val="22"/>
          <w:szCs w:val="22"/>
        </w:rPr>
        <w:t>6.0  Ś</w:t>
      </w:r>
      <w:r w:rsidRPr="0023503D">
        <w:rPr>
          <w:rFonts w:asciiTheme="minorHAnsi" w:hAnsiTheme="minorHAnsi" w:cs="Arial"/>
          <w:color w:val="auto"/>
          <w:sz w:val="22"/>
          <w:szCs w:val="22"/>
          <w:u w:val="single"/>
        </w:rPr>
        <w:t>rodki techniczne i organizacyjne zapobiegające niebezpieczeństwom wynikającym z wykonania robót budowlanych w strefach szczególnego zagrożenia, w tym zapewniającym bezpieczną komunikację i ewakuację:</w:t>
      </w:r>
    </w:p>
    <w:p w:rsidR="005F54CD" w:rsidRPr="0023503D" w:rsidRDefault="005F54CD" w:rsidP="000412B1">
      <w:pPr>
        <w:numPr>
          <w:ilvl w:val="0"/>
          <w:numId w:val="15"/>
        </w:numPr>
        <w:tabs>
          <w:tab w:val="left" w:pos="0"/>
        </w:tabs>
        <w:spacing w:after="0"/>
        <w:ind w:left="567" w:right="641" w:firstLine="0"/>
        <w:rPr>
          <w:rFonts w:cs="Arial"/>
        </w:rPr>
      </w:pPr>
      <w:r w:rsidRPr="0023503D">
        <w:rPr>
          <w:rFonts w:cs="Arial"/>
        </w:rPr>
        <w:t xml:space="preserve"> pracowników należy wyposażyć w sprzęt ochrony indywidualnej,</w:t>
      </w:r>
    </w:p>
    <w:p w:rsidR="005F54CD" w:rsidRPr="0023503D" w:rsidRDefault="005F54CD" w:rsidP="000412B1">
      <w:pPr>
        <w:numPr>
          <w:ilvl w:val="0"/>
          <w:numId w:val="15"/>
        </w:numPr>
        <w:tabs>
          <w:tab w:val="left" w:pos="0"/>
        </w:tabs>
        <w:spacing w:after="0"/>
        <w:ind w:left="709" w:right="641" w:hanging="142"/>
        <w:rPr>
          <w:rFonts w:cs="Arial"/>
        </w:rPr>
      </w:pPr>
      <w:r w:rsidRPr="0023503D">
        <w:rPr>
          <w:rFonts w:cs="Arial"/>
        </w:rPr>
        <w:t xml:space="preserve"> dopuszczanie do eksploatacji wyłącznie kompletnych i atestowanych rusztowań,</w:t>
      </w:r>
    </w:p>
    <w:p w:rsidR="005F54CD" w:rsidRPr="0023503D" w:rsidRDefault="005F54CD" w:rsidP="000412B1">
      <w:pPr>
        <w:numPr>
          <w:ilvl w:val="0"/>
          <w:numId w:val="15"/>
        </w:numPr>
        <w:tabs>
          <w:tab w:val="left" w:pos="0"/>
        </w:tabs>
        <w:spacing w:after="0"/>
        <w:ind w:left="567" w:right="641" w:firstLine="0"/>
        <w:rPr>
          <w:rFonts w:cs="Arial"/>
        </w:rPr>
      </w:pPr>
      <w:r w:rsidRPr="0023503D">
        <w:rPr>
          <w:rFonts w:cs="Arial"/>
        </w:rPr>
        <w:t xml:space="preserve"> należy oznakować strefy pracy na wysokości,</w:t>
      </w:r>
    </w:p>
    <w:p w:rsidR="005F54CD" w:rsidRPr="0023503D" w:rsidRDefault="005F54CD" w:rsidP="000412B1">
      <w:pPr>
        <w:numPr>
          <w:ilvl w:val="0"/>
          <w:numId w:val="15"/>
        </w:numPr>
        <w:tabs>
          <w:tab w:val="left" w:pos="0"/>
        </w:tabs>
        <w:spacing w:after="0"/>
        <w:ind w:left="567" w:right="641" w:firstLine="0"/>
        <w:rPr>
          <w:rFonts w:cs="Arial"/>
        </w:rPr>
      </w:pPr>
      <w:r w:rsidRPr="0023503D">
        <w:rPr>
          <w:rFonts w:cs="Arial"/>
        </w:rPr>
        <w:t xml:space="preserve"> należy utrzymywać czystość na budowie,</w:t>
      </w:r>
    </w:p>
    <w:p w:rsidR="005F54CD" w:rsidRPr="0023503D" w:rsidRDefault="005F54CD" w:rsidP="000412B1">
      <w:pPr>
        <w:numPr>
          <w:ilvl w:val="0"/>
          <w:numId w:val="15"/>
        </w:numPr>
        <w:spacing w:after="0"/>
        <w:ind w:left="709" w:right="641" w:hanging="142"/>
        <w:rPr>
          <w:rFonts w:cs="Arial"/>
        </w:rPr>
      </w:pPr>
      <w:r w:rsidRPr="0023503D">
        <w:rPr>
          <w:rFonts w:cs="Arial"/>
        </w:rPr>
        <w:t xml:space="preserve"> należy stosować do pracy narzędzia i urządzenia sprawne, bez uszkodzeń i z kompletnymi osłonami i zabezpieczeniami, </w:t>
      </w:r>
    </w:p>
    <w:p w:rsidR="005F54CD" w:rsidRPr="0023503D" w:rsidRDefault="005F54CD" w:rsidP="000412B1">
      <w:pPr>
        <w:numPr>
          <w:ilvl w:val="0"/>
          <w:numId w:val="15"/>
        </w:numPr>
        <w:tabs>
          <w:tab w:val="left" w:pos="0"/>
        </w:tabs>
        <w:spacing w:after="0"/>
        <w:ind w:left="709" w:right="641" w:hanging="142"/>
        <w:rPr>
          <w:rFonts w:cs="Arial"/>
        </w:rPr>
      </w:pPr>
      <w:r w:rsidRPr="0023503D">
        <w:rPr>
          <w:rFonts w:cs="Arial"/>
        </w:rPr>
        <w:t xml:space="preserve"> należy zabezpieczyć właściwie oświetlenie ciągów komunikacyjnych i miejsc pracy,</w:t>
      </w:r>
    </w:p>
    <w:p w:rsidR="005F54CD" w:rsidRPr="0023503D" w:rsidRDefault="005F54CD" w:rsidP="000412B1">
      <w:pPr>
        <w:numPr>
          <w:ilvl w:val="0"/>
          <w:numId w:val="15"/>
        </w:numPr>
        <w:spacing w:after="0"/>
        <w:ind w:left="709" w:right="641" w:hanging="142"/>
        <w:rPr>
          <w:rFonts w:cs="Arial"/>
        </w:rPr>
      </w:pPr>
      <w:r w:rsidRPr="0023503D">
        <w:rPr>
          <w:rFonts w:cs="Arial"/>
        </w:rPr>
        <w:t xml:space="preserve"> wykonawca powinien zapewnić, aby sprzęt bezpieczeństwa, odzież ochronna i sprzęt ratunkowy były zawsze stosowane na placu budowy,</w:t>
      </w:r>
    </w:p>
    <w:p w:rsidR="005F54CD" w:rsidRPr="0023503D" w:rsidRDefault="005F54CD" w:rsidP="000412B1">
      <w:pPr>
        <w:numPr>
          <w:ilvl w:val="0"/>
          <w:numId w:val="15"/>
        </w:numPr>
        <w:tabs>
          <w:tab w:val="left" w:pos="709"/>
        </w:tabs>
        <w:spacing w:after="0"/>
        <w:ind w:left="709" w:right="641" w:hanging="142"/>
        <w:rPr>
          <w:rFonts w:cs="Arial"/>
        </w:rPr>
      </w:pPr>
      <w:r w:rsidRPr="0023503D">
        <w:rPr>
          <w:rFonts w:cs="Arial"/>
        </w:rPr>
        <w:t xml:space="preserve"> wszelkie oznaczenia, tablice informacyjne i ostrzegawcze muszą być zawsze wyraźne i łatwe do odczytania. Wszelkie instalacje i urządzenia wykorzystywane na </w:t>
      </w:r>
      <w:r w:rsidRPr="0023503D">
        <w:rPr>
          <w:rFonts w:cs="Arial"/>
        </w:rPr>
        <w:lastRenderedPageBreak/>
        <w:t>placu budowy muszą posiadać certyfikaty lub deklarację zgodności i muszą ponadto posiadać sprawne zabezpieczenia.</w:t>
      </w:r>
    </w:p>
    <w:p w:rsidR="00C9104C" w:rsidRDefault="005F54CD" w:rsidP="000412B1">
      <w:pPr>
        <w:numPr>
          <w:ilvl w:val="0"/>
          <w:numId w:val="7"/>
        </w:numPr>
        <w:tabs>
          <w:tab w:val="left" w:pos="0"/>
        </w:tabs>
        <w:spacing w:after="0"/>
        <w:ind w:left="426" w:right="641" w:firstLine="0"/>
        <w:rPr>
          <w:rFonts w:cs="Arial"/>
        </w:rPr>
      </w:pPr>
      <w:r w:rsidRPr="0023503D">
        <w:rPr>
          <w:rFonts w:cs="Arial"/>
        </w:rPr>
        <w:t xml:space="preserve">  Podczas real</w:t>
      </w:r>
      <w:r w:rsidR="00C9104C">
        <w:rPr>
          <w:rFonts w:cs="Arial"/>
        </w:rPr>
        <w:t>izacji prac należy przestrzegać:</w:t>
      </w:r>
    </w:p>
    <w:p w:rsidR="005F54CD" w:rsidRPr="0023503D" w:rsidRDefault="005F54CD" w:rsidP="000412B1">
      <w:pPr>
        <w:numPr>
          <w:ilvl w:val="0"/>
          <w:numId w:val="7"/>
        </w:numPr>
        <w:tabs>
          <w:tab w:val="left" w:pos="0"/>
        </w:tabs>
        <w:spacing w:after="0"/>
        <w:ind w:left="426" w:right="641" w:firstLine="0"/>
        <w:rPr>
          <w:rFonts w:cs="Arial"/>
        </w:rPr>
      </w:pPr>
      <w:r w:rsidRPr="0023503D">
        <w:rPr>
          <w:rFonts w:cs="Arial"/>
        </w:rPr>
        <w:t>Rozporządzenia Ministra Infrastruktury z dnia 06.02.2003 r – Dz. U. nr 47 poz. 4001 – w sprawie Bezpieczeństwa i Higieny Pracy podczas wykonywania prac budowlanych.</w:t>
      </w:r>
    </w:p>
    <w:p w:rsidR="00053F02" w:rsidRPr="0023503D" w:rsidRDefault="00053F02" w:rsidP="000412B1">
      <w:pPr>
        <w:numPr>
          <w:ilvl w:val="0"/>
          <w:numId w:val="7"/>
        </w:numPr>
        <w:tabs>
          <w:tab w:val="left" w:pos="0"/>
        </w:tabs>
        <w:spacing w:after="0"/>
        <w:ind w:left="426" w:right="641" w:firstLine="0"/>
        <w:rPr>
          <w:rFonts w:cs="Arial"/>
        </w:rPr>
      </w:pPr>
    </w:p>
    <w:p w:rsidR="00A17440" w:rsidRDefault="00053F02" w:rsidP="0023503D">
      <w:pPr>
        <w:tabs>
          <w:tab w:val="left" w:pos="0"/>
        </w:tabs>
        <w:spacing w:after="0"/>
        <w:ind w:left="6120" w:right="641"/>
        <w:rPr>
          <w:rFonts w:cs="Arial"/>
        </w:rPr>
      </w:pPr>
      <w:r w:rsidRPr="0023503D">
        <w:rPr>
          <w:rFonts w:cs="Arial"/>
        </w:rPr>
        <w:t xml:space="preserve">opracowała: </w:t>
      </w:r>
      <w:r w:rsidR="00A17440">
        <w:rPr>
          <w:rFonts w:cs="Arial"/>
        </w:rPr>
        <w:t xml:space="preserve"> </w:t>
      </w:r>
    </w:p>
    <w:p w:rsidR="00053F02" w:rsidRDefault="00A17440" w:rsidP="00A17440">
      <w:pPr>
        <w:tabs>
          <w:tab w:val="left" w:pos="0"/>
        </w:tabs>
        <w:spacing w:after="0"/>
        <w:ind w:right="641"/>
        <w:jc w:val="right"/>
        <w:rPr>
          <w:rFonts w:cs="Arial"/>
          <w:i/>
        </w:rPr>
      </w:pPr>
      <w:r w:rsidRPr="00A17440">
        <w:rPr>
          <w:rFonts w:cs="Arial"/>
          <w:i/>
        </w:rPr>
        <w:t>arch. Elżbieta Andrzejewska</w:t>
      </w:r>
    </w:p>
    <w:p w:rsidR="007831EB" w:rsidRDefault="007831EB" w:rsidP="00A17440">
      <w:pPr>
        <w:tabs>
          <w:tab w:val="left" w:pos="0"/>
        </w:tabs>
        <w:spacing w:after="0"/>
        <w:ind w:right="641"/>
        <w:jc w:val="right"/>
        <w:rPr>
          <w:rFonts w:cs="Arial"/>
          <w:i/>
        </w:rPr>
      </w:pPr>
    </w:p>
    <w:p w:rsidR="00942883" w:rsidRDefault="00942883" w:rsidP="00942883">
      <w:pPr>
        <w:pStyle w:val="Tekstpodstawowywcity3"/>
        <w:spacing w:line="360" w:lineRule="auto"/>
        <w:ind w:left="426" w:firstLine="0"/>
        <w:rPr>
          <w:b/>
          <w:sz w:val="24"/>
          <w:szCs w:val="24"/>
          <w:u w:val="single"/>
        </w:rPr>
      </w:pPr>
    </w:p>
    <w:p w:rsidR="00942883" w:rsidRDefault="00942883" w:rsidP="00942883">
      <w:pPr>
        <w:pStyle w:val="Tekstpodstawowywcity3"/>
        <w:spacing w:line="360" w:lineRule="auto"/>
        <w:ind w:left="426" w:firstLine="0"/>
        <w:rPr>
          <w:b/>
          <w:sz w:val="24"/>
          <w:szCs w:val="24"/>
          <w:u w:val="single"/>
        </w:rPr>
      </w:pPr>
    </w:p>
    <w:p w:rsidR="00942883" w:rsidRDefault="00942883" w:rsidP="00942883">
      <w:pPr>
        <w:pStyle w:val="Tekstpodstawowywcity3"/>
        <w:spacing w:line="360" w:lineRule="auto"/>
        <w:ind w:left="426" w:firstLine="0"/>
        <w:rPr>
          <w:b/>
          <w:sz w:val="24"/>
          <w:szCs w:val="24"/>
          <w:u w:val="single"/>
        </w:rPr>
      </w:pPr>
    </w:p>
    <w:p w:rsidR="00942883" w:rsidRDefault="00942883" w:rsidP="007831EB">
      <w:pPr>
        <w:pStyle w:val="Tekstpodstawowywcity3"/>
        <w:spacing w:line="360" w:lineRule="auto"/>
        <w:ind w:left="426" w:firstLine="0"/>
        <w:jc w:val="center"/>
        <w:rPr>
          <w:b/>
          <w:sz w:val="24"/>
          <w:szCs w:val="24"/>
          <w:u w:val="single"/>
        </w:rPr>
      </w:pPr>
    </w:p>
    <w:p w:rsidR="00942883" w:rsidRDefault="00942883" w:rsidP="007831EB">
      <w:pPr>
        <w:pStyle w:val="Tekstpodstawowywcity3"/>
        <w:spacing w:line="360" w:lineRule="auto"/>
        <w:ind w:left="426" w:firstLine="0"/>
        <w:jc w:val="center"/>
        <w:rPr>
          <w:b/>
          <w:sz w:val="24"/>
          <w:szCs w:val="24"/>
          <w:u w:val="single"/>
        </w:rPr>
      </w:pPr>
    </w:p>
    <w:p w:rsidR="00942883" w:rsidRDefault="00942883" w:rsidP="007831EB">
      <w:pPr>
        <w:pStyle w:val="Tekstpodstawowywcity3"/>
        <w:spacing w:line="360" w:lineRule="auto"/>
        <w:ind w:left="426" w:firstLine="0"/>
        <w:jc w:val="center"/>
        <w:rPr>
          <w:b/>
          <w:sz w:val="24"/>
          <w:szCs w:val="24"/>
          <w:u w:val="single"/>
        </w:rPr>
      </w:pPr>
    </w:p>
    <w:p w:rsidR="00942883" w:rsidRDefault="00942883"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C9104C" w:rsidRDefault="00C9104C" w:rsidP="007831EB">
      <w:pPr>
        <w:pStyle w:val="Tekstpodstawowywcity3"/>
        <w:spacing w:line="360" w:lineRule="auto"/>
        <w:ind w:left="426" w:firstLine="0"/>
        <w:jc w:val="center"/>
        <w:rPr>
          <w:b/>
          <w:sz w:val="24"/>
          <w:szCs w:val="24"/>
          <w:u w:val="single"/>
        </w:rPr>
      </w:pPr>
    </w:p>
    <w:p w:rsidR="00942883" w:rsidRPr="000F4EC3" w:rsidRDefault="00942883" w:rsidP="007831EB">
      <w:pPr>
        <w:pStyle w:val="Tekstpodstawowywcity3"/>
        <w:spacing w:line="360" w:lineRule="auto"/>
        <w:ind w:left="426" w:firstLine="0"/>
        <w:jc w:val="center"/>
        <w:rPr>
          <w:b/>
          <w:sz w:val="24"/>
          <w:szCs w:val="24"/>
          <w:u w:val="single"/>
        </w:rPr>
      </w:pPr>
    </w:p>
    <w:p w:rsidR="007831EB" w:rsidRDefault="007831EB" w:rsidP="007831EB">
      <w:pPr>
        <w:pStyle w:val="Akapitzlist"/>
        <w:spacing w:after="0" w:line="360" w:lineRule="auto"/>
        <w:ind w:left="426"/>
        <w:rPr>
          <w:rFonts w:ascii="Arial" w:hAnsi="Arial" w:cs="Arial"/>
          <w:b/>
        </w:rPr>
      </w:pPr>
    </w:p>
    <w:p w:rsidR="007831EB" w:rsidRPr="00111C3E" w:rsidRDefault="007831EB" w:rsidP="007831EB">
      <w:pPr>
        <w:spacing w:after="0" w:line="360" w:lineRule="auto"/>
        <w:ind w:left="360"/>
        <w:rPr>
          <w:rFonts w:ascii="Arial" w:hAnsi="Arial" w:cs="Arial"/>
          <w:b/>
          <w:color w:val="002060"/>
          <w:u w:val="single"/>
        </w:rPr>
      </w:pPr>
      <w:r w:rsidRPr="00CA629C">
        <w:rPr>
          <w:rFonts w:ascii="Arial" w:hAnsi="Arial" w:cs="Arial"/>
          <w:b/>
          <w:color w:val="002060"/>
        </w:rPr>
        <w:lastRenderedPageBreak/>
        <w:t xml:space="preserve">E   </w:t>
      </w:r>
      <w:r w:rsidRPr="00111C3E">
        <w:rPr>
          <w:rFonts w:ascii="Arial" w:hAnsi="Arial" w:cs="Arial"/>
          <w:b/>
          <w:color w:val="002060"/>
          <w:u w:val="single"/>
        </w:rPr>
        <w:t>Instalacje elektryczne i projekt oświetlenia wieży widokowej</w:t>
      </w: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Default="007831EB" w:rsidP="00A17440">
      <w:pPr>
        <w:tabs>
          <w:tab w:val="left" w:pos="0"/>
        </w:tabs>
        <w:spacing w:after="0"/>
        <w:ind w:right="641"/>
        <w:jc w:val="right"/>
        <w:rPr>
          <w:rFonts w:cs="Arial"/>
          <w:i/>
        </w:rPr>
      </w:pPr>
    </w:p>
    <w:p w:rsidR="007831EB" w:rsidRPr="00A17440" w:rsidRDefault="007831EB" w:rsidP="00A17440">
      <w:pPr>
        <w:tabs>
          <w:tab w:val="left" w:pos="0"/>
        </w:tabs>
        <w:spacing w:after="0"/>
        <w:ind w:right="641"/>
        <w:jc w:val="right"/>
        <w:rPr>
          <w:rFonts w:cs="Arial"/>
          <w:i/>
        </w:rPr>
      </w:pPr>
    </w:p>
    <w:p w:rsidR="001614AC" w:rsidRDefault="001614AC" w:rsidP="001614AC">
      <w:pPr>
        <w:spacing w:before="100" w:beforeAutospacing="1" w:after="100" w:afterAutospacing="1" w:line="240" w:lineRule="auto"/>
        <w:jc w:val="both"/>
        <w:rPr>
          <w:rFonts w:ascii="Times New Roman" w:eastAsia="Times New Roman" w:hAnsi="Times New Roman" w:cs="Times New Roman"/>
          <w:b/>
          <w:bCs/>
          <w:sz w:val="20"/>
          <w:lang w:eastAsia="pl-PL"/>
        </w:rPr>
      </w:pPr>
      <w:r>
        <w:rPr>
          <w:rFonts w:ascii="Times New Roman" w:eastAsia="Times New Roman" w:hAnsi="Times New Roman" w:cs="Times New Roman"/>
          <w:b/>
          <w:bCs/>
          <w:sz w:val="20"/>
          <w:lang w:eastAsia="pl-PL"/>
        </w:rPr>
        <w:t>załączniki:</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HOLZProf Eko-impregnat przeciwogniowy do drewna. Euroklasa B-s1-d0. Do elewacji, tarasów, podłóg i konstrukcji drewnianych.</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Kompleksowa ochrona drewna przed zapłonem z jednoczesnym zabezpieczeniem przeciw korozji biologicznej i insektom. Produkt naturalny bezpieczny dla zdrowia ludzi i zwierząt. Nie wykazuje właściwości toksycznych lub rakotwórczych.</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sz w:val="20"/>
          <w:szCs w:val="20"/>
          <w:lang w:eastAsia="pl-PL"/>
        </w:rPr>
        <w:t xml:space="preserve">Preparat </w:t>
      </w:r>
      <w:r w:rsidRPr="001614AC">
        <w:rPr>
          <w:rFonts w:ascii="Times New Roman" w:eastAsia="Times New Roman" w:hAnsi="Times New Roman" w:cs="Times New Roman"/>
          <w:b/>
          <w:bCs/>
          <w:sz w:val="20"/>
          <w:lang w:eastAsia="pl-PL"/>
        </w:rPr>
        <w:t>HOLZProf</w:t>
      </w:r>
      <w:r w:rsidRPr="001614AC">
        <w:rPr>
          <w:rFonts w:ascii="Times New Roman" w:eastAsia="Times New Roman" w:hAnsi="Times New Roman" w:cs="Times New Roman"/>
          <w:sz w:val="20"/>
          <w:szCs w:val="20"/>
          <w:lang w:eastAsia="pl-PL"/>
        </w:rPr>
        <w:t xml:space="preserve"> jest bezbarwny, wiąże się z drewnem, zmienia jego właściwości. W przypadku drewna zabezpieczonego preparatem HOLZProf poprawie ulegają własności mechaniczne. Środek nie ma wpływu na możliwość klejenia bądź późniejszego malowania drewna. Zachowuje strukturę drewna, nie utrudniając dostępu i przenikania powietrza. Jest to środek ogniochronny, bezpieczny i nie stwarzający zagrożenia wybuchem.</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sz w:val="20"/>
          <w:szCs w:val="20"/>
          <w:lang w:eastAsia="pl-PL"/>
        </w:rPr>
        <w:t>Środek HOLZProf przeznaczony jest do ogniochronnego zabezpieczania drewnianych elementów domów prywatnych, obiektów użyteczności publicznej, budynków produkcyjnych, gospodarczych i domów wielorodzinnych w celu zapewnienia klasy w zakresie reakcji na ogień zgodnej z Dyrektywą 89/106/EWG o wyrobach budowlanych.</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sz w:val="24"/>
          <w:szCs w:val="24"/>
          <w:lang w:eastAsia="pl-PL"/>
        </w:rPr>
        <w:t>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lang w:eastAsia="pl-PL"/>
        </w:rPr>
        <w:t>Przepisy prawne i zakres stosowania:</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sz w:val="20"/>
          <w:szCs w:val="20"/>
          <w:lang w:eastAsia="pl-PL"/>
        </w:rPr>
        <w:t xml:space="preserve">Każdy drewniany przedmiot zaimpregnowany preparatem HOLZProf spełnia wymogi klasy </w:t>
      </w:r>
      <w:r w:rsidRPr="001614AC">
        <w:rPr>
          <w:rFonts w:ascii="Times New Roman" w:eastAsia="Times New Roman" w:hAnsi="Times New Roman" w:cs="Times New Roman"/>
          <w:b/>
          <w:bCs/>
          <w:sz w:val="20"/>
          <w:lang w:eastAsia="pl-PL"/>
        </w:rPr>
        <w:t>B-s1-d0</w:t>
      </w:r>
      <w:r w:rsidRPr="001614AC">
        <w:rPr>
          <w:rFonts w:ascii="Times New Roman" w:eastAsia="Times New Roman" w:hAnsi="Times New Roman" w:cs="Times New Roman"/>
          <w:sz w:val="20"/>
          <w:szCs w:val="20"/>
          <w:lang w:eastAsia="pl-PL"/>
        </w:rPr>
        <w:t>.</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sz w:val="20"/>
          <w:szCs w:val="20"/>
          <w:lang w:eastAsia="pl-PL"/>
        </w:rPr>
        <w:t xml:space="preserve">Stosowane normy w zakresie reakcji na ogień: </w:t>
      </w:r>
      <w:r w:rsidRPr="001614AC">
        <w:rPr>
          <w:rFonts w:ascii="Times New Roman" w:eastAsia="Times New Roman" w:hAnsi="Times New Roman" w:cs="Times New Roman"/>
          <w:b/>
          <w:bCs/>
          <w:sz w:val="20"/>
          <w:lang w:eastAsia="pl-PL"/>
        </w:rPr>
        <w:t>EN 13823:2007</w:t>
      </w:r>
      <w:r w:rsidRPr="001614AC">
        <w:rPr>
          <w:rFonts w:ascii="Times New Roman" w:eastAsia="Times New Roman" w:hAnsi="Times New Roman" w:cs="Times New Roman"/>
          <w:sz w:val="20"/>
          <w:szCs w:val="20"/>
          <w:lang w:eastAsia="pl-PL"/>
        </w:rPr>
        <w:t xml:space="preserve"> oraz </w:t>
      </w:r>
      <w:r w:rsidRPr="001614AC">
        <w:rPr>
          <w:rFonts w:ascii="Times New Roman" w:eastAsia="Times New Roman" w:hAnsi="Times New Roman" w:cs="Times New Roman"/>
          <w:b/>
          <w:bCs/>
          <w:sz w:val="20"/>
          <w:lang w:eastAsia="pl-PL"/>
        </w:rPr>
        <w:t>EN ISO 11925-2</w:t>
      </w:r>
      <w:r w:rsidRPr="001614AC">
        <w:rPr>
          <w:rFonts w:ascii="Times New Roman" w:eastAsia="Times New Roman" w:hAnsi="Times New Roman" w:cs="Times New Roman"/>
          <w:sz w:val="20"/>
          <w:szCs w:val="20"/>
          <w:lang w:eastAsia="pl-PL"/>
        </w:rPr>
        <w:t>.</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sz w:val="20"/>
          <w:szCs w:val="20"/>
          <w:lang w:eastAsia="pl-PL"/>
        </w:rPr>
        <w:t xml:space="preserve">Norma w zakresie klasyfikacji ogniowej: </w:t>
      </w:r>
      <w:r w:rsidRPr="001614AC">
        <w:rPr>
          <w:rFonts w:ascii="Times New Roman" w:eastAsia="Times New Roman" w:hAnsi="Times New Roman" w:cs="Times New Roman"/>
          <w:b/>
          <w:bCs/>
          <w:sz w:val="20"/>
          <w:lang w:eastAsia="pl-PL"/>
        </w:rPr>
        <w:t>EN 13501-1:2007</w:t>
      </w:r>
      <w:r w:rsidRPr="001614AC">
        <w:rPr>
          <w:rFonts w:ascii="Times New Roman" w:eastAsia="Times New Roman" w:hAnsi="Times New Roman" w:cs="Times New Roman"/>
          <w:sz w:val="20"/>
          <w:szCs w:val="20"/>
          <w:lang w:eastAsia="pl-PL"/>
        </w:rPr>
        <w:t>.</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sz w:val="20"/>
          <w:szCs w:val="20"/>
          <w:lang w:eastAsia="pl-PL"/>
        </w:rPr>
        <w:t xml:space="preserve">Metoda Nordtest </w:t>
      </w:r>
      <w:r w:rsidRPr="001614AC">
        <w:rPr>
          <w:rFonts w:ascii="Times New Roman" w:eastAsia="Times New Roman" w:hAnsi="Times New Roman" w:cs="Times New Roman"/>
          <w:b/>
          <w:bCs/>
          <w:sz w:val="20"/>
          <w:lang w:eastAsia="pl-PL"/>
        </w:rPr>
        <w:t>NT FIRE 053</w:t>
      </w:r>
      <w:r w:rsidRPr="001614AC">
        <w:rPr>
          <w:rFonts w:ascii="Times New Roman" w:eastAsia="Times New Roman" w:hAnsi="Times New Roman" w:cs="Times New Roman"/>
          <w:sz w:val="20"/>
          <w:szCs w:val="20"/>
          <w:lang w:eastAsia="pl-PL"/>
        </w:rPr>
        <w:t xml:space="preserve"> – przy zastosowaniach zewnętrznych.</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NT Build 504</w:t>
      </w:r>
      <w:r w:rsidRPr="001614AC">
        <w:rPr>
          <w:rFonts w:ascii="Times New Roman" w:eastAsia="Times New Roman" w:hAnsi="Times New Roman" w:cs="Times New Roman"/>
          <w:sz w:val="20"/>
          <w:szCs w:val="20"/>
          <w:lang w:eastAsia="pl-PL"/>
        </w:rPr>
        <w:t xml:space="preserve"> – badanie higroskopijności/zatrzymywania wilgoci.</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sz w:val="24"/>
          <w:szCs w:val="24"/>
          <w:lang w:eastAsia="pl-PL"/>
        </w:rPr>
        <w:lastRenderedPageBreak/>
        <w:t>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GŁÓWNE ZALETY:</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xml:space="preserve">● Przekształca drewno oraz inne materiały drewnopochodne w niezapalne lub o małej lub żadnej podatności na ogień, Euroklasa A2/B-s1-d0 wg testów SBI EN 13823 i EN ISO 11925-2 - Norma EN 13501:2010)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Zastosowanie na wszystkich gatunkach drewna, również egzotycznych, themowanych oraz kompozytach drzewnych (płyty)</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xml:space="preserve">● Skutecznie zabezpiecza drewno wewnątrz oraz na zewnątrz, pod warunkiem przeprowadzania okresowych inspekcji powierzchni drewna.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xml:space="preserve">● Po całkowitym wyschnięciu produkt odporny na wymywanie, na stałe łączy się z drewnem.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W stanie naturalnym przyspiesza szarzenie drewna.</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xml:space="preserve">● Możliwość pokrycia wybranymi powłokami dekoracyjnymi: farby, lakiery, oleje i lazury (wymaga próby zgodności chemicznej).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xml:space="preserve">● Przeciwdziała rozwojowi grzybów, pleśni, sinizny oraz insektów.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xml:space="preserve">● Bezbarwny, bezwonny, zasadniczo nie zmienia koloru drewna, nie powoduje ługowania.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xml:space="preserve">● Nakładanie: natryskowo, pędzlem, wałkiem, zanurzeniowo lub ciśnieniowo (wymagana minimalna ilość nałożenia to 270 ml/m2)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b/>
          <w:bCs/>
          <w:sz w:val="20"/>
          <w:lang w:eastAsia="pl-PL"/>
        </w:rPr>
        <w:t xml:space="preserve">● Ekologicznie bezpieczny, nie wykazuje właściwości toksycznych i rakotwórczych. </w:t>
      </w:r>
    </w:p>
    <w:p w:rsidR="001614AC" w:rsidRPr="001614AC" w:rsidRDefault="001614AC" w:rsidP="001614AC">
      <w:pPr>
        <w:spacing w:before="100" w:beforeAutospacing="1" w:after="100" w:afterAutospacing="1" w:line="240" w:lineRule="auto"/>
        <w:jc w:val="both"/>
        <w:rPr>
          <w:rFonts w:ascii="Times New Roman" w:eastAsia="Times New Roman" w:hAnsi="Times New Roman" w:cs="Times New Roman"/>
          <w:sz w:val="24"/>
          <w:szCs w:val="24"/>
          <w:lang w:eastAsia="pl-PL"/>
        </w:rPr>
      </w:pPr>
      <w:r w:rsidRPr="001614AC">
        <w:rPr>
          <w:rFonts w:ascii="Times New Roman" w:eastAsia="Times New Roman" w:hAnsi="Times New Roman" w:cs="Times New Roman"/>
          <w:sz w:val="24"/>
          <w:szCs w:val="24"/>
          <w:lang w:eastAsia="pl-PL"/>
        </w:rPr>
        <w:t> </w:t>
      </w:r>
    </w:p>
    <w:p w:rsidR="001614AC" w:rsidRPr="001614AC" w:rsidRDefault="005F67E7" w:rsidP="001614AC">
      <w:pPr>
        <w:spacing w:before="100" w:beforeAutospacing="1" w:after="100" w:afterAutospacing="1" w:line="240" w:lineRule="auto"/>
        <w:jc w:val="center"/>
        <w:rPr>
          <w:rFonts w:ascii="Times New Roman" w:eastAsia="Times New Roman" w:hAnsi="Times New Roman" w:cs="Times New Roman"/>
          <w:sz w:val="24"/>
          <w:szCs w:val="24"/>
          <w:lang w:eastAsia="pl-PL"/>
        </w:rPr>
      </w:pPr>
      <w:hyperlink r:id="rId14" w:tgtFrame="_blank" w:history="1">
        <w:r w:rsidRPr="005F67E7">
          <w:rPr>
            <w:rFonts w:ascii="Times New Roman" w:eastAsia="Times New Roman" w:hAnsi="Times New Roman" w:cs="Times New Roman"/>
            <w:color w:val="0000FF"/>
            <w:sz w:val="24"/>
            <w:szCs w:val="24"/>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href="http://www.itd.poznan.pl/" target="&quot;_blank&quot;" style="width:24.5pt;height:24.5pt" o:button="t"/>
          </w:pict>
        </w:r>
      </w:hyperlink>
      <w:r w:rsidR="001614AC" w:rsidRPr="001614AC">
        <w:rPr>
          <w:rFonts w:ascii="Times New Roman" w:eastAsia="Times New Roman" w:hAnsi="Times New Roman" w:cs="Times New Roman"/>
          <w:sz w:val="24"/>
          <w:szCs w:val="24"/>
          <w:lang w:eastAsia="pl-PL"/>
        </w:rPr>
        <w:t>             </w:t>
      </w:r>
      <w:hyperlink r:id="rId15" w:tgtFrame="_blank" w:history="1">
        <w:r w:rsidRPr="005F67E7">
          <w:rPr>
            <w:rFonts w:ascii="Times New Roman" w:eastAsia="Times New Roman" w:hAnsi="Times New Roman" w:cs="Times New Roman"/>
            <w:color w:val="0000FF"/>
            <w:sz w:val="24"/>
            <w:szCs w:val="24"/>
            <w:lang w:eastAsia="pl-PL"/>
          </w:rPr>
          <w:pict>
            <v:shape id="_x0000_i1026" type="#_x0000_t75" alt="" href="http://www.itb.pl/" target="&quot;_blank&quot;" style="width:114.15pt;height:104.55pt" o:button="t"/>
          </w:pict>
        </w:r>
      </w:hyperlink>
      <w:r w:rsidR="001614AC" w:rsidRPr="001614AC">
        <w:rPr>
          <w:rFonts w:ascii="Times New Roman" w:eastAsia="Times New Roman" w:hAnsi="Times New Roman" w:cs="Times New Roman"/>
          <w:sz w:val="24"/>
          <w:szCs w:val="24"/>
          <w:lang w:eastAsia="pl-PL"/>
        </w:rPr>
        <w:t>  </w:t>
      </w:r>
      <w:hyperlink r:id="rId16" w:tgtFrame="_blank" w:history="1">
        <w:r w:rsidRPr="005F67E7">
          <w:rPr>
            <w:rFonts w:ascii="Times New Roman" w:eastAsia="Times New Roman" w:hAnsi="Times New Roman" w:cs="Times New Roman"/>
            <w:color w:val="0000FF"/>
            <w:sz w:val="24"/>
            <w:szCs w:val="24"/>
            <w:lang w:eastAsia="pl-PL"/>
          </w:rPr>
          <w:pict>
            <v:shape id="_x0000_i1027" type="#_x0000_t75" alt="" href="http://www.sitp.home.pl/" target="&quot;_blank&quot;" style="width:24.5pt;height:24.5pt" o:button="t"/>
          </w:pict>
        </w:r>
      </w:hyperlink>
      <w:r w:rsidR="001614AC" w:rsidRPr="001614AC">
        <w:rPr>
          <w:rFonts w:ascii="Times New Roman" w:eastAsia="Times New Roman" w:hAnsi="Times New Roman" w:cs="Times New Roman"/>
          <w:sz w:val="24"/>
          <w:szCs w:val="24"/>
          <w:lang w:eastAsia="pl-PL"/>
        </w:rPr>
        <w:t>  </w:t>
      </w:r>
      <w:hyperlink r:id="rId17" w:tgtFrame="_blank" w:history="1">
        <w:r w:rsidRPr="005F67E7">
          <w:rPr>
            <w:rFonts w:ascii="Times New Roman" w:eastAsia="Times New Roman" w:hAnsi="Times New Roman" w:cs="Times New Roman"/>
            <w:color w:val="0000FF"/>
            <w:sz w:val="24"/>
            <w:szCs w:val="24"/>
            <w:lang w:eastAsia="pl-PL"/>
          </w:rPr>
          <w:pict>
            <v:shape id="_x0000_i1028" type="#_x0000_t75" alt="" href="http://www.ppoz.pl/" target="&quot;_blank&quot;" style="width:24.5pt;height:24.5pt" o:button="t"/>
          </w:pict>
        </w:r>
      </w:hyperlink>
    </w:p>
    <w:p w:rsidR="005F54CD" w:rsidRPr="000F4EC3" w:rsidRDefault="005F54CD" w:rsidP="005F54CD">
      <w:pPr>
        <w:pStyle w:val="Tekstpodstawowywcity3"/>
        <w:spacing w:line="360" w:lineRule="auto"/>
        <w:ind w:left="426" w:firstLine="0"/>
        <w:jc w:val="center"/>
        <w:rPr>
          <w:b/>
          <w:sz w:val="24"/>
          <w:szCs w:val="24"/>
          <w:u w:val="single"/>
        </w:rPr>
      </w:pPr>
    </w:p>
    <w:p w:rsidR="003D14D5" w:rsidRDefault="003D14D5" w:rsidP="005F54CD">
      <w:pPr>
        <w:pStyle w:val="Akapitzlist"/>
        <w:spacing w:after="0" w:line="360" w:lineRule="auto"/>
        <w:ind w:left="426"/>
        <w:rPr>
          <w:rFonts w:ascii="Arial" w:hAnsi="Arial" w:cs="Arial"/>
          <w:b/>
        </w:rPr>
      </w:pPr>
    </w:p>
    <w:p w:rsidR="00111C3E" w:rsidRPr="00111C3E" w:rsidRDefault="00111C3E" w:rsidP="005F54CD">
      <w:pPr>
        <w:spacing w:after="0" w:line="360" w:lineRule="auto"/>
        <w:ind w:left="360"/>
        <w:rPr>
          <w:rFonts w:ascii="Arial" w:hAnsi="Arial" w:cs="Arial"/>
          <w:b/>
          <w:color w:val="002060"/>
          <w:u w:val="single"/>
        </w:rPr>
      </w:pPr>
      <w:r w:rsidRPr="00CA629C">
        <w:rPr>
          <w:rFonts w:ascii="Arial" w:hAnsi="Arial" w:cs="Arial"/>
          <w:b/>
          <w:color w:val="002060"/>
        </w:rPr>
        <w:t>E</w:t>
      </w:r>
      <w:r w:rsidR="00CA629C" w:rsidRPr="00CA629C">
        <w:rPr>
          <w:rFonts w:ascii="Arial" w:hAnsi="Arial" w:cs="Arial"/>
          <w:b/>
          <w:color w:val="002060"/>
        </w:rPr>
        <w:t xml:space="preserve">  </w:t>
      </w:r>
      <w:r w:rsidRPr="00CA629C">
        <w:rPr>
          <w:rFonts w:ascii="Arial" w:hAnsi="Arial" w:cs="Arial"/>
          <w:b/>
          <w:color w:val="002060"/>
        </w:rPr>
        <w:t xml:space="preserve"> </w:t>
      </w:r>
      <w:r w:rsidRPr="00111C3E">
        <w:rPr>
          <w:rFonts w:ascii="Arial" w:hAnsi="Arial" w:cs="Arial"/>
          <w:b/>
          <w:color w:val="002060"/>
          <w:u w:val="single"/>
        </w:rPr>
        <w:t>Instalacje elektryczne i projekt oświetlenia wieży widokowej</w:t>
      </w:r>
    </w:p>
    <w:p w:rsidR="00120914" w:rsidRPr="00B8659F" w:rsidRDefault="00120914" w:rsidP="005F54CD">
      <w:pPr>
        <w:spacing w:after="0" w:line="360" w:lineRule="auto"/>
        <w:rPr>
          <w:rFonts w:ascii="Arial" w:hAnsi="Arial" w:cs="Arial"/>
          <w:b/>
        </w:rPr>
      </w:pPr>
    </w:p>
    <w:sectPr w:rsidR="00120914" w:rsidRPr="00B8659F" w:rsidSect="008577CD">
      <w:footerReference w:type="default" r:id="rId18"/>
      <w:pgSz w:w="11906" w:h="16838"/>
      <w:pgMar w:top="1418" w:right="1134" w:bottom="1134" w:left="1985"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12B9" w:rsidRDefault="008112B9" w:rsidP="006A7A37">
      <w:pPr>
        <w:spacing w:after="0" w:line="240" w:lineRule="auto"/>
      </w:pPr>
      <w:r>
        <w:separator/>
      </w:r>
    </w:p>
  </w:endnote>
  <w:endnote w:type="continuationSeparator" w:id="0">
    <w:p w:rsidR="008112B9" w:rsidRDefault="008112B9" w:rsidP="006A7A3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7DF7" w:rsidRPr="00A42B31" w:rsidRDefault="00177DF7">
    <w:pPr>
      <w:pStyle w:val="Stopka"/>
      <w:pBdr>
        <w:top w:val="thinThickSmallGap" w:sz="24" w:space="1" w:color="622423" w:themeColor="accent2" w:themeShade="7F"/>
      </w:pBdr>
      <w:rPr>
        <w:rFonts w:asciiTheme="majorHAnsi" w:hAnsiTheme="majorHAnsi"/>
        <w:i/>
        <w:color w:val="984806" w:themeColor="accent6" w:themeShade="80"/>
        <w:sz w:val="16"/>
        <w:szCs w:val="16"/>
      </w:rPr>
    </w:pPr>
    <w:r w:rsidRPr="00A42B31">
      <w:rPr>
        <w:rFonts w:asciiTheme="majorHAnsi" w:hAnsiTheme="majorHAnsi"/>
        <w:i/>
        <w:color w:val="984806" w:themeColor="accent6" w:themeShade="80"/>
        <w:sz w:val="16"/>
        <w:szCs w:val="16"/>
      </w:rPr>
      <w:t>- projekt</w:t>
    </w:r>
    <w:r w:rsidR="000B000D">
      <w:rPr>
        <w:rFonts w:asciiTheme="majorHAnsi" w:hAnsiTheme="majorHAnsi"/>
        <w:i/>
        <w:color w:val="984806" w:themeColor="accent6" w:themeShade="80"/>
        <w:sz w:val="16"/>
        <w:szCs w:val="16"/>
      </w:rPr>
      <w:t xml:space="preserve"> przebudowy </w:t>
    </w:r>
    <w:r w:rsidRPr="00A42B31">
      <w:rPr>
        <w:rFonts w:asciiTheme="majorHAnsi" w:hAnsiTheme="majorHAnsi"/>
        <w:i/>
        <w:color w:val="984806" w:themeColor="accent6" w:themeShade="80"/>
        <w:sz w:val="16"/>
        <w:szCs w:val="16"/>
      </w:rPr>
      <w:t xml:space="preserve"> wieży widokowej</w:t>
    </w:r>
    <w:r w:rsidR="000B000D">
      <w:rPr>
        <w:rFonts w:asciiTheme="majorHAnsi" w:hAnsiTheme="majorHAnsi"/>
        <w:i/>
        <w:color w:val="984806" w:themeColor="accent6" w:themeShade="80"/>
        <w:sz w:val="16"/>
        <w:szCs w:val="16"/>
      </w:rPr>
      <w:t xml:space="preserve"> w Parku im. Jana III Sobieskiego </w:t>
    </w:r>
    <w:r w:rsidRPr="00A42B31">
      <w:rPr>
        <w:rFonts w:asciiTheme="majorHAnsi" w:hAnsiTheme="majorHAnsi"/>
        <w:i/>
        <w:color w:val="984806" w:themeColor="accent6" w:themeShade="80"/>
        <w:sz w:val="16"/>
        <w:szCs w:val="16"/>
      </w:rPr>
      <w:t xml:space="preserve"> w Nakle nad Notecią </w:t>
    </w:r>
    <w:r w:rsidRPr="00A42B31">
      <w:rPr>
        <w:rFonts w:asciiTheme="majorHAnsi" w:hAnsiTheme="majorHAnsi"/>
        <w:i/>
        <w:color w:val="984806" w:themeColor="accent6" w:themeShade="80"/>
        <w:sz w:val="16"/>
        <w:szCs w:val="16"/>
      </w:rPr>
      <w:ptab w:relativeTo="margin" w:alignment="right" w:leader="none"/>
    </w:r>
    <w:r w:rsidRPr="00A42B31">
      <w:rPr>
        <w:rFonts w:asciiTheme="majorHAnsi" w:hAnsiTheme="majorHAnsi"/>
        <w:i/>
        <w:color w:val="984806" w:themeColor="accent6" w:themeShade="80"/>
        <w:sz w:val="16"/>
        <w:szCs w:val="16"/>
      </w:rPr>
      <w:t xml:space="preserve">Strona </w:t>
    </w:r>
  </w:p>
  <w:p w:rsidR="00177DF7" w:rsidRDefault="00177DF7">
    <w:pPr>
      <w:pStyle w:val="Stopka"/>
    </w:pPr>
  </w:p>
  <w:p w:rsidR="00177DF7" w:rsidRDefault="00177DF7">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12B9" w:rsidRDefault="008112B9" w:rsidP="006A7A37">
      <w:pPr>
        <w:spacing w:after="0" w:line="240" w:lineRule="auto"/>
      </w:pPr>
      <w:r>
        <w:separator/>
      </w:r>
    </w:p>
  </w:footnote>
  <w:footnote w:type="continuationSeparator" w:id="0">
    <w:p w:rsidR="008112B9" w:rsidRDefault="008112B9" w:rsidP="006A7A3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82FE4"/>
    <w:multiLevelType w:val="hybridMultilevel"/>
    <w:tmpl w:val="0FD852CC"/>
    <w:lvl w:ilvl="0" w:tplc="7E3EA8B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C0A0142"/>
    <w:multiLevelType w:val="hybridMultilevel"/>
    <w:tmpl w:val="E064E3D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nsid w:val="0C221F23"/>
    <w:multiLevelType w:val="multilevel"/>
    <w:tmpl w:val="74A43866"/>
    <w:lvl w:ilvl="0">
      <w:start w:val="1"/>
      <w:numFmt w:val="decimal"/>
      <w:lvlText w:val="%1.0"/>
      <w:lvlJc w:val="left"/>
      <w:pPr>
        <w:ind w:left="72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496" w:hanging="720"/>
      </w:pPr>
      <w:rPr>
        <w:rFonts w:hint="default"/>
      </w:rPr>
    </w:lvl>
    <w:lvl w:ilvl="3">
      <w:start w:val="1"/>
      <w:numFmt w:val="decimal"/>
      <w:lvlText w:val="%1.%2.%3.%4"/>
      <w:lvlJc w:val="left"/>
      <w:pPr>
        <w:ind w:left="3204" w:hanging="720"/>
      </w:pPr>
      <w:rPr>
        <w:rFonts w:hint="default"/>
      </w:rPr>
    </w:lvl>
    <w:lvl w:ilvl="4">
      <w:start w:val="1"/>
      <w:numFmt w:val="decimal"/>
      <w:lvlText w:val="%1.%2.%3.%4.%5"/>
      <w:lvlJc w:val="left"/>
      <w:pPr>
        <w:ind w:left="4272"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048" w:hanging="1440"/>
      </w:pPr>
      <w:rPr>
        <w:rFonts w:hint="default"/>
      </w:rPr>
    </w:lvl>
    <w:lvl w:ilvl="7">
      <w:start w:val="1"/>
      <w:numFmt w:val="decimal"/>
      <w:lvlText w:val="%1.%2.%3.%4.%5.%6.%7.%8"/>
      <w:lvlJc w:val="left"/>
      <w:pPr>
        <w:ind w:left="6756" w:hanging="1440"/>
      </w:pPr>
      <w:rPr>
        <w:rFonts w:hint="default"/>
      </w:rPr>
    </w:lvl>
    <w:lvl w:ilvl="8">
      <w:start w:val="1"/>
      <w:numFmt w:val="decimal"/>
      <w:lvlText w:val="%1.%2.%3.%4.%5.%6.%7.%8.%9"/>
      <w:lvlJc w:val="left"/>
      <w:pPr>
        <w:ind w:left="7824" w:hanging="1800"/>
      </w:pPr>
      <w:rPr>
        <w:rFonts w:hint="default"/>
      </w:rPr>
    </w:lvl>
  </w:abstractNum>
  <w:abstractNum w:abstractNumId="3">
    <w:nsid w:val="0DE960B4"/>
    <w:multiLevelType w:val="multilevel"/>
    <w:tmpl w:val="34225B18"/>
    <w:lvl w:ilvl="0">
      <w:start w:val="4"/>
      <w:numFmt w:val="decimal"/>
      <w:lvlText w:val="%1"/>
      <w:lvlJc w:val="left"/>
      <w:pPr>
        <w:ind w:left="360" w:hanging="360"/>
      </w:pPr>
      <w:rPr>
        <w:rFonts w:hint="default"/>
      </w:rPr>
    </w:lvl>
    <w:lvl w:ilvl="1">
      <w:start w:val="2"/>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4">
    <w:nsid w:val="14693395"/>
    <w:multiLevelType w:val="hybridMultilevel"/>
    <w:tmpl w:val="52A890B2"/>
    <w:lvl w:ilvl="0" w:tplc="FFFFFFFF">
      <w:start w:val="1"/>
      <w:numFmt w:val="bullet"/>
      <w:lvlText w:val=""/>
      <w:lvlJc w:val="left"/>
      <w:pPr>
        <w:ind w:left="1210" w:hanging="360"/>
      </w:pPr>
      <w:rPr>
        <w:rFonts w:ascii="Symbol" w:hAnsi="Symbol" w:hint="default"/>
      </w:rPr>
    </w:lvl>
    <w:lvl w:ilvl="1" w:tplc="04150003" w:tentative="1">
      <w:start w:val="1"/>
      <w:numFmt w:val="bullet"/>
      <w:lvlText w:val="o"/>
      <w:lvlJc w:val="left"/>
      <w:pPr>
        <w:ind w:left="1930" w:hanging="360"/>
      </w:pPr>
      <w:rPr>
        <w:rFonts w:ascii="Courier New" w:hAnsi="Courier New" w:cs="Courier New" w:hint="default"/>
      </w:rPr>
    </w:lvl>
    <w:lvl w:ilvl="2" w:tplc="04150005" w:tentative="1">
      <w:start w:val="1"/>
      <w:numFmt w:val="bullet"/>
      <w:lvlText w:val=""/>
      <w:lvlJc w:val="left"/>
      <w:pPr>
        <w:ind w:left="2650" w:hanging="360"/>
      </w:pPr>
      <w:rPr>
        <w:rFonts w:ascii="Wingdings" w:hAnsi="Wingdings" w:hint="default"/>
      </w:rPr>
    </w:lvl>
    <w:lvl w:ilvl="3" w:tplc="04150001" w:tentative="1">
      <w:start w:val="1"/>
      <w:numFmt w:val="bullet"/>
      <w:lvlText w:val=""/>
      <w:lvlJc w:val="left"/>
      <w:pPr>
        <w:ind w:left="3370" w:hanging="360"/>
      </w:pPr>
      <w:rPr>
        <w:rFonts w:ascii="Symbol" w:hAnsi="Symbol" w:hint="default"/>
      </w:rPr>
    </w:lvl>
    <w:lvl w:ilvl="4" w:tplc="04150003" w:tentative="1">
      <w:start w:val="1"/>
      <w:numFmt w:val="bullet"/>
      <w:lvlText w:val="o"/>
      <w:lvlJc w:val="left"/>
      <w:pPr>
        <w:ind w:left="4090" w:hanging="360"/>
      </w:pPr>
      <w:rPr>
        <w:rFonts w:ascii="Courier New" w:hAnsi="Courier New" w:cs="Courier New" w:hint="default"/>
      </w:rPr>
    </w:lvl>
    <w:lvl w:ilvl="5" w:tplc="04150005" w:tentative="1">
      <w:start w:val="1"/>
      <w:numFmt w:val="bullet"/>
      <w:lvlText w:val=""/>
      <w:lvlJc w:val="left"/>
      <w:pPr>
        <w:ind w:left="4810" w:hanging="360"/>
      </w:pPr>
      <w:rPr>
        <w:rFonts w:ascii="Wingdings" w:hAnsi="Wingdings" w:hint="default"/>
      </w:rPr>
    </w:lvl>
    <w:lvl w:ilvl="6" w:tplc="04150001" w:tentative="1">
      <w:start w:val="1"/>
      <w:numFmt w:val="bullet"/>
      <w:lvlText w:val=""/>
      <w:lvlJc w:val="left"/>
      <w:pPr>
        <w:ind w:left="5530" w:hanging="360"/>
      </w:pPr>
      <w:rPr>
        <w:rFonts w:ascii="Symbol" w:hAnsi="Symbol" w:hint="default"/>
      </w:rPr>
    </w:lvl>
    <w:lvl w:ilvl="7" w:tplc="04150003" w:tentative="1">
      <w:start w:val="1"/>
      <w:numFmt w:val="bullet"/>
      <w:lvlText w:val="o"/>
      <w:lvlJc w:val="left"/>
      <w:pPr>
        <w:ind w:left="6250" w:hanging="360"/>
      </w:pPr>
      <w:rPr>
        <w:rFonts w:ascii="Courier New" w:hAnsi="Courier New" w:cs="Courier New" w:hint="default"/>
      </w:rPr>
    </w:lvl>
    <w:lvl w:ilvl="8" w:tplc="04150005" w:tentative="1">
      <w:start w:val="1"/>
      <w:numFmt w:val="bullet"/>
      <w:lvlText w:val=""/>
      <w:lvlJc w:val="left"/>
      <w:pPr>
        <w:ind w:left="6970" w:hanging="360"/>
      </w:pPr>
      <w:rPr>
        <w:rFonts w:ascii="Wingdings" w:hAnsi="Wingdings" w:hint="default"/>
      </w:rPr>
    </w:lvl>
  </w:abstractNum>
  <w:abstractNum w:abstractNumId="5">
    <w:nsid w:val="1BC515EB"/>
    <w:multiLevelType w:val="hybridMultilevel"/>
    <w:tmpl w:val="FC5AB1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1C8F4AC3"/>
    <w:multiLevelType w:val="hybridMultilevel"/>
    <w:tmpl w:val="9A20577C"/>
    <w:lvl w:ilvl="0" w:tplc="44B8DB7E">
      <w:start w:val="1"/>
      <w:numFmt w:val="bullet"/>
      <w:lvlText w:val=""/>
      <w:lvlJc w:val="left"/>
      <w:pPr>
        <w:ind w:left="720" w:hanging="360"/>
      </w:pPr>
      <w:rPr>
        <w:rFonts w:ascii="Symbol" w:hAnsi="Symbol" w:hint="default"/>
      </w:rPr>
    </w:lvl>
    <w:lvl w:ilvl="1" w:tplc="1526CD9E" w:tentative="1">
      <w:start w:val="1"/>
      <w:numFmt w:val="bullet"/>
      <w:lvlText w:val="o"/>
      <w:lvlJc w:val="left"/>
      <w:pPr>
        <w:ind w:left="1440" w:hanging="360"/>
      </w:pPr>
      <w:rPr>
        <w:rFonts w:ascii="Courier New" w:hAnsi="Courier New" w:cs="Courier New" w:hint="default"/>
      </w:rPr>
    </w:lvl>
    <w:lvl w:ilvl="2" w:tplc="A652425E" w:tentative="1">
      <w:start w:val="1"/>
      <w:numFmt w:val="bullet"/>
      <w:lvlText w:val=""/>
      <w:lvlJc w:val="left"/>
      <w:pPr>
        <w:ind w:left="2160" w:hanging="360"/>
      </w:pPr>
      <w:rPr>
        <w:rFonts w:ascii="Wingdings" w:hAnsi="Wingdings" w:hint="default"/>
      </w:rPr>
    </w:lvl>
    <w:lvl w:ilvl="3" w:tplc="36C6C194"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7">
    <w:nsid w:val="1EF41FF4"/>
    <w:multiLevelType w:val="hybridMultilevel"/>
    <w:tmpl w:val="FDA8DE1C"/>
    <w:lvl w:ilvl="0" w:tplc="7E3EA8B2">
      <w:start w:val="1"/>
      <w:numFmt w:val="bullet"/>
      <w:lvlText w:val=""/>
      <w:lvlJc w:val="left"/>
      <w:pPr>
        <w:tabs>
          <w:tab w:val="num" w:pos="1707"/>
        </w:tabs>
        <w:ind w:left="1707" w:hanging="360"/>
      </w:pPr>
      <w:rPr>
        <w:rFonts w:ascii="Symbol" w:hAnsi="Symbol"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8">
    <w:nsid w:val="227D4E6C"/>
    <w:multiLevelType w:val="hybridMultilevel"/>
    <w:tmpl w:val="733412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25C64B77"/>
    <w:multiLevelType w:val="hybridMultilevel"/>
    <w:tmpl w:val="B490AE08"/>
    <w:lvl w:ilvl="0" w:tplc="C09245DE">
      <w:numFmt w:val="none"/>
      <w:lvlText w:val=""/>
      <w:lvlJc w:val="left"/>
      <w:pPr>
        <w:ind w:left="1800" w:hanging="360"/>
      </w:pPr>
    </w:lvl>
    <w:lvl w:ilvl="1" w:tplc="B09830A0">
      <w:start w:val="1"/>
      <w:numFmt w:val="lowerLetter"/>
      <w:lvlText w:val="%2."/>
      <w:lvlJc w:val="left"/>
      <w:pPr>
        <w:ind w:left="2520" w:hanging="360"/>
      </w:pPr>
    </w:lvl>
    <w:lvl w:ilvl="2" w:tplc="F124ABF8">
      <w:start w:val="1"/>
      <w:numFmt w:val="lowerRoman"/>
      <w:lvlText w:val="%3."/>
      <w:lvlJc w:val="right"/>
      <w:pPr>
        <w:ind w:left="3240" w:hanging="180"/>
      </w:pPr>
    </w:lvl>
    <w:lvl w:ilvl="3" w:tplc="CD083BF4">
      <w:start w:val="1"/>
      <w:numFmt w:val="decimal"/>
      <w:lvlText w:val="%4."/>
      <w:lvlJc w:val="left"/>
      <w:pPr>
        <w:tabs>
          <w:tab w:val="num" w:pos="2880"/>
        </w:tabs>
        <w:ind w:left="2880" w:hanging="360"/>
      </w:pPr>
    </w:lvl>
    <w:lvl w:ilvl="4" w:tplc="5BF42202">
      <w:start w:val="1"/>
      <w:numFmt w:val="decimal"/>
      <w:lvlText w:val="%5."/>
      <w:lvlJc w:val="left"/>
      <w:pPr>
        <w:tabs>
          <w:tab w:val="num" w:pos="3600"/>
        </w:tabs>
        <w:ind w:left="3600" w:hanging="360"/>
      </w:pPr>
    </w:lvl>
    <w:lvl w:ilvl="5" w:tplc="1A849156">
      <w:start w:val="1"/>
      <w:numFmt w:val="decimal"/>
      <w:lvlText w:val="%6."/>
      <w:lvlJc w:val="left"/>
      <w:pPr>
        <w:tabs>
          <w:tab w:val="num" w:pos="4320"/>
        </w:tabs>
        <w:ind w:left="4320" w:hanging="360"/>
      </w:pPr>
    </w:lvl>
    <w:lvl w:ilvl="6" w:tplc="0BC84F30">
      <w:start w:val="1"/>
      <w:numFmt w:val="decimal"/>
      <w:lvlText w:val="%7."/>
      <w:lvlJc w:val="left"/>
      <w:pPr>
        <w:ind w:left="6120" w:hanging="360"/>
      </w:pPr>
    </w:lvl>
    <w:lvl w:ilvl="7" w:tplc="3E2A5FC4">
      <w:start w:val="1"/>
      <w:numFmt w:val="decimal"/>
      <w:lvlText w:val="%8."/>
      <w:lvlJc w:val="left"/>
      <w:pPr>
        <w:tabs>
          <w:tab w:val="num" w:pos="5760"/>
        </w:tabs>
        <w:ind w:left="5760" w:hanging="360"/>
      </w:pPr>
    </w:lvl>
    <w:lvl w:ilvl="8" w:tplc="6B9242FC">
      <w:start w:val="1"/>
      <w:numFmt w:val="lowerRoman"/>
      <w:lvlText w:val="%9."/>
      <w:lvlJc w:val="right"/>
      <w:pPr>
        <w:ind w:left="7560" w:hanging="180"/>
      </w:pPr>
    </w:lvl>
  </w:abstractNum>
  <w:abstractNum w:abstractNumId="10">
    <w:nsid w:val="2A193B02"/>
    <w:multiLevelType w:val="multilevel"/>
    <w:tmpl w:val="30F463A8"/>
    <w:lvl w:ilvl="0">
      <w:start w:val="1"/>
      <w:numFmt w:val="decimal"/>
      <w:lvlText w:val="%1)"/>
      <w:lvlJc w:val="left"/>
      <w:pPr>
        <w:tabs>
          <w:tab w:val="num" w:pos="1776"/>
        </w:tabs>
        <w:ind w:left="1776" w:hanging="360"/>
      </w:pPr>
    </w:lvl>
    <w:lvl w:ilvl="1">
      <w:start w:val="1"/>
      <w:numFmt w:val="lowerLetter"/>
      <w:lvlText w:val="%2)"/>
      <w:lvlJc w:val="left"/>
      <w:pPr>
        <w:tabs>
          <w:tab w:val="num" w:pos="2496"/>
        </w:tabs>
        <w:ind w:left="2496"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2C753CD7"/>
    <w:multiLevelType w:val="hybridMultilevel"/>
    <w:tmpl w:val="D012C878"/>
    <w:lvl w:ilvl="0" w:tplc="2A1CD946">
      <w:numFmt w:val="bullet"/>
      <w:lvlText w:val="-"/>
      <w:lvlJc w:val="left"/>
      <w:pPr>
        <w:tabs>
          <w:tab w:val="num" w:pos="1776"/>
        </w:tabs>
        <w:ind w:left="1776" w:hanging="360"/>
      </w:pPr>
      <w:rPr>
        <w:rFonts w:ascii="Times New Roman" w:eastAsia="Times New Roman" w:hAnsi="Times New Roman" w:cs="Times New Roman" w:hint="default"/>
      </w:rPr>
    </w:lvl>
    <w:lvl w:ilvl="1" w:tplc="0415000F">
      <w:start w:val="1"/>
      <w:numFmt w:val="decimal"/>
      <w:lvlText w:val="%2."/>
      <w:lvlJc w:val="left"/>
      <w:pPr>
        <w:tabs>
          <w:tab w:val="num" w:pos="2496"/>
        </w:tabs>
        <w:ind w:left="2496"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2">
    <w:nsid w:val="2D6123F9"/>
    <w:multiLevelType w:val="multilevel"/>
    <w:tmpl w:val="74A43866"/>
    <w:lvl w:ilvl="0">
      <w:start w:val="1"/>
      <w:numFmt w:val="decimal"/>
      <w:lvlText w:val="%1.0"/>
      <w:lvlJc w:val="left"/>
      <w:pPr>
        <w:ind w:left="72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496" w:hanging="720"/>
      </w:pPr>
      <w:rPr>
        <w:rFonts w:hint="default"/>
      </w:rPr>
    </w:lvl>
    <w:lvl w:ilvl="3">
      <w:start w:val="1"/>
      <w:numFmt w:val="decimal"/>
      <w:lvlText w:val="%1.%2.%3.%4"/>
      <w:lvlJc w:val="left"/>
      <w:pPr>
        <w:ind w:left="3204" w:hanging="720"/>
      </w:pPr>
      <w:rPr>
        <w:rFonts w:hint="default"/>
      </w:rPr>
    </w:lvl>
    <w:lvl w:ilvl="4">
      <w:start w:val="1"/>
      <w:numFmt w:val="decimal"/>
      <w:lvlText w:val="%1.%2.%3.%4.%5"/>
      <w:lvlJc w:val="left"/>
      <w:pPr>
        <w:ind w:left="4272"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048" w:hanging="1440"/>
      </w:pPr>
      <w:rPr>
        <w:rFonts w:hint="default"/>
      </w:rPr>
    </w:lvl>
    <w:lvl w:ilvl="7">
      <w:start w:val="1"/>
      <w:numFmt w:val="decimal"/>
      <w:lvlText w:val="%1.%2.%3.%4.%5.%6.%7.%8"/>
      <w:lvlJc w:val="left"/>
      <w:pPr>
        <w:ind w:left="6756" w:hanging="1440"/>
      </w:pPr>
      <w:rPr>
        <w:rFonts w:hint="default"/>
      </w:rPr>
    </w:lvl>
    <w:lvl w:ilvl="8">
      <w:start w:val="1"/>
      <w:numFmt w:val="decimal"/>
      <w:lvlText w:val="%1.%2.%3.%4.%5.%6.%7.%8.%9"/>
      <w:lvlJc w:val="left"/>
      <w:pPr>
        <w:ind w:left="7824" w:hanging="1800"/>
      </w:pPr>
      <w:rPr>
        <w:rFonts w:hint="default"/>
      </w:rPr>
    </w:lvl>
  </w:abstractNum>
  <w:abstractNum w:abstractNumId="13">
    <w:nsid w:val="31D4460C"/>
    <w:multiLevelType w:val="hybridMultilevel"/>
    <w:tmpl w:val="CA362828"/>
    <w:lvl w:ilvl="0" w:tplc="FFFFFFFF">
      <w:start w:val="1"/>
      <w:numFmt w:val="bullet"/>
      <w:lvlText w:val=""/>
      <w:lvlJc w:val="left"/>
      <w:pPr>
        <w:ind w:left="1428" w:hanging="360"/>
      </w:pPr>
      <w:rPr>
        <w:rFonts w:ascii="Symbol" w:hAnsi="Symbol"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14">
    <w:nsid w:val="33BA30D7"/>
    <w:multiLevelType w:val="hybridMultilevel"/>
    <w:tmpl w:val="B934A9F4"/>
    <w:lvl w:ilvl="0" w:tplc="5BB0CA96">
      <w:start w:val="1"/>
      <w:numFmt w:val="bullet"/>
      <w:lvlText w:val="–"/>
      <w:lvlJc w:val="left"/>
      <w:pPr>
        <w:ind w:left="720" w:hanging="360"/>
      </w:p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36285167"/>
    <w:multiLevelType w:val="multilevel"/>
    <w:tmpl w:val="74A43866"/>
    <w:lvl w:ilvl="0">
      <w:start w:val="1"/>
      <w:numFmt w:val="decimal"/>
      <w:lvlText w:val="%1.0"/>
      <w:lvlJc w:val="left"/>
      <w:pPr>
        <w:ind w:left="72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496" w:hanging="720"/>
      </w:pPr>
      <w:rPr>
        <w:rFonts w:hint="default"/>
      </w:rPr>
    </w:lvl>
    <w:lvl w:ilvl="3">
      <w:start w:val="1"/>
      <w:numFmt w:val="decimal"/>
      <w:lvlText w:val="%1.%2.%3.%4"/>
      <w:lvlJc w:val="left"/>
      <w:pPr>
        <w:ind w:left="3204" w:hanging="720"/>
      </w:pPr>
      <w:rPr>
        <w:rFonts w:hint="default"/>
      </w:rPr>
    </w:lvl>
    <w:lvl w:ilvl="4">
      <w:start w:val="1"/>
      <w:numFmt w:val="decimal"/>
      <w:lvlText w:val="%1.%2.%3.%4.%5"/>
      <w:lvlJc w:val="left"/>
      <w:pPr>
        <w:ind w:left="4272"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048" w:hanging="1440"/>
      </w:pPr>
      <w:rPr>
        <w:rFonts w:hint="default"/>
      </w:rPr>
    </w:lvl>
    <w:lvl w:ilvl="7">
      <w:start w:val="1"/>
      <w:numFmt w:val="decimal"/>
      <w:lvlText w:val="%1.%2.%3.%4.%5.%6.%7.%8"/>
      <w:lvlJc w:val="left"/>
      <w:pPr>
        <w:ind w:left="6756" w:hanging="1440"/>
      </w:pPr>
      <w:rPr>
        <w:rFonts w:hint="default"/>
      </w:rPr>
    </w:lvl>
    <w:lvl w:ilvl="8">
      <w:start w:val="1"/>
      <w:numFmt w:val="decimal"/>
      <w:lvlText w:val="%1.%2.%3.%4.%5.%6.%7.%8.%9"/>
      <w:lvlJc w:val="left"/>
      <w:pPr>
        <w:ind w:left="7824" w:hanging="1800"/>
      </w:pPr>
      <w:rPr>
        <w:rFonts w:hint="default"/>
      </w:rPr>
    </w:lvl>
  </w:abstractNum>
  <w:abstractNum w:abstractNumId="16">
    <w:nsid w:val="38BD6C0F"/>
    <w:multiLevelType w:val="singleLevel"/>
    <w:tmpl w:val="E32A5842"/>
    <w:lvl w:ilvl="0">
      <w:start w:val="1"/>
      <w:numFmt w:val="decimal"/>
      <w:lvlText w:val="III.5.%1."/>
      <w:lvlJc w:val="left"/>
      <w:pPr>
        <w:tabs>
          <w:tab w:val="num" w:pos="720"/>
        </w:tabs>
        <w:ind w:left="360" w:hanging="360"/>
      </w:pPr>
      <w:rPr>
        <w:rFonts w:ascii="Times New Roman" w:hAnsi="Times New Roman" w:cs="Times New Roman" w:hint="default"/>
        <w:b w:val="0"/>
        <w:i w:val="0"/>
      </w:rPr>
    </w:lvl>
  </w:abstractNum>
  <w:abstractNum w:abstractNumId="17">
    <w:nsid w:val="42312032"/>
    <w:multiLevelType w:val="singleLevel"/>
    <w:tmpl w:val="A0B2731E"/>
    <w:lvl w:ilvl="0">
      <w:start w:val="1"/>
      <w:numFmt w:val="lowerLetter"/>
      <w:lvlText w:val="%1)"/>
      <w:lvlJc w:val="left"/>
      <w:pPr>
        <w:tabs>
          <w:tab w:val="num" w:pos="1800"/>
        </w:tabs>
        <w:ind w:left="1800" w:hanging="360"/>
      </w:pPr>
    </w:lvl>
  </w:abstractNum>
  <w:abstractNum w:abstractNumId="18">
    <w:nsid w:val="48DA208C"/>
    <w:multiLevelType w:val="singleLevel"/>
    <w:tmpl w:val="C1AA263C"/>
    <w:lvl w:ilvl="0">
      <w:start w:val="5"/>
      <w:numFmt w:val="upperRoman"/>
      <w:lvlText w:val="%1."/>
      <w:lvlJc w:val="left"/>
      <w:pPr>
        <w:tabs>
          <w:tab w:val="num" w:pos="720"/>
        </w:tabs>
        <w:ind w:left="720" w:hanging="720"/>
      </w:pPr>
    </w:lvl>
  </w:abstractNum>
  <w:abstractNum w:abstractNumId="19">
    <w:nsid w:val="4E0C79EC"/>
    <w:multiLevelType w:val="hybridMultilevel"/>
    <w:tmpl w:val="3774BBB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nsid w:val="4EE73B25"/>
    <w:multiLevelType w:val="hybridMultilevel"/>
    <w:tmpl w:val="69A42B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50576901"/>
    <w:multiLevelType w:val="hybridMultilevel"/>
    <w:tmpl w:val="36DA9B44"/>
    <w:lvl w:ilvl="0" w:tplc="FFFFFFFF">
      <w:start w:val="1"/>
      <w:numFmt w:val="bullet"/>
      <w:lvlText w:val=""/>
      <w:lvlJc w:val="left"/>
      <w:pPr>
        <w:ind w:left="1800" w:hanging="360"/>
      </w:pPr>
      <w:rPr>
        <w:rFonts w:ascii="Symbol" w:hAnsi="Symbol" w:hint="default"/>
      </w:rPr>
    </w:lvl>
    <w:lvl w:ilvl="1" w:tplc="676AE5D2">
      <w:start w:val="1"/>
      <w:numFmt w:val="lowerLetter"/>
      <w:lvlText w:val="%2."/>
      <w:lvlJc w:val="left"/>
      <w:pPr>
        <w:ind w:left="2520" w:hanging="360"/>
      </w:pPr>
    </w:lvl>
    <w:lvl w:ilvl="2" w:tplc="5D748AA8">
      <w:start w:val="1"/>
      <w:numFmt w:val="lowerRoman"/>
      <w:lvlText w:val="%3."/>
      <w:lvlJc w:val="right"/>
      <w:pPr>
        <w:ind w:left="3240" w:hanging="180"/>
      </w:pPr>
    </w:lvl>
    <w:lvl w:ilvl="3" w:tplc="C9D811B4">
      <w:start w:val="1"/>
      <w:numFmt w:val="decimal"/>
      <w:lvlText w:val="%4."/>
      <w:lvlJc w:val="left"/>
      <w:pPr>
        <w:tabs>
          <w:tab w:val="num" w:pos="2880"/>
        </w:tabs>
        <w:ind w:left="2880" w:hanging="360"/>
      </w:pPr>
    </w:lvl>
    <w:lvl w:ilvl="4" w:tplc="7BAE476C">
      <w:start w:val="1"/>
      <w:numFmt w:val="decimal"/>
      <w:lvlText w:val="%5."/>
      <w:lvlJc w:val="left"/>
      <w:pPr>
        <w:tabs>
          <w:tab w:val="num" w:pos="3600"/>
        </w:tabs>
        <w:ind w:left="3600" w:hanging="360"/>
      </w:pPr>
    </w:lvl>
    <w:lvl w:ilvl="5" w:tplc="7FBA7D96">
      <w:start w:val="1"/>
      <w:numFmt w:val="decimal"/>
      <w:lvlText w:val="%6."/>
      <w:lvlJc w:val="left"/>
      <w:pPr>
        <w:tabs>
          <w:tab w:val="num" w:pos="4320"/>
        </w:tabs>
        <w:ind w:left="4320" w:hanging="360"/>
      </w:pPr>
    </w:lvl>
    <w:lvl w:ilvl="6" w:tplc="49664034">
      <w:start w:val="1"/>
      <w:numFmt w:val="decimal"/>
      <w:lvlText w:val="%7."/>
      <w:lvlJc w:val="left"/>
      <w:pPr>
        <w:ind w:left="6120" w:hanging="360"/>
      </w:pPr>
    </w:lvl>
    <w:lvl w:ilvl="7" w:tplc="7C30D5D2">
      <w:start w:val="1"/>
      <w:numFmt w:val="decimal"/>
      <w:lvlText w:val="%8."/>
      <w:lvlJc w:val="left"/>
      <w:pPr>
        <w:tabs>
          <w:tab w:val="num" w:pos="5760"/>
        </w:tabs>
        <w:ind w:left="5760" w:hanging="360"/>
      </w:pPr>
    </w:lvl>
    <w:lvl w:ilvl="8" w:tplc="6868FA9E">
      <w:start w:val="1"/>
      <w:numFmt w:val="lowerRoman"/>
      <w:lvlText w:val="%9."/>
      <w:lvlJc w:val="right"/>
      <w:pPr>
        <w:ind w:left="7560" w:hanging="180"/>
      </w:pPr>
    </w:lvl>
  </w:abstractNum>
  <w:abstractNum w:abstractNumId="22">
    <w:nsid w:val="55B65E41"/>
    <w:multiLevelType w:val="multilevel"/>
    <w:tmpl w:val="6228169E"/>
    <w:lvl w:ilvl="0">
      <w:start w:val="1"/>
      <w:numFmt w:val="decimal"/>
      <w:lvlText w:val="%1.0"/>
      <w:lvlJc w:val="left"/>
      <w:pPr>
        <w:ind w:left="360" w:hanging="360"/>
      </w:pPr>
      <w:rPr>
        <w:rFonts w:eastAsiaTheme="minorHAnsi" w:cs="Arial" w:hint="default"/>
        <w:color w:val="002060"/>
      </w:rPr>
    </w:lvl>
    <w:lvl w:ilvl="1">
      <w:start w:val="1"/>
      <w:numFmt w:val="decimal"/>
      <w:lvlText w:val="%1.%2"/>
      <w:lvlJc w:val="left"/>
      <w:pPr>
        <w:ind w:left="1068" w:hanging="360"/>
      </w:pPr>
      <w:rPr>
        <w:rFonts w:eastAsiaTheme="minorHAnsi" w:cs="Arial" w:hint="default"/>
        <w:color w:val="002060"/>
      </w:rPr>
    </w:lvl>
    <w:lvl w:ilvl="2">
      <w:start w:val="1"/>
      <w:numFmt w:val="decimal"/>
      <w:lvlText w:val="%1.%2.%3"/>
      <w:lvlJc w:val="left"/>
      <w:pPr>
        <w:ind w:left="2136" w:hanging="720"/>
      </w:pPr>
      <w:rPr>
        <w:rFonts w:eastAsiaTheme="minorHAnsi" w:cs="Arial" w:hint="default"/>
        <w:color w:val="002060"/>
      </w:rPr>
    </w:lvl>
    <w:lvl w:ilvl="3">
      <w:start w:val="1"/>
      <w:numFmt w:val="decimal"/>
      <w:lvlText w:val="%1.%2.%3.%4"/>
      <w:lvlJc w:val="left"/>
      <w:pPr>
        <w:ind w:left="2844" w:hanging="720"/>
      </w:pPr>
      <w:rPr>
        <w:rFonts w:eastAsiaTheme="minorHAnsi" w:cs="Arial" w:hint="default"/>
        <w:color w:val="002060"/>
      </w:rPr>
    </w:lvl>
    <w:lvl w:ilvl="4">
      <w:start w:val="1"/>
      <w:numFmt w:val="decimal"/>
      <w:lvlText w:val="%1.%2.%3.%4.%5"/>
      <w:lvlJc w:val="left"/>
      <w:pPr>
        <w:ind w:left="3552" w:hanging="720"/>
      </w:pPr>
      <w:rPr>
        <w:rFonts w:eastAsiaTheme="minorHAnsi" w:cs="Arial" w:hint="default"/>
        <w:color w:val="002060"/>
      </w:rPr>
    </w:lvl>
    <w:lvl w:ilvl="5">
      <w:start w:val="1"/>
      <w:numFmt w:val="decimal"/>
      <w:lvlText w:val="%1.%2.%3.%4.%5.%6"/>
      <w:lvlJc w:val="left"/>
      <w:pPr>
        <w:ind w:left="4620" w:hanging="1080"/>
      </w:pPr>
      <w:rPr>
        <w:rFonts w:eastAsiaTheme="minorHAnsi" w:cs="Arial" w:hint="default"/>
        <w:color w:val="002060"/>
      </w:rPr>
    </w:lvl>
    <w:lvl w:ilvl="6">
      <w:start w:val="1"/>
      <w:numFmt w:val="decimal"/>
      <w:lvlText w:val="%1.%2.%3.%4.%5.%6.%7"/>
      <w:lvlJc w:val="left"/>
      <w:pPr>
        <w:ind w:left="5328" w:hanging="1080"/>
      </w:pPr>
      <w:rPr>
        <w:rFonts w:eastAsiaTheme="minorHAnsi" w:cs="Arial" w:hint="default"/>
        <w:color w:val="002060"/>
      </w:rPr>
    </w:lvl>
    <w:lvl w:ilvl="7">
      <w:start w:val="1"/>
      <w:numFmt w:val="decimal"/>
      <w:lvlText w:val="%1.%2.%3.%4.%5.%6.%7.%8"/>
      <w:lvlJc w:val="left"/>
      <w:pPr>
        <w:ind w:left="6396" w:hanging="1440"/>
      </w:pPr>
      <w:rPr>
        <w:rFonts w:eastAsiaTheme="minorHAnsi" w:cs="Arial" w:hint="default"/>
        <w:color w:val="002060"/>
      </w:rPr>
    </w:lvl>
    <w:lvl w:ilvl="8">
      <w:start w:val="1"/>
      <w:numFmt w:val="decimal"/>
      <w:lvlText w:val="%1.%2.%3.%4.%5.%6.%7.%8.%9"/>
      <w:lvlJc w:val="left"/>
      <w:pPr>
        <w:ind w:left="7104" w:hanging="1440"/>
      </w:pPr>
      <w:rPr>
        <w:rFonts w:eastAsiaTheme="minorHAnsi" w:cs="Arial" w:hint="default"/>
        <w:color w:val="002060"/>
      </w:rPr>
    </w:lvl>
  </w:abstractNum>
  <w:abstractNum w:abstractNumId="23">
    <w:nsid w:val="55DF0762"/>
    <w:multiLevelType w:val="hybridMultilevel"/>
    <w:tmpl w:val="E5406B64"/>
    <w:lvl w:ilvl="0" w:tplc="FFFFFFFF">
      <w:start w:val="1"/>
      <w:numFmt w:val="bullet"/>
      <w:lvlText w:val=""/>
      <w:lvlJc w:val="left"/>
      <w:pPr>
        <w:ind w:left="1800" w:hanging="360"/>
      </w:pPr>
      <w:rPr>
        <w:rFonts w:ascii="Symbol" w:hAnsi="Symbol" w:hint="default"/>
      </w:rPr>
    </w:lvl>
    <w:lvl w:ilvl="1" w:tplc="2FFE94C8">
      <w:start w:val="1"/>
      <w:numFmt w:val="lowerLetter"/>
      <w:lvlText w:val="%2."/>
      <w:lvlJc w:val="left"/>
      <w:pPr>
        <w:ind w:left="2520" w:hanging="360"/>
      </w:pPr>
    </w:lvl>
    <w:lvl w:ilvl="2" w:tplc="3AB80CDC">
      <w:start w:val="1"/>
      <w:numFmt w:val="lowerRoman"/>
      <w:lvlText w:val="%3."/>
      <w:lvlJc w:val="right"/>
      <w:pPr>
        <w:ind w:left="3240" w:hanging="180"/>
      </w:pPr>
    </w:lvl>
    <w:lvl w:ilvl="3" w:tplc="B7D4C874">
      <w:start w:val="1"/>
      <w:numFmt w:val="decimal"/>
      <w:lvlText w:val="%4."/>
      <w:lvlJc w:val="left"/>
      <w:pPr>
        <w:tabs>
          <w:tab w:val="num" w:pos="2880"/>
        </w:tabs>
        <w:ind w:left="2880" w:hanging="360"/>
      </w:pPr>
    </w:lvl>
    <w:lvl w:ilvl="4" w:tplc="A024F9C4">
      <w:start w:val="1"/>
      <w:numFmt w:val="decimal"/>
      <w:lvlText w:val="%5."/>
      <w:lvlJc w:val="left"/>
      <w:pPr>
        <w:tabs>
          <w:tab w:val="num" w:pos="3600"/>
        </w:tabs>
        <w:ind w:left="3600" w:hanging="360"/>
      </w:pPr>
    </w:lvl>
    <w:lvl w:ilvl="5" w:tplc="72D24D30">
      <w:start w:val="1"/>
      <w:numFmt w:val="decimal"/>
      <w:lvlText w:val="%6."/>
      <w:lvlJc w:val="left"/>
      <w:pPr>
        <w:tabs>
          <w:tab w:val="num" w:pos="4320"/>
        </w:tabs>
        <w:ind w:left="4320" w:hanging="360"/>
      </w:pPr>
    </w:lvl>
    <w:lvl w:ilvl="6" w:tplc="8B804CB4">
      <w:start w:val="1"/>
      <w:numFmt w:val="decimal"/>
      <w:lvlText w:val="%7."/>
      <w:lvlJc w:val="left"/>
      <w:pPr>
        <w:ind w:left="6120" w:hanging="360"/>
      </w:pPr>
    </w:lvl>
    <w:lvl w:ilvl="7" w:tplc="FB7437EE">
      <w:start w:val="1"/>
      <w:numFmt w:val="decimal"/>
      <w:lvlText w:val="%8."/>
      <w:lvlJc w:val="left"/>
      <w:pPr>
        <w:tabs>
          <w:tab w:val="num" w:pos="5760"/>
        </w:tabs>
        <w:ind w:left="5760" w:hanging="360"/>
      </w:pPr>
    </w:lvl>
    <w:lvl w:ilvl="8" w:tplc="071C1034">
      <w:start w:val="1"/>
      <w:numFmt w:val="lowerRoman"/>
      <w:lvlText w:val="%9."/>
      <w:lvlJc w:val="right"/>
      <w:pPr>
        <w:ind w:left="7560" w:hanging="180"/>
      </w:pPr>
    </w:lvl>
  </w:abstractNum>
  <w:abstractNum w:abstractNumId="24">
    <w:nsid w:val="59F55182"/>
    <w:multiLevelType w:val="singleLevel"/>
    <w:tmpl w:val="5BB0CA96"/>
    <w:lvl w:ilvl="0">
      <w:start w:val="1"/>
      <w:numFmt w:val="bullet"/>
      <w:lvlText w:val="–"/>
      <w:lvlJc w:val="left"/>
      <w:pPr>
        <w:tabs>
          <w:tab w:val="num" w:pos="1211"/>
        </w:tabs>
        <w:ind w:left="1211" w:hanging="360"/>
      </w:pPr>
    </w:lvl>
  </w:abstractNum>
  <w:abstractNum w:abstractNumId="25">
    <w:nsid w:val="5A344D6D"/>
    <w:multiLevelType w:val="hybridMultilevel"/>
    <w:tmpl w:val="0CC2CE90"/>
    <w:lvl w:ilvl="0" w:tplc="04150003">
      <w:start w:val="1"/>
      <w:numFmt w:val="decimal"/>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6">
    <w:nsid w:val="5D332B3C"/>
    <w:multiLevelType w:val="singleLevel"/>
    <w:tmpl w:val="5BB0CA96"/>
    <w:lvl w:ilvl="0">
      <w:start w:val="1"/>
      <w:numFmt w:val="bullet"/>
      <w:lvlText w:val="–"/>
      <w:lvlJc w:val="left"/>
      <w:pPr>
        <w:tabs>
          <w:tab w:val="num" w:pos="1211"/>
        </w:tabs>
        <w:ind w:left="1211" w:hanging="360"/>
      </w:pPr>
    </w:lvl>
  </w:abstractNum>
  <w:abstractNum w:abstractNumId="27">
    <w:nsid w:val="642E12EE"/>
    <w:multiLevelType w:val="hybridMultilevel"/>
    <w:tmpl w:val="CA6C48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670B6717"/>
    <w:multiLevelType w:val="hybridMultilevel"/>
    <w:tmpl w:val="8F309634"/>
    <w:lvl w:ilvl="0" w:tplc="0415000F">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29">
    <w:nsid w:val="6A97615D"/>
    <w:multiLevelType w:val="singleLevel"/>
    <w:tmpl w:val="5BB0CA96"/>
    <w:lvl w:ilvl="0">
      <w:start w:val="1"/>
      <w:numFmt w:val="bullet"/>
      <w:lvlText w:val="–"/>
      <w:lvlJc w:val="left"/>
      <w:pPr>
        <w:tabs>
          <w:tab w:val="num" w:pos="1211"/>
        </w:tabs>
        <w:ind w:left="1211" w:hanging="360"/>
      </w:pPr>
    </w:lvl>
  </w:abstractNum>
  <w:abstractNum w:abstractNumId="30">
    <w:nsid w:val="6BD23196"/>
    <w:multiLevelType w:val="multilevel"/>
    <w:tmpl w:val="0B0C1A4E"/>
    <w:lvl w:ilvl="0">
      <w:start w:val="1"/>
      <w:numFmt w:val="decimal"/>
      <w:pStyle w:val="NagwekKuby"/>
      <w:lvlText w:val="%1.0"/>
      <w:lvlJc w:val="left"/>
      <w:pPr>
        <w:ind w:left="780" w:hanging="420"/>
      </w:pPr>
      <w:rPr>
        <w:rFonts w:hint="default"/>
      </w:rPr>
    </w:lvl>
    <w:lvl w:ilvl="1">
      <w:start w:val="1"/>
      <w:numFmt w:val="decimal"/>
      <w:lvlText w:val="%1.%2"/>
      <w:lvlJc w:val="left"/>
      <w:pPr>
        <w:ind w:left="1488" w:hanging="420"/>
      </w:pPr>
      <w:rPr>
        <w:rFonts w:hint="default"/>
      </w:rPr>
    </w:lvl>
    <w:lvl w:ilvl="2">
      <w:start w:val="1"/>
      <w:numFmt w:val="decimal"/>
      <w:lvlText w:val="%1.%2.%3"/>
      <w:lvlJc w:val="left"/>
      <w:pPr>
        <w:ind w:left="2496" w:hanging="720"/>
      </w:pPr>
      <w:rPr>
        <w:rFonts w:hint="default"/>
      </w:rPr>
    </w:lvl>
    <w:lvl w:ilvl="3">
      <w:start w:val="1"/>
      <w:numFmt w:val="decimal"/>
      <w:lvlText w:val="%1.%2.%3.%4"/>
      <w:lvlJc w:val="left"/>
      <w:pPr>
        <w:ind w:left="3204" w:hanging="720"/>
      </w:pPr>
      <w:rPr>
        <w:rFonts w:hint="default"/>
      </w:rPr>
    </w:lvl>
    <w:lvl w:ilvl="4">
      <w:start w:val="1"/>
      <w:numFmt w:val="decimal"/>
      <w:lvlText w:val="%1.%2.%3.%4.%5"/>
      <w:lvlJc w:val="left"/>
      <w:pPr>
        <w:ind w:left="4272"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048" w:hanging="1440"/>
      </w:pPr>
      <w:rPr>
        <w:rFonts w:hint="default"/>
      </w:rPr>
    </w:lvl>
    <w:lvl w:ilvl="7">
      <w:start w:val="1"/>
      <w:numFmt w:val="decimal"/>
      <w:lvlText w:val="%1.%2.%3.%4.%5.%6.%7.%8"/>
      <w:lvlJc w:val="left"/>
      <w:pPr>
        <w:ind w:left="6756" w:hanging="1440"/>
      </w:pPr>
      <w:rPr>
        <w:rFonts w:hint="default"/>
      </w:rPr>
    </w:lvl>
    <w:lvl w:ilvl="8">
      <w:start w:val="1"/>
      <w:numFmt w:val="decimal"/>
      <w:lvlText w:val="%1.%2.%3.%4.%5.%6.%7.%8.%9"/>
      <w:lvlJc w:val="left"/>
      <w:pPr>
        <w:ind w:left="7824" w:hanging="1800"/>
      </w:pPr>
      <w:rPr>
        <w:rFonts w:hint="default"/>
      </w:rPr>
    </w:lvl>
  </w:abstractNum>
  <w:abstractNum w:abstractNumId="31">
    <w:nsid w:val="6E3A03B3"/>
    <w:multiLevelType w:val="multilevel"/>
    <w:tmpl w:val="49CC6D98"/>
    <w:lvl w:ilvl="0">
      <w:start w:val="1"/>
      <w:numFmt w:val="decimal"/>
      <w:lvlText w:val="%1.0"/>
      <w:lvlJc w:val="left"/>
      <w:pPr>
        <w:ind w:left="786"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562" w:hanging="720"/>
      </w:pPr>
      <w:rPr>
        <w:rFonts w:hint="default"/>
      </w:rPr>
    </w:lvl>
    <w:lvl w:ilvl="3">
      <w:start w:val="1"/>
      <w:numFmt w:val="decimal"/>
      <w:lvlText w:val="%1.%2.%3.%4"/>
      <w:lvlJc w:val="left"/>
      <w:pPr>
        <w:ind w:left="3270" w:hanging="720"/>
      </w:pPr>
      <w:rPr>
        <w:rFonts w:hint="default"/>
      </w:rPr>
    </w:lvl>
    <w:lvl w:ilvl="4">
      <w:start w:val="1"/>
      <w:numFmt w:val="decimal"/>
      <w:lvlText w:val="%1.%2.%3.%4.%5"/>
      <w:lvlJc w:val="left"/>
      <w:pPr>
        <w:ind w:left="4338" w:hanging="1080"/>
      </w:pPr>
      <w:rPr>
        <w:rFonts w:hint="default"/>
      </w:rPr>
    </w:lvl>
    <w:lvl w:ilvl="5">
      <w:start w:val="1"/>
      <w:numFmt w:val="decimal"/>
      <w:lvlText w:val="%1.%2.%3.%4.%5.%6"/>
      <w:lvlJc w:val="left"/>
      <w:pPr>
        <w:ind w:left="5046" w:hanging="1080"/>
      </w:pPr>
      <w:rPr>
        <w:rFonts w:hint="default"/>
      </w:rPr>
    </w:lvl>
    <w:lvl w:ilvl="6">
      <w:start w:val="1"/>
      <w:numFmt w:val="decimal"/>
      <w:lvlText w:val="%1.%2.%3.%4.%5.%6.%7"/>
      <w:lvlJc w:val="left"/>
      <w:pPr>
        <w:ind w:left="6114" w:hanging="1440"/>
      </w:pPr>
      <w:rPr>
        <w:rFonts w:hint="default"/>
      </w:rPr>
    </w:lvl>
    <w:lvl w:ilvl="7">
      <w:start w:val="1"/>
      <w:numFmt w:val="decimal"/>
      <w:lvlText w:val="%1.%2.%3.%4.%5.%6.%7.%8"/>
      <w:lvlJc w:val="left"/>
      <w:pPr>
        <w:ind w:left="6822" w:hanging="1440"/>
      </w:pPr>
      <w:rPr>
        <w:rFonts w:hint="default"/>
      </w:rPr>
    </w:lvl>
    <w:lvl w:ilvl="8">
      <w:start w:val="1"/>
      <w:numFmt w:val="decimal"/>
      <w:lvlText w:val="%1.%2.%3.%4.%5.%6.%7.%8.%9"/>
      <w:lvlJc w:val="left"/>
      <w:pPr>
        <w:ind w:left="7890" w:hanging="1800"/>
      </w:pPr>
      <w:rPr>
        <w:rFonts w:hint="default"/>
      </w:rPr>
    </w:lvl>
  </w:abstractNum>
  <w:abstractNum w:abstractNumId="32">
    <w:nsid w:val="709D1522"/>
    <w:multiLevelType w:val="hybridMultilevel"/>
    <w:tmpl w:val="ED1268BA"/>
    <w:lvl w:ilvl="0" w:tplc="FFFFFFFF">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3">
    <w:nsid w:val="77BF2F0C"/>
    <w:multiLevelType w:val="singleLevel"/>
    <w:tmpl w:val="F4368626"/>
    <w:lvl w:ilvl="0">
      <w:start w:val="1"/>
      <w:numFmt w:val="decimal"/>
      <w:lvlText w:val="III.%1."/>
      <w:lvlJc w:val="left"/>
      <w:pPr>
        <w:tabs>
          <w:tab w:val="num" w:pos="720"/>
        </w:tabs>
        <w:ind w:left="360" w:hanging="360"/>
      </w:pPr>
      <w:rPr>
        <w:b w:val="0"/>
        <w:i w:val="0"/>
        <w:sz w:val="24"/>
      </w:rPr>
    </w:lvl>
  </w:abstractNum>
  <w:num w:numId="1">
    <w:abstractNumId w:val="28"/>
  </w:num>
  <w:num w:numId="2">
    <w:abstractNumId w:val="30"/>
  </w:num>
  <w:num w:numId="3">
    <w:abstractNumId w:val="2"/>
  </w:num>
  <w:num w:numId="4">
    <w:abstractNumId w:val="15"/>
  </w:num>
  <w:num w:numId="5">
    <w:abstractNumId w:val="12"/>
  </w:num>
  <w:num w:numId="6">
    <w:abstractNumId w:val="13"/>
  </w:num>
  <w:num w:numId="7">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5"/>
  </w:num>
  <w:num w:numId="9">
    <w:abstractNumId w:val="1"/>
  </w:num>
  <w:num w:numId="10">
    <w:abstractNumId w:val="6"/>
  </w:num>
  <w:num w:numId="11">
    <w:abstractNumId w:val="31"/>
  </w:num>
  <w:num w:numId="12">
    <w:abstractNumId w:val="4"/>
  </w:num>
  <w:num w:numId="13">
    <w:abstractNumId w:val="32"/>
  </w:num>
  <w:num w:numId="14">
    <w:abstractNumId w:val="21"/>
  </w:num>
  <w:num w:numId="15">
    <w:abstractNumId w:val="23"/>
  </w:num>
  <w:num w:numId="16">
    <w:abstractNumId w:val="5"/>
  </w:num>
  <w:num w:numId="17">
    <w:abstractNumId w:val="8"/>
  </w:num>
  <w:num w:numId="18">
    <w:abstractNumId w:val="27"/>
  </w:num>
  <w:num w:numId="19">
    <w:abstractNumId w:val="20"/>
  </w:num>
  <w:num w:numId="20">
    <w:abstractNumId w:val="22"/>
  </w:num>
  <w:num w:numId="21">
    <w:abstractNumId w:val="14"/>
  </w:num>
  <w:num w:numId="22">
    <w:abstractNumId w:val="19"/>
  </w:num>
  <w:num w:numId="23">
    <w:abstractNumId w:val="3"/>
  </w:num>
  <w:num w:numId="24">
    <w:abstractNumId w:val="33"/>
    <w:lvlOverride w:ilvl="0">
      <w:startOverride w:val="1"/>
    </w:lvlOverride>
  </w:num>
  <w:num w:numId="2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num>
  <w:num w:numId="27">
    <w:abstractNumId w:val="17"/>
    <w:lvlOverride w:ilvl="0">
      <w:startOverride w:val="1"/>
    </w:lvlOverride>
  </w:num>
  <w:num w:numId="28">
    <w:abstractNumId w:val="29"/>
  </w:num>
  <w:num w:numId="29">
    <w:abstractNumId w:val="16"/>
    <w:lvlOverride w:ilvl="0">
      <w:startOverride w:val="1"/>
    </w:lvlOverride>
  </w:num>
  <w:num w:numId="30">
    <w:abstractNumId w:val="24"/>
  </w:num>
  <w:num w:numId="3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8"/>
    <w:lvlOverride w:ilvl="0">
      <w:startOverride w:val="5"/>
    </w:lvlOverride>
  </w:num>
  <w:num w:numId="33">
    <w:abstractNumId w:val="17"/>
  </w:num>
  <w:num w:numId="34">
    <w:abstractNumId w:val="26"/>
  </w:num>
  <w:num w:numId="35">
    <w:abstractNumId w:val="7"/>
  </w:num>
  <w:num w:numId="36">
    <w:abstractNumId w:val="0"/>
  </w:num>
  <w:num w:numId="3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96"/>
  <w:proofState w:spelling="clean"/>
  <w:defaultTabStop w:val="708"/>
  <w:hyphenationZone w:val="425"/>
  <w:characterSpacingControl w:val="doNotCompress"/>
  <w:footnotePr>
    <w:footnote w:id="-1"/>
    <w:footnote w:id="0"/>
  </w:footnotePr>
  <w:endnotePr>
    <w:endnote w:id="-1"/>
    <w:endnote w:id="0"/>
  </w:endnotePr>
  <w:compat/>
  <w:rsids>
    <w:rsidRoot w:val="00C03F62"/>
    <w:rsid w:val="000035AC"/>
    <w:rsid w:val="000412B1"/>
    <w:rsid w:val="000436E6"/>
    <w:rsid w:val="000449E1"/>
    <w:rsid w:val="00047D72"/>
    <w:rsid w:val="000530C1"/>
    <w:rsid w:val="00053856"/>
    <w:rsid w:val="00053F02"/>
    <w:rsid w:val="0006171A"/>
    <w:rsid w:val="0006287F"/>
    <w:rsid w:val="000706F5"/>
    <w:rsid w:val="000748CD"/>
    <w:rsid w:val="00075063"/>
    <w:rsid w:val="00083E48"/>
    <w:rsid w:val="00086E09"/>
    <w:rsid w:val="000A16A5"/>
    <w:rsid w:val="000B000D"/>
    <w:rsid w:val="000C1970"/>
    <w:rsid w:val="000C6A4E"/>
    <w:rsid w:val="000C728C"/>
    <w:rsid w:val="000D4971"/>
    <w:rsid w:val="000E2346"/>
    <w:rsid w:val="00111C3E"/>
    <w:rsid w:val="00116B80"/>
    <w:rsid w:val="00120914"/>
    <w:rsid w:val="00123189"/>
    <w:rsid w:val="001262D3"/>
    <w:rsid w:val="00137074"/>
    <w:rsid w:val="00144304"/>
    <w:rsid w:val="00150B03"/>
    <w:rsid w:val="00151735"/>
    <w:rsid w:val="001614AC"/>
    <w:rsid w:val="00171FE7"/>
    <w:rsid w:val="00172CBA"/>
    <w:rsid w:val="00176747"/>
    <w:rsid w:val="001768D3"/>
    <w:rsid w:val="00177DF7"/>
    <w:rsid w:val="00180146"/>
    <w:rsid w:val="001913AD"/>
    <w:rsid w:val="0019398C"/>
    <w:rsid w:val="001971E7"/>
    <w:rsid w:val="001A7AC0"/>
    <w:rsid w:val="001B1A9D"/>
    <w:rsid w:val="001C0549"/>
    <w:rsid w:val="001D45BC"/>
    <w:rsid w:val="001E24EC"/>
    <w:rsid w:val="001E571A"/>
    <w:rsid w:val="002063E2"/>
    <w:rsid w:val="002262EB"/>
    <w:rsid w:val="0023433F"/>
    <w:rsid w:val="0023503D"/>
    <w:rsid w:val="002704B7"/>
    <w:rsid w:val="00271200"/>
    <w:rsid w:val="00277101"/>
    <w:rsid w:val="00283B1C"/>
    <w:rsid w:val="0028658D"/>
    <w:rsid w:val="002973FD"/>
    <w:rsid w:val="002B4FAF"/>
    <w:rsid w:val="002C3FC9"/>
    <w:rsid w:val="002D1571"/>
    <w:rsid w:val="002D218A"/>
    <w:rsid w:val="002D3FAC"/>
    <w:rsid w:val="002E1A94"/>
    <w:rsid w:val="002E6B0F"/>
    <w:rsid w:val="002F32C4"/>
    <w:rsid w:val="00302427"/>
    <w:rsid w:val="003317E7"/>
    <w:rsid w:val="0035239B"/>
    <w:rsid w:val="0035566E"/>
    <w:rsid w:val="003575F1"/>
    <w:rsid w:val="003665E7"/>
    <w:rsid w:val="0037317D"/>
    <w:rsid w:val="00397FA6"/>
    <w:rsid w:val="003A7074"/>
    <w:rsid w:val="003A7CA9"/>
    <w:rsid w:val="003B4C55"/>
    <w:rsid w:val="003D14D5"/>
    <w:rsid w:val="00401747"/>
    <w:rsid w:val="004161A6"/>
    <w:rsid w:val="004201B1"/>
    <w:rsid w:val="0042171C"/>
    <w:rsid w:val="00427B95"/>
    <w:rsid w:val="004501BC"/>
    <w:rsid w:val="004620E7"/>
    <w:rsid w:val="0046396F"/>
    <w:rsid w:val="0048681D"/>
    <w:rsid w:val="004934E6"/>
    <w:rsid w:val="00495C69"/>
    <w:rsid w:val="004B5182"/>
    <w:rsid w:val="004C1AC8"/>
    <w:rsid w:val="004E4E9C"/>
    <w:rsid w:val="004E5629"/>
    <w:rsid w:val="004F43A8"/>
    <w:rsid w:val="004F6BC3"/>
    <w:rsid w:val="004F776D"/>
    <w:rsid w:val="00504550"/>
    <w:rsid w:val="00517D10"/>
    <w:rsid w:val="0052248D"/>
    <w:rsid w:val="005227CC"/>
    <w:rsid w:val="005329A2"/>
    <w:rsid w:val="00541139"/>
    <w:rsid w:val="00553FA2"/>
    <w:rsid w:val="0057095E"/>
    <w:rsid w:val="0057110C"/>
    <w:rsid w:val="0057701A"/>
    <w:rsid w:val="005835B0"/>
    <w:rsid w:val="005851EB"/>
    <w:rsid w:val="00587AC7"/>
    <w:rsid w:val="005965B5"/>
    <w:rsid w:val="005A5A9F"/>
    <w:rsid w:val="005A6B5C"/>
    <w:rsid w:val="005C1EFA"/>
    <w:rsid w:val="005D592D"/>
    <w:rsid w:val="005E3E6B"/>
    <w:rsid w:val="005E3E79"/>
    <w:rsid w:val="005F54CD"/>
    <w:rsid w:val="005F67E7"/>
    <w:rsid w:val="00604F8B"/>
    <w:rsid w:val="006172F5"/>
    <w:rsid w:val="006419DA"/>
    <w:rsid w:val="006451C2"/>
    <w:rsid w:val="00656926"/>
    <w:rsid w:val="00661864"/>
    <w:rsid w:val="00664111"/>
    <w:rsid w:val="00673B8F"/>
    <w:rsid w:val="006753E5"/>
    <w:rsid w:val="00680D49"/>
    <w:rsid w:val="00681D59"/>
    <w:rsid w:val="00697ADA"/>
    <w:rsid w:val="006A7A37"/>
    <w:rsid w:val="006C3E9B"/>
    <w:rsid w:val="006D3800"/>
    <w:rsid w:val="006D6215"/>
    <w:rsid w:val="0070704C"/>
    <w:rsid w:val="00712973"/>
    <w:rsid w:val="0072192C"/>
    <w:rsid w:val="007262EB"/>
    <w:rsid w:val="0075175C"/>
    <w:rsid w:val="00751BD8"/>
    <w:rsid w:val="00761E75"/>
    <w:rsid w:val="007757EC"/>
    <w:rsid w:val="007831EB"/>
    <w:rsid w:val="0078578C"/>
    <w:rsid w:val="00792F3F"/>
    <w:rsid w:val="0079329D"/>
    <w:rsid w:val="007C632A"/>
    <w:rsid w:val="007C6ACE"/>
    <w:rsid w:val="007F6B5B"/>
    <w:rsid w:val="008112B9"/>
    <w:rsid w:val="0084123D"/>
    <w:rsid w:val="008439EC"/>
    <w:rsid w:val="008465E7"/>
    <w:rsid w:val="00846CC2"/>
    <w:rsid w:val="008573A7"/>
    <w:rsid w:val="008577CD"/>
    <w:rsid w:val="0086072D"/>
    <w:rsid w:val="00861932"/>
    <w:rsid w:val="00876356"/>
    <w:rsid w:val="00880409"/>
    <w:rsid w:val="00892A83"/>
    <w:rsid w:val="008946DD"/>
    <w:rsid w:val="00896330"/>
    <w:rsid w:val="008A1F0F"/>
    <w:rsid w:val="008B2846"/>
    <w:rsid w:val="008C11ED"/>
    <w:rsid w:val="008C55AE"/>
    <w:rsid w:val="008D72F9"/>
    <w:rsid w:val="00907845"/>
    <w:rsid w:val="009168F4"/>
    <w:rsid w:val="0093611B"/>
    <w:rsid w:val="00936848"/>
    <w:rsid w:val="00942883"/>
    <w:rsid w:val="00950640"/>
    <w:rsid w:val="00950D3F"/>
    <w:rsid w:val="009537AF"/>
    <w:rsid w:val="00966B9A"/>
    <w:rsid w:val="00974C88"/>
    <w:rsid w:val="009752CB"/>
    <w:rsid w:val="009767DC"/>
    <w:rsid w:val="009810DE"/>
    <w:rsid w:val="0098343C"/>
    <w:rsid w:val="00987A4E"/>
    <w:rsid w:val="00994B5D"/>
    <w:rsid w:val="009A0F3C"/>
    <w:rsid w:val="009B2B4A"/>
    <w:rsid w:val="009B3B66"/>
    <w:rsid w:val="009B6A27"/>
    <w:rsid w:val="009B7E07"/>
    <w:rsid w:val="009C0D4F"/>
    <w:rsid w:val="009C7108"/>
    <w:rsid w:val="009D0090"/>
    <w:rsid w:val="009F024A"/>
    <w:rsid w:val="009F3A80"/>
    <w:rsid w:val="009F6E02"/>
    <w:rsid w:val="00A023E1"/>
    <w:rsid w:val="00A07768"/>
    <w:rsid w:val="00A14493"/>
    <w:rsid w:val="00A17440"/>
    <w:rsid w:val="00A22D6E"/>
    <w:rsid w:val="00A30702"/>
    <w:rsid w:val="00A4214F"/>
    <w:rsid w:val="00A42B31"/>
    <w:rsid w:val="00A4396E"/>
    <w:rsid w:val="00A472E6"/>
    <w:rsid w:val="00A65A9F"/>
    <w:rsid w:val="00A66C7E"/>
    <w:rsid w:val="00A77F9C"/>
    <w:rsid w:val="00A92CEE"/>
    <w:rsid w:val="00AC26D2"/>
    <w:rsid w:val="00AC60D5"/>
    <w:rsid w:val="00AD580E"/>
    <w:rsid w:val="00AE2FD9"/>
    <w:rsid w:val="00AE3B31"/>
    <w:rsid w:val="00AF0C50"/>
    <w:rsid w:val="00AF26D4"/>
    <w:rsid w:val="00B013A3"/>
    <w:rsid w:val="00B0274B"/>
    <w:rsid w:val="00B07D00"/>
    <w:rsid w:val="00B22FD9"/>
    <w:rsid w:val="00B334B2"/>
    <w:rsid w:val="00B45C32"/>
    <w:rsid w:val="00B55653"/>
    <w:rsid w:val="00B55EE8"/>
    <w:rsid w:val="00B57DBA"/>
    <w:rsid w:val="00B71804"/>
    <w:rsid w:val="00B8659F"/>
    <w:rsid w:val="00B91C8C"/>
    <w:rsid w:val="00B920FB"/>
    <w:rsid w:val="00B92513"/>
    <w:rsid w:val="00B9392A"/>
    <w:rsid w:val="00B93AE4"/>
    <w:rsid w:val="00B94A99"/>
    <w:rsid w:val="00B96F3B"/>
    <w:rsid w:val="00BA2CEA"/>
    <w:rsid w:val="00BA3CC4"/>
    <w:rsid w:val="00BB3CCE"/>
    <w:rsid w:val="00BB7A63"/>
    <w:rsid w:val="00BB7CAF"/>
    <w:rsid w:val="00BC3728"/>
    <w:rsid w:val="00BD42CE"/>
    <w:rsid w:val="00BD6647"/>
    <w:rsid w:val="00BE5062"/>
    <w:rsid w:val="00BF18E1"/>
    <w:rsid w:val="00BF5889"/>
    <w:rsid w:val="00C03F62"/>
    <w:rsid w:val="00C05C0E"/>
    <w:rsid w:val="00C62D01"/>
    <w:rsid w:val="00C63E8C"/>
    <w:rsid w:val="00C64173"/>
    <w:rsid w:val="00C65CB1"/>
    <w:rsid w:val="00C736B9"/>
    <w:rsid w:val="00C8347D"/>
    <w:rsid w:val="00C90318"/>
    <w:rsid w:val="00C9104C"/>
    <w:rsid w:val="00CA423F"/>
    <w:rsid w:val="00CA629C"/>
    <w:rsid w:val="00CD20E7"/>
    <w:rsid w:val="00CD2570"/>
    <w:rsid w:val="00CE3D20"/>
    <w:rsid w:val="00CF273D"/>
    <w:rsid w:val="00D1274F"/>
    <w:rsid w:val="00D32FB7"/>
    <w:rsid w:val="00D43100"/>
    <w:rsid w:val="00D44C80"/>
    <w:rsid w:val="00D57CF2"/>
    <w:rsid w:val="00D61961"/>
    <w:rsid w:val="00D62840"/>
    <w:rsid w:val="00D96E05"/>
    <w:rsid w:val="00D971F1"/>
    <w:rsid w:val="00DA2471"/>
    <w:rsid w:val="00DC3FA0"/>
    <w:rsid w:val="00DC42D0"/>
    <w:rsid w:val="00DD5CD7"/>
    <w:rsid w:val="00DE01AF"/>
    <w:rsid w:val="00DE6EEF"/>
    <w:rsid w:val="00DF17FF"/>
    <w:rsid w:val="00DF3191"/>
    <w:rsid w:val="00DF5EB2"/>
    <w:rsid w:val="00DF6AB8"/>
    <w:rsid w:val="00E20661"/>
    <w:rsid w:val="00E2433B"/>
    <w:rsid w:val="00E2456D"/>
    <w:rsid w:val="00E30229"/>
    <w:rsid w:val="00E36248"/>
    <w:rsid w:val="00E416D3"/>
    <w:rsid w:val="00E432C6"/>
    <w:rsid w:val="00E451D0"/>
    <w:rsid w:val="00E50C09"/>
    <w:rsid w:val="00E725BC"/>
    <w:rsid w:val="00E72E42"/>
    <w:rsid w:val="00E751C0"/>
    <w:rsid w:val="00E76940"/>
    <w:rsid w:val="00E7732E"/>
    <w:rsid w:val="00E82434"/>
    <w:rsid w:val="00E92CAC"/>
    <w:rsid w:val="00E9354E"/>
    <w:rsid w:val="00EA55E8"/>
    <w:rsid w:val="00EA673B"/>
    <w:rsid w:val="00EA689A"/>
    <w:rsid w:val="00EA743E"/>
    <w:rsid w:val="00EB07FF"/>
    <w:rsid w:val="00EB49CE"/>
    <w:rsid w:val="00EB7EAA"/>
    <w:rsid w:val="00EC6179"/>
    <w:rsid w:val="00ED0964"/>
    <w:rsid w:val="00ED6A05"/>
    <w:rsid w:val="00EE2828"/>
    <w:rsid w:val="00EF5A29"/>
    <w:rsid w:val="00EF74FD"/>
    <w:rsid w:val="00EF7D55"/>
    <w:rsid w:val="00F007D8"/>
    <w:rsid w:val="00F1133B"/>
    <w:rsid w:val="00F12BA5"/>
    <w:rsid w:val="00F236A7"/>
    <w:rsid w:val="00F35D1C"/>
    <w:rsid w:val="00F36AA9"/>
    <w:rsid w:val="00F53423"/>
    <w:rsid w:val="00F53D09"/>
    <w:rsid w:val="00F6531B"/>
    <w:rsid w:val="00F76EA4"/>
    <w:rsid w:val="00F82655"/>
    <w:rsid w:val="00F9492B"/>
    <w:rsid w:val="00FB0809"/>
    <w:rsid w:val="00FB2EDF"/>
    <w:rsid w:val="00FB5CC4"/>
    <w:rsid w:val="00FC03C3"/>
    <w:rsid w:val="00FC6572"/>
    <w:rsid w:val="00FC69FB"/>
    <w:rsid w:val="00FD3D58"/>
    <w:rsid w:val="00FD549C"/>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68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C0D4F"/>
  </w:style>
  <w:style w:type="paragraph" w:styleId="Nagwek1">
    <w:name w:val="heading 1"/>
    <w:basedOn w:val="Normalny"/>
    <w:next w:val="Normalny"/>
    <w:link w:val="Nagwek1Znak"/>
    <w:qFormat/>
    <w:rsid w:val="00271200"/>
    <w:pPr>
      <w:keepNext/>
      <w:spacing w:after="0" w:line="240" w:lineRule="auto"/>
      <w:outlineLvl w:val="0"/>
    </w:pPr>
    <w:rPr>
      <w:rFonts w:ascii="Times New Roman" w:eastAsia="Times New Roman" w:hAnsi="Times New Roman" w:cs="Times New Roman"/>
      <w:sz w:val="48"/>
      <w:szCs w:val="20"/>
      <w:lang w:eastAsia="pl-PL"/>
    </w:rPr>
  </w:style>
  <w:style w:type="paragraph" w:styleId="Nagwek2">
    <w:name w:val="heading 2"/>
    <w:basedOn w:val="Normalny"/>
    <w:next w:val="Normalny"/>
    <w:link w:val="Nagwek2Znak"/>
    <w:uiPriority w:val="9"/>
    <w:semiHidden/>
    <w:unhideWhenUsed/>
    <w:qFormat/>
    <w:rsid w:val="003665E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751BD8"/>
    <w:pPr>
      <w:ind w:left="720"/>
      <w:contextualSpacing/>
    </w:pPr>
  </w:style>
  <w:style w:type="paragraph" w:styleId="Tekstprzypisukocowego">
    <w:name w:val="endnote text"/>
    <w:basedOn w:val="Normalny"/>
    <w:link w:val="TekstprzypisukocowegoZnak"/>
    <w:uiPriority w:val="99"/>
    <w:semiHidden/>
    <w:unhideWhenUsed/>
    <w:rsid w:val="006A7A3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6A7A37"/>
    <w:rPr>
      <w:sz w:val="20"/>
      <w:szCs w:val="20"/>
    </w:rPr>
  </w:style>
  <w:style w:type="character" w:styleId="Odwoanieprzypisukocowego">
    <w:name w:val="endnote reference"/>
    <w:basedOn w:val="Domylnaczcionkaakapitu"/>
    <w:uiPriority w:val="99"/>
    <w:semiHidden/>
    <w:unhideWhenUsed/>
    <w:rsid w:val="006A7A37"/>
    <w:rPr>
      <w:vertAlign w:val="superscript"/>
    </w:rPr>
  </w:style>
  <w:style w:type="paragraph" w:styleId="Tekstdymka">
    <w:name w:val="Balloon Text"/>
    <w:basedOn w:val="Normalny"/>
    <w:link w:val="TekstdymkaZnak"/>
    <w:uiPriority w:val="99"/>
    <w:semiHidden/>
    <w:unhideWhenUsed/>
    <w:rsid w:val="009B6A2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9B6A27"/>
    <w:rPr>
      <w:rFonts w:ascii="Tahoma" w:hAnsi="Tahoma" w:cs="Tahoma"/>
      <w:sz w:val="16"/>
      <w:szCs w:val="16"/>
    </w:rPr>
  </w:style>
  <w:style w:type="paragraph" w:styleId="Wcicienormalne">
    <w:name w:val="Normal Indent"/>
    <w:basedOn w:val="Normalny"/>
    <w:rsid w:val="003665E7"/>
    <w:pPr>
      <w:spacing w:after="0" w:line="240" w:lineRule="auto"/>
      <w:ind w:left="708"/>
    </w:pPr>
    <w:rPr>
      <w:rFonts w:ascii="Times New Roman" w:eastAsia="Times New Roman" w:hAnsi="Times New Roman" w:cs="Times New Roman"/>
      <w:sz w:val="24"/>
      <w:szCs w:val="20"/>
      <w:lang w:eastAsia="pl-PL"/>
    </w:rPr>
  </w:style>
  <w:style w:type="paragraph" w:styleId="Nagwek">
    <w:name w:val="header"/>
    <w:basedOn w:val="Normalny"/>
    <w:link w:val="NagwekZnak"/>
    <w:uiPriority w:val="99"/>
    <w:rsid w:val="003665E7"/>
    <w:pPr>
      <w:tabs>
        <w:tab w:val="center" w:pos="4536"/>
        <w:tab w:val="right" w:pos="9072"/>
      </w:tabs>
      <w:spacing w:after="0" w:line="240" w:lineRule="auto"/>
    </w:pPr>
    <w:rPr>
      <w:rFonts w:ascii="Times New Roman" w:eastAsia="Times New Roman" w:hAnsi="Times New Roman" w:cs="Times New Roman"/>
      <w:sz w:val="24"/>
      <w:szCs w:val="20"/>
    </w:rPr>
  </w:style>
  <w:style w:type="character" w:customStyle="1" w:styleId="NagwekZnak">
    <w:name w:val="Nagłówek Znak"/>
    <w:basedOn w:val="Domylnaczcionkaakapitu"/>
    <w:link w:val="Nagwek"/>
    <w:uiPriority w:val="99"/>
    <w:rsid w:val="003665E7"/>
    <w:rPr>
      <w:rFonts w:ascii="Times New Roman" w:eastAsia="Times New Roman" w:hAnsi="Times New Roman" w:cs="Times New Roman"/>
      <w:sz w:val="24"/>
      <w:szCs w:val="20"/>
    </w:rPr>
  </w:style>
  <w:style w:type="paragraph" w:customStyle="1" w:styleId="TytuKuby">
    <w:name w:val="Tytuł Kuby"/>
    <w:basedOn w:val="Normalny"/>
    <w:next w:val="Normalny"/>
    <w:rsid w:val="003665E7"/>
    <w:pPr>
      <w:spacing w:after="0" w:line="360" w:lineRule="auto"/>
      <w:jc w:val="center"/>
    </w:pPr>
    <w:rPr>
      <w:rFonts w:ascii="Times New Roman" w:eastAsia="Times New Roman" w:hAnsi="Times New Roman" w:cs="Times New Roman"/>
      <w:sz w:val="36"/>
      <w:szCs w:val="20"/>
      <w:lang w:eastAsia="pl-PL"/>
    </w:rPr>
  </w:style>
  <w:style w:type="paragraph" w:customStyle="1" w:styleId="NagwekKuby">
    <w:name w:val="Nagłówek Kuby"/>
    <w:basedOn w:val="Nagwek2"/>
    <w:next w:val="Akapitzlist"/>
    <w:rsid w:val="003665E7"/>
    <w:pPr>
      <w:keepLines w:val="0"/>
      <w:numPr>
        <w:numId w:val="2"/>
      </w:numPr>
      <w:tabs>
        <w:tab w:val="num" w:pos="720"/>
        <w:tab w:val="num" w:pos="1209"/>
      </w:tabs>
      <w:spacing w:before="240" w:after="60" w:line="480" w:lineRule="auto"/>
      <w:ind w:left="720" w:hanging="720"/>
      <w:jc w:val="both"/>
    </w:pPr>
    <w:rPr>
      <w:rFonts w:ascii="Times New Roman" w:eastAsia="Times New Roman" w:hAnsi="Times New Roman" w:cs="Times New Roman"/>
      <w:b w:val="0"/>
      <w:bCs w:val="0"/>
      <w:color w:val="auto"/>
      <w:sz w:val="32"/>
      <w:szCs w:val="20"/>
      <w:u w:val="single"/>
      <w:lang w:eastAsia="pl-PL"/>
    </w:rPr>
  </w:style>
  <w:style w:type="character" w:customStyle="1" w:styleId="Nagwek2Znak">
    <w:name w:val="Nagłówek 2 Znak"/>
    <w:basedOn w:val="Domylnaczcionkaakapitu"/>
    <w:link w:val="Nagwek2"/>
    <w:uiPriority w:val="9"/>
    <w:semiHidden/>
    <w:rsid w:val="003665E7"/>
    <w:rPr>
      <w:rFonts w:asciiTheme="majorHAnsi" w:eastAsiaTheme="majorEastAsia" w:hAnsiTheme="majorHAnsi" w:cstheme="majorBidi"/>
      <w:b/>
      <w:bCs/>
      <w:color w:val="4F81BD" w:themeColor="accent1"/>
      <w:sz w:val="26"/>
      <w:szCs w:val="26"/>
    </w:rPr>
  </w:style>
  <w:style w:type="paragraph" w:styleId="Tekstpodstawowy">
    <w:name w:val="Body Text"/>
    <w:basedOn w:val="Normalny"/>
    <w:link w:val="TekstpodstawowyZnak"/>
    <w:semiHidden/>
    <w:rsid w:val="005F54CD"/>
    <w:pPr>
      <w:numPr>
        <w:ilvl w:val="1"/>
      </w:numPr>
      <w:tabs>
        <w:tab w:val="num" w:pos="1440"/>
      </w:tabs>
      <w:spacing w:after="0" w:line="240" w:lineRule="auto"/>
      <w:ind w:left="1440" w:right="643" w:hanging="360"/>
      <w:jc w:val="both"/>
    </w:pPr>
    <w:rPr>
      <w:rFonts w:ascii="Arial Narrow" w:eastAsia="Times New Roman" w:hAnsi="Arial Narrow" w:cs="Times New Roman"/>
      <w:b/>
      <w:bCs/>
      <w:color w:val="548DD4"/>
      <w:sz w:val="28"/>
      <w:szCs w:val="20"/>
      <w:lang w:eastAsia="pl-PL"/>
    </w:rPr>
  </w:style>
  <w:style w:type="character" w:customStyle="1" w:styleId="TekstpodstawowyZnak">
    <w:name w:val="Tekst podstawowy Znak"/>
    <w:basedOn w:val="Domylnaczcionkaakapitu"/>
    <w:link w:val="Tekstpodstawowy"/>
    <w:semiHidden/>
    <w:rsid w:val="005F54CD"/>
    <w:rPr>
      <w:rFonts w:ascii="Arial Narrow" w:eastAsia="Times New Roman" w:hAnsi="Arial Narrow" w:cs="Times New Roman"/>
      <w:b/>
      <w:bCs/>
      <w:color w:val="548DD4"/>
      <w:sz w:val="28"/>
      <w:szCs w:val="20"/>
      <w:lang w:eastAsia="pl-PL"/>
    </w:rPr>
  </w:style>
  <w:style w:type="paragraph" w:styleId="Tekstpodstawowywcity3">
    <w:name w:val="Body Text Indent 3"/>
    <w:basedOn w:val="Normalny"/>
    <w:link w:val="Tekstpodstawowywcity3Znak"/>
    <w:semiHidden/>
    <w:rsid w:val="005F54CD"/>
    <w:pPr>
      <w:numPr>
        <w:ilvl w:val="1"/>
      </w:numPr>
      <w:tabs>
        <w:tab w:val="num" w:pos="1440"/>
      </w:tabs>
      <w:spacing w:after="0" w:line="240" w:lineRule="auto"/>
      <w:ind w:left="540" w:right="643" w:hanging="180"/>
      <w:jc w:val="both"/>
    </w:pPr>
    <w:rPr>
      <w:rFonts w:ascii="Arial" w:eastAsia="Times New Roman" w:hAnsi="Arial" w:cs="Arial"/>
      <w:color w:val="548DD4"/>
      <w:sz w:val="28"/>
      <w:szCs w:val="20"/>
      <w:lang w:eastAsia="pl-PL"/>
    </w:rPr>
  </w:style>
  <w:style w:type="character" w:customStyle="1" w:styleId="Tekstpodstawowywcity3Znak">
    <w:name w:val="Tekst podstawowy wcięty 3 Znak"/>
    <w:basedOn w:val="Domylnaczcionkaakapitu"/>
    <w:link w:val="Tekstpodstawowywcity3"/>
    <w:semiHidden/>
    <w:rsid w:val="005F54CD"/>
    <w:rPr>
      <w:rFonts w:ascii="Arial" w:eastAsia="Times New Roman" w:hAnsi="Arial" w:cs="Arial"/>
      <w:color w:val="548DD4"/>
      <w:sz w:val="28"/>
      <w:szCs w:val="20"/>
      <w:lang w:eastAsia="pl-PL"/>
    </w:rPr>
  </w:style>
  <w:style w:type="character" w:styleId="Pogrubienie">
    <w:name w:val="Strong"/>
    <w:basedOn w:val="Domylnaczcionkaakapitu"/>
    <w:uiPriority w:val="22"/>
    <w:qFormat/>
    <w:rsid w:val="004C1AC8"/>
    <w:rPr>
      <w:b/>
      <w:bCs/>
    </w:rPr>
  </w:style>
  <w:style w:type="paragraph" w:styleId="NormalnyWeb">
    <w:name w:val="Normal (Web)"/>
    <w:basedOn w:val="Normalny"/>
    <w:uiPriority w:val="99"/>
    <w:semiHidden/>
    <w:unhideWhenUsed/>
    <w:rsid w:val="001614AC"/>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basedOn w:val="Normalny"/>
    <w:rsid w:val="001614AC"/>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Tabela-Siatka">
    <w:name w:val="Table Grid"/>
    <w:basedOn w:val="Standardowy"/>
    <w:uiPriority w:val="59"/>
    <w:rsid w:val="001231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opka">
    <w:name w:val="footer"/>
    <w:basedOn w:val="Normalny"/>
    <w:link w:val="StopkaZnak"/>
    <w:uiPriority w:val="99"/>
    <w:unhideWhenUsed/>
    <w:rsid w:val="005851E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851EB"/>
  </w:style>
  <w:style w:type="paragraph" w:styleId="Spistreci1">
    <w:name w:val="toc 1"/>
    <w:basedOn w:val="Normalny"/>
    <w:next w:val="Normalny"/>
    <w:autoRedefine/>
    <w:semiHidden/>
    <w:rsid w:val="00EF5A29"/>
    <w:pPr>
      <w:tabs>
        <w:tab w:val="right" w:leader="dot" w:pos="8929"/>
      </w:tabs>
      <w:overflowPunct w:val="0"/>
      <w:autoSpaceDE w:val="0"/>
      <w:autoSpaceDN w:val="0"/>
      <w:adjustRightInd w:val="0"/>
      <w:spacing w:before="120" w:after="120" w:line="240" w:lineRule="auto"/>
      <w:ind w:firstLine="720"/>
      <w:jc w:val="both"/>
    </w:pPr>
    <w:rPr>
      <w:rFonts w:eastAsia="Times New Roman" w:cs="Arial"/>
      <w:b/>
      <w:bCs/>
      <w:u w:val="single"/>
      <w:lang w:eastAsia="pl-PL"/>
    </w:rPr>
  </w:style>
  <w:style w:type="character" w:customStyle="1" w:styleId="Nagwek1Znak">
    <w:name w:val="Nagłówek 1 Znak"/>
    <w:basedOn w:val="Domylnaczcionkaakapitu"/>
    <w:link w:val="Nagwek1"/>
    <w:rsid w:val="00271200"/>
    <w:rPr>
      <w:rFonts w:ascii="Times New Roman" w:eastAsia="Times New Roman" w:hAnsi="Times New Roman" w:cs="Times New Roman"/>
      <w:sz w:val="48"/>
      <w:szCs w:val="20"/>
      <w:lang w:eastAsia="pl-PL"/>
    </w:rPr>
  </w:style>
</w:styles>
</file>

<file path=word/webSettings.xml><?xml version="1.0" encoding="utf-8"?>
<w:webSettings xmlns:r="http://schemas.openxmlformats.org/officeDocument/2006/relationships" xmlns:w="http://schemas.openxmlformats.org/wordprocessingml/2006/main">
  <w:divs>
    <w:div w:id="1409155886">
      <w:bodyDiv w:val="1"/>
      <w:marLeft w:val="0"/>
      <w:marRight w:val="0"/>
      <w:marTop w:val="0"/>
      <w:marBottom w:val="0"/>
      <w:divBdr>
        <w:top w:val="none" w:sz="0" w:space="0" w:color="auto"/>
        <w:left w:val="none" w:sz="0" w:space="0" w:color="auto"/>
        <w:bottom w:val="none" w:sz="0" w:space="0" w:color="auto"/>
        <w:right w:val="none" w:sz="0" w:space="0" w:color="auto"/>
      </w:divBdr>
    </w:div>
    <w:div w:id="14604916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ppoz.pl/" TargetMode="External"/><Relationship Id="rId2" Type="http://schemas.openxmlformats.org/officeDocument/2006/relationships/numbering" Target="numbering.xml"/><Relationship Id="rId16" Type="http://schemas.openxmlformats.org/officeDocument/2006/relationships/hyperlink" Target="http://www.sitp.home.p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itb.pl/"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itd.poznan.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8D7ADB5-7537-4D9E-A661-079BF6627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882</TotalTime>
  <Pages>1</Pages>
  <Words>8798</Words>
  <Characters>52789</Characters>
  <Application>Microsoft Office Word</Application>
  <DocSecurity>0</DocSecurity>
  <Lines>439</Lines>
  <Paragraphs>122</Paragraphs>
  <ScaleCrop>false</ScaleCrop>
  <HeadingPairs>
    <vt:vector size="2" baseType="variant">
      <vt:variant>
        <vt:lpstr>Tytuł</vt:lpstr>
      </vt:variant>
      <vt:variant>
        <vt:i4>1</vt:i4>
      </vt:variant>
    </vt:vector>
  </HeadingPairs>
  <TitlesOfParts>
    <vt:vector size="1" baseType="lpstr">
      <vt:lpstr/>
    </vt:vector>
  </TitlesOfParts>
  <Company>Pracownia Projektowa</Company>
  <LinksUpToDate>false</LinksUpToDate>
  <CharactersWithSpaces>61465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Andrzejewski</dc:creator>
  <cp:keywords/>
  <dc:description/>
  <cp:lastModifiedBy>Andrzejewski</cp:lastModifiedBy>
  <cp:revision>39</cp:revision>
  <cp:lastPrinted>2013-07-05T06:35:00Z</cp:lastPrinted>
  <dcterms:created xsi:type="dcterms:W3CDTF">2013-06-23T19:27:00Z</dcterms:created>
  <dcterms:modified xsi:type="dcterms:W3CDTF">2013-07-09T06:55:00Z</dcterms:modified>
</cp:coreProperties>
</file>