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7785DBA6" w:rsidR="00B00B89" w:rsidRPr="00983B14"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 xml:space="preserve">„Dostawy </w:t>
      </w:r>
      <w:r w:rsidR="00A54C92">
        <w:rPr>
          <w:rFonts w:asciiTheme="minorHAnsi" w:hAnsiTheme="minorHAnsi" w:cstheme="minorHAnsi"/>
          <w:bCs/>
          <w:sz w:val="22"/>
          <w:szCs w:val="22"/>
        </w:rPr>
        <w:t xml:space="preserve">środków czystości </w:t>
      </w:r>
      <w:r w:rsidR="00A54C92" w:rsidRPr="00983B14">
        <w:rPr>
          <w:rFonts w:asciiTheme="minorHAnsi" w:hAnsiTheme="minorHAnsi" w:cstheme="minorHAnsi"/>
          <w:bCs/>
          <w:sz w:val="22"/>
          <w:szCs w:val="22"/>
        </w:rPr>
        <w:t>i artykułów gospodarczych.</w:t>
      </w:r>
      <w:r w:rsidR="00B00B89" w:rsidRPr="00983B14">
        <w:rPr>
          <w:rFonts w:asciiTheme="minorHAnsi" w:hAnsiTheme="minorHAnsi" w:cstheme="minorHAnsi"/>
          <w:bCs/>
          <w:sz w:val="22"/>
          <w:szCs w:val="22"/>
        </w:rPr>
        <w:t>”</w:t>
      </w:r>
    </w:p>
    <w:p w14:paraId="33A73DA7" w14:textId="31D6D3B6"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983B14">
        <w:rPr>
          <w:rFonts w:asciiTheme="minorHAnsi" w:hAnsiTheme="minorHAnsi" w:cstheme="minorHAnsi"/>
          <w:sz w:val="22"/>
          <w:szCs w:val="22"/>
        </w:rPr>
        <w:br/>
      </w:r>
      <w:r w:rsidR="00882194" w:rsidRPr="00983B14">
        <w:rPr>
          <w:rFonts w:asciiTheme="minorHAnsi" w:hAnsiTheme="minorHAnsi" w:cstheme="minorHAnsi"/>
          <w:b w:val="0"/>
          <w:bCs/>
          <w:sz w:val="22"/>
          <w:szCs w:val="22"/>
        </w:rPr>
        <w:t>Nr</w:t>
      </w:r>
      <w:r w:rsidR="000736EF" w:rsidRPr="00983B14">
        <w:rPr>
          <w:rFonts w:asciiTheme="minorHAnsi" w:hAnsiTheme="minorHAnsi" w:cstheme="minorHAnsi"/>
          <w:b w:val="0"/>
          <w:bCs/>
          <w:sz w:val="22"/>
          <w:szCs w:val="22"/>
        </w:rPr>
        <w:t xml:space="preserve"> sprawy: 223</w:t>
      </w:r>
      <w:r w:rsidR="00B31FF9" w:rsidRPr="00983B14">
        <w:rPr>
          <w:rFonts w:asciiTheme="minorHAnsi" w:hAnsiTheme="minorHAnsi" w:cstheme="minorHAnsi"/>
          <w:b w:val="0"/>
          <w:bCs/>
          <w:sz w:val="22"/>
          <w:szCs w:val="22"/>
        </w:rPr>
        <w:t>2</w:t>
      </w:r>
      <w:r w:rsidR="000736EF" w:rsidRPr="00983B14">
        <w:rPr>
          <w:rFonts w:asciiTheme="minorHAnsi" w:hAnsiTheme="minorHAnsi" w:cstheme="minorHAnsi"/>
          <w:b w:val="0"/>
          <w:bCs/>
          <w:sz w:val="22"/>
          <w:szCs w:val="22"/>
        </w:rPr>
        <w:t>.</w:t>
      </w:r>
      <w:r w:rsidR="00983B14" w:rsidRPr="00983B14">
        <w:rPr>
          <w:rFonts w:asciiTheme="minorHAnsi" w:hAnsiTheme="minorHAnsi" w:cstheme="minorHAnsi"/>
          <w:b w:val="0"/>
          <w:bCs/>
          <w:sz w:val="22"/>
          <w:szCs w:val="22"/>
        </w:rPr>
        <w:t>6</w:t>
      </w:r>
      <w:r w:rsidR="000736EF" w:rsidRPr="00983B14">
        <w:rPr>
          <w:rFonts w:asciiTheme="minorHAnsi" w:hAnsiTheme="minorHAnsi" w:cstheme="minorHAnsi"/>
          <w:b w:val="0"/>
          <w:bCs/>
          <w:sz w:val="22"/>
          <w:szCs w:val="22"/>
        </w:rPr>
        <w:t>.20</w:t>
      </w:r>
      <w:r w:rsidR="00EF24AF" w:rsidRPr="00983B14">
        <w:rPr>
          <w:rFonts w:asciiTheme="minorHAnsi" w:hAnsiTheme="minorHAnsi" w:cstheme="minorHAnsi"/>
          <w:b w:val="0"/>
          <w:bCs/>
          <w:sz w:val="22"/>
          <w:szCs w:val="22"/>
        </w:rPr>
        <w:t>2</w:t>
      </w:r>
      <w:r w:rsidR="00A54C92" w:rsidRPr="00983B14">
        <w:rPr>
          <w:rFonts w:asciiTheme="minorHAnsi" w:hAnsiTheme="minorHAnsi" w:cstheme="minorHAnsi"/>
          <w:b w:val="0"/>
          <w:bCs/>
          <w:sz w:val="22"/>
          <w:szCs w:val="22"/>
        </w:rPr>
        <w:t>5</w:t>
      </w:r>
      <w:r w:rsidR="00373DA3" w:rsidRPr="00983B14">
        <w:rPr>
          <w:rFonts w:asciiTheme="minorHAnsi" w:hAnsiTheme="minorHAnsi" w:cstheme="minorHAnsi"/>
          <w:b w:val="0"/>
          <w:bCs/>
          <w:sz w:val="22"/>
          <w:szCs w:val="22"/>
        </w:rPr>
        <w:br/>
      </w:r>
      <w:r w:rsidR="00373DA3" w:rsidRPr="00983B14">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3B84EC94"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p>
    <w:p w14:paraId="5095AAF9" w14:textId="4C344873" w:rsidR="0010236E" w:rsidRPr="00E62627" w:rsidRDefault="00EE0BC8"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6861A5">
        <w:rPr>
          <w:rFonts w:asciiTheme="minorHAnsi" w:eastAsia="Times New Roman" w:hAnsiTheme="minorHAnsi" w:cstheme="minorHAnsi"/>
          <w:b w:val="0"/>
          <w:bCs/>
          <w:sz w:val="22"/>
          <w:szCs w:val="22"/>
          <w:lang w:bidi="hi-IN"/>
        </w:rPr>
        <w:t xml:space="preserve">                         </w:t>
      </w:r>
      <w:r w:rsidR="00AC6B25">
        <w:rPr>
          <w:rFonts w:asciiTheme="minorHAnsi" w:eastAsia="Times New Roman" w:hAnsiTheme="minorHAnsi" w:cstheme="minorHAnsi"/>
          <w:b w:val="0"/>
          <w:bCs/>
          <w:sz w:val="22"/>
          <w:szCs w:val="22"/>
          <w:lang w:bidi="hi-IN"/>
        </w:rPr>
        <w:t xml:space="preserve"> </w:t>
      </w:r>
      <w:r w:rsidR="006861A5">
        <w:rPr>
          <w:rFonts w:asciiTheme="minorHAnsi" w:eastAsia="Times New Roman" w:hAnsiTheme="minorHAnsi" w:cstheme="minorHAnsi"/>
          <w:b w:val="0"/>
          <w:bCs/>
          <w:sz w:val="22"/>
          <w:szCs w:val="22"/>
          <w:lang w:bidi="hi-IN"/>
        </w:rPr>
        <w:t xml:space="preserve"> </w:t>
      </w:r>
      <w:r w:rsidR="00795D02">
        <w:rPr>
          <w:rFonts w:asciiTheme="minorHAnsi" w:eastAsia="Times New Roman" w:hAnsiTheme="minorHAnsi" w:cstheme="minorHAnsi"/>
          <w:b w:val="0"/>
          <w:bCs/>
          <w:sz w:val="22"/>
          <w:szCs w:val="22"/>
          <w:lang w:bidi="hi-IN"/>
        </w:rPr>
        <w:tab/>
      </w:r>
      <w:r w:rsidR="00795D02">
        <w:rPr>
          <w:rFonts w:asciiTheme="minorHAnsi" w:eastAsia="Times New Roman" w:hAnsiTheme="minorHAnsi" w:cstheme="minorHAnsi"/>
          <w:b w:val="0"/>
          <w:bCs/>
          <w:sz w:val="22"/>
          <w:szCs w:val="22"/>
          <w:lang w:bidi="hi-IN"/>
        </w:rPr>
        <w:tab/>
      </w:r>
      <w:r w:rsidR="00795D02">
        <w:rPr>
          <w:rFonts w:asciiTheme="minorHAnsi" w:eastAsia="Times New Roman" w:hAnsiTheme="minorHAnsi" w:cstheme="minorHAnsi"/>
          <w:b w:val="0"/>
          <w:bCs/>
          <w:sz w:val="22"/>
          <w:szCs w:val="22"/>
          <w:lang w:bidi="hi-IN"/>
        </w:rPr>
        <w:tab/>
      </w:r>
      <w:r w:rsidR="00795D02">
        <w:rPr>
          <w:rFonts w:asciiTheme="minorHAnsi" w:eastAsia="Times New Roman" w:hAnsiTheme="minorHAnsi" w:cstheme="minorHAnsi"/>
          <w:b w:val="0"/>
          <w:bCs/>
          <w:sz w:val="22"/>
          <w:szCs w:val="22"/>
          <w:lang w:bidi="hi-IN"/>
        </w:rPr>
        <w:tab/>
        <w:t xml:space="preserve">   </w:t>
      </w:r>
      <w:r w:rsidR="006861A5">
        <w:rPr>
          <w:rFonts w:asciiTheme="minorHAnsi" w:eastAsia="Times New Roman" w:hAnsiTheme="minorHAnsi" w:cstheme="minorHAnsi"/>
          <w:b w:val="0"/>
          <w:bCs/>
          <w:sz w:val="22"/>
          <w:szCs w:val="22"/>
          <w:lang w:bidi="hi-IN"/>
        </w:rPr>
        <w:t xml:space="preserve"> </w:t>
      </w:r>
      <w:r w:rsidR="00795D02">
        <w:rPr>
          <w:rFonts w:asciiTheme="minorHAnsi" w:eastAsia="Times New Roman" w:hAnsiTheme="minorHAnsi" w:cstheme="minorHAnsi"/>
          <w:b w:val="0"/>
          <w:bCs/>
          <w:sz w:val="22"/>
          <w:szCs w:val="22"/>
          <w:lang w:bidi="hi-IN"/>
        </w:rPr>
        <w:t>DYREKTOR</w:t>
      </w:r>
    </w:p>
    <w:p w14:paraId="7BF2D857" w14:textId="4972E233" w:rsidR="0010236E" w:rsidRPr="00E62627" w:rsidRDefault="004D0BF2"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4D01DC" w:rsidRPr="00E62627">
        <w:rPr>
          <w:rFonts w:asciiTheme="minorHAnsi" w:hAnsiTheme="minorHAnsi"/>
          <w:sz w:val="22"/>
          <w:szCs w:val="22"/>
          <w:lang w:bidi="hi-IN"/>
        </w:rPr>
        <w:t xml:space="preserve">     </w:t>
      </w:r>
      <w:r w:rsidR="00795D02">
        <w:rPr>
          <w:rFonts w:asciiTheme="minorHAnsi" w:hAnsiTheme="minorHAnsi"/>
          <w:sz w:val="22"/>
          <w:szCs w:val="22"/>
          <w:lang w:bidi="hi-IN"/>
        </w:rPr>
        <w:t>Aresztu Śledczego w Warszawie-Białołęce</w:t>
      </w:r>
      <w:r w:rsidR="004D01DC" w:rsidRPr="00E62627">
        <w:rPr>
          <w:rFonts w:asciiTheme="minorHAnsi" w:hAnsiTheme="minorHAnsi"/>
          <w:sz w:val="22"/>
          <w:szCs w:val="22"/>
          <w:lang w:bidi="hi-IN"/>
        </w:rPr>
        <w:t xml:space="preserve"> </w:t>
      </w:r>
    </w:p>
    <w:p w14:paraId="15BE6111" w14:textId="522BFAA4" w:rsidR="0010236E" w:rsidRPr="00E62627" w:rsidRDefault="006861A5" w:rsidP="00E62627">
      <w:pPr>
        <w:spacing w:line="240" w:lineRule="exact"/>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3B1D07B6" w14:textId="0063F20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00795D02">
        <w:rPr>
          <w:rFonts w:asciiTheme="minorHAnsi" w:eastAsia="Times New Roman" w:hAnsiTheme="minorHAnsi" w:cstheme="minorHAnsi"/>
          <w:b w:val="0"/>
          <w:bCs/>
          <w:sz w:val="22"/>
          <w:szCs w:val="22"/>
          <w:lang w:bidi="hi-IN"/>
        </w:rPr>
        <w:t xml:space="preserve">         ppłk Łukasz Pieńkos</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52C86771"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6D3545B8"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2FC0A4B9"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0C7C10D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08A3F196"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795D02">
        <w:rPr>
          <w:rFonts w:asciiTheme="minorHAnsi" w:eastAsia="Times New Roman" w:hAnsiTheme="minorHAnsi" w:cstheme="minorHAnsi"/>
          <w:b w:val="0"/>
          <w:sz w:val="22"/>
          <w:szCs w:val="22"/>
          <w:lang w:bidi="hi-IN"/>
        </w:rPr>
        <w:t>12</w:t>
      </w:r>
      <w:r w:rsidR="00A54C92">
        <w:rPr>
          <w:rFonts w:asciiTheme="minorHAnsi" w:eastAsia="Times New Roman" w:hAnsiTheme="minorHAnsi" w:cstheme="minorHAnsi"/>
          <w:b w:val="0"/>
          <w:sz w:val="22"/>
          <w:szCs w:val="22"/>
          <w:lang w:bidi="hi-IN"/>
        </w:rPr>
        <w:t xml:space="preserve"> </w:t>
      </w:r>
      <w:r w:rsidR="004D01DC" w:rsidRPr="00E62627">
        <w:rPr>
          <w:rFonts w:asciiTheme="minorHAnsi" w:eastAsia="Times New Roman" w:hAnsiTheme="minorHAnsi" w:cstheme="minorHAnsi"/>
          <w:b w:val="0"/>
          <w:sz w:val="22"/>
          <w:szCs w:val="22"/>
          <w:lang w:bidi="hi-IN"/>
        </w:rPr>
        <w:t>maj</w:t>
      </w:r>
      <w:r w:rsidR="0011369C" w:rsidRPr="00E62627">
        <w:rPr>
          <w:rFonts w:asciiTheme="minorHAnsi" w:eastAsia="Times New Roman" w:hAnsiTheme="minorHAnsi" w:cstheme="minorHAnsi"/>
          <w:b w:val="0"/>
          <w:sz w:val="22"/>
          <w:szCs w:val="22"/>
          <w:lang w:bidi="hi-IN"/>
        </w:rPr>
        <w:t xml:space="preserve"> 202</w:t>
      </w:r>
      <w:r w:rsidR="00A54C92">
        <w:rPr>
          <w:rFonts w:asciiTheme="minorHAnsi" w:eastAsia="Times New Roman" w:hAnsiTheme="minorHAnsi" w:cstheme="minorHAnsi"/>
          <w:b w:val="0"/>
          <w:sz w:val="22"/>
          <w:szCs w:val="22"/>
          <w:lang w:bidi="hi-IN"/>
        </w:rPr>
        <w:t>5</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p w14:paraId="5E37F230" w14:textId="77777777" w:rsidR="00B27236" w:rsidRPr="00E62627" w:rsidRDefault="00B27236" w:rsidP="00E62627">
      <w:pPr>
        <w:spacing w:line="240" w:lineRule="exact"/>
        <w:rPr>
          <w:lang w:bidi="hi-IN"/>
        </w:rPr>
      </w:pP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9E0D8D" w:rsidRDefault="00636B3B" w:rsidP="00E62627">
          <w:pPr>
            <w:spacing w:line="240" w:lineRule="exact"/>
            <w:ind w:left="1134" w:hanging="1134"/>
            <w:rPr>
              <w:rFonts w:asciiTheme="minorHAnsi" w:hAnsiTheme="minorHAnsi" w:cstheme="minorHAnsi"/>
              <w:sz w:val="22"/>
              <w:szCs w:val="22"/>
            </w:rPr>
          </w:pPr>
        </w:p>
        <w:p w14:paraId="103D0299" w14:textId="6A07D398" w:rsidR="009E0D8D" w:rsidRPr="009E0D8D" w:rsidRDefault="00636B3B">
          <w:pPr>
            <w:pStyle w:val="Spistreci2"/>
            <w:rPr>
              <w:rFonts w:asciiTheme="minorHAnsi" w:eastAsiaTheme="minorEastAsia" w:hAnsiTheme="minorHAnsi" w:cstheme="minorHAnsi"/>
              <w:noProof/>
              <w:kern w:val="2"/>
              <w:sz w:val="22"/>
              <w:szCs w:val="22"/>
              <w14:ligatures w14:val="standardContextual"/>
            </w:rPr>
          </w:pPr>
          <w:r w:rsidRPr="009E0D8D">
            <w:rPr>
              <w:rFonts w:asciiTheme="minorHAnsi" w:hAnsiTheme="minorHAnsi" w:cstheme="minorHAnsi"/>
              <w:sz w:val="22"/>
              <w:szCs w:val="22"/>
            </w:rPr>
            <w:fldChar w:fldCharType="begin"/>
          </w:r>
          <w:r w:rsidRPr="009E0D8D">
            <w:rPr>
              <w:rFonts w:asciiTheme="minorHAnsi" w:hAnsiTheme="minorHAnsi" w:cstheme="minorHAnsi"/>
              <w:sz w:val="22"/>
              <w:szCs w:val="22"/>
            </w:rPr>
            <w:instrText xml:space="preserve"> TOC \o "1-3" \h \z \u </w:instrText>
          </w:r>
          <w:r w:rsidRPr="009E0D8D">
            <w:rPr>
              <w:rFonts w:asciiTheme="minorHAnsi" w:hAnsiTheme="minorHAnsi" w:cstheme="minorHAnsi"/>
              <w:sz w:val="22"/>
              <w:szCs w:val="22"/>
            </w:rPr>
            <w:fldChar w:fldCharType="separate"/>
          </w:r>
          <w:hyperlink w:anchor="_Toc197927901" w:history="1">
            <w:r w:rsidR="009E0D8D" w:rsidRPr="009E0D8D">
              <w:rPr>
                <w:rStyle w:val="Hipercze"/>
                <w:rFonts w:asciiTheme="minorHAnsi" w:hAnsiTheme="minorHAnsi" w:cstheme="minorHAnsi"/>
                <w:noProof/>
                <w:sz w:val="22"/>
                <w:szCs w:val="22"/>
              </w:rPr>
              <w:t>Rozdział 1.</w:t>
            </w:r>
            <w:r w:rsidR="009E0D8D" w:rsidRPr="009E0D8D">
              <w:rPr>
                <w:rFonts w:asciiTheme="minorHAnsi" w:eastAsiaTheme="minorEastAsia" w:hAnsiTheme="minorHAnsi" w:cstheme="minorHAnsi"/>
                <w:noProof/>
                <w:kern w:val="2"/>
                <w:sz w:val="22"/>
                <w:szCs w:val="22"/>
                <w14:ligatures w14:val="standardContextual"/>
              </w:rPr>
              <w:tab/>
            </w:r>
            <w:r w:rsidR="009E0D8D" w:rsidRPr="009E0D8D">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9E0D8D" w:rsidRPr="009E0D8D">
              <w:rPr>
                <w:rFonts w:asciiTheme="minorHAnsi" w:hAnsiTheme="minorHAnsi" w:cstheme="minorHAnsi"/>
                <w:noProof/>
                <w:webHidden/>
                <w:sz w:val="22"/>
                <w:szCs w:val="22"/>
              </w:rPr>
              <w:tab/>
            </w:r>
            <w:r w:rsidR="009E0D8D" w:rsidRPr="009E0D8D">
              <w:rPr>
                <w:rFonts w:asciiTheme="minorHAnsi" w:hAnsiTheme="minorHAnsi" w:cstheme="minorHAnsi"/>
                <w:noProof/>
                <w:webHidden/>
                <w:sz w:val="22"/>
                <w:szCs w:val="22"/>
              </w:rPr>
              <w:fldChar w:fldCharType="begin"/>
            </w:r>
            <w:r w:rsidR="009E0D8D" w:rsidRPr="009E0D8D">
              <w:rPr>
                <w:rFonts w:asciiTheme="minorHAnsi" w:hAnsiTheme="minorHAnsi" w:cstheme="minorHAnsi"/>
                <w:noProof/>
                <w:webHidden/>
                <w:sz w:val="22"/>
                <w:szCs w:val="22"/>
              </w:rPr>
              <w:instrText xml:space="preserve"> PAGEREF _Toc197927901 \h </w:instrText>
            </w:r>
            <w:r w:rsidR="009E0D8D" w:rsidRPr="009E0D8D">
              <w:rPr>
                <w:rFonts w:asciiTheme="minorHAnsi" w:hAnsiTheme="minorHAnsi" w:cstheme="minorHAnsi"/>
                <w:noProof/>
                <w:webHidden/>
                <w:sz w:val="22"/>
                <w:szCs w:val="22"/>
              </w:rPr>
            </w:r>
            <w:r w:rsidR="009E0D8D"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3</w:t>
            </w:r>
            <w:r w:rsidR="009E0D8D" w:rsidRPr="009E0D8D">
              <w:rPr>
                <w:rFonts w:asciiTheme="minorHAnsi" w:hAnsiTheme="minorHAnsi" w:cstheme="minorHAnsi"/>
                <w:noProof/>
                <w:webHidden/>
                <w:sz w:val="22"/>
                <w:szCs w:val="22"/>
              </w:rPr>
              <w:fldChar w:fldCharType="end"/>
            </w:r>
          </w:hyperlink>
        </w:p>
        <w:p w14:paraId="0F995F8F" w14:textId="04BBC6BE"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2" w:history="1">
            <w:r w:rsidRPr="009E0D8D">
              <w:rPr>
                <w:rStyle w:val="Hipercze"/>
                <w:rFonts w:asciiTheme="minorHAnsi" w:hAnsiTheme="minorHAnsi" w:cstheme="minorHAnsi"/>
                <w:noProof/>
                <w:sz w:val="22"/>
                <w:szCs w:val="22"/>
              </w:rPr>
              <w:t>Rozdział 2.</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Tryb udzielenia zamówienia.</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_Toc197927902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3</w:t>
            </w:r>
            <w:r w:rsidRPr="009E0D8D">
              <w:rPr>
                <w:rFonts w:asciiTheme="minorHAnsi" w:hAnsiTheme="minorHAnsi" w:cstheme="minorHAnsi"/>
                <w:noProof/>
                <w:webHidden/>
                <w:sz w:val="22"/>
                <w:szCs w:val="22"/>
              </w:rPr>
              <w:fldChar w:fldCharType="end"/>
            </w:r>
          </w:hyperlink>
        </w:p>
        <w:p w14:paraId="09F3985D" w14:textId="259310B2"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3" w:history="1">
            <w:r w:rsidRPr="009E0D8D">
              <w:rPr>
                <w:rStyle w:val="Hipercze"/>
                <w:rFonts w:asciiTheme="minorHAnsi" w:hAnsiTheme="minorHAnsi" w:cstheme="minorHAnsi"/>
                <w:noProof/>
                <w:sz w:val="22"/>
                <w:szCs w:val="22"/>
              </w:rPr>
              <w:t>Rozdział 3.</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Opis przedmiotu zamówienia.</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_Toc197927903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3</w:t>
            </w:r>
            <w:r w:rsidRPr="009E0D8D">
              <w:rPr>
                <w:rFonts w:asciiTheme="minorHAnsi" w:hAnsiTheme="minorHAnsi" w:cstheme="minorHAnsi"/>
                <w:noProof/>
                <w:webHidden/>
                <w:sz w:val="22"/>
                <w:szCs w:val="22"/>
              </w:rPr>
              <w:fldChar w:fldCharType="end"/>
            </w:r>
          </w:hyperlink>
        </w:p>
        <w:p w14:paraId="6128F017" w14:textId="55DBD03F"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4" w:history="1">
            <w:r w:rsidRPr="009E0D8D">
              <w:rPr>
                <w:rStyle w:val="Hipercze"/>
                <w:rFonts w:asciiTheme="minorHAnsi" w:hAnsiTheme="minorHAnsi" w:cstheme="minorHAnsi"/>
                <w:noProof/>
                <w:sz w:val="22"/>
                <w:szCs w:val="22"/>
              </w:rPr>
              <w:t>Rozdział 4.</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Opis części zamówienia, jeżeli zamawiający dopuszcza składanie ofert częściowych.</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_Toc197927904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4</w:t>
            </w:r>
            <w:r w:rsidRPr="009E0D8D">
              <w:rPr>
                <w:rFonts w:asciiTheme="minorHAnsi" w:hAnsiTheme="minorHAnsi" w:cstheme="minorHAnsi"/>
                <w:noProof/>
                <w:webHidden/>
                <w:sz w:val="22"/>
                <w:szCs w:val="22"/>
              </w:rPr>
              <w:fldChar w:fldCharType="end"/>
            </w:r>
          </w:hyperlink>
        </w:p>
        <w:p w14:paraId="7A8F870E" w14:textId="2518CF96"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5" w:history="1">
            <w:r w:rsidRPr="009E0D8D">
              <w:rPr>
                <w:rStyle w:val="Hipercze"/>
                <w:rFonts w:asciiTheme="minorHAnsi" w:hAnsiTheme="minorHAnsi" w:cstheme="minorHAnsi"/>
                <w:noProof/>
                <w:sz w:val="22"/>
                <w:szCs w:val="22"/>
              </w:rPr>
              <w:t>Rozdział 5.</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Termin realizacji zamówienia.</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_Toc197927905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4</w:t>
            </w:r>
            <w:r w:rsidRPr="009E0D8D">
              <w:rPr>
                <w:rFonts w:asciiTheme="minorHAnsi" w:hAnsiTheme="minorHAnsi" w:cstheme="minorHAnsi"/>
                <w:noProof/>
                <w:webHidden/>
                <w:sz w:val="22"/>
                <w:szCs w:val="22"/>
              </w:rPr>
              <w:fldChar w:fldCharType="end"/>
            </w:r>
          </w:hyperlink>
        </w:p>
        <w:p w14:paraId="6F3D2915" w14:textId="15C62FCC"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6" w:history="1">
            <w:r w:rsidRPr="009E0D8D">
              <w:rPr>
                <w:rStyle w:val="Hipercze"/>
                <w:rFonts w:asciiTheme="minorHAnsi" w:hAnsiTheme="minorHAnsi" w:cstheme="minorHAnsi"/>
                <w:noProof/>
                <w:sz w:val="22"/>
                <w:szCs w:val="22"/>
              </w:rPr>
              <w:t>Rozdział 6.</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Informacje o przedmiotowych środkach dowodowych.</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_Toc197927906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4</w:t>
            </w:r>
            <w:r w:rsidRPr="009E0D8D">
              <w:rPr>
                <w:rFonts w:asciiTheme="minorHAnsi" w:hAnsiTheme="minorHAnsi" w:cstheme="minorHAnsi"/>
                <w:noProof/>
                <w:webHidden/>
                <w:sz w:val="22"/>
                <w:szCs w:val="22"/>
              </w:rPr>
              <w:fldChar w:fldCharType="end"/>
            </w:r>
          </w:hyperlink>
        </w:p>
        <w:p w14:paraId="185DF45B" w14:textId="63136562"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7" w:history="1">
            <w:r w:rsidRPr="009E0D8D">
              <w:rPr>
                <w:rStyle w:val="Hipercze"/>
                <w:rFonts w:asciiTheme="minorHAnsi" w:hAnsiTheme="minorHAnsi" w:cstheme="minorHAnsi"/>
                <w:noProof/>
                <w:sz w:val="22"/>
                <w:szCs w:val="22"/>
              </w:rPr>
              <w:t>Rozdział 7.</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Informacje o warunkach udziału w postępowaniu o udzielenie zamówienia.</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_Toc197927907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5</w:t>
            </w:r>
            <w:r w:rsidRPr="009E0D8D">
              <w:rPr>
                <w:rFonts w:asciiTheme="minorHAnsi" w:hAnsiTheme="minorHAnsi" w:cstheme="minorHAnsi"/>
                <w:noProof/>
                <w:webHidden/>
                <w:sz w:val="22"/>
                <w:szCs w:val="22"/>
              </w:rPr>
              <w:fldChar w:fldCharType="end"/>
            </w:r>
          </w:hyperlink>
        </w:p>
        <w:p w14:paraId="677405EC" w14:textId="03ACB6CB"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8" w:history="1">
            <w:r w:rsidRPr="009E0D8D">
              <w:rPr>
                <w:rStyle w:val="Hipercze"/>
                <w:rFonts w:asciiTheme="minorHAnsi" w:hAnsiTheme="minorHAnsi" w:cstheme="minorHAnsi"/>
                <w:noProof/>
                <w:sz w:val="22"/>
                <w:szCs w:val="22"/>
              </w:rPr>
              <w:t>Rozdział 8.</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Informacje o podstawach wykluczenia.</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_Toc197927908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5</w:t>
            </w:r>
            <w:r w:rsidRPr="009E0D8D">
              <w:rPr>
                <w:rFonts w:asciiTheme="minorHAnsi" w:hAnsiTheme="minorHAnsi" w:cstheme="minorHAnsi"/>
                <w:noProof/>
                <w:webHidden/>
                <w:sz w:val="22"/>
                <w:szCs w:val="22"/>
              </w:rPr>
              <w:fldChar w:fldCharType="end"/>
            </w:r>
          </w:hyperlink>
        </w:p>
        <w:p w14:paraId="691417C8" w14:textId="0E1C1359"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09" w:history="1">
            <w:r w:rsidRPr="009E0D8D">
              <w:rPr>
                <w:rStyle w:val="Hipercze"/>
                <w:rFonts w:asciiTheme="minorHAnsi" w:hAnsiTheme="minorHAnsi" w:cstheme="minorHAnsi"/>
                <w:noProof/>
                <w:sz w:val="22"/>
                <w:szCs w:val="22"/>
              </w:rPr>
              <w:t>Rozdział 9.</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Wykaz podmiotowych środków dowodowych.</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_Toc197927909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7</w:t>
            </w:r>
            <w:r w:rsidRPr="009E0D8D">
              <w:rPr>
                <w:rFonts w:asciiTheme="minorHAnsi" w:hAnsiTheme="minorHAnsi" w:cstheme="minorHAnsi"/>
                <w:noProof/>
                <w:webHidden/>
                <w:sz w:val="22"/>
                <w:szCs w:val="22"/>
              </w:rPr>
              <w:fldChar w:fldCharType="end"/>
            </w:r>
          </w:hyperlink>
        </w:p>
        <w:p w14:paraId="42E146D2" w14:textId="4F6D1FD0"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0" w:history="1">
            <w:r w:rsidRPr="009E0D8D">
              <w:rPr>
                <w:rStyle w:val="Hipercze"/>
                <w:rFonts w:asciiTheme="minorHAnsi" w:hAnsiTheme="minorHAnsi" w:cstheme="minorHAnsi"/>
                <w:noProof/>
                <w:sz w:val="22"/>
                <w:szCs w:val="22"/>
              </w:rPr>
              <w:t>Rozdział 10.</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Wymagania dotyczące wadium, jeżeli zamawiający przewiduje obowiązek wniesienia wadium.</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_Toc197927910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8</w:t>
            </w:r>
            <w:r w:rsidRPr="009E0D8D">
              <w:rPr>
                <w:rFonts w:asciiTheme="minorHAnsi" w:hAnsiTheme="minorHAnsi" w:cstheme="minorHAnsi"/>
                <w:noProof/>
                <w:webHidden/>
                <w:sz w:val="22"/>
                <w:szCs w:val="22"/>
              </w:rPr>
              <w:fldChar w:fldCharType="end"/>
            </w:r>
          </w:hyperlink>
        </w:p>
        <w:p w14:paraId="5766C718" w14:textId="138D44E2"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1" w:history="1">
            <w:r w:rsidRPr="009E0D8D">
              <w:rPr>
                <w:rStyle w:val="Hipercze"/>
                <w:rFonts w:asciiTheme="minorHAnsi" w:hAnsiTheme="minorHAnsi" w:cstheme="minorHAnsi"/>
                <w:noProof/>
                <w:sz w:val="22"/>
                <w:szCs w:val="22"/>
              </w:rPr>
              <w:t>Rozdział 11.</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Informacje o sposobie porozumiewania się zamawiającego z wykonawcami oraz przekazywania oświadczeń lub dokumentów.</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_Toc197927911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8</w:t>
            </w:r>
            <w:r w:rsidRPr="009E0D8D">
              <w:rPr>
                <w:rFonts w:asciiTheme="minorHAnsi" w:hAnsiTheme="minorHAnsi" w:cstheme="minorHAnsi"/>
                <w:noProof/>
                <w:webHidden/>
                <w:sz w:val="22"/>
                <w:szCs w:val="22"/>
              </w:rPr>
              <w:fldChar w:fldCharType="end"/>
            </w:r>
          </w:hyperlink>
        </w:p>
        <w:p w14:paraId="1CF0D7A3" w14:textId="452DD663"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2" w:history="1">
            <w:r w:rsidRPr="009E0D8D">
              <w:rPr>
                <w:rStyle w:val="Hipercze"/>
                <w:rFonts w:asciiTheme="minorHAnsi" w:hAnsiTheme="minorHAnsi" w:cstheme="minorHAnsi"/>
                <w:noProof/>
                <w:sz w:val="22"/>
                <w:szCs w:val="22"/>
              </w:rPr>
              <w:t>Rozdział 12.</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Opis sposobu przygotowywania oferty oraz dokumentów wymaganych przez zamawiającego w SWZ.</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_Toc197927912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10</w:t>
            </w:r>
            <w:r w:rsidRPr="009E0D8D">
              <w:rPr>
                <w:rFonts w:asciiTheme="minorHAnsi" w:hAnsiTheme="minorHAnsi" w:cstheme="minorHAnsi"/>
                <w:noProof/>
                <w:webHidden/>
                <w:sz w:val="22"/>
                <w:szCs w:val="22"/>
              </w:rPr>
              <w:fldChar w:fldCharType="end"/>
            </w:r>
          </w:hyperlink>
        </w:p>
        <w:p w14:paraId="5E8D3B9D" w14:textId="61C7CE29"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3" w:history="1">
            <w:r w:rsidRPr="009E0D8D">
              <w:rPr>
                <w:rStyle w:val="Hipercze"/>
                <w:rFonts w:asciiTheme="minorHAnsi" w:hAnsiTheme="minorHAnsi" w:cstheme="minorHAnsi"/>
                <w:noProof/>
                <w:sz w:val="22"/>
                <w:szCs w:val="22"/>
              </w:rPr>
              <w:t>Rozdział 13.</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Sposób obliczenia ceny.</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_Toc197927913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11</w:t>
            </w:r>
            <w:r w:rsidRPr="009E0D8D">
              <w:rPr>
                <w:rFonts w:asciiTheme="minorHAnsi" w:hAnsiTheme="minorHAnsi" w:cstheme="minorHAnsi"/>
                <w:noProof/>
                <w:webHidden/>
                <w:sz w:val="22"/>
                <w:szCs w:val="22"/>
              </w:rPr>
              <w:fldChar w:fldCharType="end"/>
            </w:r>
          </w:hyperlink>
        </w:p>
        <w:p w14:paraId="6B34E71A" w14:textId="42A50953"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4" w:history="1">
            <w:r w:rsidRPr="009E0D8D">
              <w:rPr>
                <w:rStyle w:val="Hipercze"/>
                <w:rFonts w:asciiTheme="minorHAnsi" w:hAnsiTheme="minorHAnsi" w:cstheme="minorHAnsi"/>
                <w:noProof/>
                <w:sz w:val="22"/>
                <w:szCs w:val="22"/>
              </w:rPr>
              <w:t>Rozdział 14.</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Sposób oraz termin składania ofert.</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_Toc197927914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12</w:t>
            </w:r>
            <w:r w:rsidRPr="009E0D8D">
              <w:rPr>
                <w:rFonts w:asciiTheme="minorHAnsi" w:hAnsiTheme="minorHAnsi" w:cstheme="minorHAnsi"/>
                <w:noProof/>
                <w:webHidden/>
                <w:sz w:val="22"/>
                <w:szCs w:val="22"/>
              </w:rPr>
              <w:fldChar w:fldCharType="end"/>
            </w:r>
          </w:hyperlink>
        </w:p>
        <w:p w14:paraId="6792ADF4" w14:textId="16157C16"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5" w:history="1">
            <w:r w:rsidRPr="009E0D8D">
              <w:rPr>
                <w:rStyle w:val="Hipercze"/>
                <w:rFonts w:asciiTheme="minorHAnsi" w:hAnsiTheme="minorHAnsi" w:cstheme="minorHAnsi"/>
                <w:noProof/>
                <w:sz w:val="22"/>
                <w:szCs w:val="22"/>
              </w:rPr>
              <w:t>Rozdział 15.</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Otwarcie ofert.</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_Toc197927915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12</w:t>
            </w:r>
            <w:r w:rsidRPr="009E0D8D">
              <w:rPr>
                <w:rFonts w:asciiTheme="minorHAnsi" w:hAnsiTheme="minorHAnsi" w:cstheme="minorHAnsi"/>
                <w:noProof/>
                <w:webHidden/>
                <w:sz w:val="22"/>
                <w:szCs w:val="22"/>
              </w:rPr>
              <w:fldChar w:fldCharType="end"/>
            </w:r>
          </w:hyperlink>
        </w:p>
        <w:p w14:paraId="01285DDC" w14:textId="09A57014"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6" w:history="1">
            <w:r w:rsidRPr="009E0D8D">
              <w:rPr>
                <w:rStyle w:val="Hipercze"/>
                <w:rFonts w:asciiTheme="minorHAnsi" w:hAnsiTheme="minorHAnsi" w:cstheme="minorHAnsi"/>
                <w:noProof/>
                <w:sz w:val="22"/>
                <w:szCs w:val="22"/>
              </w:rPr>
              <w:t>Rozdział 16.</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Termin związania ofertą.</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_Toc197927916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12</w:t>
            </w:r>
            <w:r w:rsidRPr="009E0D8D">
              <w:rPr>
                <w:rFonts w:asciiTheme="minorHAnsi" w:hAnsiTheme="minorHAnsi" w:cstheme="minorHAnsi"/>
                <w:noProof/>
                <w:webHidden/>
                <w:sz w:val="22"/>
                <w:szCs w:val="22"/>
              </w:rPr>
              <w:fldChar w:fldCharType="end"/>
            </w:r>
          </w:hyperlink>
        </w:p>
        <w:p w14:paraId="04A569D6" w14:textId="08658127"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7" w:history="1">
            <w:r w:rsidRPr="009E0D8D">
              <w:rPr>
                <w:rStyle w:val="Hipercze"/>
                <w:rFonts w:asciiTheme="minorHAnsi" w:hAnsiTheme="minorHAnsi" w:cstheme="minorHAnsi"/>
                <w:noProof/>
                <w:sz w:val="22"/>
                <w:szCs w:val="22"/>
              </w:rPr>
              <w:t>Rozdział 17.</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Opis kryteriów oceny ofert wraz z podaniem wag tych kryteriów i sposobu oceny ofert.</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_Toc197927917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13</w:t>
            </w:r>
            <w:r w:rsidRPr="009E0D8D">
              <w:rPr>
                <w:rFonts w:asciiTheme="minorHAnsi" w:hAnsiTheme="minorHAnsi" w:cstheme="minorHAnsi"/>
                <w:noProof/>
                <w:webHidden/>
                <w:sz w:val="22"/>
                <w:szCs w:val="22"/>
              </w:rPr>
              <w:fldChar w:fldCharType="end"/>
            </w:r>
          </w:hyperlink>
        </w:p>
        <w:p w14:paraId="58D9F0F6" w14:textId="7645ACB3"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8" w:history="1">
            <w:r w:rsidRPr="009E0D8D">
              <w:rPr>
                <w:rStyle w:val="Hipercze"/>
                <w:rFonts w:asciiTheme="minorHAnsi" w:hAnsiTheme="minorHAnsi" w:cstheme="minorHAnsi"/>
                <w:noProof/>
                <w:sz w:val="22"/>
                <w:szCs w:val="22"/>
              </w:rPr>
              <w:t>Rozdział 18.</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_Toc197927918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14</w:t>
            </w:r>
            <w:r w:rsidRPr="009E0D8D">
              <w:rPr>
                <w:rFonts w:asciiTheme="minorHAnsi" w:hAnsiTheme="minorHAnsi" w:cstheme="minorHAnsi"/>
                <w:noProof/>
                <w:webHidden/>
                <w:sz w:val="22"/>
                <w:szCs w:val="22"/>
              </w:rPr>
              <w:fldChar w:fldCharType="end"/>
            </w:r>
          </w:hyperlink>
        </w:p>
        <w:p w14:paraId="3BFDF7E0" w14:textId="01926791"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19" w:history="1">
            <w:r w:rsidRPr="009E0D8D">
              <w:rPr>
                <w:rStyle w:val="Hipercze"/>
                <w:rFonts w:asciiTheme="minorHAnsi" w:hAnsiTheme="minorHAnsi" w:cstheme="minorHAnsi"/>
                <w:noProof/>
                <w:sz w:val="22"/>
                <w:szCs w:val="22"/>
              </w:rPr>
              <w:t>Rozdział 19.</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_Toc197927919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14</w:t>
            </w:r>
            <w:r w:rsidRPr="009E0D8D">
              <w:rPr>
                <w:rFonts w:asciiTheme="minorHAnsi" w:hAnsiTheme="minorHAnsi" w:cstheme="minorHAnsi"/>
                <w:noProof/>
                <w:webHidden/>
                <w:sz w:val="22"/>
                <w:szCs w:val="22"/>
              </w:rPr>
              <w:fldChar w:fldCharType="end"/>
            </w:r>
          </w:hyperlink>
        </w:p>
        <w:p w14:paraId="191B132F" w14:textId="3BBBB7CD"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20" w:history="1">
            <w:r w:rsidRPr="009E0D8D">
              <w:rPr>
                <w:rStyle w:val="Hipercze"/>
                <w:rFonts w:asciiTheme="minorHAnsi" w:hAnsiTheme="minorHAnsi" w:cstheme="minorHAnsi"/>
                <w:noProof/>
                <w:sz w:val="22"/>
                <w:szCs w:val="22"/>
              </w:rPr>
              <w:t>Rozdział 20.</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Pouczenie o środkach ochrony prawnej przysługujących wykonawcy.</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_Toc197927920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15</w:t>
            </w:r>
            <w:r w:rsidRPr="009E0D8D">
              <w:rPr>
                <w:rFonts w:asciiTheme="minorHAnsi" w:hAnsiTheme="minorHAnsi" w:cstheme="minorHAnsi"/>
                <w:noProof/>
                <w:webHidden/>
                <w:sz w:val="22"/>
                <w:szCs w:val="22"/>
              </w:rPr>
              <w:fldChar w:fldCharType="end"/>
            </w:r>
          </w:hyperlink>
        </w:p>
        <w:p w14:paraId="3EBBBE80" w14:textId="77334670"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21" w:history="1">
            <w:r w:rsidRPr="009E0D8D">
              <w:rPr>
                <w:rStyle w:val="Hipercze"/>
                <w:rFonts w:asciiTheme="minorHAnsi" w:hAnsiTheme="minorHAnsi" w:cstheme="minorHAnsi"/>
                <w:noProof/>
                <w:sz w:val="22"/>
                <w:szCs w:val="22"/>
              </w:rPr>
              <w:t>Rozdział 21.</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Negocjacje z wykonawcami.</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_Toc197927921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15</w:t>
            </w:r>
            <w:r w:rsidRPr="009E0D8D">
              <w:rPr>
                <w:rFonts w:asciiTheme="minorHAnsi" w:hAnsiTheme="minorHAnsi" w:cstheme="minorHAnsi"/>
                <w:noProof/>
                <w:webHidden/>
                <w:sz w:val="22"/>
                <w:szCs w:val="22"/>
              </w:rPr>
              <w:fldChar w:fldCharType="end"/>
            </w:r>
          </w:hyperlink>
        </w:p>
        <w:p w14:paraId="438818D4" w14:textId="0C222045"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22" w:history="1">
            <w:r w:rsidRPr="009E0D8D">
              <w:rPr>
                <w:rStyle w:val="Hipercze"/>
                <w:rFonts w:asciiTheme="minorHAnsi" w:hAnsiTheme="minorHAnsi" w:cstheme="minorHAnsi"/>
                <w:noProof/>
                <w:sz w:val="22"/>
                <w:szCs w:val="22"/>
              </w:rPr>
              <w:t>Rozdział 22.</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_Toc197927922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16</w:t>
            </w:r>
            <w:r w:rsidRPr="009E0D8D">
              <w:rPr>
                <w:rFonts w:asciiTheme="minorHAnsi" w:hAnsiTheme="minorHAnsi" w:cstheme="minorHAnsi"/>
                <w:noProof/>
                <w:webHidden/>
                <w:sz w:val="22"/>
                <w:szCs w:val="22"/>
              </w:rPr>
              <w:fldChar w:fldCharType="end"/>
            </w:r>
          </w:hyperlink>
        </w:p>
        <w:p w14:paraId="572D5F2C" w14:textId="75CF0F05" w:rsidR="009E0D8D" w:rsidRPr="009E0D8D" w:rsidRDefault="009E0D8D">
          <w:pPr>
            <w:pStyle w:val="Spistreci2"/>
            <w:rPr>
              <w:rFonts w:asciiTheme="minorHAnsi" w:eastAsiaTheme="minorEastAsia" w:hAnsiTheme="minorHAnsi" w:cstheme="minorHAnsi"/>
              <w:noProof/>
              <w:kern w:val="2"/>
              <w:sz w:val="22"/>
              <w:szCs w:val="22"/>
              <w14:ligatures w14:val="standardContextual"/>
            </w:rPr>
          </w:pPr>
          <w:hyperlink w:anchor="_Toc197927923" w:history="1">
            <w:r w:rsidRPr="009E0D8D">
              <w:rPr>
                <w:rStyle w:val="Hipercze"/>
                <w:rFonts w:asciiTheme="minorHAnsi" w:hAnsiTheme="minorHAnsi" w:cstheme="minorHAnsi"/>
                <w:noProof/>
                <w:sz w:val="22"/>
                <w:szCs w:val="22"/>
              </w:rPr>
              <w:t>Rozdział 23.</w:t>
            </w:r>
            <w:r w:rsidRPr="009E0D8D">
              <w:rPr>
                <w:rFonts w:asciiTheme="minorHAnsi" w:eastAsiaTheme="minorEastAsia" w:hAnsiTheme="minorHAnsi" w:cstheme="minorHAnsi"/>
                <w:noProof/>
                <w:kern w:val="2"/>
                <w:sz w:val="22"/>
                <w:szCs w:val="22"/>
                <w14:ligatures w14:val="standardContextual"/>
              </w:rPr>
              <w:tab/>
            </w:r>
            <w:r w:rsidRPr="009E0D8D">
              <w:rPr>
                <w:rStyle w:val="Hipercze"/>
                <w:rFonts w:asciiTheme="minorHAnsi" w:hAnsiTheme="minorHAnsi" w:cstheme="minorHAnsi"/>
                <w:noProof/>
                <w:sz w:val="22"/>
                <w:szCs w:val="22"/>
              </w:rPr>
              <w:t>Załączniki.</w:t>
            </w:r>
            <w:r w:rsidRPr="009E0D8D">
              <w:rPr>
                <w:rFonts w:asciiTheme="minorHAnsi" w:hAnsiTheme="minorHAnsi" w:cstheme="minorHAnsi"/>
                <w:noProof/>
                <w:webHidden/>
                <w:sz w:val="22"/>
                <w:szCs w:val="22"/>
              </w:rPr>
              <w:tab/>
            </w:r>
            <w:r w:rsidRPr="009E0D8D">
              <w:rPr>
                <w:rFonts w:asciiTheme="minorHAnsi" w:hAnsiTheme="minorHAnsi" w:cstheme="minorHAnsi"/>
                <w:noProof/>
                <w:webHidden/>
                <w:sz w:val="22"/>
                <w:szCs w:val="22"/>
              </w:rPr>
              <w:fldChar w:fldCharType="begin"/>
            </w:r>
            <w:r w:rsidRPr="009E0D8D">
              <w:rPr>
                <w:rFonts w:asciiTheme="minorHAnsi" w:hAnsiTheme="minorHAnsi" w:cstheme="minorHAnsi"/>
                <w:noProof/>
                <w:webHidden/>
                <w:sz w:val="22"/>
                <w:szCs w:val="22"/>
              </w:rPr>
              <w:instrText xml:space="preserve"> PAGEREF _Toc197927923 \h </w:instrText>
            </w:r>
            <w:r w:rsidRPr="009E0D8D">
              <w:rPr>
                <w:rFonts w:asciiTheme="minorHAnsi" w:hAnsiTheme="minorHAnsi" w:cstheme="minorHAnsi"/>
                <w:noProof/>
                <w:webHidden/>
                <w:sz w:val="22"/>
                <w:szCs w:val="22"/>
              </w:rPr>
            </w:r>
            <w:r w:rsidRPr="009E0D8D">
              <w:rPr>
                <w:rFonts w:asciiTheme="minorHAnsi" w:hAnsiTheme="minorHAnsi" w:cstheme="minorHAnsi"/>
                <w:noProof/>
                <w:webHidden/>
                <w:sz w:val="22"/>
                <w:szCs w:val="22"/>
              </w:rPr>
              <w:fldChar w:fldCharType="separate"/>
            </w:r>
            <w:r w:rsidR="00BF7238">
              <w:rPr>
                <w:rFonts w:asciiTheme="minorHAnsi" w:hAnsiTheme="minorHAnsi" w:cstheme="minorHAnsi"/>
                <w:noProof/>
                <w:webHidden/>
                <w:sz w:val="22"/>
                <w:szCs w:val="22"/>
              </w:rPr>
              <w:t>17</w:t>
            </w:r>
            <w:r w:rsidRPr="009E0D8D">
              <w:rPr>
                <w:rFonts w:asciiTheme="minorHAnsi" w:hAnsiTheme="minorHAnsi" w:cstheme="minorHAnsi"/>
                <w:noProof/>
                <w:webHidden/>
                <w:sz w:val="22"/>
                <w:szCs w:val="22"/>
              </w:rPr>
              <w:fldChar w:fldCharType="end"/>
            </w:r>
          </w:hyperlink>
        </w:p>
        <w:p w14:paraId="48911FC4" w14:textId="02A8F2E1" w:rsidR="00636B3B" w:rsidRPr="00E62627" w:rsidRDefault="00636B3B" w:rsidP="00E62627">
          <w:pPr>
            <w:spacing w:line="240" w:lineRule="exact"/>
            <w:ind w:left="1134" w:hanging="1134"/>
          </w:pPr>
          <w:r w:rsidRPr="009E0D8D">
            <w:rPr>
              <w:rFonts w:asciiTheme="minorHAnsi" w:hAnsiTheme="minorHAnsi" w:cstheme="minorHAnsi"/>
              <w:sz w:val="22"/>
              <w:szCs w:val="22"/>
            </w:rPr>
            <w:fldChar w:fldCharType="end"/>
          </w:r>
        </w:p>
      </w:sdtContent>
    </w:sdt>
    <w:p w14:paraId="6A1189E9" w14:textId="076E8B56" w:rsidR="00B5571F" w:rsidRPr="00E62627" w:rsidRDefault="00670EFC" w:rsidP="00E62627">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62627">
            <w:pPr>
              <w:pStyle w:val="Nagwek2"/>
              <w:spacing w:line="240" w:lineRule="exact"/>
              <w:ind w:left="1134" w:hanging="1134"/>
              <w:rPr>
                <w:rFonts w:asciiTheme="minorHAnsi" w:hAnsiTheme="minorHAnsi"/>
                <w:b/>
                <w:sz w:val="20"/>
              </w:rPr>
            </w:pPr>
            <w:bookmarkStart w:id="0" w:name="_Toc197927901"/>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E62627" w:rsidRDefault="00B5571F" w:rsidP="00E62627">
      <w:pPr>
        <w:spacing w:line="240" w:lineRule="exact"/>
        <w:rPr>
          <w:rFonts w:asciiTheme="minorHAnsi" w:hAnsiTheme="minorHAnsi" w:cstheme="minorHAnsi"/>
        </w:rPr>
      </w:pPr>
    </w:p>
    <w:p w14:paraId="16622A4B" w14:textId="3D53E415" w:rsidR="00DA0985" w:rsidRPr="006C20E7" w:rsidRDefault="007B0410" w:rsidP="005A21F0">
      <w:pPr>
        <w:spacing w:line="220" w:lineRule="exact"/>
        <w:rPr>
          <w:rFonts w:asciiTheme="minorHAnsi" w:hAnsiTheme="minorHAnsi" w:cstheme="minorHAnsi"/>
          <w:color w:val="0070C0"/>
          <w:u w:val="single"/>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w:t>
      </w:r>
      <w:r w:rsidR="006C20E7">
        <w:rPr>
          <w:rFonts w:asciiTheme="minorHAnsi" w:hAnsiTheme="minorHAnsi" w:cstheme="minorHAnsi"/>
        </w:rPr>
        <w:t xml:space="preserve">elenie zamówienia: </w:t>
      </w:r>
      <w:hyperlink r:id="rId10" w:history="1">
        <w:r w:rsidR="001751DA" w:rsidRPr="001751DA">
          <w:rPr>
            <w:rStyle w:val="Hipercze"/>
            <w:rFonts w:asciiTheme="minorHAnsi" w:hAnsiTheme="minorHAnsi" w:cstheme="minorHAnsi"/>
            <w:b/>
            <w:color w:val="0070C0"/>
            <w:u w:val="none"/>
          </w:rPr>
          <w:t>https://platformazakupowa.pl/transakcja/1076000</w:t>
        </w:r>
      </w:hyperlink>
    </w:p>
    <w:p w14:paraId="4DCB9FCC" w14:textId="2B42EEF2" w:rsidR="007B0410" w:rsidRPr="00E62627" w:rsidRDefault="007B0410" w:rsidP="00E62627">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62627">
            <w:pPr>
              <w:pStyle w:val="Nagwek2"/>
              <w:spacing w:line="240" w:lineRule="exact"/>
              <w:ind w:left="1134" w:hanging="1134"/>
              <w:rPr>
                <w:rFonts w:asciiTheme="minorHAnsi" w:hAnsiTheme="minorHAnsi"/>
                <w:b/>
                <w:sz w:val="20"/>
              </w:rPr>
            </w:pPr>
            <w:bookmarkStart w:id="1" w:name="_Toc197927902"/>
            <w:r w:rsidRPr="00E62627">
              <w:rPr>
                <w:rFonts w:asciiTheme="minorHAnsi" w:hAnsiTheme="minorHAnsi"/>
                <w:b/>
                <w:sz w:val="20"/>
              </w:rPr>
              <w:t>Rozdział 2.</w:t>
            </w:r>
            <w:r w:rsidRPr="00E62627">
              <w:rPr>
                <w:rFonts w:asciiTheme="minorHAnsi" w:hAnsiTheme="minorHAnsi"/>
                <w:b/>
                <w:sz w:val="20"/>
              </w:rPr>
              <w:tab/>
              <w:t>Tryb udzielenia zamówienia.</w:t>
            </w:r>
            <w:bookmarkEnd w:id="1"/>
          </w:p>
        </w:tc>
      </w:tr>
    </w:tbl>
    <w:p w14:paraId="68B26750" w14:textId="16E07206" w:rsidR="00350A3F" w:rsidRPr="00E62627" w:rsidRDefault="00350A3F" w:rsidP="00E62627">
      <w:pPr>
        <w:pStyle w:val="Nagwek1"/>
        <w:spacing w:line="240" w:lineRule="exact"/>
        <w:ind w:left="1418" w:hanging="1418"/>
        <w:rPr>
          <w:rFonts w:asciiTheme="minorHAnsi" w:hAnsiTheme="minorHAnsi" w:cstheme="minorHAnsi"/>
          <w:b/>
          <w:bCs/>
          <w:sz w:val="20"/>
        </w:rPr>
      </w:pPr>
    </w:p>
    <w:p w14:paraId="51F45C55" w14:textId="77777777" w:rsidR="00AF392F" w:rsidRPr="00EB5C40" w:rsidRDefault="00AF392F" w:rsidP="005A21F0">
      <w:pPr>
        <w:numPr>
          <w:ilvl w:val="0"/>
          <w:numId w:val="19"/>
        </w:numPr>
        <w:spacing w:line="220" w:lineRule="exact"/>
        <w:ind w:left="357" w:hanging="357"/>
        <w:rPr>
          <w:rFonts w:asciiTheme="minorHAnsi" w:hAnsiTheme="minorHAnsi" w:cstheme="minorHAnsi"/>
        </w:rPr>
      </w:pPr>
      <w:r w:rsidRPr="00EB5C40">
        <w:rPr>
          <w:rFonts w:asciiTheme="minorHAnsi" w:hAnsiTheme="minorHAnsi" w:cstheme="minorHAnsi"/>
        </w:rPr>
        <w:t xml:space="preserve">Postępowanie o udzielenie zamówienia prowadzone jest w trybie podstawowym na podstawie art. 275 pkt 2 </w:t>
      </w:r>
      <w:bookmarkStart w:id="2" w:name="_Hlk96245847"/>
      <w:r w:rsidRPr="00EB5C40">
        <w:rPr>
          <w:rFonts w:asciiTheme="minorHAnsi" w:hAnsiTheme="minorHAnsi" w:cstheme="minorHAnsi"/>
        </w:rPr>
        <w:t xml:space="preserve">ustawy z dnia 11 września 2019 r. - Prawo zamówień publicznych </w:t>
      </w:r>
      <w:bookmarkStart w:id="3" w:name="_Hlk96246533"/>
      <w:r w:rsidRPr="00EB5C40">
        <w:rPr>
          <w:rFonts w:asciiTheme="minorHAnsi" w:hAnsiTheme="minorHAnsi" w:cstheme="minorHAnsi"/>
        </w:rPr>
        <w:t>(Dz. U. z 2024, poz. 1320)</w:t>
      </w:r>
      <w:bookmarkEnd w:id="2"/>
      <w:bookmarkEnd w:id="3"/>
      <w:r w:rsidRPr="00EB5C40">
        <w:rPr>
          <w:rFonts w:asciiTheme="minorHAnsi" w:hAnsiTheme="minorHAnsi" w:cstheme="minorHAnsi"/>
        </w:rPr>
        <w:t>, zwanej dalej „Ustawą”, oraz zgodnie z wymogami określonymi w niniejszej Specyfikacji Warunków Zamówienia (zwanej dalej „SWZ”).</w:t>
      </w:r>
    </w:p>
    <w:p w14:paraId="2687074A" w14:textId="77777777" w:rsidR="00AF392F" w:rsidRPr="00EB5C40" w:rsidRDefault="00AF392F" w:rsidP="005A21F0">
      <w:pPr>
        <w:numPr>
          <w:ilvl w:val="0"/>
          <w:numId w:val="19"/>
        </w:numPr>
        <w:spacing w:line="220" w:lineRule="exact"/>
        <w:ind w:hanging="358"/>
        <w:rPr>
          <w:rFonts w:asciiTheme="minorHAnsi" w:hAnsiTheme="minorHAnsi" w:cstheme="minorHAnsi"/>
        </w:rPr>
      </w:pPr>
      <w:r w:rsidRPr="00EB5C40">
        <w:rPr>
          <w:rFonts w:asciiTheme="minorHAnsi" w:hAnsiTheme="minorHAnsi" w:cstheme="minorHAnsi"/>
        </w:rPr>
        <w:t>Szacunkowa wartość przedmiotowego zamówienia nie przekracza progów unijnych o jakich mowa w art. 3 Ustawy.</w:t>
      </w:r>
    </w:p>
    <w:p w14:paraId="252F76A1" w14:textId="77777777" w:rsidR="00AF392F" w:rsidRPr="00EB5C40" w:rsidRDefault="00AF392F" w:rsidP="005A21F0">
      <w:pPr>
        <w:numPr>
          <w:ilvl w:val="0"/>
          <w:numId w:val="19"/>
        </w:numPr>
        <w:spacing w:line="220" w:lineRule="exact"/>
        <w:ind w:hanging="358"/>
        <w:rPr>
          <w:rFonts w:asciiTheme="minorHAnsi" w:hAnsiTheme="minorHAnsi" w:cstheme="minorHAnsi"/>
        </w:rPr>
      </w:pPr>
      <w:r w:rsidRPr="00EB5C40">
        <w:rPr>
          <w:rFonts w:asciiTheme="minorHAnsi" w:hAnsiTheme="minorHAnsi" w:cstheme="minorHAnsi"/>
        </w:rPr>
        <w:t>Zamawiający nie przewiduje aukcji elektronicznej.</w:t>
      </w:r>
    </w:p>
    <w:p w14:paraId="28E6C2AD" w14:textId="77777777" w:rsidR="00AF392F" w:rsidRPr="00EB5C40" w:rsidRDefault="00AF392F" w:rsidP="005A21F0">
      <w:pPr>
        <w:numPr>
          <w:ilvl w:val="0"/>
          <w:numId w:val="19"/>
        </w:numPr>
        <w:spacing w:line="220" w:lineRule="exact"/>
        <w:ind w:hanging="358"/>
        <w:rPr>
          <w:rFonts w:asciiTheme="minorHAnsi" w:hAnsiTheme="minorHAnsi" w:cstheme="minorHAnsi"/>
        </w:rPr>
      </w:pPr>
      <w:r w:rsidRPr="00EB5C40">
        <w:rPr>
          <w:rFonts w:asciiTheme="minorHAnsi" w:hAnsiTheme="minorHAnsi" w:cstheme="minorHAnsi"/>
        </w:rPr>
        <w:t>Zamawiający nie dopuszcza złożenia oferty w postaci katalogu elektronicznego.</w:t>
      </w:r>
    </w:p>
    <w:p w14:paraId="37C72590" w14:textId="77777777" w:rsidR="00AF392F" w:rsidRPr="00EB5C40" w:rsidRDefault="00AF392F" w:rsidP="005A21F0">
      <w:pPr>
        <w:numPr>
          <w:ilvl w:val="0"/>
          <w:numId w:val="19"/>
        </w:numPr>
        <w:spacing w:line="220" w:lineRule="exact"/>
        <w:ind w:hanging="358"/>
        <w:rPr>
          <w:rFonts w:asciiTheme="minorHAnsi" w:hAnsiTheme="minorHAnsi" w:cstheme="minorHAnsi"/>
        </w:rPr>
      </w:pPr>
      <w:r w:rsidRPr="00EB5C40">
        <w:rPr>
          <w:rFonts w:asciiTheme="minorHAnsi" w:hAnsiTheme="minorHAnsi" w:cstheme="minorHAnsi"/>
        </w:rPr>
        <w:t>Zamawiający nie dopuszcza składania ofert wariantowych.</w:t>
      </w:r>
    </w:p>
    <w:p w14:paraId="6DF8E06C" w14:textId="77777777" w:rsidR="00AF392F" w:rsidRPr="00EB5C40" w:rsidRDefault="00AF392F" w:rsidP="005A21F0">
      <w:pPr>
        <w:numPr>
          <w:ilvl w:val="0"/>
          <w:numId w:val="19"/>
        </w:numPr>
        <w:spacing w:line="220" w:lineRule="exact"/>
        <w:ind w:hanging="360"/>
        <w:rPr>
          <w:rFonts w:asciiTheme="minorHAnsi" w:hAnsiTheme="minorHAnsi" w:cstheme="minorHAnsi"/>
        </w:rPr>
      </w:pPr>
      <w:r w:rsidRPr="00EB5C40">
        <w:rPr>
          <w:rFonts w:asciiTheme="minorHAnsi" w:hAnsiTheme="minorHAnsi" w:cstheme="minorHAnsi"/>
        </w:rPr>
        <w:t>Zamawiający nie przewiduje zawarcia umowy ramowej.</w:t>
      </w:r>
    </w:p>
    <w:p w14:paraId="7FC68AA3" w14:textId="77777777" w:rsidR="00AF392F" w:rsidRPr="00EB5C40" w:rsidRDefault="00AF392F" w:rsidP="005A21F0">
      <w:pPr>
        <w:numPr>
          <w:ilvl w:val="0"/>
          <w:numId w:val="19"/>
        </w:numPr>
        <w:spacing w:line="220" w:lineRule="exact"/>
        <w:ind w:hanging="360"/>
        <w:rPr>
          <w:rFonts w:asciiTheme="minorHAnsi" w:hAnsiTheme="minorHAnsi" w:cstheme="minorHAnsi"/>
        </w:rPr>
      </w:pPr>
      <w:r w:rsidRPr="00EB5C40">
        <w:rPr>
          <w:rFonts w:asciiTheme="minorHAnsi" w:hAnsiTheme="minorHAnsi" w:cstheme="minorHAnsi"/>
        </w:rPr>
        <w:t>Zamawiający nie przewiduje zwrotu kosztów udziału w postępowaniu.</w:t>
      </w:r>
    </w:p>
    <w:p w14:paraId="7EC195B5" w14:textId="77777777" w:rsidR="00AF392F" w:rsidRPr="00EB5C40" w:rsidRDefault="00AF392F" w:rsidP="005A21F0">
      <w:pPr>
        <w:numPr>
          <w:ilvl w:val="0"/>
          <w:numId w:val="19"/>
        </w:numPr>
        <w:spacing w:line="220" w:lineRule="exact"/>
        <w:ind w:hanging="360"/>
        <w:rPr>
          <w:rFonts w:asciiTheme="minorHAnsi" w:hAnsiTheme="minorHAnsi" w:cstheme="minorHAnsi"/>
        </w:rPr>
      </w:pPr>
      <w:r w:rsidRPr="00EB5C40">
        <w:rPr>
          <w:rFonts w:asciiTheme="minorHAnsi" w:hAnsiTheme="minorHAnsi" w:cstheme="minorHAnsi"/>
        </w:rPr>
        <w:t>Zamawiający nie zastrzega możliwości ubiegania się o udzielenie zamówienia wyłącznie przez wykonawców, o których mowa w art. 94 ustawy.</w:t>
      </w:r>
    </w:p>
    <w:p w14:paraId="639942C1" w14:textId="77777777" w:rsidR="00AF392F" w:rsidRPr="00EB5C40" w:rsidRDefault="00AF392F" w:rsidP="005A21F0">
      <w:pPr>
        <w:numPr>
          <w:ilvl w:val="0"/>
          <w:numId w:val="19"/>
        </w:numPr>
        <w:spacing w:line="220" w:lineRule="exact"/>
        <w:ind w:hanging="360"/>
        <w:rPr>
          <w:rFonts w:asciiTheme="minorHAnsi" w:hAnsiTheme="minorHAnsi" w:cstheme="minorHAnsi"/>
        </w:rPr>
      </w:pPr>
      <w:r w:rsidRPr="00EB5C40">
        <w:rPr>
          <w:rFonts w:asciiTheme="minorHAnsi" w:hAnsiTheme="minorHAnsi" w:cstheme="minorHAnsi"/>
        </w:rPr>
        <w:t>Zamawiający nie określa wymagań w zakresie zatrudnienia osób, o których mowa w art. 96 ust. 2 pkt 2 ustawy.</w:t>
      </w:r>
    </w:p>
    <w:p w14:paraId="09A2C5A7" w14:textId="77777777" w:rsidR="00AF392F" w:rsidRPr="00EB5C40" w:rsidRDefault="00AF392F" w:rsidP="005A21F0">
      <w:pPr>
        <w:pStyle w:val="Akapitzlist"/>
        <w:numPr>
          <w:ilvl w:val="0"/>
          <w:numId w:val="19"/>
        </w:numPr>
        <w:spacing w:after="0" w:line="220" w:lineRule="exact"/>
        <w:ind w:hanging="360"/>
        <w:rPr>
          <w:rFonts w:asciiTheme="minorHAnsi" w:hAnsiTheme="minorHAnsi" w:cstheme="minorHAnsi"/>
          <w:bCs/>
          <w:sz w:val="20"/>
          <w:szCs w:val="20"/>
        </w:rPr>
      </w:pPr>
      <w:r w:rsidRPr="00EB5C40">
        <w:rPr>
          <w:rFonts w:asciiTheme="minorHAnsi" w:hAnsiTheme="minorHAnsi"/>
          <w:sz w:val="20"/>
          <w:szCs w:val="20"/>
        </w:rPr>
        <w:t>Zamawiający nie przewiduje udzielania wykonawcy zaliczek na poczet wykonania przedmiotu umowy.</w:t>
      </w:r>
    </w:p>
    <w:p w14:paraId="3D03A709" w14:textId="77777777" w:rsidR="00AE59DC" w:rsidRDefault="00AF392F" w:rsidP="005A21F0">
      <w:pPr>
        <w:numPr>
          <w:ilvl w:val="0"/>
          <w:numId w:val="19"/>
        </w:numPr>
        <w:spacing w:line="220" w:lineRule="exact"/>
        <w:ind w:left="357" w:hanging="358"/>
        <w:rPr>
          <w:rFonts w:asciiTheme="minorHAnsi" w:hAnsiTheme="minorHAnsi" w:cstheme="minorHAnsi"/>
        </w:rPr>
      </w:pPr>
      <w:r w:rsidRPr="00EB5C40">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p>
    <w:p w14:paraId="6340BAC0" w14:textId="1B08D5ED" w:rsidR="00AE59DC" w:rsidRPr="00AE59DC" w:rsidRDefault="00AE59DC" w:rsidP="005A21F0">
      <w:pPr>
        <w:numPr>
          <w:ilvl w:val="0"/>
          <w:numId w:val="19"/>
        </w:numPr>
        <w:spacing w:line="220" w:lineRule="exact"/>
        <w:ind w:left="357" w:hanging="358"/>
        <w:rPr>
          <w:rFonts w:asciiTheme="minorHAnsi" w:hAnsiTheme="minorHAnsi" w:cstheme="minorHAnsi"/>
        </w:rPr>
      </w:pPr>
      <w:r w:rsidRPr="00AE59DC">
        <w:rPr>
          <w:rFonts w:asciiTheme="minorHAnsi" w:hAnsiTheme="minorHAnsi" w:cstheme="minorHAnsi"/>
        </w:rPr>
        <w:t>Zamawiający nie zastrzega obowiązku osobistego wykonania przez wykonawcę kluczowych zadań.</w:t>
      </w:r>
    </w:p>
    <w:p w14:paraId="471CD540" w14:textId="62501D8A" w:rsidR="00385857" w:rsidRPr="00E62627" w:rsidRDefault="00385857" w:rsidP="00E62627">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62627">
            <w:pPr>
              <w:pStyle w:val="Nagwek2"/>
              <w:spacing w:line="240" w:lineRule="exact"/>
              <w:ind w:left="1134" w:hanging="1134"/>
              <w:rPr>
                <w:rFonts w:asciiTheme="minorHAnsi" w:hAnsiTheme="minorHAnsi"/>
                <w:b/>
                <w:sz w:val="20"/>
              </w:rPr>
            </w:pPr>
            <w:bookmarkStart w:id="4" w:name="_Toc197927903"/>
            <w:r w:rsidRPr="00E62627">
              <w:rPr>
                <w:rFonts w:asciiTheme="minorHAnsi" w:hAnsiTheme="minorHAnsi"/>
                <w:b/>
                <w:sz w:val="20"/>
              </w:rPr>
              <w:t>Rozdział 3.</w:t>
            </w:r>
            <w:r w:rsidRPr="00E62627">
              <w:rPr>
                <w:rFonts w:asciiTheme="minorHAnsi" w:hAnsiTheme="minorHAnsi"/>
                <w:b/>
                <w:sz w:val="20"/>
              </w:rPr>
              <w:tab/>
              <w:t>Opis przedmiotu zamówienia.</w:t>
            </w:r>
            <w:bookmarkEnd w:id="4"/>
          </w:p>
        </w:tc>
      </w:tr>
    </w:tbl>
    <w:p w14:paraId="27EE04A5" w14:textId="77777777" w:rsidR="008E7CC1" w:rsidRPr="00E62627" w:rsidRDefault="008E7CC1" w:rsidP="00E62627">
      <w:pPr>
        <w:spacing w:line="240" w:lineRule="exact"/>
        <w:rPr>
          <w:rFonts w:asciiTheme="minorHAnsi" w:hAnsiTheme="minorHAnsi" w:cstheme="minorHAnsi"/>
        </w:rPr>
      </w:pPr>
    </w:p>
    <w:p w14:paraId="02EB5828" w14:textId="1C8C8B53" w:rsidR="00B00B89" w:rsidRPr="00E62627" w:rsidRDefault="008A40C4" w:rsidP="005A21F0">
      <w:pPr>
        <w:pStyle w:val="Tekstpodstawowy3"/>
        <w:numPr>
          <w:ilvl w:val="0"/>
          <w:numId w:val="32"/>
        </w:numPr>
        <w:spacing w:line="220" w:lineRule="exact"/>
        <w:ind w:left="357" w:hanging="357"/>
        <w:jc w:val="both"/>
        <w:rPr>
          <w:rFonts w:asciiTheme="minorHAnsi" w:hAnsiTheme="minorHAnsi" w:cstheme="minorHAnsi"/>
          <w:sz w:val="20"/>
        </w:rPr>
      </w:pPr>
      <w:r w:rsidRPr="00E62627">
        <w:rPr>
          <w:rFonts w:asciiTheme="minorHAnsi" w:hAnsiTheme="minorHAnsi" w:cstheme="minorHAnsi"/>
          <w:sz w:val="20"/>
        </w:rPr>
        <w:t>Wspólny Słownik Zamówień (CPV):</w:t>
      </w:r>
      <w:r w:rsidR="001E3C7D" w:rsidRPr="00E62627">
        <w:rPr>
          <w:rFonts w:asciiTheme="minorHAnsi" w:hAnsiTheme="minorHAnsi" w:cstheme="minorHAnsi"/>
          <w:sz w:val="20"/>
        </w:rPr>
        <w:tab/>
      </w:r>
    </w:p>
    <w:p w14:paraId="21FCEC64"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39830000-9</w:t>
      </w:r>
      <w:r w:rsidRPr="00E62627">
        <w:rPr>
          <w:rFonts w:asciiTheme="minorHAnsi" w:hAnsiTheme="minorHAnsi" w:cstheme="minorHAnsi"/>
          <w:sz w:val="20"/>
          <w:szCs w:val="20"/>
        </w:rPr>
        <w:tab/>
        <w:t>Środki czyszczące</w:t>
      </w:r>
    </w:p>
    <w:p w14:paraId="7F058A39"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 xml:space="preserve">39224000-8 </w:t>
      </w:r>
      <w:r w:rsidRPr="00E62627">
        <w:rPr>
          <w:rFonts w:asciiTheme="minorHAnsi" w:hAnsiTheme="minorHAnsi" w:cstheme="minorHAnsi"/>
          <w:sz w:val="20"/>
          <w:szCs w:val="20"/>
        </w:rPr>
        <w:tab/>
        <w:t>Miotły i szczotki i inne artykuły różnego rodzaju</w:t>
      </w:r>
    </w:p>
    <w:p w14:paraId="12949B01"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39832000-3</w:t>
      </w:r>
      <w:r w:rsidRPr="00E62627">
        <w:rPr>
          <w:rFonts w:asciiTheme="minorHAnsi" w:hAnsiTheme="minorHAnsi" w:cstheme="minorHAnsi"/>
          <w:sz w:val="20"/>
          <w:szCs w:val="20"/>
        </w:rPr>
        <w:tab/>
        <w:t>Produkty do zmywania naczyń</w:t>
      </w:r>
    </w:p>
    <w:p w14:paraId="6A0B3739"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39831240-0</w:t>
      </w:r>
      <w:r w:rsidRPr="00E62627">
        <w:rPr>
          <w:rFonts w:asciiTheme="minorHAnsi" w:hAnsiTheme="minorHAnsi" w:cstheme="minorHAnsi"/>
          <w:sz w:val="20"/>
          <w:szCs w:val="20"/>
        </w:rPr>
        <w:tab/>
        <w:t>Preparaty czyszczące</w:t>
      </w:r>
    </w:p>
    <w:p w14:paraId="4B5278F2"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 xml:space="preserve">33761000-2 </w:t>
      </w:r>
      <w:r w:rsidRPr="00E62627">
        <w:rPr>
          <w:rFonts w:asciiTheme="minorHAnsi" w:hAnsiTheme="minorHAnsi" w:cstheme="minorHAnsi"/>
          <w:sz w:val="20"/>
          <w:szCs w:val="20"/>
        </w:rPr>
        <w:tab/>
        <w:t>Papier toaletowy</w:t>
      </w:r>
    </w:p>
    <w:p w14:paraId="35F6C3B1" w14:textId="77777777" w:rsidR="00A25164" w:rsidRPr="00E62627" w:rsidRDefault="00A25164" w:rsidP="005A21F0">
      <w:pPr>
        <w:pStyle w:val="Akapitzlist"/>
        <w:spacing w:after="0" w:line="220" w:lineRule="exact"/>
        <w:ind w:left="357"/>
        <w:jc w:val="both"/>
        <w:rPr>
          <w:rFonts w:asciiTheme="minorHAnsi" w:hAnsiTheme="minorHAnsi" w:cstheme="minorHAnsi"/>
          <w:sz w:val="20"/>
          <w:szCs w:val="20"/>
        </w:rPr>
      </w:pPr>
      <w:r w:rsidRPr="00E62627">
        <w:rPr>
          <w:rFonts w:asciiTheme="minorHAnsi" w:hAnsiTheme="minorHAnsi" w:cstheme="minorHAnsi"/>
          <w:sz w:val="20"/>
          <w:szCs w:val="20"/>
        </w:rPr>
        <w:t xml:space="preserve">18930000-7 </w:t>
      </w:r>
      <w:r w:rsidRPr="00E62627">
        <w:rPr>
          <w:rFonts w:asciiTheme="minorHAnsi" w:hAnsiTheme="minorHAnsi" w:cstheme="minorHAnsi"/>
          <w:sz w:val="20"/>
          <w:szCs w:val="20"/>
        </w:rPr>
        <w:tab/>
        <w:t>Worki i torby</w:t>
      </w:r>
    </w:p>
    <w:p w14:paraId="1F0F1902" w14:textId="57E0AE12" w:rsidR="00A25164" w:rsidRPr="00E62627" w:rsidRDefault="00A25164" w:rsidP="005A21F0">
      <w:pPr>
        <w:pStyle w:val="Tekstpodstawowy3"/>
        <w:spacing w:line="220" w:lineRule="exact"/>
        <w:ind w:left="357"/>
        <w:jc w:val="both"/>
        <w:rPr>
          <w:rFonts w:asciiTheme="minorHAnsi" w:hAnsiTheme="minorHAnsi" w:cs="Calibri"/>
          <w:sz w:val="20"/>
        </w:rPr>
      </w:pPr>
      <w:r w:rsidRPr="00E62627">
        <w:rPr>
          <w:rFonts w:asciiTheme="minorHAnsi" w:hAnsiTheme="minorHAnsi" w:cstheme="minorHAnsi"/>
          <w:sz w:val="20"/>
        </w:rPr>
        <w:t>33763000-6</w:t>
      </w:r>
      <w:r w:rsidRPr="00E62627">
        <w:rPr>
          <w:rFonts w:asciiTheme="minorHAnsi" w:hAnsiTheme="minorHAnsi" w:cstheme="minorHAnsi"/>
          <w:sz w:val="20"/>
        </w:rPr>
        <w:tab/>
        <w:t>Ręczniki papierowe do rąk</w:t>
      </w:r>
    </w:p>
    <w:p w14:paraId="53FE9319" w14:textId="4B36EA4C" w:rsidR="00DB3768" w:rsidRPr="00751A17" w:rsidRDefault="003072A4" w:rsidP="005A21F0">
      <w:pPr>
        <w:pStyle w:val="Akapitzlist"/>
        <w:spacing w:after="0" w:line="220" w:lineRule="exact"/>
        <w:ind w:left="357"/>
        <w:rPr>
          <w:rFonts w:asciiTheme="minorHAnsi" w:hAnsiTheme="minorHAnsi" w:cstheme="minorHAnsi"/>
          <w:sz w:val="20"/>
          <w:szCs w:val="20"/>
        </w:rPr>
      </w:pPr>
      <w:r w:rsidRPr="00E62627">
        <w:rPr>
          <w:rFonts w:asciiTheme="minorHAnsi" w:hAnsiTheme="minorHAnsi" w:cstheme="minorHAnsi"/>
          <w:sz w:val="20"/>
          <w:szCs w:val="20"/>
        </w:rPr>
        <w:t xml:space="preserve">18424300-0 </w:t>
      </w:r>
      <w:r w:rsidRPr="00E62627">
        <w:rPr>
          <w:rFonts w:asciiTheme="minorHAnsi" w:hAnsiTheme="minorHAnsi" w:cstheme="minorHAnsi"/>
          <w:sz w:val="20"/>
          <w:szCs w:val="20"/>
        </w:rPr>
        <w:tab/>
        <w:t>Rękawice jednora</w:t>
      </w:r>
      <w:r w:rsidRPr="00751A17">
        <w:rPr>
          <w:rFonts w:asciiTheme="minorHAnsi" w:hAnsiTheme="minorHAnsi" w:cstheme="minorHAnsi"/>
          <w:sz w:val="20"/>
          <w:szCs w:val="20"/>
        </w:rPr>
        <w:t>zowe</w:t>
      </w:r>
    </w:p>
    <w:p w14:paraId="19A5CBAC" w14:textId="4DA97E35" w:rsidR="00751A17" w:rsidRPr="00C753BC" w:rsidRDefault="00751A17" w:rsidP="005A21F0">
      <w:pPr>
        <w:pStyle w:val="Akapitzlist"/>
        <w:spacing w:after="0" w:line="220" w:lineRule="exact"/>
        <w:ind w:left="357"/>
        <w:rPr>
          <w:rFonts w:asciiTheme="minorHAnsi" w:hAnsiTheme="minorHAnsi" w:cstheme="minorHAnsi"/>
          <w:bCs/>
          <w:sz w:val="20"/>
          <w:szCs w:val="20"/>
        </w:rPr>
      </w:pPr>
      <w:r w:rsidRPr="00C753BC">
        <w:rPr>
          <w:rFonts w:asciiTheme="minorHAnsi" w:hAnsiTheme="minorHAnsi" w:cstheme="minorHAnsi"/>
          <w:bCs/>
          <w:sz w:val="20"/>
          <w:szCs w:val="20"/>
        </w:rPr>
        <w:t>33711610-6 Szampony</w:t>
      </w:r>
    </w:p>
    <w:p w14:paraId="508A1B43" w14:textId="38E154BC" w:rsidR="00751A17" w:rsidRPr="00C753BC" w:rsidRDefault="00751A17" w:rsidP="005A21F0">
      <w:pPr>
        <w:pStyle w:val="Akapitzlist"/>
        <w:spacing w:after="0" w:line="220" w:lineRule="exact"/>
        <w:ind w:left="357"/>
        <w:rPr>
          <w:rFonts w:asciiTheme="minorHAnsi" w:hAnsiTheme="minorHAnsi" w:cstheme="minorHAnsi"/>
          <w:b/>
          <w:bCs/>
          <w:sz w:val="20"/>
          <w:szCs w:val="20"/>
        </w:rPr>
      </w:pPr>
      <w:r w:rsidRPr="00C753BC">
        <w:rPr>
          <w:rFonts w:asciiTheme="minorHAnsi" w:hAnsiTheme="minorHAnsi" w:cstheme="minorHAnsi"/>
          <w:bCs/>
          <w:sz w:val="20"/>
          <w:szCs w:val="20"/>
        </w:rPr>
        <w:t>39831000-6 Preparaty piorące</w:t>
      </w:r>
    </w:p>
    <w:p w14:paraId="1045C37E" w14:textId="08932063" w:rsidR="00A92A47" w:rsidRPr="00C753BC" w:rsidRDefault="00A92A47" w:rsidP="005A21F0">
      <w:pPr>
        <w:pStyle w:val="Tekstpodstawowy3"/>
        <w:numPr>
          <w:ilvl w:val="0"/>
          <w:numId w:val="32"/>
        </w:numPr>
        <w:spacing w:line="220" w:lineRule="exact"/>
        <w:ind w:left="357" w:hanging="357"/>
        <w:jc w:val="both"/>
        <w:rPr>
          <w:rFonts w:asciiTheme="minorHAnsi" w:hAnsiTheme="minorHAnsi" w:cstheme="minorHAnsi"/>
          <w:color w:val="000000"/>
          <w:sz w:val="20"/>
        </w:rPr>
      </w:pPr>
      <w:r w:rsidRPr="00C753BC">
        <w:rPr>
          <w:rFonts w:asciiTheme="minorHAnsi" w:hAnsiTheme="minorHAnsi" w:cstheme="minorHAnsi"/>
          <w:color w:val="000000"/>
          <w:sz w:val="20"/>
        </w:rPr>
        <w:t>Przedmiotem zamówienia są</w:t>
      </w:r>
      <w:r w:rsidRPr="00C753BC">
        <w:rPr>
          <w:rFonts w:asciiTheme="minorHAnsi" w:hAnsiTheme="minorHAnsi" w:cstheme="minorHAnsi"/>
          <w:b/>
          <w:bCs/>
          <w:sz w:val="20"/>
        </w:rPr>
        <w:t xml:space="preserve"> dostawy </w:t>
      </w:r>
      <w:r w:rsidR="00A25164" w:rsidRPr="00C753BC">
        <w:rPr>
          <w:rFonts w:asciiTheme="minorHAnsi" w:hAnsiTheme="minorHAnsi" w:cstheme="minorHAnsi"/>
          <w:b/>
          <w:bCs/>
          <w:sz w:val="20"/>
        </w:rPr>
        <w:t>środków czystości</w:t>
      </w:r>
      <w:r w:rsidR="004119BE" w:rsidRPr="00C753BC">
        <w:rPr>
          <w:rFonts w:asciiTheme="minorHAnsi" w:hAnsiTheme="minorHAnsi" w:cstheme="minorHAnsi"/>
          <w:b/>
          <w:bCs/>
          <w:sz w:val="20"/>
        </w:rPr>
        <w:t xml:space="preserve"> i </w:t>
      </w:r>
      <w:r w:rsidR="00C3391F" w:rsidRPr="00C753BC">
        <w:rPr>
          <w:rFonts w:asciiTheme="minorHAnsi" w:hAnsiTheme="minorHAnsi" w:cstheme="minorHAnsi"/>
          <w:b/>
          <w:bCs/>
          <w:sz w:val="20"/>
        </w:rPr>
        <w:t>artykułów gospodarczych, worków na śmieci,</w:t>
      </w:r>
      <w:r w:rsidR="003072A4" w:rsidRPr="00C753BC">
        <w:rPr>
          <w:rFonts w:asciiTheme="minorHAnsi" w:hAnsiTheme="minorHAnsi" w:cstheme="minorHAnsi"/>
          <w:b/>
          <w:bCs/>
          <w:sz w:val="20"/>
        </w:rPr>
        <w:t xml:space="preserve"> ręczników papierowych</w:t>
      </w:r>
      <w:r w:rsidR="00FE1C35" w:rsidRPr="00C753BC">
        <w:rPr>
          <w:rFonts w:asciiTheme="minorHAnsi" w:hAnsiTheme="minorHAnsi" w:cstheme="minorHAnsi"/>
          <w:b/>
          <w:bCs/>
          <w:sz w:val="20"/>
        </w:rPr>
        <w:t xml:space="preserve">, </w:t>
      </w:r>
      <w:r w:rsidR="00C3391F" w:rsidRPr="00C753BC">
        <w:rPr>
          <w:rFonts w:asciiTheme="minorHAnsi" w:hAnsiTheme="minorHAnsi" w:cstheme="minorHAnsi"/>
          <w:b/>
          <w:bCs/>
          <w:sz w:val="20"/>
        </w:rPr>
        <w:t xml:space="preserve">rękawiczek nitrylowych </w:t>
      </w:r>
      <w:r w:rsidR="00FE1C35" w:rsidRPr="00C753BC">
        <w:rPr>
          <w:rFonts w:asciiTheme="minorHAnsi" w:hAnsiTheme="minorHAnsi" w:cstheme="minorHAnsi"/>
          <w:b/>
          <w:bCs/>
          <w:sz w:val="20"/>
        </w:rPr>
        <w:t xml:space="preserve">oraz środków higienicznych </w:t>
      </w:r>
      <w:r w:rsidR="005C6989" w:rsidRPr="00C753BC">
        <w:rPr>
          <w:rFonts w:asciiTheme="minorHAnsi" w:hAnsiTheme="minorHAnsi" w:cstheme="minorHAnsi"/>
          <w:b/>
          <w:bCs/>
          <w:sz w:val="20"/>
        </w:rPr>
        <w:t>do Aresztu Śledczego w Warszawie-Białołęce.</w:t>
      </w:r>
    </w:p>
    <w:p w14:paraId="4397F220" w14:textId="321E9206" w:rsidR="00B32253" w:rsidRPr="00C753BC" w:rsidRDefault="00B32253" w:rsidP="005A21F0">
      <w:pPr>
        <w:pStyle w:val="Akapitzlist"/>
        <w:numPr>
          <w:ilvl w:val="0"/>
          <w:numId w:val="32"/>
        </w:numPr>
        <w:spacing w:after="0" w:line="220" w:lineRule="exact"/>
        <w:ind w:left="357" w:hanging="357"/>
        <w:rPr>
          <w:rFonts w:asciiTheme="minorHAnsi" w:hAnsiTheme="minorHAnsi" w:cstheme="minorHAnsi"/>
          <w:b/>
          <w:bCs/>
          <w:color w:val="FF0000"/>
          <w:sz w:val="20"/>
          <w:szCs w:val="20"/>
        </w:rPr>
      </w:pPr>
      <w:r w:rsidRPr="00C753BC">
        <w:rPr>
          <w:rFonts w:asciiTheme="minorHAnsi" w:hAnsiTheme="minorHAnsi" w:cstheme="minorHAnsi"/>
          <w:b/>
          <w:bCs/>
          <w:sz w:val="20"/>
          <w:szCs w:val="20"/>
        </w:rPr>
        <w:t>Szczegółowy opis oraz wykaz ilościowy przedmiotu zamówienia</w:t>
      </w:r>
      <w:r w:rsidRPr="00C753BC">
        <w:rPr>
          <w:rFonts w:asciiTheme="minorHAnsi" w:hAnsiTheme="minorHAnsi" w:cstheme="minorHAnsi"/>
          <w:sz w:val="20"/>
          <w:szCs w:val="20"/>
        </w:rPr>
        <w:t xml:space="preserve"> został określony </w:t>
      </w:r>
      <w:r w:rsidRPr="00C753BC">
        <w:rPr>
          <w:rFonts w:asciiTheme="minorHAnsi" w:hAnsiTheme="minorHAnsi" w:cstheme="minorHAnsi"/>
          <w:bCs/>
          <w:sz w:val="20"/>
          <w:szCs w:val="20"/>
        </w:rPr>
        <w:t>w</w:t>
      </w:r>
      <w:r w:rsidRPr="00C753BC">
        <w:rPr>
          <w:rFonts w:asciiTheme="minorHAnsi" w:hAnsiTheme="minorHAnsi" w:cstheme="minorHAnsi"/>
          <w:b/>
          <w:bCs/>
          <w:sz w:val="20"/>
          <w:szCs w:val="20"/>
        </w:rPr>
        <w:t xml:space="preserve"> </w:t>
      </w:r>
      <w:r w:rsidR="00C3391F" w:rsidRPr="00C753BC">
        <w:rPr>
          <w:rFonts w:asciiTheme="minorHAnsi" w:hAnsiTheme="minorHAnsi" w:cstheme="minorHAnsi"/>
          <w:b/>
          <w:bCs/>
          <w:sz w:val="20"/>
          <w:szCs w:val="20"/>
        </w:rPr>
        <w:t xml:space="preserve">formularzu </w:t>
      </w:r>
      <w:r w:rsidR="00DA4DB6" w:rsidRPr="00C753BC">
        <w:rPr>
          <w:rFonts w:asciiTheme="minorHAnsi" w:hAnsiTheme="minorHAnsi" w:cstheme="minorHAnsi"/>
          <w:b/>
          <w:bCs/>
          <w:sz w:val="20"/>
          <w:szCs w:val="20"/>
        </w:rPr>
        <w:t>cenowym</w:t>
      </w:r>
      <w:r w:rsidRPr="00C753BC">
        <w:rPr>
          <w:rFonts w:asciiTheme="minorHAnsi" w:hAnsiTheme="minorHAnsi" w:cstheme="minorHAnsi"/>
          <w:b/>
          <w:bCs/>
          <w:sz w:val="20"/>
          <w:szCs w:val="20"/>
        </w:rPr>
        <w:t xml:space="preserve"> </w:t>
      </w:r>
      <w:r w:rsidR="00623859" w:rsidRPr="00C753BC">
        <w:rPr>
          <w:rFonts w:asciiTheme="minorHAnsi" w:hAnsiTheme="minorHAnsi" w:cstheme="minorHAnsi"/>
          <w:b/>
          <w:bCs/>
          <w:sz w:val="20"/>
          <w:szCs w:val="20"/>
        </w:rPr>
        <w:t xml:space="preserve">(Załącznik nr </w:t>
      </w:r>
      <w:r w:rsidR="00DA4DB6" w:rsidRPr="00C753BC">
        <w:rPr>
          <w:rFonts w:asciiTheme="minorHAnsi" w:hAnsiTheme="minorHAnsi" w:cstheme="minorHAnsi"/>
          <w:b/>
          <w:bCs/>
          <w:sz w:val="20"/>
          <w:szCs w:val="20"/>
        </w:rPr>
        <w:t>1</w:t>
      </w:r>
      <w:r w:rsidRPr="00C753BC">
        <w:rPr>
          <w:rFonts w:asciiTheme="minorHAnsi" w:hAnsiTheme="minorHAnsi" w:cstheme="minorHAnsi"/>
          <w:b/>
          <w:bCs/>
          <w:sz w:val="20"/>
          <w:szCs w:val="20"/>
        </w:rPr>
        <w:t xml:space="preserve"> do SWZ).</w:t>
      </w:r>
    </w:p>
    <w:p w14:paraId="4AA8D032" w14:textId="3D3FA9F1" w:rsidR="0082304D" w:rsidRPr="00C753BC" w:rsidRDefault="0082304D" w:rsidP="005A21F0">
      <w:pPr>
        <w:pStyle w:val="Akapitzlist"/>
        <w:numPr>
          <w:ilvl w:val="0"/>
          <w:numId w:val="32"/>
        </w:numPr>
        <w:spacing w:after="0" w:line="220" w:lineRule="exact"/>
        <w:ind w:left="357" w:hanging="357"/>
        <w:rPr>
          <w:rFonts w:asciiTheme="minorHAnsi" w:hAnsiTheme="minorHAnsi" w:cstheme="minorHAnsi"/>
          <w:b/>
          <w:bCs/>
          <w:color w:val="FF0000"/>
          <w:sz w:val="20"/>
          <w:szCs w:val="20"/>
        </w:rPr>
      </w:pPr>
      <w:r w:rsidRPr="00C753BC">
        <w:rPr>
          <w:rFonts w:asciiTheme="minorHAnsi" w:hAnsiTheme="minorHAnsi" w:cstheme="minorHAnsi"/>
          <w:b/>
          <w:bCs/>
          <w:sz w:val="20"/>
          <w:szCs w:val="20"/>
        </w:rPr>
        <w:t xml:space="preserve">Formularze </w:t>
      </w:r>
      <w:r w:rsidR="00C622E3">
        <w:rPr>
          <w:rFonts w:asciiTheme="minorHAnsi" w:hAnsiTheme="minorHAnsi" w:cstheme="minorHAnsi"/>
          <w:b/>
          <w:bCs/>
          <w:sz w:val="20"/>
          <w:szCs w:val="20"/>
        </w:rPr>
        <w:t xml:space="preserve">cenowe </w:t>
      </w:r>
      <w:r w:rsidRPr="00C753BC">
        <w:rPr>
          <w:rFonts w:asciiTheme="minorHAnsi" w:hAnsiTheme="minorHAnsi" w:cstheme="minorHAnsi"/>
          <w:b/>
          <w:bCs/>
          <w:sz w:val="20"/>
          <w:szCs w:val="20"/>
        </w:rPr>
        <w:t xml:space="preserve">poszczególnych części, na które należy składać oferty, znajdują się w zakładkach „Część 1”, „Część 2”, „Część 3”, „Część 4”, „Część 5” </w:t>
      </w:r>
      <w:r w:rsidR="00C753BC" w:rsidRPr="00C753BC">
        <w:rPr>
          <w:rFonts w:asciiTheme="minorHAnsi" w:hAnsiTheme="minorHAnsi" w:cstheme="minorHAnsi"/>
          <w:bCs/>
          <w:sz w:val="20"/>
          <w:szCs w:val="20"/>
        </w:rPr>
        <w:t>w</w:t>
      </w:r>
      <w:r w:rsidR="00C753BC" w:rsidRPr="00C753BC">
        <w:rPr>
          <w:rFonts w:asciiTheme="minorHAnsi" w:hAnsiTheme="minorHAnsi" w:cstheme="minorHAnsi"/>
          <w:b/>
          <w:bCs/>
          <w:sz w:val="20"/>
          <w:szCs w:val="20"/>
        </w:rPr>
        <w:t xml:space="preserve"> formularzu cenowym (Załącznik nr 1 do SWZ).</w:t>
      </w:r>
    </w:p>
    <w:p w14:paraId="3D14436C" w14:textId="327FB4B4" w:rsidR="0082304D" w:rsidRPr="00C753BC" w:rsidRDefault="00F45392" w:rsidP="005A21F0">
      <w:pPr>
        <w:pStyle w:val="Akapitzlist"/>
        <w:numPr>
          <w:ilvl w:val="0"/>
          <w:numId w:val="32"/>
        </w:numPr>
        <w:spacing w:after="0" w:line="220" w:lineRule="exact"/>
        <w:ind w:left="357" w:hanging="357"/>
        <w:rPr>
          <w:rFonts w:asciiTheme="minorHAnsi" w:hAnsiTheme="minorHAnsi" w:cstheme="minorHAnsi"/>
          <w:b/>
          <w:bCs/>
          <w:sz w:val="20"/>
          <w:szCs w:val="20"/>
        </w:rPr>
      </w:pPr>
      <w:r w:rsidRPr="004675ED">
        <w:rPr>
          <w:rFonts w:asciiTheme="minorHAnsi" w:hAnsiTheme="minorHAnsi" w:cstheme="minorHAnsi"/>
          <w:b/>
          <w:sz w:val="20"/>
          <w:szCs w:val="20"/>
        </w:rPr>
        <w:t>W formularzu cenowym (Załącznik nr 1 do SWZ)</w:t>
      </w:r>
      <w:r>
        <w:rPr>
          <w:rFonts w:asciiTheme="minorHAnsi" w:hAnsiTheme="minorHAnsi" w:cstheme="minorHAnsi"/>
          <w:bCs/>
          <w:sz w:val="20"/>
          <w:szCs w:val="20"/>
        </w:rPr>
        <w:t xml:space="preserve"> dla każdej części, w</w:t>
      </w:r>
      <w:r w:rsidR="0082304D" w:rsidRPr="00C753BC">
        <w:rPr>
          <w:rFonts w:asciiTheme="minorHAnsi" w:hAnsiTheme="minorHAnsi" w:cstheme="minorHAnsi"/>
          <w:bCs/>
          <w:sz w:val="20"/>
          <w:szCs w:val="20"/>
        </w:rPr>
        <w:t xml:space="preserve"> kolumnie </w:t>
      </w:r>
      <w:r w:rsidR="0082304D" w:rsidRPr="00B13675">
        <w:rPr>
          <w:rFonts w:asciiTheme="minorHAnsi" w:hAnsiTheme="minorHAnsi" w:cstheme="minorHAnsi"/>
          <w:b/>
          <w:sz w:val="20"/>
          <w:szCs w:val="20"/>
        </w:rPr>
        <w:t>"Nazwa producenta, nazwa towaru"</w:t>
      </w:r>
      <w:r w:rsidR="0082304D" w:rsidRPr="00C753BC">
        <w:rPr>
          <w:rFonts w:asciiTheme="minorHAnsi" w:hAnsiTheme="minorHAnsi" w:cstheme="minorHAnsi"/>
          <w:bCs/>
          <w:sz w:val="20"/>
          <w:szCs w:val="20"/>
        </w:rPr>
        <w:t xml:space="preserve"> </w:t>
      </w:r>
      <w:r>
        <w:rPr>
          <w:rFonts w:asciiTheme="minorHAnsi" w:hAnsiTheme="minorHAnsi" w:cstheme="minorHAnsi"/>
          <w:bCs/>
          <w:sz w:val="20"/>
          <w:szCs w:val="20"/>
        </w:rPr>
        <w:t>w</w:t>
      </w:r>
      <w:r w:rsidR="0082304D" w:rsidRPr="00C753BC">
        <w:rPr>
          <w:rFonts w:asciiTheme="minorHAnsi" w:hAnsiTheme="minorHAnsi" w:cstheme="minorHAnsi"/>
          <w:bCs/>
          <w:sz w:val="20"/>
          <w:szCs w:val="20"/>
        </w:rPr>
        <w:t xml:space="preserve">ykonawca </w:t>
      </w:r>
      <w:r w:rsidR="0082304D" w:rsidRPr="00B13675">
        <w:rPr>
          <w:rFonts w:asciiTheme="minorHAnsi" w:hAnsiTheme="minorHAnsi" w:cstheme="minorHAnsi"/>
          <w:b/>
          <w:sz w:val="20"/>
          <w:szCs w:val="20"/>
        </w:rPr>
        <w:t>winien wskazać</w:t>
      </w:r>
      <w:r w:rsidR="00095F01" w:rsidRPr="00B13675">
        <w:rPr>
          <w:rFonts w:asciiTheme="minorHAnsi" w:hAnsiTheme="minorHAnsi" w:cstheme="minorHAnsi"/>
          <w:b/>
          <w:sz w:val="20"/>
          <w:szCs w:val="20"/>
        </w:rPr>
        <w:t xml:space="preserve"> dla wybranych pozycji</w:t>
      </w:r>
      <w:r w:rsidR="0082304D" w:rsidRPr="00B13675">
        <w:rPr>
          <w:rFonts w:asciiTheme="minorHAnsi" w:hAnsiTheme="minorHAnsi" w:cstheme="minorHAnsi"/>
          <w:b/>
          <w:sz w:val="20"/>
          <w:szCs w:val="20"/>
        </w:rPr>
        <w:t xml:space="preserve"> dane zaoferowanego asortymentu spełniającego wymagania </w:t>
      </w:r>
      <w:r w:rsidRPr="00B13675">
        <w:rPr>
          <w:rFonts w:asciiTheme="minorHAnsi" w:hAnsiTheme="minorHAnsi" w:cstheme="minorHAnsi"/>
          <w:b/>
          <w:sz w:val="20"/>
          <w:szCs w:val="20"/>
        </w:rPr>
        <w:t>z</w:t>
      </w:r>
      <w:r w:rsidR="0082304D" w:rsidRPr="00B13675">
        <w:rPr>
          <w:rFonts w:asciiTheme="minorHAnsi" w:hAnsiTheme="minorHAnsi" w:cstheme="minorHAnsi"/>
          <w:b/>
          <w:sz w:val="20"/>
          <w:szCs w:val="20"/>
        </w:rPr>
        <w:t>amawiającego, poprzez podanie nazwy producenta</w:t>
      </w:r>
      <w:r w:rsidR="004D5257">
        <w:rPr>
          <w:rFonts w:asciiTheme="minorHAnsi" w:hAnsiTheme="minorHAnsi" w:cstheme="minorHAnsi"/>
          <w:b/>
          <w:sz w:val="20"/>
          <w:szCs w:val="20"/>
        </w:rPr>
        <w:t xml:space="preserve"> i</w:t>
      </w:r>
      <w:r w:rsidR="0082304D" w:rsidRPr="00B13675">
        <w:rPr>
          <w:rFonts w:asciiTheme="minorHAnsi" w:hAnsiTheme="minorHAnsi" w:cstheme="minorHAnsi"/>
          <w:b/>
          <w:sz w:val="20"/>
          <w:szCs w:val="20"/>
        </w:rPr>
        <w:t xml:space="preserve"> nazwy handlowej oferowanego asortymentu</w:t>
      </w:r>
      <w:r w:rsidR="0082304D" w:rsidRPr="00C753BC">
        <w:rPr>
          <w:rFonts w:asciiTheme="minorHAnsi" w:hAnsiTheme="minorHAnsi" w:cstheme="minorHAnsi"/>
          <w:bCs/>
          <w:sz w:val="20"/>
          <w:szCs w:val="20"/>
        </w:rPr>
        <w:t xml:space="preserve"> umożliwiającego jednoznaczną identyfikację zaoferowanego asortymentu. W </w:t>
      </w:r>
      <w:r w:rsidR="0082304D" w:rsidRPr="00C753BC">
        <w:rPr>
          <w:rFonts w:asciiTheme="minorHAnsi" w:hAnsiTheme="minorHAnsi" w:cstheme="minorHAnsi"/>
          <w:bCs/>
          <w:sz w:val="20"/>
          <w:szCs w:val="20"/>
        </w:rPr>
        <w:lastRenderedPageBreak/>
        <w:t xml:space="preserve">przypadku niespełnienia wymogu, o którym w zdaniu pierwszym, oferta zostanie </w:t>
      </w:r>
      <w:r w:rsidR="0082304D" w:rsidRPr="00147F1F">
        <w:rPr>
          <w:rFonts w:asciiTheme="minorHAnsi" w:hAnsiTheme="minorHAnsi" w:cstheme="minorHAnsi"/>
          <w:b/>
          <w:sz w:val="20"/>
          <w:szCs w:val="20"/>
        </w:rPr>
        <w:t>odrzucona</w:t>
      </w:r>
      <w:r w:rsidR="0082304D" w:rsidRPr="00C753BC">
        <w:rPr>
          <w:rFonts w:asciiTheme="minorHAnsi" w:hAnsiTheme="minorHAnsi" w:cstheme="minorHAnsi"/>
          <w:bCs/>
          <w:sz w:val="20"/>
          <w:szCs w:val="20"/>
        </w:rPr>
        <w:t xml:space="preserve"> w oparciu o art. 226 ust. 1 pkt 5 </w:t>
      </w:r>
      <w:r>
        <w:rPr>
          <w:rFonts w:asciiTheme="minorHAnsi" w:hAnsiTheme="minorHAnsi" w:cstheme="minorHAnsi"/>
          <w:bCs/>
          <w:sz w:val="20"/>
          <w:szCs w:val="20"/>
        </w:rPr>
        <w:t>U</w:t>
      </w:r>
      <w:r w:rsidR="0082304D" w:rsidRPr="00C753BC">
        <w:rPr>
          <w:rFonts w:asciiTheme="minorHAnsi" w:hAnsiTheme="minorHAnsi" w:cstheme="minorHAnsi"/>
          <w:bCs/>
          <w:sz w:val="20"/>
          <w:szCs w:val="20"/>
        </w:rPr>
        <w:t>stawy.</w:t>
      </w:r>
    </w:p>
    <w:p w14:paraId="37309635" w14:textId="05F76FFA" w:rsidR="00B32253" w:rsidRPr="00787029" w:rsidRDefault="00B32253" w:rsidP="00E62627">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62627">
            <w:pPr>
              <w:pStyle w:val="Nagwek2"/>
              <w:spacing w:line="240" w:lineRule="exact"/>
              <w:ind w:left="1134" w:hanging="1134"/>
              <w:rPr>
                <w:rFonts w:asciiTheme="minorHAnsi" w:hAnsiTheme="minorHAnsi"/>
                <w:b/>
                <w:sz w:val="20"/>
              </w:rPr>
            </w:pPr>
            <w:bookmarkStart w:id="5" w:name="_Toc197927904"/>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5"/>
          </w:p>
        </w:tc>
      </w:tr>
    </w:tbl>
    <w:p w14:paraId="32602D03" w14:textId="6C7B112E" w:rsidR="00644BB8" w:rsidRPr="00E62627" w:rsidRDefault="00644BB8" w:rsidP="00E62627">
      <w:pPr>
        <w:pStyle w:val="Nagwek1"/>
        <w:spacing w:line="240" w:lineRule="exact"/>
        <w:rPr>
          <w:rFonts w:asciiTheme="minorHAnsi" w:hAnsiTheme="minorHAnsi" w:cstheme="minorHAnsi"/>
          <w:b/>
          <w:bCs/>
          <w:sz w:val="20"/>
        </w:rPr>
      </w:pPr>
    </w:p>
    <w:p w14:paraId="021C3572" w14:textId="4500A083" w:rsidR="00AE45F0" w:rsidRPr="00E62627" w:rsidRDefault="00AD1FDE" w:rsidP="005A21F0">
      <w:pPr>
        <w:numPr>
          <w:ilvl w:val="0"/>
          <w:numId w:val="26"/>
        </w:numPr>
        <w:tabs>
          <w:tab w:val="left" w:pos="0"/>
        </w:tabs>
        <w:spacing w:line="22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dopuszcza</w:t>
      </w:r>
      <w:r w:rsidR="00C9658B" w:rsidRPr="00E62627">
        <w:rPr>
          <w:rFonts w:asciiTheme="minorHAnsi" w:hAnsiTheme="minorHAnsi" w:cstheme="minorHAnsi"/>
        </w:rPr>
        <w:t xml:space="preserve"> możliwość</w:t>
      </w:r>
      <w:r w:rsidRPr="00E62627">
        <w:rPr>
          <w:rFonts w:asciiTheme="minorHAnsi" w:hAnsiTheme="minorHAnsi" w:cstheme="minorHAnsi"/>
        </w:rPr>
        <w:t xml:space="preserve"> składania ofert częściowych:</w:t>
      </w:r>
    </w:p>
    <w:p w14:paraId="34D22104" w14:textId="336F9F2C" w:rsidR="001E3044" w:rsidRPr="00E62627" w:rsidRDefault="001E3044" w:rsidP="005A21F0">
      <w:pPr>
        <w:pStyle w:val="Akapitzlist"/>
        <w:numPr>
          <w:ilvl w:val="0"/>
          <w:numId w:val="27"/>
        </w:numPr>
        <w:spacing w:after="0" w:line="220" w:lineRule="exact"/>
        <w:jc w:val="both"/>
        <w:rPr>
          <w:rFonts w:cstheme="minorHAnsi"/>
          <w:sz w:val="20"/>
          <w:szCs w:val="20"/>
        </w:rPr>
      </w:pPr>
      <w:r w:rsidRPr="00E62627">
        <w:rPr>
          <w:rFonts w:cstheme="minorHAnsi"/>
          <w:sz w:val="20"/>
          <w:szCs w:val="20"/>
        </w:rPr>
        <w:t>Część 1 - środki czystości;</w:t>
      </w:r>
    </w:p>
    <w:p w14:paraId="7C4956BD" w14:textId="77777777" w:rsidR="001E3044" w:rsidRPr="00E62627" w:rsidRDefault="001E3044" w:rsidP="005A21F0">
      <w:pPr>
        <w:pStyle w:val="Akapitzlist"/>
        <w:numPr>
          <w:ilvl w:val="0"/>
          <w:numId w:val="27"/>
        </w:numPr>
        <w:spacing w:after="0" w:line="220" w:lineRule="exact"/>
        <w:jc w:val="both"/>
        <w:rPr>
          <w:rFonts w:asciiTheme="minorHAnsi" w:hAnsiTheme="minorHAnsi" w:cstheme="minorHAnsi"/>
          <w:sz w:val="20"/>
          <w:szCs w:val="20"/>
        </w:rPr>
      </w:pPr>
      <w:r w:rsidRPr="00E62627">
        <w:rPr>
          <w:rFonts w:cstheme="minorHAnsi"/>
          <w:sz w:val="20"/>
          <w:szCs w:val="20"/>
        </w:rPr>
        <w:t xml:space="preserve">Część </w:t>
      </w:r>
      <w:r w:rsidRPr="00E62627">
        <w:rPr>
          <w:rFonts w:asciiTheme="minorHAnsi" w:hAnsiTheme="minorHAnsi" w:cstheme="minorHAnsi"/>
          <w:sz w:val="20"/>
          <w:szCs w:val="20"/>
        </w:rPr>
        <w:t>2 - worki na śmieci;</w:t>
      </w:r>
    </w:p>
    <w:p w14:paraId="24918B05" w14:textId="77777777" w:rsidR="001E3044" w:rsidRPr="00E62627" w:rsidRDefault="001E3044" w:rsidP="005A21F0">
      <w:pPr>
        <w:pStyle w:val="Akapitzlist"/>
        <w:numPr>
          <w:ilvl w:val="0"/>
          <w:numId w:val="27"/>
        </w:numPr>
        <w:spacing w:after="0" w:line="220" w:lineRule="exact"/>
        <w:jc w:val="both"/>
        <w:rPr>
          <w:rFonts w:asciiTheme="minorHAnsi" w:hAnsiTheme="minorHAnsi" w:cstheme="minorHAnsi"/>
          <w:sz w:val="20"/>
          <w:szCs w:val="20"/>
        </w:rPr>
      </w:pPr>
      <w:r w:rsidRPr="00E62627">
        <w:rPr>
          <w:rFonts w:asciiTheme="minorHAnsi" w:hAnsiTheme="minorHAnsi" w:cstheme="minorHAnsi"/>
          <w:sz w:val="20"/>
          <w:szCs w:val="20"/>
        </w:rPr>
        <w:t>Część 3 - ręczniki papierowe;</w:t>
      </w:r>
    </w:p>
    <w:p w14:paraId="022C32BF" w14:textId="7E8F0A1E" w:rsidR="00B00B89" w:rsidRPr="00542750" w:rsidRDefault="001E3044" w:rsidP="005A21F0">
      <w:pPr>
        <w:numPr>
          <w:ilvl w:val="0"/>
          <w:numId w:val="27"/>
        </w:numPr>
        <w:tabs>
          <w:tab w:val="left" w:pos="0"/>
        </w:tabs>
        <w:spacing w:line="220" w:lineRule="exact"/>
        <w:jc w:val="both"/>
        <w:rPr>
          <w:rFonts w:asciiTheme="minorHAnsi" w:hAnsiTheme="minorHAnsi" w:cs="Calibri"/>
        </w:rPr>
      </w:pPr>
      <w:r w:rsidRPr="00E62627">
        <w:rPr>
          <w:rFonts w:asciiTheme="minorHAnsi" w:hAnsiTheme="minorHAnsi" w:cstheme="minorHAnsi"/>
        </w:rPr>
        <w:t>Część 4 - rękawiczki nitrylowe</w:t>
      </w:r>
    </w:p>
    <w:p w14:paraId="1DEC34A3" w14:textId="09AC1B53" w:rsidR="00542750" w:rsidRPr="00E62627" w:rsidRDefault="00542750" w:rsidP="005A21F0">
      <w:pPr>
        <w:numPr>
          <w:ilvl w:val="0"/>
          <w:numId w:val="27"/>
        </w:numPr>
        <w:tabs>
          <w:tab w:val="left" w:pos="0"/>
        </w:tabs>
        <w:spacing w:line="220" w:lineRule="exact"/>
        <w:jc w:val="both"/>
        <w:rPr>
          <w:rFonts w:asciiTheme="minorHAnsi" w:hAnsiTheme="minorHAnsi" w:cs="Calibri"/>
        </w:rPr>
      </w:pPr>
      <w:r>
        <w:rPr>
          <w:rFonts w:asciiTheme="minorHAnsi" w:hAnsiTheme="minorHAnsi" w:cstheme="minorHAnsi"/>
        </w:rPr>
        <w:t>Część 5 - środki higieniczne</w:t>
      </w:r>
    </w:p>
    <w:p w14:paraId="50DCD8E3" w14:textId="77777777" w:rsidR="00AD1FDE" w:rsidRPr="00E62627" w:rsidRDefault="00AD1FDE" w:rsidP="005A21F0">
      <w:pPr>
        <w:numPr>
          <w:ilvl w:val="0"/>
          <w:numId w:val="26"/>
        </w:numPr>
        <w:tabs>
          <w:tab w:val="left" w:pos="0"/>
        </w:tabs>
        <w:spacing w:line="220" w:lineRule="exact"/>
        <w:ind w:left="357" w:hanging="357"/>
        <w:jc w:val="both"/>
        <w:rPr>
          <w:rFonts w:asciiTheme="minorHAnsi" w:hAnsiTheme="minorHAnsi" w:cstheme="minorHAnsi"/>
        </w:rPr>
      </w:pPr>
      <w:r w:rsidRPr="00E62627">
        <w:rPr>
          <w:rFonts w:asciiTheme="minorHAnsi" w:hAnsiTheme="minorHAnsi" w:cstheme="minorHAnsi"/>
        </w:rPr>
        <w:t xml:space="preserve">Zamawiający </w:t>
      </w:r>
      <w:r w:rsidRPr="00E62627">
        <w:rPr>
          <w:rFonts w:asciiTheme="minorHAnsi" w:hAnsiTheme="minorHAnsi" w:cstheme="minorHAnsi"/>
          <w:b/>
          <w:bCs/>
        </w:rPr>
        <w:t>nie ogranicza</w:t>
      </w:r>
      <w:r w:rsidRPr="00E62627">
        <w:rPr>
          <w:rFonts w:asciiTheme="minorHAnsi" w:hAnsiTheme="minorHAnsi" w:cstheme="minorHAnsi"/>
        </w:rPr>
        <w:t xml:space="preserve"> liczby części zamówienia, którą można udzielić jednemu wykonawcy.</w:t>
      </w:r>
    </w:p>
    <w:p w14:paraId="2EAB8FFA" w14:textId="6C699A8C" w:rsidR="00644BB8" w:rsidRPr="00E62627" w:rsidRDefault="00AD1FDE" w:rsidP="005A21F0">
      <w:pPr>
        <w:numPr>
          <w:ilvl w:val="0"/>
          <w:numId w:val="26"/>
        </w:numPr>
        <w:tabs>
          <w:tab w:val="left" w:pos="0"/>
        </w:tabs>
        <w:spacing w:line="220" w:lineRule="exact"/>
        <w:ind w:left="357" w:hanging="357"/>
        <w:jc w:val="both"/>
        <w:rPr>
          <w:rFonts w:asciiTheme="minorHAnsi" w:hAnsiTheme="minorHAnsi" w:cstheme="minorHAnsi"/>
        </w:rPr>
      </w:pPr>
      <w:r w:rsidRPr="00E62627">
        <w:rPr>
          <w:rFonts w:asciiTheme="minorHAnsi" w:hAnsiTheme="minorHAnsi" w:cstheme="minorHAnsi"/>
          <w:b/>
        </w:rPr>
        <w:t>Wykonawc</w:t>
      </w:r>
      <w:r w:rsidR="00810A68">
        <w:rPr>
          <w:rFonts w:asciiTheme="minorHAnsi" w:hAnsiTheme="minorHAnsi" w:cstheme="minorHAnsi"/>
          <w:b/>
        </w:rPr>
        <w:t>a</w:t>
      </w:r>
      <w:r w:rsidRPr="00E62627">
        <w:rPr>
          <w:rFonts w:asciiTheme="minorHAnsi" w:hAnsiTheme="minorHAnsi" w:cstheme="minorHAnsi"/>
          <w:b/>
        </w:rPr>
        <w:t xml:space="preserve"> mo</w:t>
      </w:r>
      <w:r w:rsidR="00810A68">
        <w:rPr>
          <w:rFonts w:asciiTheme="minorHAnsi" w:hAnsiTheme="minorHAnsi" w:cstheme="minorHAnsi"/>
          <w:b/>
        </w:rPr>
        <w:t>że</w:t>
      </w:r>
      <w:r w:rsidRPr="00E62627">
        <w:rPr>
          <w:rFonts w:asciiTheme="minorHAnsi" w:hAnsiTheme="minorHAnsi" w:cstheme="minorHAnsi"/>
          <w:b/>
        </w:rPr>
        <w:t xml:space="preserve"> </w:t>
      </w:r>
      <w:r w:rsidR="00810A68">
        <w:rPr>
          <w:rFonts w:asciiTheme="minorHAnsi" w:hAnsiTheme="minorHAnsi" w:cstheme="minorHAnsi"/>
          <w:b/>
        </w:rPr>
        <w:t>złożyć</w:t>
      </w:r>
      <w:r w:rsidRPr="00E62627">
        <w:rPr>
          <w:rFonts w:asciiTheme="minorHAnsi" w:hAnsiTheme="minorHAnsi" w:cstheme="minorHAnsi"/>
          <w:b/>
        </w:rPr>
        <w:t xml:space="preserve"> ofert</w:t>
      </w:r>
      <w:r w:rsidR="00810A68">
        <w:rPr>
          <w:rFonts w:asciiTheme="minorHAnsi" w:hAnsiTheme="minorHAnsi" w:cstheme="minorHAnsi"/>
          <w:b/>
        </w:rPr>
        <w:t>ę</w:t>
      </w:r>
      <w:r w:rsidRPr="00E62627">
        <w:rPr>
          <w:rFonts w:asciiTheme="minorHAnsi" w:hAnsiTheme="minorHAnsi" w:cstheme="minorHAnsi"/>
          <w:b/>
        </w:rPr>
        <w:t xml:space="preserve"> na dowolne części.</w:t>
      </w:r>
    </w:p>
    <w:p w14:paraId="1AE2EA02" w14:textId="183D3999" w:rsidR="00A71A8A" w:rsidRPr="00E62627" w:rsidRDefault="00A71A8A" w:rsidP="005A21F0">
      <w:pPr>
        <w:numPr>
          <w:ilvl w:val="0"/>
          <w:numId w:val="26"/>
        </w:numPr>
        <w:tabs>
          <w:tab w:val="left" w:pos="0"/>
        </w:tabs>
        <w:spacing w:line="220" w:lineRule="exact"/>
        <w:ind w:left="357" w:hanging="357"/>
        <w:jc w:val="both"/>
        <w:rPr>
          <w:rFonts w:asciiTheme="minorHAnsi" w:hAnsiTheme="minorHAnsi" w:cstheme="minorHAnsi"/>
        </w:rPr>
      </w:pPr>
      <w:r w:rsidRPr="00E62627">
        <w:rPr>
          <w:rFonts w:asciiTheme="minorHAnsi" w:hAnsiTheme="minorHAnsi" w:cstheme="minorHAnsi"/>
          <w:b/>
          <w:bCs/>
        </w:rPr>
        <w:t>Wykonawca składając ofertę na daną część</w:t>
      </w:r>
      <w:r w:rsidRPr="00E62627">
        <w:rPr>
          <w:rFonts w:asciiTheme="minorHAnsi" w:hAnsiTheme="minorHAnsi" w:cstheme="minorHAnsi"/>
        </w:rPr>
        <w:t xml:space="preserve"> zobowiązany jest </w:t>
      </w:r>
      <w:r w:rsidRPr="00E62627">
        <w:rPr>
          <w:rFonts w:asciiTheme="minorHAnsi" w:hAnsiTheme="minorHAnsi" w:cstheme="minorHAnsi"/>
          <w:b/>
          <w:bCs/>
        </w:rPr>
        <w:t>wycenić wszystkie pozycje</w:t>
      </w:r>
      <w:r w:rsidRPr="00E62627">
        <w:rPr>
          <w:rFonts w:asciiTheme="minorHAnsi" w:hAnsiTheme="minorHAnsi" w:cstheme="minorHAnsi"/>
        </w:rPr>
        <w:t xml:space="preserve"> wskazane dla tej części.</w:t>
      </w:r>
    </w:p>
    <w:p w14:paraId="59126958" w14:textId="77777777" w:rsidR="00644BB8" w:rsidRPr="00E62627" w:rsidRDefault="00644BB8" w:rsidP="00E62627">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1AB2C120" w:rsidR="00B51223" w:rsidRPr="00E62627" w:rsidRDefault="00B51223" w:rsidP="00E62627">
            <w:pPr>
              <w:pStyle w:val="Nagwek2"/>
              <w:spacing w:line="240" w:lineRule="exact"/>
              <w:ind w:left="1134" w:hanging="1134"/>
              <w:rPr>
                <w:rFonts w:asciiTheme="minorHAnsi" w:hAnsiTheme="minorHAnsi"/>
                <w:b/>
                <w:sz w:val="20"/>
              </w:rPr>
            </w:pPr>
            <w:bookmarkStart w:id="6" w:name="_Toc197927905"/>
            <w:r w:rsidRPr="00E62627">
              <w:rPr>
                <w:rFonts w:asciiTheme="minorHAnsi" w:hAnsiTheme="minorHAnsi"/>
                <w:b/>
                <w:sz w:val="20"/>
              </w:rPr>
              <w:t>Rozdział 5.</w:t>
            </w:r>
            <w:r w:rsidRPr="00E62627">
              <w:rPr>
                <w:rFonts w:asciiTheme="minorHAnsi" w:hAnsiTheme="minorHAnsi"/>
                <w:b/>
                <w:sz w:val="20"/>
              </w:rPr>
              <w:tab/>
              <w:t>Termin realizacji zamówienia.</w:t>
            </w:r>
            <w:bookmarkEnd w:id="6"/>
          </w:p>
        </w:tc>
      </w:tr>
    </w:tbl>
    <w:p w14:paraId="2E88CCDE" w14:textId="56A7B367" w:rsidR="00F67725" w:rsidRPr="00E62627" w:rsidRDefault="00F67725" w:rsidP="00E62627">
      <w:pPr>
        <w:pStyle w:val="Nagwek1"/>
        <w:spacing w:line="240" w:lineRule="exact"/>
        <w:ind w:left="1418" w:hanging="1418"/>
        <w:rPr>
          <w:rFonts w:asciiTheme="minorHAnsi" w:hAnsiTheme="minorHAnsi" w:cstheme="minorHAnsi"/>
          <w:b/>
          <w:bCs/>
          <w:sz w:val="20"/>
        </w:rPr>
      </w:pPr>
    </w:p>
    <w:p w14:paraId="0EB5A9D0" w14:textId="6FB0709C" w:rsidR="00063DD0" w:rsidRPr="00E62627" w:rsidRDefault="00063DD0" w:rsidP="005A21F0">
      <w:pPr>
        <w:numPr>
          <w:ilvl w:val="0"/>
          <w:numId w:val="33"/>
        </w:numPr>
        <w:spacing w:line="220" w:lineRule="exact"/>
        <w:ind w:left="357" w:hanging="357"/>
        <w:jc w:val="both"/>
        <w:rPr>
          <w:rFonts w:ascii="Calibri" w:hAnsi="Calibri" w:cs="Calibri"/>
        </w:rPr>
      </w:pPr>
      <w:r w:rsidRPr="00E62627">
        <w:rPr>
          <w:rFonts w:ascii="Calibri" w:hAnsi="Calibri" w:cs="Calibri"/>
          <w:b/>
          <w:bCs/>
        </w:rPr>
        <w:t xml:space="preserve">Termin obowiązywania umowy: </w:t>
      </w:r>
      <w:r w:rsidR="00D71BDA" w:rsidRPr="00810A68">
        <w:rPr>
          <w:rFonts w:ascii="Calibri" w:hAnsi="Calibri" w:cs="Calibri"/>
          <w:b/>
        </w:rPr>
        <w:t>12 miesięcy</w:t>
      </w:r>
      <w:r w:rsidR="00D71BDA" w:rsidRPr="00E62627">
        <w:rPr>
          <w:rFonts w:ascii="Calibri" w:hAnsi="Calibri" w:cs="Calibri"/>
          <w:bCs/>
        </w:rPr>
        <w:t xml:space="preserve"> od dnia zawarcia umowy</w:t>
      </w:r>
      <w:r w:rsidR="00844C91">
        <w:rPr>
          <w:rFonts w:ascii="Calibri" w:hAnsi="Calibri" w:cs="Calibri"/>
          <w:bCs/>
        </w:rPr>
        <w:t>, jednak nie wcześniej niż od dnia 20.06.2025 r.</w:t>
      </w:r>
    </w:p>
    <w:p w14:paraId="29F89607" w14:textId="4D6B49C3" w:rsidR="0042761E" w:rsidRPr="00E62627" w:rsidRDefault="00063DD0" w:rsidP="005A21F0">
      <w:pPr>
        <w:numPr>
          <w:ilvl w:val="0"/>
          <w:numId w:val="33"/>
        </w:numPr>
        <w:spacing w:line="220" w:lineRule="exact"/>
        <w:ind w:left="357" w:hanging="357"/>
        <w:jc w:val="both"/>
        <w:rPr>
          <w:rFonts w:ascii="Calibri" w:hAnsi="Calibri" w:cs="Calibri"/>
        </w:rPr>
      </w:pPr>
      <w:r w:rsidRPr="00E62627">
        <w:rPr>
          <w:rFonts w:ascii="Calibri" w:hAnsi="Calibri" w:cs="Calibri"/>
          <w:b/>
        </w:rPr>
        <w:t>Termin</w:t>
      </w:r>
      <w:r w:rsidR="00B9681F" w:rsidRPr="00E62627">
        <w:rPr>
          <w:rFonts w:ascii="Calibri" w:hAnsi="Calibri" w:cs="Calibri"/>
          <w:b/>
        </w:rPr>
        <w:t>y</w:t>
      </w:r>
      <w:r w:rsidRPr="00E62627">
        <w:rPr>
          <w:rFonts w:ascii="Calibri" w:hAnsi="Calibri" w:cs="Calibri"/>
          <w:b/>
        </w:rPr>
        <w:t xml:space="preserve"> realizacji dostaw</w:t>
      </w:r>
      <w:r w:rsidR="00B00063" w:rsidRPr="00E62627">
        <w:rPr>
          <w:rFonts w:ascii="Calibri" w:hAnsi="Calibri" w:cs="Calibri"/>
          <w:b/>
        </w:rPr>
        <w:t xml:space="preserve">: </w:t>
      </w:r>
    </w:p>
    <w:p w14:paraId="699B6BCC" w14:textId="77777777" w:rsidR="0042761E" w:rsidRPr="00E62627" w:rsidRDefault="00D71BDA" w:rsidP="005A21F0">
      <w:pPr>
        <w:pStyle w:val="Akapitzlist"/>
        <w:numPr>
          <w:ilvl w:val="0"/>
          <w:numId w:val="43"/>
        </w:numPr>
        <w:spacing w:after="0" w:line="220" w:lineRule="exact"/>
        <w:jc w:val="both"/>
        <w:rPr>
          <w:rFonts w:cs="Calibri"/>
          <w:sz w:val="20"/>
          <w:szCs w:val="20"/>
        </w:rPr>
      </w:pPr>
      <w:r w:rsidRPr="00E62627">
        <w:rPr>
          <w:rFonts w:cs="Calibri"/>
          <w:sz w:val="20"/>
          <w:szCs w:val="20"/>
        </w:rPr>
        <w:t xml:space="preserve">dostawy realizowane z częstotliwością </w:t>
      </w:r>
      <w:r w:rsidR="00C133E6" w:rsidRPr="00E62627">
        <w:rPr>
          <w:rFonts w:cs="Calibri"/>
          <w:sz w:val="20"/>
          <w:szCs w:val="20"/>
        </w:rPr>
        <w:t>1 raz na 3 miesiące</w:t>
      </w:r>
      <w:r w:rsidR="0042761E" w:rsidRPr="00E62627">
        <w:rPr>
          <w:rFonts w:cs="Calibri"/>
          <w:sz w:val="20"/>
          <w:szCs w:val="20"/>
        </w:rPr>
        <w:t>;</w:t>
      </w:r>
    </w:p>
    <w:p w14:paraId="1688E18A" w14:textId="1CC497AB" w:rsidR="0042761E" w:rsidRPr="00E62627" w:rsidRDefault="00C133E6" w:rsidP="005A21F0">
      <w:pPr>
        <w:pStyle w:val="Akapitzlist"/>
        <w:numPr>
          <w:ilvl w:val="0"/>
          <w:numId w:val="43"/>
        </w:numPr>
        <w:spacing w:after="0" w:line="220" w:lineRule="exact"/>
        <w:jc w:val="both"/>
        <w:rPr>
          <w:rFonts w:cs="Calibri"/>
          <w:sz w:val="20"/>
          <w:szCs w:val="20"/>
        </w:rPr>
      </w:pPr>
      <w:r w:rsidRPr="00E62627">
        <w:rPr>
          <w:rFonts w:cs="Calibri"/>
          <w:sz w:val="20"/>
          <w:szCs w:val="20"/>
        </w:rPr>
        <w:t xml:space="preserve">termin realizacji dostaw stanowi kryterium oceny ofert zgodnie z Rozdziałem </w:t>
      </w:r>
      <w:r w:rsidR="002D7197" w:rsidRPr="00E62627">
        <w:rPr>
          <w:rFonts w:cs="Calibri"/>
          <w:sz w:val="20"/>
          <w:szCs w:val="20"/>
        </w:rPr>
        <w:t>1</w:t>
      </w:r>
      <w:r w:rsidR="00A66D13">
        <w:rPr>
          <w:rFonts w:cs="Calibri"/>
          <w:sz w:val="20"/>
          <w:szCs w:val="20"/>
        </w:rPr>
        <w:t>7</w:t>
      </w:r>
      <w:r w:rsidR="002D7197" w:rsidRPr="00E62627">
        <w:rPr>
          <w:rFonts w:cs="Calibri"/>
          <w:sz w:val="20"/>
          <w:szCs w:val="20"/>
        </w:rPr>
        <w:t xml:space="preserve"> SWZ</w:t>
      </w:r>
      <w:r w:rsidR="0042761E" w:rsidRPr="00E62627">
        <w:rPr>
          <w:rFonts w:cs="Calibri"/>
          <w:sz w:val="20"/>
          <w:szCs w:val="20"/>
        </w:rPr>
        <w:t>;</w:t>
      </w:r>
    </w:p>
    <w:p w14:paraId="73B9B6FF" w14:textId="0E56914E" w:rsidR="002D7197" w:rsidRPr="00E62627" w:rsidRDefault="002D7197" w:rsidP="005A21F0">
      <w:pPr>
        <w:pStyle w:val="Akapitzlist"/>
        <w:numPr>
          <w:ilvl w:val="0"/>
          <w:numId w:val="43"/>
        </w:numPr>
        <w:spacing w:after="0" w:line="220" w:lineRule="exact"/>
        <w:jc w:val="both"/>
        <w:rPr>
          <w:rFonts w:cs="Calibri"/>
          <w:sz w:val="20"/>
          <w:szCs w:val="20"/>
        </w:rPr>
      </w:pPr>
      <w:r w:rsidRPr="00E62627">
        <w:rPr>
          <w:rFonts w:cs="Calibri"/>
          <w:sz w:val="20"/>
          <w:szCs w:val="20"/>
        </w:rPr>
        <w:t xml:space="preserve">termin realizacji reklamacji stanowi kryterium </w:t>
      </w:r>
      <w:r w:rsidR="0042761E" w:rsidRPr="00E62627">
        <w:rPr>
          <w:rFonts w:cs="Calibri"/>
          <w:sz w:val="20"/>
          <w:szCs w:val="20"/>
        </w:rPr>
        <w:t>oceny ofert zgodnie z Rozdziałem 1</w:t>
      </w:r>
      <w:r w:rsidR="00A66D13">
        <w:rPr>
          <w:rFonts w:cs="Calibri"/>
          <w:sz w:val="20"/>
          <w:szCs w:val="20"/>
        </w:rPr>
        <w:t>7</w:t>
      </w:r>
      <w:r w:rsidR="0042761E" w:rsidRPr="00E62627">
        <w:rPr>
          <w:rFonts w:cs="Calibri"/>
          <w:sz w:val="20"/>
          <w:szCs w:val="20"/>
        </w:rPr>
        <w:t xml:space="preserve"> SWZ</w:t>
      </w:r>
      <w:r w:rsidRPr="00E62627">
        <w:rPr>
          <w:rFonts w:cs="Calibri"/>
          <w:sz w:val="20"/>
          <w:szCs w:val="20"/>
        </w:rPr>
        <w:t>.</w:t>
      </w:r>
    </w:p>
    <w:p w14:paraId="7D72A29C" w14:textId="63648D30" w:rsidR="002D7197" w:rsidRPr="00E62627" w:rsidRDefault="002D7197" w:rsidP="005A21F0">
      <w:pPr>
        <w:numPr>
          <w:ilvl w:val="0"/>
          <w:numId w:val="33"/>
        </w:numPr>
        <w:spacing w:line="220" w:lineRule="exact"/>
        <w:ind w:left="357" w:hanging="357"/>
        <w:jc w:val="both"/>
        <w:rPr>
          <w:rFonts w:ascii="Calibri" w:hAnsi="Calibri" w:cs="Calibri"/>
        </w:rPr>
      </w:pPr>
      <w:r w:rsidRPr="00E62627">
        <w:rPr>
          <w:rFonts w:ascii="Calibri" w:hAnsi="Calibri" w:cs="Calibri"/>
          <w:b/>
        </w:rPr>
        <w:t>Miejsce realizacji dostaw:</w:t>
      </w:r>
      <w:r w:rsidRPr="00E62627">
        <w:rPr>
          <w:rFonts w:ascii="Calibri" w:hAnsi="Calibri" w:cs="Calibri"/>
        </w:rPr>
        <w:t xml:space="preserve"> Areszt Śledczy w Warszawie-Białołęce, ul. Ciupagi 1, 03-016 Warszawa.</w:t>
      </w:r>
    </w:p>
    <w:p w14:paraId="6F9ABE32" w14:textId="77777777" w:rsidR="00A72E13" w:rsidRPr="00E62627" w:rsidRDefault="00A72E13" w:rsidP="00E62627">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3D0EB431" w:rsidR="00B51223" w:rsidRPr="00E62627" w:rsidRDefault="006D153B" w:rsidP="00E62627">
            <w:pPr>
              <w:pStyle w:val="Nagwek2"/>
              <w:spacing w:line="240" w:lineRule="exact"/>
              <w:ind w:left="1134" w:hanging="1134"/>
              <w:rPr>
                <w:rFonts w:asciiTheme="minorHAnsi" w:hAnsiTheme="minorHAnsi"/>
                <w:b/>
                <w:sz w:val="20"/>
              </w:rPr>
            </w:pPr>
            <w:bookmarkStart w:id="7" w:name="_Toc197927906"/>
            <w:r w:rsidRPr="00E62627">
              <w:rPr>
                <w:rFonts w:asciiTheme="minorHAnsi" w:hAnsiTheme="minorHAnsi"/>
                <w:b/>
                <w:sz w:val="20"/>
              </w:rPr>
              <w:t xml:space="preserve">Rozdział </w:t>
            </w:r>
            <w:r w:rsidR="00AE59DC">
              <w:rPr>
                <w:rFonts w:asciiTheme="minorHAnsi" w:hAnsiTheme="minorHAnsi"/>
                <w:b/>
                <w:sz w:val="20"/>
              </w:rPr>
              <w:t>6</w:t>
            </w:r>
            <w:r w:rsidRPr="00E62627">
              <w:rPr>
                <w:rFonts w:asciiTheme="minorHAnsi" w:hAnsiTheme="minorHAnsi"/>
                <w:b/>
                <w:sz w:val="20"/>
              </w:rPr>
              <w:t>.</w:t>
            </w:r>
            <w:r w:rsidRPr="00E62627">
              <w:rPr>
                <w:rFonts w:asciiTheme="minorHAnsi" w:hAnsiTheme="minorHAnsi"/>
                <w:b/>
                <w:sz w:val="20"/>
              </w:rPr>
              <w:tab/>
              <w:t>Informacje o przedmiotowych środkach dowodowych.</w:t>
            </w:r>
            <w:bookmarkEnd w:id="7"/>
          </w:p>
        </w:tc>
      </w:tr>
    </w:tbl>
    <w:p w14:paraId="70784AB8" w14:textId="77777777" w:rsidR="00B51223" w:rsidRPr="00E62627" w:rsidRDefault="00B51223" w:rsidP="00E62627">
      <w:pPr>
        <w:tabs>
          <w:tab w:val="left" w:pos="284"/>
          <w:tab w:val="left" w:pos="1134"/>
        </w:tabs>
        <w:spacing w:line="240" w:lineRule="exact"/>
        <w:rPr>
          <w:rFonts w:asciiTheme="minorHAnsi" w:hAnsiTheme="minorHAnsi" w:cstheme="minorHAnsi"/>
          <w:b/>
        </w:rPr>
      </w:pPr>
    </w:p>
    <w:p w14:paraId="6C468FD2" w14:textId="0979C643" w:rsidR="00C30E74" w:rsidRPr="003263FD" w:rsidRDefault="003C592E" w:rsidP="005A21F0">
      <w:pPr>
        <w:pStyle w:val="Akapitzlist"/>
        <w:numPr>
          <w:ilvl w:val="0"/>
          <w:numId w:val="44"/>
        </w:numPr>
        <w:autoSpaceDE w:val="0"/>
        <w:autoSpaceDN w:val="0"/>
        <w:adjustRightInd w:val="0"/>
        <w:spacing w:after="0" w:line="220" w:lineRule="exact"/>
        <w:ind w:left="357" w:hanging="357"/>
        <w:rPr>
          <w:rFonts w:cs="Calibri"/>
          <w:color w:val="000000"/>
          <w:sz w:val="20"/>
          <w:szCs w:val="20"/>
          <w:highlight w:val="yellow"/>
        </w:rPr>
      </w:pPr>
      <w:r w:rsidRPr="003263FD">
        <w:rPr>
          <w:rFonts w:cs="Calibri"/>
          <w:b/>
          <w:bCs/>
          <w:color w:val="000000"/>
          <w:sz w:val="20"/>
          <w:szCs w:val="20"/>
          <w:highlight w:val="yellow"/>
        </w:rPr>
        <w:t>Zamawiający żąda złożenia wraz z ofertą:</w:t>
      </w:r>
    </w:p>
    <w:p w14:paraId="45DD34B3" w14:textId="5865BC8B" w:rsidR="00734D28" w:rsidRPr="003263FD" w:rsidRDefault="001062FE" w:rsidP="005A21F0">
      <w:pPr>
        <w:pStyle w:val="Akapitzlist"/>
        <w:numPr>
          <w:ilvl w:val="0"/>
          <w:numId w:val="46"/>
        </w:numPr>
        <w:autoSpaceDE w:val="0"/>
        <w:autoSpaceDN w:val="0"/>
        <w:adjustRightInd w:val="0"/>
        <w:spacing w:after="0" w:line="220" w:lineRule="exact"/>
        <w:ind w:left="714" w:hanging="357"/>
        <w:rPr>
          <w:rFonts w:cs="Calibri"/>
          <w:color w:val="000000"/>
          <w:sz w:val="20"/>
          <w:szCs w:val="20"/>
          <w:highlight w:val="yellow"/>
        </w:rPr>
      </w:pPr>
      <w:r w:rsidRPr="003263FD">
        <w:rPr>
          <w:rFonts w:cs="Calibri"/>
          <w:b/>
          <w:bCs/>
          <w:color w:val="000000"/>
          <w:sz w:val="20"/>
          <w:szCs w:val="20"/>
          <w:highlight w:val="yellow"/>
        </w:rPr>
        <w:t>w zakresie Części 4 - rękawiczki nitrylowe</w:t>
      </w:r>
      <w:r w:rsidR="00A805CA" w:rsidRPr="003263FD">
        <w:rPr>
          <w:rFonts w:cs="Calibri"/>
          <w:b/>
          <w:bCs/>
          <w:color w:val="000000"/>
          <w:sz w:val="20"/>
          <w:szCs w:val="20"/>
          <w:highlight w:val="yellow"/>
        </w:rPr>
        <w:t>:</w:t>
      </w:r>
    </w:p>
    <w:p w14:paraId="42BE6D6D" w14:textId="7E27784A" w:rsidR="0031692F" w:rsidRPr="003263FD" w:rsidRDefault="005C2082" w:rsidP="005A21F0">
      <w:pPr>
        <w:pStyle w:val="Akapitzlist"/>
        <w:numPr>
          <w:ilvl w:val="0"/>
          <w:numId w:val="47"/>
        </w:numPr>
        <w:autoSpaceDE w:val="0"/>
        <w:autoSpaceDN w:val="0"/>
        <w:adjustRightInd w:val="0"/>
        <w:spacing w:after="0" w:line="220" w:lineRule="exact"/>
        <w:ind w:left="1071" w:hanging="357"/>
        <w:rPr>
          <w:rFonts w:cs="Calibri"/>
          <w:color w:val="000000"/>
          <w:sz w:val="20"/>
          <w:szCs w:val="20"/>
          <w:highlight w:val="yellow"/>
        </w:rPr>
      </w:pPr>
      <w:r w:rsidRPr="003263FD">
        <w:rPr>
          <w:rFonts w:cs="Calibri"/>
          <w:b/>
          <w:bCs/>
          <w:color w:val="000000"/>
          <w:sz w:val="20"/>
          <w:szCs w:val="20"/>
          <w:highlight w:val="yellow"/>
        </w:rPr>
        <w:t xml:space="preserve">ulotki produktowej lub karty charakterystyki </w:t>
      </w:r>
      <w:r w:rsidR="0074478A" w:rsidRPr="003263FD">
        <w:rPr>
          <w:rFonts w:cs="Calibri"/>
          <w:b/>
          <w:bCs/>
          <w:color w:val="000000"/>
          <w:sz w:val="20"/>
          <w:szCs w:val="20"/>
          <w:highlight w:val="yellow"/>
        </w:rPr>
        <w:t xml:space="preserve">wskazującej spełnienie wymagań dla produktu </w:t>
      </w:r>
      <w:r w:rsidRPr="003263FD">
        <w:rPr>
          <w:rFonts w:cs="Calibri"/>
          <w:b/>
          <w:bCs/>
          <w:color w:val="000000"/>
          <w:sz w:val="20"/>
          <w:szCs w:val="20"/>
          <w:highlight w:val="yellow"/>
        </w:rPr>
        <w:t>-</w:t>
      </w:r>
      <w:r w:rsidRPr="003263FD">
        <w:rPr>
          <w:rFonts w:cs="Calibri"/>
          <w:color w:val="000000"/>
          <w:sz w:val="20"/>
          <w:szCs w:val="20"/>
          <w:highlight w:val="yellow"/>
        </w:rPr>
        <w:t xml:space="preserve"> dotyczy pozycji nr </w:t>
      </w:r>
      <w:r w:rsidR="008C02D1" w:rsidRPr="003263FD">
        <w:rPr>
          <w:rFonts w:cs="Calibri"/>
          <w:b/>
          <w:bCs/>
          <w:color w:val="000000"/>
          <w:sz w:val="20"/>
          <w:szCs w:val="20"/>
          <w:highlight w:val="yellow"/>
        </w:rPr>
        <w:t>1</w:t>
      </w:r>
      <w:r w:rsidRPr="003263FD">
        <w:rPr>
          <w:rFonts w:cs="Calibri"/>
          <w:b/>
          <w:bCs/>
          <w:color w:val="000000"/>
          <w:sz w:val="20"/>
          <w:szCs w:val="20"/>
          <w:highlight w:val="yellow"/>
        </w:rPr>
        <w:t xml:space="preserve">, </w:t>
      </w:r>
      <w:r w:rsidR="008C02D1" w:rsidRPr="003263FD">
        <w:rPr>
          <w:rFonts w:cs="Calibri"/>
          <w:b/>
          <w:bCs/>
          <w:color w:val="000000"/>
          <w:sz w:val="20"/>
          <w:szCs w:val="20"/>
          <w:highlight w:val="yellow"/>
        </w:rPr>
        <w:t>2, 3, 4.</w:t>
      </w:r>
    </w:p>
    <w:p w14:paraId="49FF3A08" w14:textId="7C1CA766" w:rsidR="00734D28" w:rsidRPr="0031692F" w:rsidRDefault="003C592E" w:rsidP="005A21F0">
      <w:pPr>
        <w:pStyle w:val="Akapitzlist"/>
        <w:numPr>
          <w:ilvl w:val="0"/>
          <w:numId w:val="44"/>
        </w:numPr>
        <w:autoSpaceDE w:val="0"/>
        <w:autoSpaceDN w:val="0"/>
        <w:adjustRightInd w:val="0"/>
        <w:spacing w:after="0" w:line="220" w:lineRule="exact"/>
        <w:ind w:left="357" w:hanging="357"/>
        <w:rPr>
          <w:rFonts w:cs="Calibri"/>
          <w:color w:val="000000"/>
          <w:sz w:val="20"/>
          <w:szCs w:val="20"/>
        </w:rPr>
      </w:pPr>
      <w:r w:rsidRPr="001248E0">
        <w:rPr>
          <w:rFonts w:cs="Calibri"/>
          <w:color w:val="000000"/>
          <w:sz w:val="20"/>
          <w:szCs w:val="20"/>
        </w:rPr>
        <w:t>Jeżeli wykonawca nie złoży przedmiotowych środków dowodowych lub złożone przedmiotowe środki dowodowe będą niekompletne</w:t>
      </w:r>
      <w:r w:rsidRPr="00D642BC">
        <w:rPr>
          <w:rFonts w:cs="Calibri"/>
          <w:b/>
          <w:bCs/>
          <w:color w:val="000000"/>
          <w:sz w:val="20"/>
          <w:szCs w:val="20"/>
        </w:rPr>
        <w:t xml:space="preserve">, </w:t>
      </w:r>
      <w:r w:rsidRPr="003263FD">
        <w:rPr>
          <w:rFonts w:cs="Calibri"/>
          <w:b/>
          <w:bCs/>
          <w:color w:val="000000"/>
          <w:sz w:val="20"/>
          <w:szCs w:val="20"/>
          <w:highlight w:val="yellow"/>
        </w:rPr>
        <w:t xml:space="preserve">Zamawiający </w:t>
      </w:r>
      <w:r w:rsidR="00142C67" w:rsidRPr="003263FD">
        <w:rPr>
          <w:rFonts w:cs="Calibri"/>
          <w:b/>
          <w:bCs/>
          <w:color w:val="000000"/>
          <w:sz w:val="20"/>
          <w:szCs w:val="20"/>
          <w:highlight w:val="yellow"/>
        </w:rPr>
        <w:t xml:space="preserve">nie </w:t>
      </w:r>
      <w:r w:rsidRPr="003263FD">
        <w:rPr>
          <w:rFonts w:cs="Calibri"/>
          <w:b/>
          <w:bCs/>
          <w:color w:val="000000"/>
          <w:sz w:val="20"/>
          <w:szCs w:val="20"/>
          <w:highlight w:val="yellow"/>
        </w:rPr>
        <w:t>wezwie do ich złożenia lub uzup</w:t>
      </w:r>
      <w:bookmarkStart w:id="8" w:name="_Hlk64442770"/>
      <w:r w:rsidR="00734D28" w:rsidRPr="003263FD">
        <w:rPr>
          <w:rFonts w:cs="Calibri"/>
          <w:b/>
          <w:bCs/>
          <w:color w:val="000000"/>
          <w:sz w:val="20"/>
          <w:szCs w:val="20"/>
          <w:highlight w:val="yellow"/>
        </w:rPr>
        <w:t>ełnienia</w:t>
      </w:r>
      <w:r w:rsidR="00734D28" w:rsidRPr="0031692F">
        <w:rPr>
          <w:rFonts w:cs="Calibri"/>
          <w:sz w:val="20"/>
          <w:szCs w:val="20"/>
        </w:rPr>
        <w:t xml:space="preserve">. </w:t>
      </w:r>
      <w:bookmarkEnd w:id="8"/>
    </w:p>
    <w:p w14:paraId="17D398CA" w14:textId="786BBAE4" w:rsidR="008707AB" w:rsidRDefault="000935F9" w:rsidP="005A21F0">
      <w:pPr>
        <w:pStyle w:val="Akapitzlist"/>
        <w:numPr>
          <w:ilvl w:val="0"/>
          <w:numId w:val="44"/>
        </w:numPr>
        <w:autoSpaceDE w:val="0"/>
        <w:autoSpaceDN w:val="0"/>
        <w:adjustRightInd w:val="0"/>
        <w:spacing w:after="0" w:line="220" w:lineRule="exact"/>
        <w:ind w:left="357" w:hanging="357"/>
        <w:rPr>
          <w:rFonts w:cs="Calibri"/>
          <w:color w:val="000000"/>
          <w:sz w:val="20"/>
          <w:szCs w:val="20"/>
        </w:rPr>
      </w:pPr>
      <w:r w:rsidRPr="0031692F">
        <w:rPr>
          <w:rFonts w:cs="Calibri"/>
          <w:color w:val="000000"/>
          <w:sz w:val="20"/>
          <w:szCs w:val="20"/>
        </w:rPr>
        <w:t>Z</w:t>
      </w:r>
      <w:r w:rsidR="003C592E" w:rsidRPr="0031692F">
        <w:rPr>
          <w:rFonts w:cs="Calibri"/>
          <w:color w:val="000000"/>
          <w:sz w:val="20"/>
          <w:szCs w:val="20"/>
        </w:rPr>
        <w:t>amawiający może żądać od wykonawców wyjaśnień dotyczących treści przedmiotowych środków dowodowych</w:t>
      </w:r>
      <w:r w:rsidR="00A805CA" w:rsidRPr="0031692F">
        <w:rPr>
          <w:rFonts w:cs="Calibri"/>
          <w:color w:val="000000"/>
          <w:sz w:val="20"/>
          <w:szCs w:val="20"/>
        </w:rPr>
        <w:t xml:space="preserve">, zgodnie z </w:t>
      </w:r>
      <w:r w:rsidR="003C592E" w:rsidRPr="0031692F">
        <w:rPr>
          <w:rFonts w:cs="Calibri"/>
          <w:color w:val="000000"/>
          <w:sz w:val="20"/>
          <w:szCs w:val="20"/>
        </w:rPr>
        <w:t>art. 107 ust. 4</w:t>
      </w:r>
      <w:r w:rsidR="003C592E" w:rsidRPr="00E62627">
        <w:rPr>
          <w:rFonts w:cs="Calibri"/>
          <w:color w:val="000000"/>
          <w:sz w:val="20"/>
          <w:szCs w:val="20"/>
        </w:rPr>
        <w:t xml:space="preserve"> </w:t>
      </w:r>
      <w:r w:rsidR="00A805CA" w:rsidRPr="00E62627">
        <w:rPr>
          <w:rFonts w:cs="Calibri"/>
          <w:color w:val="000000"/>
          <w:sz w:val="20"/>
          <w:szCs w:val="20"/>
        </w:rPr>
        <w:t>Ustawy</w:t>
      </w:r>
      <w:r w:rsidR="003C592E" w:rsidRPr="00E62627">
        <w:rPr>
          <w:rFonts w:cs="Calibri"/>
          <w:color w:val="000000"/>
          <w:sz w:val="20"/>
          <w:szCs w:val="20"/>
        </w:rPr>
        <w:t xml:space="preserve">. </w:t>
      </w:r>
    </w:p>
    <w:p w14:paraId="44EAD568" w14:textId="2B99476A" w:rsidR="000935F9" w:rsidRPr="00E62627" w:rsidRDefault="000935F9" w:rsidP="005A21F0">
      <w:pPr>
        <w:pStyle w:val="Akapitzlist"/>
        <w:numPr>
          <w:ilvl w:val="0"/>
          <w:numId w:val="44"/>
        </w:numPr>
        <w:autoSpaceDE w:val="0"/>
        <w:autoSpaceDN w:val="0"/>
        <w:adjustRightInd w:val="0"/>
        <w:spacing w:after="0" w:line="220" w:lineRule="exact"/>
        <w:ind w:left="357" w:hanging="357"/>
        <w:rPr>
          <w:rFonts w:cs="Calibri"/>
          <w:b/>
          <w:color w:val="000000"/>
          <w:sz w:val="20"/>
          <w:szCs w:val="20"/>
        </w:rPr>
      </w:pPr>
      <w:r w:rsidRPr="00E62627">
        <w:rPr>
          <w:rFonts w:cs="Calibri"/>
          <w:b/>
          <w:sz w:val="20"/>
          <w:szCs w:val="20"/>
        </w:rPr>
        <w:t xml:space="preserve">Forma dokumentów - przedmiotowych środków dowodowych: </w:t>
      </w:r>
    </w:p>
    <w:p w14:paraId="0009DFD6" w14:textId="77777777" w:rsidR="000935F9"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Przedmiotowe środki dowodowe sporządza się w postaci elektronicznej, w formatach danych określonych w przepisach wydanych na podstawie art. 18 ustawy z dnia 17 lutego 2005 r. o informatyzacji działalności podmiotów realizujących zadania publiczne (Dz. U. z 2021 r. poz. 670).</w:t>
      </w:r>
    </w:p>
    <w:p w14:paraId="15DCBB2F" w14:textId="77777777" w:rsidR="000935F9"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W przypadku, gdy przedmiotowe środki dowodowe zostały wystawione przez upoważnione podmioty inne niż wykonawca, wykonawca wspólnie ubiegający się o udzielenie zamówienia, podmiot udostępniający zasoby lub podwykonawca, jako dokument elektroniczny, przekazuje się ten dokument.</w:t>
      </w:r>
    </w:p>
    <w:p w14:paraId="5005B485" w14:textId="77777777" w:rsidR="000935F9"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W przypadku, gdy przedmiotowe środki dowodowe, zostały wystawione przez upoważnione podmioty jako dokument w postaci papierowej, przekazuje się ich cyfrowe odwzorowanie podpisane przez wykonawcę lub wykonawcę wspólnie ubiegającego się o udzielenie zamówienia podpisem zaufanym lub podpisem osobistym lub podpisem kwalifikowanym, poświadczając zgodność cyfrowego odwzorowania z dokumentem w postaci papierowej.</w:t>
      </w:r>
    </w:p>
    <w:p w14:paraId="05EB2D87" w14:textId="77777777" w:rsidR="000935F9"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Przedmiotowe środki dowodowe, niewystawione przez upoważnione podmioty przekazuje się podpisane przez wykonawcę lub wykonawcę wspólnie ubiegającego się o udzielenie zamówienia podpisem zaufanym lub podpisem osobistym lub podpisem kwalifikowanym.</w:t>
      </w:r>
    </w:p>
    <w:p w14:paraId="2A3E41D3" w14:textId="77777777" w:rsidR="000935F9"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W przypadku gdy przedmiotowe środki dowodowe, niewystawione przez upoważnione podmioty, zostały sporządzone jako dokument w postaci papierowej i opatrzone własnoręcznym podpisem, przekazuje się cyfrowe odwzorowanie tego dokumentu podpisane przez wykonawcę lub wykonawcę wspólnie ubiegającego się o udzielenie zamówienia podpisem zaufanym lub podpisem osobistym lub podpisem kwalifikowanym, poświadczając zgodność cyfrowego odwzorowania z dokumentem w postaci papierowej.</w:t>
      </w:r>
    </w:p>
    <w:p w14:paraId="13EE6FC4" w14:textId="1429D315" w:rsidR="003C592E" w:rsidRPr="00E62627" w:rsidRDefault="000935F9" w:rsidP="005A21F0">
      <w:pPr>
        <w:numPr>
          <w:ilvl w:val="0"/>
          <w:numId w:val="45"/>
        </w:numPr>
        <w:tabs>
          <w:tab w:val="left" w:pos="0"/>
        </w:tabs>
        <w:spacing w:line="220" w:lineRule="exact"/>
        <w:ind w:left="714" w:hanging="357"/>
        <w:rPr>
          <w:rFonts w:ascii="Calibri" w:hAnsi="Calibri" w:cs="Calibri"/>
        </w:rPr>
      </w:pPr>
      <w:r w:rsidRPr="00E62627">
        <w:rPr>
          <w:rFonts w:ascii="Calibri" w:hAnsi="Calibri" w:cs="Calibri"/>
        </w:rPr>
        <w:t>Przedmiotowe środki dowodowe oraz inne dokumenty sporządzone w języku obcym przekazuje się wraz z tłumaczeniem na język polski.</w:t>
      </w:r>
    </w:p>
    <w:p w14:paraId="38DD4D9B" w14:textId="76C897C7" w:rsidR="0013754A" w:rsidRPr="00E62627" w:rsidRDefault="0013754A" w:rsidP="00E62627">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05C961EE" w:rsidR="00B51223" w:rsidRPr="00E62627" w:rsidRDefault="006D153B" w:rsidP="00E62627">
            <w:pPr>
              <w:pStyle w:val="Nagwek2"/>
              <w:spacing w:line="240" w:lineRule="exact"/>
              <w:ind w:left="1134" w:hanging="1134"/>
              <w:rPr>
                <w:rFonts w:asciiTheme="minorHAnsi" w:hAnsiTheme="minorHAnsi"/>
                <w:b/>
                <w:sz w:val="20"/>
              </w:rPr>
            </w:pPr>
            <w:bookmarkStart w:id="9" w:name="_Toc197927907"/>
            <w:r w:rsidRPr="00E62627">
              <w:rPr>
                <w:rFonts w:asciiTheme="minorHAnsi" w:hAnsiTheme="minorHAnsi"/>
                <w:b/>
                <w:sz w:val="20"/>
              </w:rPr>
              <w:lastRenderedPageBreak/>
              <w:t xml:space="preserve">Rozdział </w:t>
            </w:r>
            <w:r w:rsidR="00AE59DC">
              <w:rPr>
                <w:rFonts w:asciiTheme="minorHAnsi" w:hAnsiTheme="minorHAnsi"/>
                <w:b/>
                <w:sz w:val="20"/>
              </w:rPr>
              <w:t>7</w:t>
            </w:r>
            <w:r w:rsidRPr="00E62627">
              <w:rPr>
                <w:rFonts w:asciiTheme="minorHAnsi" w:hAnsiTheme="minorHAnsi"/>
                <w:b/>
                <w:sz w:val="20"/>
              </w:rPr>
              <w:t>.</w:t>
            </w:r>
            <w:r w:rsidRPr="00E62627">
              <w:rPr>
                <w:rFonts w:asciiTheme="minorHAnsi" w:hAnsiTheme="minorHAnsi"/>
                <w:b/>
                <w:sz w:val="20"/>
              </w:rPr>
              <w:tab/>
              <w:t>Informacje o warunkach udziału w postępowaniu o udzielenie zamówienia.</w:t>
            </w:r>
            <w:bookmarkEnd w:id="9"/>
          </w:p>
        </w:tc>
      </w:tr>
    </w:tbl>
    <w:p w14:paraId="2253CB0F" w14:textId="77777777" w:rsidR="00B51223" w:rsidRPr="00E62627" w:rsidRDefault="00B51223" w:rsidP="00E62627">
      <w:pPr>
        <w:tabs>
          <w:tab w:val="left" w:pos="284"/>
        </w:tabs>
        <w:spacing w:line="240" w:lineRule="exact"/>
        <w:rPr>
          <w:rFonts w:asciiTheme="minorHAnsi" w:hAnsiTheme="minorHAnsi" w:cstheme="minorHAnsi"/>
          <w:b/>
        </w:rPr>
      </w:pPr>
    </w:p>
    <w:p w14:paraId="091C1868" w14:textId="14BBB7CE" w:rsidR="008D28D9" w:rsidRPr="00E62627" w:rsidRDefault="008D28D9" w:rsidP="005A21F0">
      <w:pPr>
        <w:numPr>
          <w:ilvl w:val="0"/>
          <w:numId w:val="7"/>
        </w:numPr>
        <w:tabs>
          <w:tab w:val="left" w:pos="0"/>
        </w:tabs>
        <w:spacing w:line="22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5A21F0">
      <w:pPr>
        <w:numPr>
          <w:ilvl w:val="0"/>
          <w:numId w:val="7"/>
        </w:numPr>
        <w:tabs>
          <w:tab w:val="left" w:pos="0"/>
        </w:tabs>
        <w:spacing w:line="22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5A21F0">
      <w:pPr>
        <w:numPr>
          <w:ilvl w:val="0"/>
          <w:numId w:val="1"/>
        </w:numPr>
        <w:tabs>
          <w:tab w:val="left" w:pos="284"/>
        </w:tabs>
        <w:spacing w:line="22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Pr="00E62627" w:rsidRDefault="008D28D9" w:rsidP="005A21F0">
      <w:pPr>
        <w:tabs>
          <w:tab w:val="left" w:pos="284"/>
        </w:tabs>
        <w:spacing w:line="220" w:lineRule="exact"/>
        <w:ind w:left="720"/>
        <w:rPr>
          <w:rFonts w:asciiTheme="minorHAnsi" w:hAnsiTheme="minorHAnsi" w:cstheme="minorHAnsi"/>
          <w:bCs/>
        </w:rPr>
      </w:pPr>
      <w:r w:rsidRPr="00E62627">
        <w:rPr>
          <w:rFonts w:asciiTheme="minorHAnsi" w:hAnsiTheme="minorHAnsi" w:cstheme="minorHAnsi"/>
        </w:rPr>
        <w:t>Zamawiający nie wyznacza warunku w tym zakresie.</w:t>
      </w:r>
    </w:p>
    <w:p w14:paraId="243D6D89" w14:textId="77777777" w:rsidR="008D28D9" w:rsidRPr="00E62627" w:rsidRDefault="008D28D9" w:rsidP="005A21F0">
      <w:pPr>
        <w:numPr>
          <w:ilvl w:val="0"/>
          <w:numId w:val="1"/>
        </w:numPr>
        <w:tabs>
          <w:tab w:val="left" w:pos="284"/>
        </w:tabs>
        <w:spacing w:line="22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548E6532" w14:textId="77777777" w:rsidR="008364CE" w:rsidRPr="00E62627" w:rsidRDefault="008364CE" w:rsidP="005A21F0">
      <w:pPr>
        <w:pStyle w:val="Akapitzlist"/>
        <w:spacing w:after="0" w:line="220" w:lineRule="exact"/>
        <w:rPr>
          <w:rFonts w:asciiTheme="minorHAnsi" w:hAnsiTheme="minorHAnsi" w:cstheme="minorHAnsi"/>
          <w:sz w:val="20"/>
          <w:szCs w:val="20"/>
        </w:rPr>
      </w:pPr>
      <w:r w:rsidRPr="00E62627">
        <w:rPr>
          <w:rFonts w:asciiTheme="minorHAnsi" w:hAnsiTheme="minorHAnsi" w:cstheme="minorHAnsi"/>
          <w:sz w:val="20"/>
          <w:szCs w:val="20"/>
        </w:rPr>
        <w:t>Zamawiający nie wyznacza warunku w tym zakresie.</w:t>
      </w:r>
    </w:p>
    <w:p w14:paraId="0F6C5250" w14:textId="77777777" w:rsidR="008D28D9" w:rsidRPr="00E62627" w:rsidRDefault="008D28D9" w:rsidP="005A21F0">
      <w:pPr>
        <w:numPr>
          <w:ilvl w:val="0"/>
          <w:numId w:val="1"/>
        </w:numPr>
        <w:tabs>
          <w:tab w:val="left" w:pos="284"/>
        </w:tabs>
        <w:spacing w:line="22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Pr="00E62627" w:rsidRDefault="008D28D9" w:rsidP="005A21F0">
      <w:pPr>
        <w:spacing w:line="22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5A21F0">
      <w:pPr>
        <w:numPr>
          <w:ilvl w:val="0"/>
          <w:numId w:val="1"/>
        </w:numPr>
        <w:tabs>
          <w:tab w:val="left" w:pos="284"/>
        </w:tabs>
        <w:spacing w:line="220" w:lineRule="exact"/>
        <w:rPr>
          <w:rFonts w:asciiTheme="minorHAnsi" w:hAnsiTheme="minorHAnsi" w:cstheme="minorHAnsi"/>
          <w:b/>
        </w:rPr>
      </w:pPr>
      <w:r w:rsidRPr="00E62627">
        <w:rPr>
          <w:rFonts w:asciiTheme="minorHAnsi" w:hAnsiTheme="minorHAnsi" w:cstheme="minorHAnsi"/>
          <w:b/>
        </w:rPr>
        <w:t>zdolności technicznej lub zawodowej:</w:t>
      </w:r>
    </w:p>
    <w:p w14:paraId="7BBCDF35" w14:textId="73299557" w:rsidR="00CD4A99" w:rsidRPr="00E62627" w:rsidRDefault="004338E1" w:rsidP="005A21F0">
      <w:pPr>
        <w:pStyle w:val="Akapitzlist"/>
        <w:tabs>
          <w:tab w:val="left" w:pos="284"/>
        </w:tabs>
        <w:spacing w:after="0" w:line="220" w:lineRule="exact"/>
        <w:rPr>
          <w:rFonts w:asciiTheme="minorHAnsi" w:hAnsiTheme="minorHAnsi" w:cstheme="minorHAnsi"/>
          <w:sz w:val="20"/>
          <w:szCs w:val="20"/>
        </w:rPr>
      </w:pPr>
      <w:bookmarkStart w:id="10" w:name="_Hlk116228242"/>
      <w:r w:rsidRPr="00E62627">
        <w:rPr>
          <w:rFonts w:asciiTheme="minorHAnsi" w:hAnsiTheme="minorHAnsi" w:cstheme="minorHAnsi"/>
          <w:sz w:val="20"/>
          <w:szCs w:val="20"/>
        </w:rPr>
        <w:t>Zamawiający nie wyznacza warunku w tym zakresie.</w:t>
      </w:r>
    </w:p>
    <w:bookmarkEnd w:id="10"/>
    <w:p w14:paraId="0543A5DF" w14:textId="77777777" w:rsidR="00814A80" w:rsidRPr="00814A80" w:rsidRDefault="00814A80" w:rsidP="005A21F0">
      <w:pPr>
        <w:spacing w:line="220" w:lineRule="exact"/>
        <w:rPr>
          <w:rFonts w:ascii="Calibri" w:hAnsi="Calibri" w:cs="Calibri"/>
        </w:rPr>
      </w:pPr>
    </w:p>
    <w:p w14:paraId="53989F8E" w14:textId="77777777" w:rsidR="004338E1" w:rsidRPr="00E62627" w:rsidRDefault="004338E1" w:rsidP="005A21F0">
      <w:pPr>
        <w:numPr>
          <w:ilvl w:val="0"/>
          <w:numId w:val="7"/>
        </w:numPr>
        <w:spacing w:line="22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073310EB" w14:textId="0714A6F9" w:rsidR="002F0772" w:rsidRPr="0030302D" w:rsidRDefault="002F0772" w:rsidP="005A21F0">
      <w:pPr>
        <w:numPr>
          <w:ilvl w:val="0"/>
          <w:numId w:val="20"/>
        </w:numPr>
        <w:spacing w:line="220" w:lineRule="exact"/>
        <w:ind w:hanging="360"/>
        <w:rPr>
          <w:rFonts w:asciiTheme="minorHAnsi" w:hAnsiTheme="minorHAnsi" w:cs="Calibri"/>
        </w:rPr>
      </w:pPr>
      <w:r w:rsidRPr="0030302D">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p>
    <w:p w14:paraId="4D1CC76F" w14:textId="77777777" w:rsidR="002F0772" w:rsidRPr="00301664" w:rsidRDefault="002F0772" w:rsidP="005A21F0">
      <w:pPr>
        <w:numPr>
          <w:ilvl w:val="0"/>
          <w:numId w:val="20"/>
        </w:numPr>
        <w:spacing w:line="220" w:lineRule="exact"/>
        <w:ind w:hanging="360"/>
        <w:rPr>
          <w:rFonts w:asciiTheme="minorHAnsi" w:hAnsiTheme="minorHAnsi" w:cs="Calibri"/>
        </w:rPr>
      </w:pPr>
      <w:r w:rsidRPr="00301664">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1A71F3E3" w14:textId="6E5FE06C" w:rsidR="002F0772" w:rsidRPr="00301664" w:rsidRDefault="002F0772" w:rsidP="005A21F0">
      <w:pPr>
        <w:numPr>
          <w:ilvl w:val="0"/>
          <w:numId w:val="20"/>
        </w:numPr>
        <w:spacing w:line="220" w:lineRule="exact"/>
        <w:ind w:hanging="360"/>
        <w:rPr>
          <w:rFonts w:asciiTheme="minorHAnsi" w:hAnsiTheme="minorHAnsi" w:cstheme="minorHAnsi"/>
        </w:rPr>
      </w:pPr>
      <w:r w:rsidRPr="00301664">
        <w:rPr>
          <w:rFonts w:asciiTheme="minorHAnsi" w:hAnsiTheme="minorHAnsi" w:cstheme="minorHAnsi"/>
        </w:rPr>
        <w:t>każdy z wykonawców wspólnie ubiegających się o zamówienie składa oświadczenie w zakresie art. 125 ust. 1 Ustawy (</w:t>
      </w:r>
      <w:r>
        <w:rPr>
          <w:rFonts w:asciiTheme="minorHAnsi" w:hAnsiTheme="minorHAnsi" w:cstheme="minorHAnsi"/>
          <w:b/>
        </w:rPr>
        <w:t xml:space="preserve">Załącznik nr </w:t>
      </w:r>
      <w:r w:rsidR="00701C7D">
        <w:rPr>
          <w:rFonts w:asciiTheme="minorHAnsi" w:hAnsiTheme="minorHAnsi" w:cstheme="minorHAnsi"/>
          <w:b/>
        </w:rPr>
        <w:t>2</w:t>
      </w:r>
      <w:r w:rsidRPr="00301664">
        <w:rPr>
          <w:rFonts w:asciiTheme="minorHAnsi" w:hAnsiTheme="minorHAnsi" w:cstheme="minorHAnsi"/>
          <w:b/>
        </w:rPr>
        <w:t xml:space="preserve"> do SWZ</w:t>
      </w:r>
      <w:r w:rsidRPr="00301664">
        <w:rPr>
          <w:rFonts w:asciiTheme="minorHAnsi" w:hAnsiTheme="minorHAnsi" w:cstheme="minorHAnsi"/>
        </w:rPr>
        <w:t>);</w:t>
      </w:r>
    </w:p>
    <w:p w14:paraId="20A60BE8" w14:textId="10D8373A" w:rsidR="002F0772" w:rsidRPr="00301664" w:rsidRDefault="002F0772" w:rsidP="005A21F0">
      <w:pPr>
        <w:numPr>
          <w:ilvl w:val="0"/>
          <w:numId w:val="20"/>
        </w:numPr>
        <w:spacing w:line="220" w:lineRule="exact"/>
        <w:ind w:hanging="360"/>
        <w:rPr>
          <w:rFonts w:asciiTheme="minorHAnsi" w:hAnsiTheme="minorHAnsi" w:cstheme="minorHAnsi"/>
        </w:rPr>
      </w:pPr>
      <w:r w:rsidRPr="000820AD">
        <w:rPr>
          <w:rFonts w:asciiTheme="minorHAnsi" w:eastAsia="Calibri" w:hAnsiTheme="minorHAnsi" w:cs="Calibri"/>
          <w:bCs/>
        </w:rPr>
        <w:t>wykonawcy wspólnie ubiegający się o udzielenie zamówienia przekazują informację, z której wynika, jaki zakres zamówienia wykonają poszczególni wykonawcy.</w:t>
      </w:r>
      <w:r w:rsidRPr="00301664">
        <w:rPr>
          <w:rFonts w:asciiTheme="minorHAnsi" w:eastAsia="Calibri" w:hAnsiTheme="minorHAnsi" w:cs="Calibri"/>
          <w:b/>
        </w:rPr>
        <w:t xml:space="preserve"> Zaleca się skorzystanie z Załącznika nr </w:t>
      </w:r>
      <w:r w:rsidR="00E5587D">
        <w:rPr>
          <w:rFonts w:asciiTheme="minorHAnsi" w:eastAsia="Calibri" w:hAnsiTheme="minorHAnsi" w:cs="Calibri"/>
          <w:b/>
        </w:rPr>
        <w:t>3</w:t>
      </w:r>
      <w:r w:rsidRPr="00301664">
        <w:rPr>
          <w:rFonts w:asciiTheme="minorHAnsi" w:eastAsia="Calibri" w:hAnsiTheme="minorHAnsi" w:cs="Calibri"/>
          <w:b/>
        </w:rPr>
        <w:t xml:space="preserve"> do SWZ</w:t>
      </w:r>
      <w:r w:rsidR="0030302D">
        <w:rPr>
          <w:rFonts w:asciiTheme="minorHAnsi" w:eastAsia="Calibri" w:hAnsiTheme="minorHAnsi" w:cs="Calibri"/>
          <w:b/>
        </w:rPr>
        <w:t>;</w:t>
      </w:r>
    </w:p>
    <w:p w14:paraId="1B32CEC5" w14:textId="3873509B" w:rsidR="002F0772" w:rsidRDefault="002F0772" w:rsidP="005A21F0">
      <w:pPr>
        <w:numPr>
          <w:ilvl w:val="0"/>
          <w:numId w:val="20"/>
        </w:numPr>
        <w:spacing w:line="220" w:lineRule="exact"/>
        <w:ind w:hanging="360"/>
        <w:rPr>
          <w:rFonts w:asciiTheme="minorHAnsi" w:hAnsiTheme="minorHAnsi" w:cstheme="minorHAnsi"/>
        </w:rPr>
      </w:pPr>
      <w:r w:rsidRPr="00301664">
        <w:rPr>
          <w:rFonts w:asciiTheme="minorHAnsi" w:hAnsiTheme="minorHAnsi" w:cstheme="minorHAnsi"/>
        </w:rPr>
        <w:t>wspólników spółki cywilnej obowiązują przepisy dotyczące wykonawców wspólnie ubiegających się o udzielenie zamówienia, o których mowa w art. 58 ustawy</w:t>
      </w:r>
      <w:r w:rsidR="00C54335">
        <w:rPr>
          <w:rFonts w:asciiTheme="minorHAnsi" w:hAnsiTheme="minorHAnsi" w:cstheme="minorHAnsi"/>
        </w:rPr>
        <w:t>.</w:t>
      </w:r>
    </w:p>
    <w:p w14:paraId="3E9D5D4B" w14:textId="77777777" w:rsidR="004338E1" w:rsidRPr="00E62627" w:rsidRDefault="004338E1" w:rsidP="005A21F0">
      <w:pPr>
        <w:spacing w:line="220" w:lineRule="exact"/>
        <w:ind w:left="720"/>
        <w:rPr>
          <w:rFonts w:ascii="Calibri" w:hAnsi="Calibri" w:cs="Calibri"/>
        </w:rPr>
      </w:pPr>
    </w:p>
    <w:p w14:paraId="3610DFA3" w14:textId="77777777" w:rsidR="004338E1" w:rsidRPr="00C54335" w:rsidRDefault="004338E1" w:rsidP="005A21F0">
      <w:pPr>
        <w:numPr>
          <w:ilvl w:val="0"/>
          <w:numId w:val="7"/>
        </w:numPr>
        <w:spacing w:line="220" w:lineRule="exact"/>
        <w:ind w:left="357" w:hanging="357"/>
        <w:rPr>
          <w:rFonts w:ascii="Calibri" w:hAnsi="Calibri" w:cs="Calibri"/>
        </w:rPr>
      </w:pPr>
      <w:r w:rsidRPr="00C54335">
        <w:rPr>
          <w:rFonts w:ascii="Calibri" w:eastAsia="Calibri" w:hAnsi="Calibri" w:cs="Calibri"/>
          <w:b/>
        </w:rPr>
        <w:t>Podwykonawstwo.</w:t>
      </w:r>
    </w:p>
    <w:p w14:paraId="49720BC4" w14:textId="77777777" w:rsidR="00C54335" w:rsidRPr="00C54335" w:rsidRDefault="00C54335" w:rsidP="005A21F0">
      <w:pPr>
        <w:pStyle w:val="Akapitzlist"/>
        <w:numPr>
          <w:ilvl w:val="0"/>
          <w:numId w:val="51"/>
        </w:numPr>
        <w:spacing w:after="0" w:line="220" w:lineRule="exact"/>
        <w:ind w:left="714" w:hanging="357"/>
        <w:rPr>
          <w:rFonts w:asciiTheme="minorHAnsi" w:hAnsiTheme="minorHAnsi" w:cstheme="minorHAnsi"/>
          <w:sz w:val="20"/>
          <w:szCs w:val="20"/>
        </w:rPr>
      </w:pPr>
      <w:r w:rsidRPr="00C54335">
        <w:rPr>
          <w:rFonts w:asciiTheme="minorHAnsi" w:hAnsiTheme="minorHAnsi" w:cstheme="minorHAnsi"/>
          <w:sz w:val="20"/>
          <w:szCs w:val="20"/>
        </w:rPr>
        <w:t>zamawiający nie zastrzega obowiązku osobistego wykonania przez wykonawcę kluczowych zadań;</w:t>
      </w:r>
    </w:p>
    <w:p w14:paraId="7E5E3393" w14:textId="77777777" w:rsidR="00C54335" w:rsidRPr="00C54335" w:rsidRDefault="00C54335" w:rsidP="005A21F0">
      <w:pPr>
        <w:pStyle w:val="Akapitzlist"/>
        <w:numPr>
          <w:ilvl w:val="0"/>
          <w:numId w:val="51"/>
        </w:numPr>
        <w:spacing w:after="0" w:line="220" w:lineRule="exact"/>
        <w:ind w:left="714" w:hanging="357"/>
        <w:rPr>
          <w:rFonts w:asciiTheme="minorHAnsi" w:hAnsiTheme="minorHAnsi" w:cstheme="minorHAnsi"/>
          <w:sz w:val="20"/>
          <w:szCs w:val="20"/>
        </w:rPr>
      </w:pPr>
      <w:r w:rsidRPr="00C54335">
        <w:rPr>
          <w:rFonts w:asciiTheme="minorHAnsi" w:hAnsiTheme="minorHAnsi" w:cstheme="minorHAnsi"/>
          <w:sz w:val="20"/>
          <w:szCs w:val="20"/>
        </w:rPr>
        <w:t>wykonawca może powierzyć wykonanie części zamówienia podwykonawcy (podwykonawcom);</w:t>
      </w:r>
    </w:p>
    <w:p w14:paraId="710BA7DB" w14:textId="0B0A4123" w:rsidR="00C54335" w:rsidRPr="00C54335" w:rsidRDefault="00C54335" w:rsidP="005A21F0">
      <w:pPr>
        <w:pStyle w:val="Akapitzlist"/>
        <w:numPr>
          <w:ilvl w:val="0"/>
          <w:numId w:val="51"/>
        </w:numPr>
        <w:spacing w:after="0" w:line="220" w:lineRule="exact"/>
        <w:ind w:left="714" w:hanging="357"/>
        <w:rPr>
          <w:rFonts w:asciiTheme="minorHAnsi" w:hAnsiTheme="minorHAnsi" w:cstheme="minorHAnsi"/>
          <w:sz w:val="20"/>
          <w:szCs w:val="20"/>
        </w:rPr>
      </w:pPr>
      <w:r w:rsidRPr="00C54335">
        <w:rPr>
          <w:rFonts w:asciiTheme="minorHAnsi" w:hAnsiTheme="minorHAnsi" w:cstheme="minorHAnsi"/>
          <w:b/>
          <w:sz w:val="20"/>
          <w:szCs w:val="20"/>
        </w:rPr>
        <w:t xml:space="preserve">wykonawca, który zamierza powierzyć wykonanie części zamówienia podwykonawcom wskazuje taką informację w formularzu ofertowym (załącznik nr 1 do SWZ) oraz składa wraz z ofertą oświadczenie o zakresie, który zamierza powierzyć podwykonawcy/om oraz podaje nazwy podwykonawcy/ów jeżeli są już mu znani (załącznik nr </w:t>
      </w:r>
      <w:r w:rsidR="009B52F1">
        <w:rPr>
          <w:rFonts w:asciiTheme="minorHAnsi" w:hAnsiTheme="minorHAnsi" w:cstheme="minorHAnsi"/>
          <w:b/>
          <w:sz w:val="20"/>
          <w:szCs w:val="20"/>
        </w:rPr>
        <w:t>4</w:t>
      </w:r>
      <w:r w:rsidRPr="00C54335">
        <w:rPr>
          <w:rFonts w:asciiTheme="minorHAnsi" w:hAnsiTheme="minorHAnsi" w:cstheme="minorHAnsi"/>
          <w:b/>
          <w:sz w:val="20"/>
          <w:szCs w:val="20"/>
        </w:rPr>
        <w:t xml:space="preserve"> do SWZ)</w:t>
      </w:r>
      <w:r w:rsidRPr="00C54335">
        <w:rPr>
          <w:rFonts w:asciiTheme="minorHAnsi" w:hAnsiTheme="minorHAnsi" w:cstheme="minorHAnsi"/>
          <w:sz w:val="20"/>
          <w:szCs w:val="20"/>
        </w:rPr>
        <w:t>;</w:t>
      </w:r>
    </w:p>
    <w:p w14:paraId="188E84AE" w14:textId="77777777" w:rsidR="00C54335" w:rsidRPr="00C54335" w:rsidRDefault="00C54335" w:rsidP="005A21F0">
      <w:pPr>
        <w:pStyle w:val="Akapitzlist"/>
        <w:numPr>
          <w:ilvl w:val="0"/>
          <w:numId w:val="51"/>
        </w:numPr>
        <w:spacing w:after="0" w:line="220" w:lineRule="exact"/>
        <w:ind w:left="714" w:hanging="357"/>
        <w:rPr>
          <w:rFonts w:asciiTheme="minorHAnsi" w:hAnsiTheme="minorHAnsi" w:cstheme="minorHAnsi"/>
          <w:sz w:val="20"/>
          <w:szCs w:val="20"/>
        </w:rPr>
      </w:pPr>
      <w:r w:rsidRPr="00C54335">
        <w:rPr>
          <w:rFonts w:asciiTheme="minorHAnsi" w:hAnsiTheme="minorHAnsi" w:cstheme="minorHAnsi"/>
          <w:sz w:val="20"/>
          <w:szCs w:val="20"/>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149C5B9C" w14:textId="2900A389" w:rsidR="00C54335" w:rsidRPr="00C54335" w:rsidRDefault="00C54335" w:rsidP="005A21F0">
      <w:pPr>
        <w:pStyle w:val="Akapitzlist"/>
        <w:numPr>
          <w:ilvl w:val="0"/>
          <w:numId w:val="51"/>
        </w:numPr>
        <w:spacing w:after="0" w:line="220" w:lineRule="exact"/>
        <w:ind w:left="714" w:hanging="357"/>
        <w:rPr>
          <w:rFonts w:asciiTheme="minorHAnsi" w:hAnsiTheme="minorHAnsi" w:cstheme="minorHAnsi"/>
          <w:sz w:val="20"/>
          <w:szCs w:val="20"/>
        </w:rPr>
      </w:pPr>
      <w:r w:rsidRPr="00C54335">
        <w:rPr>
          <w:rFonts w:asciiTheme="minorHAnsi" w:hAnsiTheme="minorHAnsi" w:cstheme="minorHAnsi"/>
          <w:sz w:val="20"/>
          <w:szCs w:val="20"/>
        </w:rPr>
        <w:t>zamawiający wymaga od wykonawcy wskazania części zamówienia, których wykonanie zamierza powierzyć podwykonawcy i podania przez wykonawcę nazwy firm podwykonawców.</w:t>
      </w:r>
    </w:p>
    <w:p w14:paraId="4D732698" w14:textId="77777777" w:rsidR="00C54335" w:rsidRPr="00C54335" w:rsidRDefault="00C54335" w:rsidP="005A21F0">
      <w:pPr>
        <w:pStyle w:val="Akapitzlist"/>
        <w:spacing w:after="0" w:line="220" w:lineRule="exact"/>
        <w:jc w:val="both"/>
        <w:rPr>
          <w:rFonts w:asciiTheme="minorHAnsi" w:hAnsiTheme="minorHAnsi" w:cs="Calibri"/>
          <w:sz w:val="20"/>
          <w:szCs w:val="20"/>
        </w:rPr>
      </w:pPr>
    </w:p>
    <w:p w14:paraId="559C7487" w14:textId="77777777" w:rsidR="00C54335" w:rsidRPr="00D0087B" w:rsidRDefault="00C54335" w:rsidP="005A21F0">
      <w:pPr>
        <w:pStyle w:val="Default"/>
        <w:numPr>
          <w:ilvl w:val="0"/>
          <w:numId w:val="7"/>
        </w:numPr>
        <w:suppressAutoHyphens/>
        <w:spacing w:line="220" w:lineRule="exact"/>
        <w:rPr>
          <w:rFonts w:asciiTheme="minorHAnsi" w:hAnsiTheme="minorHAnsi" w:cstheme="minorHAnsi"/>
          <w:color w:val="auto"/>
          <w:sz w:val="20"/>
          <w:szCs w:val="20"/>
        </w:rPr>
      </w:pPr>
      <w:r w:rsidRPr="00C54335">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w:t>
      </w:r>
      <w:r w:rsidRPr="00D0087B">
        <w:rPr>
          <w:rFonts w:asciiTheme="minorHAnsi" w:hAnsiTheme="minorHAnsi" w:cs="Calibri"/>
          <w:color w:val="auto"/>
          <w:sz w:val="20"/>
          <w:szCs w:val="20"/>
        </w:rPr>
        <w:t xml:space="preserve">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5181C4E0" w14:textId="77777777" w:rsidR="001E7EEC" w:rsidRPr="00E62627" w:rsidRDefault="001E7EEC" w:rsidP="00E62627">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40283C69" w:rsidR="006D153B" w:rsidRPr="00E62627" w:rsidRDefault="006D153B" w:rsidP="00E62627">
            <w:pPr>
              <w:pStyle w:val="Nagwek2"/>
              <w:spacing w:line="240" w:lineRule="exact"/>
              <w:ind w:left="1134" w:hanging="1134"/>
              <w:rPr>
                <w:rFonts w:asciiTheme="minorHAnsi" w:hAnsiTheme="minorHAnsi"/>
                <w:b/>
                <w:sz w:val="20"/>
              </w:rPr>
            </w:pPr>
            <w:bookmarkStart w:id="11" w:name="_Toc197927908"/>
            <w:r w:rsidRPr="00E62627">
              <w:rPr>
                <w:rFonts w:asciiTheme="minorHAnsi" w:hAnsiTheme="minorHAnsi"/>
                <w:b/>
                <w:sz w:val="20"/>
              </w:rPr>
              <w:t xml:space="preserve">Rozdział </w:t>
            </w:r>
            <w:r w:rsidR="00AE59DC">
              <w:rPr>
                <w:rFonts w:asciiTheme="minorHAnsi" w:hAnsiTheme="minorHAnsi"/>
                <w:b/>
                <w:sz w:val="20"/>
              </w:rPr>
              <w:t>8</w:t>
            </w:r>
            <w:r w:rsidRPr="00E62627">
              <w:rPr>
                <w:rFonts w:asciiTheme="minorHAnsi" w:hAnsiTheme="minorHAnsi"/>
                <w:b/>
                <w:sz w:val="20"/>
              </w:rPr>
              <w:t>.</w:t>
            </w:r>
            <w:r w:rsidRPr="00E62627">
              <w:rPr>
                <w:rFonts w:asciiTheme="minorHAnsi" w:hAnsiTheme="minorHAnsi"/>
                <w:b/>
                <w:sz w:val="20"/>
              </w:rPr>
              <w:tab/>
              <w:t>Informacje o podstawach wykluczenia.</w:t>
            </w:r>
            <w:bookmarkEnd w:id="11"/>
          </w:p>
        </w:tc>
      </w:tr>
    </w:tbl>
    <w:p w14:paraId="411C7E38" w14:textId="77777777" w:rsidR="006D153B" w:rsidRPr="00E62627" w:rsidRDefault="006D153B" w:rsidP="005A21F0">
      <w:pPr>
        <w:pStyle w:val="Default"/>
        <w:suppressAutoHyphens/>
        <w:spacing w:line="220" w:lineRule="exact"/>
        <w:jc w:val="both"/>
        <w:rPr>
          <w:rFonts w:asciiTheme="minorHAnsi" w:hAnsiTheme="minorHAnsi" w:cstheme="minorHAnsi"/>
          <w:sz w:val="20"/>
          <w:szCs w:val="20"/>
        </w:rPr>
      </w:pPr>
    </w:p>
    <w:p w14:paraId="1E257865" w14:textId="77777777" w:rsidR="00F95491" w:rsidRPr="00D0087B" w:rsidRDefault="00F95491" w:rsidP="005A21F0">
      <w:pPr>
        <w:numPr>
          <w:ilvl w:val="0"/>
          <w:numId w:val="53"/>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1E887583"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7410EC9E"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485254EC"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990AE64"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lastRenderedPageBreak/>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5E7EDED6"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4378D89"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23D99C9"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04185C5"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B5908F" w14:textId="77777777" w:rsidR="00F95491" w:rsidRPr="00D0087B" w:rsidRDefault="00F95491" w:rsidP="005A21F0">
      <w:pPr>
        <w:numPr>
          <w:ilvl w:val="0"/>
          <w:numId w:val="52"/>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3C77AE6B" w14:textId="77777777" w:rsidR="00F95491" w:rsidRPr="00D0087B" w:rsidRDefault="00F95491" w:rsidP="005A21F0">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566B0AFF"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391C774"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9D9FC7"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3C07920D"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97AC0C3" w14:textId="77777777" w:rsidR="00F95491" w:rsidRPr="00D0087B" w:rsidRDefault="00F95491" w:rsidP="005A21F0">
      <w:pPr>
        <w:pStyle w:val="Akapitzlist"/>
        <w:numPr>
          <w:ilvl w:val="0"/>
          <w:numId w:val="25"/>
        </w:numPr>
        <w:spacing w:after="0" w:line="22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541A99E" w14:textId="77777777" w:rsidR="00F95491" w:rsidRPr="00D0087B" w:rsidRDefault="00F95491" w:rsidP="005A21F0">
      <w:pPr>
        <w:pStyle w:val="Akapitzlist"/>
        <w:numPr>
          <w:ilvl w:val="0"/>
          <w:numId w:val="53"/>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0314F5C2" w14:textId="77777777" w:rsidR="00F95491" w:rsidRPr="00D0087B" w:rsidRDefault="00F95491" w:rsidP="005A21F0">
      <w:pPr>
        <w:pStyle w:val="Akapitzlist"/>
        <w:numPr>
          <w:ilvl w:val="0"/>
          <w:numId w:val="56"/>
        </w:numPr>
        <w:spacing w:after="0"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5624C168" w14:textId="77777777" w:rsidR="00F95491" w:rsidRPr="00D0087B" w:rsidRDefault="00F95491" w:rsidP="005A21F0">
      <w:pPr>
        <w:pStyle w:val="Akapitzlist"/>
        <w:numPr>
          <w:ilvl w:val="0"/>
          <w:numId w:val="56"/>
        </w:numPr>
        <w:spacing w:after="0"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5B1C99E2" w14:textId="77777777" w:rsidR="00F95491" w:rsidRPr="00D0087B" w:rsidRDefault="00F95491" w:rsidP="005A21F0">
      <w:pPr>
        <w:pStyle w:val="Akapitzlist"/>
        <w:numPr>
          <w:ilvl w:val="0"/>
          <w:numId w:val="56"/>
        </w:numPr>
        <w:spacing w:after="0"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D0087B">
        <w:rPr>
          <w:rFonts w:asciiTheme="minorHAnsi" w:eastAsia="TimesNewRomanPSMT" w:hAnsiTheme="minorHAnsi" w:cs="Calibri"/>
          <w:sz w:val="20"/>
          <w:szCs w:val="20"/>
        </w:rPr>
        <w:t>ww</w:t>
      </w:r>
      <w:proofErr w:type="spellEnd"/>
      <w:r w:rsidRPr="00D0087B">
        <w:rPr>
          <w:rFonts w:asciiTheme="minorHAnsi" w:eastAsia="TimesNewRomanPSMT" w:hAnsiTheme="minorHAnsi" w:cs="Calibri"/>
          <w:sz w:val="20"/>
          <w:szCs w:val="20"/>
        </w:rPr>
        <w:t xml:space="preserve"> ustawy.</w:t>
      </w:r>
    </w:p>
    <w:p w14:paraId="7348618B" w14:textId="77777777" w:rsidR="00F95491" w:rsidRPr="00D0087B" w:rsidRDefault="00F95491" w:rsidP="005A21F0">
      <w:pPr>
        <w:pStyle w:val="Akapitzlist"/>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 xml:space="preserve">w takim przypadku zamawiający zażąda, aby wykonawca w terminie określonym przez zamawiającego zastąpił tego </w:t>
      </w:r>
      <w:r w:rsidRPr="00D0087B">
        <w:rPr>
          <w:rFonts w:asciiTheme="minorHAnsi" w:hAnsiTheme="minorHAnsi" w:cs="Calibri"/>
          <w:sz w:val="20"/>
          <w:szCs w:val="20"/>
        </w:rPr>
        <w:lastRenderedPageBreak/>
        <w:t>podwykonawcę, dostawcę lub podmiot, na którego zdolności wykonawca polega, pod rygorem wykluczenia z udziału w postępowaniu.</w:t>
      </w:r>
    </w:p>
    <w:p w14:paraId="3AD307A9" w14:textId="77777777" w:rsidR="00F95491" w:rsidRPr="00D0087B" w:rsidRDefault="00F95491" w:rsidP="005A21F0">
      <w:pPr>
        <w:spacing w:line="220" w:lineRule="exact"/>
        <w:ind w:left="357"/>
        <w:rPr>
          <w:rFonts w:asciiTheme="minorHAnsi" w:hAnsiTheme="minorHAnsi" w:cs="Calibri"/>
        </w:rPr>
      </w:pPr>
    </w:p>
    <w:p w14:paraId="4CD9A31A" w14:textId="77777777" w:rsidR="00F95491" w:rsidRPr="00D0087B" w:rsidRDefault="00F95491" w:rsidP="005A21F0">
      <w:pPr>
        <w:numPr>
          <w:ilvl w:val="0"/>
          <w:numId w:val="53"/>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54530BF0" w14:textId="77777777" w:rsidR="00F95491" w:rsidRPr="00D0087B" w:rsidRDefault="00F95491" w:rsidP="005A21F0">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0FDDAD2" w14:textId="77777777" w:rsidR="00F95491" w:rsidRPr="00D0087B" w:rsidRDefault="00F95491" w:rsidP="005A21F0">
      <w:pPr>
        <w:pStyle w:val="Akapitzlist"/>
        <w:numPr>
          <w:ilvl w:val="0"/>
          <w:numId w:val="54"/>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C05B97" w14:textId="77777777" w:rsidR="00F95491" w:rsidRPr="00D0087B" w:rsidRDefault="00F95491" w:rsidP="005A21F0">
      <w:pPr>
        <w:pStyle w:val="Akapitzlist"/>
        <w:numPr>
          <w:ilvl w:val="0"/>
          <w:numId w:val="54"/>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869D9F" w14:textId="77777777" w:rsidR="00F95491" w:rsidRPr="00D0087B" w:rsidRDefault="00F95491" w:rsidP="005A21F0">
      <w:pPr>
        <w:pStyle w:val="Akapitzlist"/>
        <w:numPr>
          <w:ilvl w:val="0"/>
          <w:numId w:val="55"/>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59E103" w14:textId="77777777" w:rsidR="00F95491" w:rsidRPr="00D0087B" w:rsidRDefault="00F95491" w:rsidP="005A21F0">
      <w:pPr>
        <w:pStyle w:val="Akapitzlist"/>
        <w:numPr>
          <w:ilvl w:val="0"/>
          <w:numId w:val="55"/>
        </w:numPr>
        <w:spacing w:after="0" w:line="220" w:lineRule="exact"/>
        <w:ind w:left="1037" w:hanging="680"/>
        <w:rPr>
          <w:rFonts w:asciiTheme="minorHAnsi" w:hAnsiTheme="minorHAnsi" w:cstheme="minorHAnsi"/>
          <w:sz w:val="20"/>
          <w:szCs w:val="20"/>
        </w:rPr>
      </w:pPr>
      <w:bookmarkStart w:id="12" w:name="_Hlk192079921"/>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bookmarkEnd w:id="12"/>
    <w:p w14:paraId="0519FA7F" w14:textId="77777777" w:rsidR="00F95491" w:rsidRPr="00D0087B" w:rsidRDefault="00F95491" w:rsidP="005A21F0">
      <w:pPr>
        <w:spacing w:line="220" w:lineRule="exact"/>
        <w:ind w:left="357"/>
        <w:rPr>
          <w:rFonts w:asciiTheme="minorHAnsi" w:hAnsiTheme="minorHAnsi" w:cs="Calibri"/>
        </w:rPr>
      </w:pPr>
      <w:r w:rsidRPr="00D0087B">
        <w:rPr>
          <w:rFonts w:asciiTheme="minorHAnsi" w:hAnsiTheme="minorHAnsi" w:cs="Calibri"/>
        </w:rPr>
        <w:t>- Ustawy.</w:t>
      </w:r>
    </w:p>
    <w:p w14:paraId="50AB9BC6" w14:textId="77777777" w:rsidR="00F95491" w:rsidRPr="00D0087B" w:rsidRDefault="00F95491" w:rsidP="005A21F0">
      <w:pPr>
        <w:pStyle w:val="Akapitzlist"/>
        <w:spacing w:after="0" w:line="220" w:lineRule="exact"/>
        <w:ind w:left="357"/>
        <w:jc w:val="both"/>
        <w:rPr>
          <w:rFonts w:asciiTheme="minorHAnsi" w:hAnsiTheme="minorHAnsi" w:cstheme="minorHAnsi"/>
          <w:sz w:val="20"/>
          <w:szCs w:val="20"/>
        </w:rPr>
      </w:pPr>
    </w:p>
    <w:p w14:paraId="6283D943" w14:textId="77777777" w:rsidR="00F95491" w:rsidRPr="00D0087B" w:rsidRDefault="00F95491" w:rsidP="005A21F0">
      <w:pPr>
        <w:pStyle w:val="Akapitzlist"/>
        <w:numPr>
          <w:ilvl w:val="0"/>
          <w:numId w:val="53"/>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7732D37A" w14:textId="77777777" w:rsidR="00F95491" w:rsidRPr="00D0087B" w:rsidRDefault="00F95491" w:rsidP="005A21F0">
      <w:pPr>
        <w:pStyle w:val="Akapitzlist"/>
        <w:numPr>
          <w:ilvl w:val="0"/>
          <w:numId w:val="53"/>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Wykonawca nie podlega wykluczeniu w okolicznościach określonych w art. 108 ust. 1 pkt 1, 2 i 5 lub art. 109 ust. 1 pkt 2‒5 i 7‒</w:t>
      </w:r>
      <w:r>
        <w:rPr>
          <w:rFonts w:asciiTheme="minorHAnsi" w:eastAsia="TimesNewRomanPSMT" w:hAnsiTheme="minorHAnsi" w:cs="Calibri"/>
          <w:sz w:val="20"/>
          <w:szCs w:val="20"/>
        </w:rPr>
        <w:t>8</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73E7DDFD" w14:textId="77777777" w:rsidR="00F95491" w:rsidRPr="00D0087B" w:rsidRDefault="00F95491" w:rsidP="005A21F0">
      <w:pPr>
        <w:numPr>
          <w:ilvl w:val="0"/>
          <w:numId w:val="5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213C17B1" w14:textId="77777777" w:rsidR="00F95491" w:rsidRPr="00D0087B" w:rsidRDefault="00F95491" w:rsidP="005A21F0">
      <w:pPr>
        <w:numPr>
          <w:ilvl w:val="0"/>
          <w:numId w:val="5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965A09E" w14:textId="77777777" w:rsidR="00F95491" w:rsidRPr="00D0087B" w:rsidRDefault="00F95491" w:rsidP="005A21F0">
      <w:pPr>
        <w:numPr>
          <w:ilvl w:val="0"/>
          <w:numId w:val="50"/>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CF9387" w14:textId="77777777" w:rsidR="00F95491" w:rsidRPr="00D0087B" w:rsidRDefault="00F95491" w:rsidP="005A21F0">
      <w:pPr>
        <w:numPr>
          <w:ilvl w:val="0"/>
          <w:numId w:val="4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385BA2D8" w14:textId="77777777" w:rsidR="00F95491" w:rsidRPr="00D0087B" w:rsidRDefault="00F95491" w:rsidP="005A21F0">
      <w:pPr>
        <w:numPr>
          <w:ilvl w:val="0"/>
          <w:numId w:val="4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E831B9A" w14:textId="77777777" w:rsidR="00F95491" w:rsidRPr="00D0087B" w:rsidRDefault="00F95491" w:rsidP="005A21F0">
      <w:pPr>
        <w:numPr>
          <w:ilvl w:val="0"/>
          <w:numId w:val="4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76C6A255" w14:textId="77777777" w:rsidR="00F95491" w:rsidRPr="00D0087B" w:rsidRDefault="00F95491" w:rsidP="005A21F0">
      <w:pPr>
        <w:numPr>
          <w:ilvl w:val="0"/>
          <w:numId w:val="4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3D4E8A58" w14:textId="77777777" w:rsidR="00F95491" w:rsidRPr="00D0087B" w:rsidRDefault="00F95491" w:rsidP="005A21F0">
      <w:pPr>
        <w:numPr>
          <w:ilvl w:val="0"/>
          <w:numId w:val="49"/>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91E285D" w14:textId="77777777" w:rsidR="00F95491" w:rsidRPr="00D0087B" w:rsidRDefault="00F95491" w:rsidP="005A21F0">
      <w:pPr>
        <w:pStyle w:val="Akapitzlist"/>
        <w:numPr>
          <w:ilvl w:val="0"/>
          <w:numId w:val="53"/>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Zamawiający oceni czy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64FF3BD1" w14:textId="77777777" w:rsidR="00F95491" w:rsidRPr="00D0087B" w:rsidRDefault="00F95491" w:rsidP="005A21F0">
      <w:pPr>
        <w:pStyle w:val="Akapitzlist"/>
        <w:numPr>
          <w:ilvl w:val="0"/>
          <w:numId w:val="53"/>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62627">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5BBD4435" w:rsidR="006D153B" w:rsidRPr="00E62627" w:rsidRDefault="006D153B" w:rsidP="00E62627">
            <w:pPr>
              <w:pStyle w:val="Nagwek2"/>
              <w:spacing w:line="240" w:lineRule="exact"/>
              <w:ind w:left="1134" w:hanging="1134"/>
              <w:rPr>
                <w:rFonts w:asciiTheme="minorHAnsi" w:hAnsiTheme="minorHAnsi"/>
                <w:b/>
                <w:sz w:val="20"/>
              </w:rPr>
            </w:pPr>
            <w:bookmarkStart w:id="13" w:name="_Toc197927909"/>
            <w:r w:rsidRPr="00E62627">
              <w:rPr>
                <w:rFonts w:asciiTheme="minorHAnsi" w:hAnsiTheme="minorHAnsi"/>
                <w:b/>
                <w:sz w:val="20"/>
              </w:rPr>
              <w:t xml:space="preserve">Rozdział </w:t>
            </w:r>
            <w:r w:rsidR="00AE59DC">
              <w:rPr>
                <w:rFonts w:asciiTheme="minorHAnsi" w:hAnsiTheme="minorHAnsi"/>
                <w:b/>
                <w:sz w:val="20"/>
              </w:rPr>
              <w:t>9</w:t>
            </w:r>
            <w:r w:rsidRPr="00E62627">
              <w:rPr>
                <w:rFonts w:asciiTheme="minorHAnsi" w:hAnsiTheme="minorHAnsi"/>
                <w:b/>
                <w:sz w:val="20"/>
              </w:rPr>
              <w:t>.</w:t>
            </w:r>
            <w:r w:rsidRPr="00E62627">
              <w:rPr>
                <w:rFonts w:asciiTheme="minorHAnsi" w:hAnsiTheme="minorHAnsi"/>
                <w:b/>
                <w:sz w:val="20"/>
              </w:rPr>
              <w:tab/>
              <w:t>Wykaz podmiotowych środków dowodowych.</w:t>
            </w:r>
            <w:bookmarkEnd w:id="13"/>
          </w:p>
        </w:tc>
      </w:tr>
    </w:tbl>
    <w:p w14:paraId="4945E301" w14:textId="77777777" w:rsidR="006D153B" w:rsidRPr="00E62627" w:rsidRDefault="006D153B" w:rsidP="00E62627">
      <w:pPr>
        <w:tabs>
          <w:tab w:val="left" w:pos="284"/>
        </w:tabs>
        <w:spacing w:line="240" w:lineRule="exact"/>
        <w:ind w:left="1418" w:hanging="1418"/>
        <w:rPr>
          <w:rFonts w:asciiTheme="minorHAnsi" w:hAnsiTheme="minorHAnsi" w:cstheme="minorHAnsi"/>
          <w:b/>
        </w:rPr>
      </w:pPr>
    </w:p>
    <w:p w14:paraId="234D149A" w14:textId="77777777" w:rsidR="00FC00A8" w:rsidRPr="00301664" w:rsidRDefault="00FC00A8" w:rsidP="00FC00A8">
      <w:pPr>
        <w:numPr>
          <w:ilvl w:val="0"/>
          <w:numId w:val="65"/>
        </w:numPr>
        <w:spacing w:line="220" w:lineRule="exact"/>
        <w:ind w:left="357" w:hanging="357"/>
        <w:rPr>
          <w:rFonts w:asciiTheme="minorHAnsi" w:hAnsiTheme="minorHAnsi" w:cstheme="minorHAnsi"/>
        </w:rPr>
      </w:pPr>
      <w:r w:rsidRPr="00301664">
        <w:rPr>
          <w:rFonts w:asciiTheme="minorHAnsi" w:hAnsiTheme="minorHAnsi" w:cstheme="minorHAnsi"/>
        </w:rPr>
        <w:t xml:space="preserve">Zamawiający </w:t>
      </w:r>
      <w:r w:rsidRPr="00301664">
        <w:rPr>
          <w:rFonts w:asciiTheme="minorHAnsi" w:hAnsiTheme="minorHAnsi" w:cstheme="minorHAnsi"/>
          <w:b/>
          <w:bCs/>
        </w:rPr>
        <w:t>wezwie</w:t>
      </w:r>
      <w:r w:rsidRPr="00301664">
        <w:rPr>
          <w:rFonts w:asciiTheme="minorHAnsi" w:hAnsiTheme="minorHAnsi" w:cstheme="minorHAnsi"/>
        </w:rPr>
        <w:t xml:space="preserve"> wykonawcę, którego oferta została najwyżej oceniona, do złożenia </w:t>
      </w:r>
      <w:r w:rsidRPr="00301664">
        <w:rPr>
          <w:rFonts w:asciiTheme="minorHAnsi" w:hAnsiTheme="minorHAnsi" w:cstheme="minorHAnsi"/>
          <w:bCs/>
        </w:rPr>
        <w:t>w</w:t>
      </w:r>
      <w:r w:rsidRPr="00301664">
        <w:rPr>
          <w:rFonts w:asciiTheme="minorHAnsi" w:hAnsiTheme="minorHAnsi" w:cstheme="minorHAnsi"/>
        </w:rPr>
        <w:t xml:space="preserve"> wyznaczonym </w:t>
      </w:r>
      <w:r w:rsidRPr="00301664">
        <w:rPr>
          <w:rFonts w:asciiTheme="minorHAnsi" w:hAnsiTheme="minorHAnsi" w:cstheme="minorHAnsi"/>
          <w:b/>
          <w:bCs/>
        </w:rPr>
        <w:t>terminie, nie krótszym niż 5 dni od dnia wezwania</w:t>
      </w:r>
      <w:r w:rsidRPr="00301664">
        <w:rPr>
          <w:rFonts w:asciiTheme="minorHAnsi" w:hAnsiTheme="minorHAnsi" w:cstheme="minorHAnsi"/>
        </w:rPr>
        <w:t xml:space="preserve">, aktualnych na dzień złożenia następujących </w:t>
      </w:r>
      <w:r w:rsidRPr="00301664">
        <w:rPr>
          <w:rFonts w:asciiTheme="minorHAnsi" w:hAnsiTheme="minorHAnsi" w:cstheme="minorHAnsi"/>
          <w:b/>
          <w:bCs/>
        </w:rPr>
        <w:t>podmiotowych środków dowodowych potwierdzających</w:t>
      </w:r>
      <w:r w:rsidRPr="00301664">
        <w:rPr>
          <w:rFonts w:asciiTheme="minorHAnsi" w:hAnsiTheme="minorHAnsi" w:cstheme="minorHAnsi"/>
        </w:rPr>
        <w:t>:</w:t>
      </w:r>
    </w:p>
    <w:p w14:paraId="190B5C11" w14:textId="77777777" w:rsidR="00FC00A8" w:rsidRPr="00301664" w:rsidRDefault="00FC00A8" w:rsidP="00FC00A8">
      <w:pPr>
        <w:numPr>
          <w:ilvl w:val="0"/>
          <w:numId w:val="63"/>
        </w:numPr>
        <w:tabs>
          <w:tab w:val="left" w:pos="284"/>
        </w:tabs>
        <w:spacing w:line="220" w:lineRule="exact"/>
        <w:rPr>
          <w:rFonts w:asciiTheme="minorHAnsi" w:hAnsiTheme="minorHAnsi" w:cstheme="minorHAnsi"/>
          <w:b/>
        </w:rPr>
      </w:pPr>
      <w:r w:rsidRPr="00301664">
        <w:rPr>
          <w:rFonts w:asciiTheme="minorHAnsi" w:hAnsiTheme="minorHAnsi" w:cstheme="minorHAnsi"/>
          <w:b/>
        </w:rPr>
        <w:lastRenderedPageBreak/>
        <w:t>brak podstaw wykluczenia:</w:t>
      </w:r>
    </w:p>
    <w:p w14:paraId="63D7C1AE" w14:textId="77777777" w:rsidR="00FC00A8" w:rsidRPr="00301664" w:rsidRDefault="00FC00A8" w:rsidP="00FC00A8">
      <w:pPr>
        <w:numPr>
          <w:ilvl w:val="0"/>
          <w:numId w:val="62"/>
        </w:numPr>
        <w:spacing w:line="220" w:lineRule="exact"/>
        <w:ind w:left="1071" w:hanging="357"/>
        <w:rPr>
          <w:rFonts w:asciiTheme="minorHAnsi" w:hAnsiTheme="minorHAnsi" w:cstheme="minorHAnsi"/>
        </w:rPr>
      </w:pPr>
      <w:r w:rsidRPr="00301664">
        <w:rPr>
          <w:rFonts w:asciiTheme="minorHAnsi" w:eastAsia="Calibri" w:hAnsiTheme="minorHAnsi" w:cstheme="minorHAnsi"/>
          <w:bCs/>
        </w:rPr>
        <w:t>odpis lub informacja z Krajowego Rejestru Sądowego lub z Centralnej Ewidencji i Informacji o Działalności Gospodarczej</w:t>
      </w:r>
      <w:r w:rsidRPr="00301664">
        <w:rPr>
          <w:rFonts w:asciiTheme="minorHAnsi" w:hAnsiTheme="minorHAnsi" w:cstheme="minorHAnsi"/>
          <w:bCs/>
        </w:rPr>
        <w:t>, w zakresie art. 109 ust. 1 pkt 4 Ustawy, sporządzone nie wcześniej niż 3 miesiące przed jej złożeniem, jeżeli odrębne przepisy wymagają wpisu do rejestru</w:t>
      </w:r>
      <w:r w:rsidRPr="00301664">
        <w:rPr>
          <w:rFonts w:asciiTheme="minorHAnsi" w:hAnsiTheme="minorHAnsi" w:cstheme="minorHAnsi"/>
        </w:rPr>
        <w:t xml:space="preserve"> lub ewidencji.</w:t>
      </w:r>
    </w:p>
    <w:p w14:paraId="672E1151" w14:textId="77777777" w:rsidR="00FC00A8" w:rsidRDefault="00FC00A8" w:rsidP="00FC00A8">
      <w:pPr>
        <w:spacing w:line="220" w:lineRule="exact"/>
        <w:ind w:left="357"/>
        <w:rPr>
          <w:rFonts w:asciiTheme="minorHAnsi" w:hAnsiTheme="minorHAnsi" w:cstheme="minorHAnsi"/>
          <w:iCs/>
        </w:rPr>
      </w:pPr>
    </w:p>
    <w:p w14:paraId="660D18D8" w14:textId="77777777" w:rsidR="00FC00A8" w:rsidRPr="000A12D6" w:rsidRDefault="00FC00A8" w:rsidP="00FC00A8">
      <w:pPr>
        <w:numPr>
          <w:ilvl w:val="0"/>
          <w:numId w:val="65"/>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 poza granicami Polski, zamiast:</w:t>
      </w:r>
    </w:p>
    <w:p w14:paraId="1F7EFCE6" w14:textId="77777777" w:rsidR="00FC00A8" w:rsidRPr="000A12D6" w:rsidRDefault="00FC00A8" w:rsidP="00FC00A8">
      <w:pPr>
        <w:numPr>
          <w:ilvl w:val="0"/>
          <w:numId w:val="66"/>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65B8C2A4" w14:textId="77777777" w:rsidR="00FC00A8" w:rsidRPr="000A12D6" w:rsidRDefault="00FC00A8" w:rsidP="00FC00A8">
      <w:pPr>
        <w:numPr>
          <w:ilvl w:val="2"/>
          <w:numId w:val="64"/>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7C100B87" w14:textId="77777777" w:rsidR="00FC00A8" w:rsidRPr="000A12D6" w:rsidRDefault="00FC00A8" w:rsidP="00FC00A8">
      <w:pPr>
        <w:numPr>
          <w:ilvl w:val="2"/>
          <w:numId w:val="64"/>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E974736" w14:textId="5BD8EDEE" w:rsidR="00FC00A8" w:rsidRPr="000A12D6" w:rsidRDefault="00FC00A8" w:rsidP="00FC00A8">
      <w:pPr>
        <w:numPr>
          <w:ilvl w:val="0"/>
          <w:numId w:val="65"/>
        </w:numPr>
        <w:spacing w:line="220" w:lineRule="exact"/>
        <w:ind w:left="357" w:hanging="357"/>
        <w:rPr>
          <w:rFonts w:asciiTheme="minorHAnsi" w:hAnsiTheme="minorHAnsi" w:cstheme="minorHAnsi"/>
        </w:rPr>
      </w:pPr>
      <w:r w:rsidRPr="000A12D6">
        <w:rPr>
          <w:rFonts w:asciiTheme="minorHAnsi" w:hAnsiTheme="minorHAnsi" w:cstheme="minorHAnsi"/>
        </w:rPr>
        <w:t xml:space="preserve">Jeżeli w kraju, w którym wykonawca ma siedzibę lub miejsce zamieszkania lub miejsce zamieszkania ma osoba, której dokument dotyczy, nie wydaje się dokumentów, o których mowa w ust. </w:t>
      </w:r>
      <w:r w:rsidR="00F404D3">
        <w:rPr>
          <w:rFonts w:asciiTheme="minorHAnsi" w:hAnsiTheme="minorHAnsi" w:cstheme="minorHAnsi"/>
        </w:rPr>
        <w:t>2</w:t>
      </w:r>
      <w:r w:rsidRPr="000A12D6">
        <w:rPr>
          <w:rFonts w:asciiTheme="minorHAnsi" w:hAnsiTheme="minorHAnsi" w:cs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C939E2F" w14:textId="77777777" w:rsidR="00FC00A8" w:rsidRPr="000A12D6" w:rsidRDefault="00FC00A8" w:rsidP="00FC00A8">
      <w:pPr>
        <w:numPr>
          <w:ilvl w:val="0"/>
          <w:numId w:val="65"/>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Pr>
          <w:rFonts w:ascii="Calibri" w:hAnsi="Calibri" w:cs="Calibri"/>
          <w:bCs/>
        </w:rPr>
        <w:t>ust. 1</w:t>
      </w:r>
      <w:r w:rsidRPr="000A12D6">
        <w:rPr>
          <w:rFonts w:ascii="Calibri" w:hAnsi="Calibri" w:cs="Calibri"/>
          <w:bCs/>
        </w:rPr>
        <w:t>, aktualne na dzień ich złożenia.</w:t>
      </w:r>
    </w:p>
    <w:p w14:paraId="26285A6D" w14:textId="77777777" w:rsidR="00FC00A8" w:rsidRPr="000A12D6" w:rsidRDefault="00FC00A8" w:rsidP="00FC00A8">
      <w:pPr>
        <w:numPr>
          <w:ilvl w:val="0"/>
          <w:numId w:val="65"/>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7521C9E8" w14:textId="77777777" w:rsidR="00FC00A8" w:rsidRDefault="00FC00A8" w:rsidP="00FC00A8">
      <w:pPr>
        <w:pStyle w:val="Default"/>
        <w:numPr>
          <w:ilvl w:val="0"/>
          <w:numId w:val="69"/>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2C4BBFF8" w14:textId="77777777" w:rsidR="00FC00A8" w:rsidRPr="00981634" w:rsidRDefault="00FC00A8" w:rsidP="00FC00A8">
      <w:pPr>
        <w:pStyle w:val="Default"/>
        <w:numPr>
          <w:ilvl w:val="0"/>
          <w:numId w:val="69"/>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1105C24" w14:textId="77777777" w:rsidR="00FC00A8" w:rsidRPr="00981634" w:rsidRDefault="00FC00A8" w:rsidP="00FC00A8">
      <w:pPr>
        <w:numPr>
          <w:ilvl w:val="0"/>
          <w:numId w:val="65"/>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Pr>
          <w:rFonts w:ascii="Calibri" w:hAnsi="Calibri" w:cs="Calibri"/>
        </w:rPr>
        <w:t>z</w:t>
      </w:r>
      <w:r w:rsidRPr="00981634">
        <w:rPr>
          <w:rFonts w:ascii="Calibri" w:hAnsi="Calibri" w:cs="Calibri"/>
        </w:rPr>
        <w:t xml:space="preserve">amawiający posiada, jeżeli </w:t>
      </w:r>
      <w:r>
        <w:rPr>
          <w:rFonts w:ascii="Calibri" w:hAnsi="Calibri" w:cs="Calibri"/>
        </w:rPr>
        <w:t>w</w:t>
      </w:r>
      <w:r w:rsidRPr="00981634">
        <w:rPr>
          <w:rFonts w:ascii="Calibri" w:hAnsi="Calibri" w:cs="Calibri"/>
        </w:rPr>
        <w:t>ykonawca wskaże te środki oraz potwierdzi ich prawidłowość i aktualność.</w:t>
      </w:r>
      <w:r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Pr>
          <w:rFonts w:ascii="Calibri" w:hAnsi="Calibri" w:cs="Calibri"/>
        </w:rPr>
        <w:t xml:space="preserve"> ust. 1</w:t>
      </w:r>
      <w:r w:rsidRPr="00981634">
        <w:rPr>
          <w:rFonts w:ascii="Calibri" w:hAnsi="Calibri" w:cs="Calibri"/>
        </w:rPr>
        <w:t xml:space="preserve"> składane na wezwanie przez </w:t>
      </w:r>
      <w:r>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1BABC31F" w14:textId="77777777" w:rsidR="00FC00A8" w:rsidRPr="00981634" w:rsidRDefault="00FC00A8" w:rsidP="00FC00A8">
      <w:pPr>
        <w:numPr>
          <w:ilvl w:val="0"/>
          <w:numId w:val="65"/>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2769416C" w14:textId="77777777" w:rsidR="00FC00A8" w:rsidRPr="00301664" w:rsidRDefault="00FC00A8" w:rsidP="00FC00A8">
      <w:pPr>
        <w:numPr>
          <w:ilvl w:val="0"/>
          <w:numId w:val="65"/>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r w:rsidRPr="00301664">
        <w:rPr>
          <w:rFonts w:asciiTheme="minorHAnsi" w:hAnsiTheme="minorHAnsi" w:cstheme="minorHAnsi"/>
          <w:b/>
          <w:bCs/>
        </w:rPr>
        <w:br/>
      </w: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070A27D5" w:rsidR="006D153B" w:rsidRPr="00E62627" w:rsidRDefault="006D153B" w:rsidP="00E62627">
            <w:pPr>
              <w:pStyle w:val="Nagwek2"/>
              <w:spacing w:line="240" w:lineRule="exact"/>
              <w:ind w:left="1134" w:hanging="1134"/>
              <w:rPr>
                <w:rFonts w:asciiTheme="minorHAnsi" w:hAnsiTheme="minorHAnsi"/>
                <w:b/>
                <w:sz w:val="20"/>
              </w:rPr>
            </w:pPr>
            <w:bookmarkStart w:id="14" w:name="_Toc197927910"/>
            <w:r w:rsidRPr="00E62627">
              <w:rPr>
                <w:rFonts w:asciiTheme="minorHAnsi" w:hAnsiTheme="minorHAnsi"/>
                <w:b/>
                <w:sz w:val="20"/>
              </w:rPr>
              <w:t>Rozdział 1</w:t>
            </w:r>
            <w:r w:rsidR="00AE59DC">
              <w:rPr>
                <w:rFonts w:asciiTheme="minorHAnsi" w:hAnsiTheme="minorHAnsi"/>
                <w:b/>
                <w:sz w:val="20"/>
              </w:rPr>
              <w:t>0</w:t>
            </w:r>
            <w:r w:rsidRPr="00E62627">
              <w:rPr>
                <w:rFonts w:asciiTheme="minorHAnsi" w:hAnsiTheme="minorHAnsi"/>
                <w:b/>
                <w:sz w:val="20"/>
              </w:rPr>
              <w:t>.</w:t>
            </w:r>
            <w:r w:rsidRPr="00E62627">
              <w:rPr>
                <w:rFonts w:asciiTheme="minorHAnsi" w:hAnsiTheme="minorHAnsi"/>
                <w:b/>
                <w:sz w:val="20"/>
              </w:rPr>
              <w:tab/>
              <w:t>Wymagania dotyczące wadium, jeżeli zamawiający przewiduje obowiązek wniesienia wadium.</w:t>
            </w:r>
            <w:bookmarkEnd w:id="14"/>
          </w:p>
        </w:tc>
      </w:tr>
    </w:tbl>
    <w:p w14:paraId="7E9B0B72" w14:textId="64F4B262" w:rsidR="00B73600" w:rsidRPr="00E62627" w:rsidRDefault="00B73600" w:rsidP="00E62627">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62627">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62627">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AB9EFCA" w:rsidR="006D153B" w:rsidRPr="00E62627" w:rsidRDefault="006D153B" w:rsidP="00E62627">
            <w:pPr>
              <w:pStyle w:val="Nagwek2"/>
              <w:spacing w:line="240" w:lineRule="exact"/>
              <w:ind w:left="1134" w:hanging="1134"/>
              <w:rPr>
                <w:rFonts w:asciiTheme="minorHAnsi" w:hAnsiTheme="minorHAnsi"/>
                <w:b/>
                <w:sz w:val="20"/>
              </w:rPr>
            </w:pPr>
            <w:bookmarkStart w:id="15" w:name="_Toc197927911"/>
            <w:r w:rsidRPr="00E62627">
              <w:rPr>
                <w:rFonts w:asciiTheme="minorHAnsi" w:hAnsiTheme="minorHAnsi"/>
                <w:b/>
                <w:sz w:val="20"/>
              </w:rPr>
              <w:t>Rozdział 1</w:t>
            </w:r>
            <w:r w:rsidR="00AE59DC">
              <w:rPr>
                <w:rFonts w:asciiTheme="minorHAnsi" w:hAnsiTheme="minorHAnsi"/>
                <w:b/>
                <w:sz w:val="20"/>
              </w:rPr>
              <w:t>1</w:t>
            </w:r>
            <w:r w:rsidRPr="00E62627">
              <w:rPr>
                <w:rFonts w:asciiTheme="minorHAnsi" w:hAnsiTheme="minorHAnsi"/>
                <w:b/>
                <w:sz w:val="20"/>
              </w:rPr>
              <w:t>.</w:t>
            </w:r>
            <w:r w:rsidRPr="00E62627">
              <w:rPr>
                <w:rFonts w:asciiTheme="minorHAnsi" w:hAnsiTheme="minorHAnsi"/>
                <w:b/>
                <w:sz w:val="20"/>
              </w:rPr>
              <w:tab/>
              <w:t>Informacje o sposobie porozumiewania się zamawiającego z wykonawcami oraz przekazywania oświadczeń lub dokumentów.</w:t>
            </w:r>
            <w:bookmarkEnd w:id="15"/>
          </w:p>
        </w:tc>
      </w:tr>
    </w:tbl>
    <w:p w14:paraId="0A92FFAD" w14:textId="06AEAC79" w:rsidR="00B440C3" w:rsidRPr="00E62627" w:rsidRDefault="00B440C3" w:rsidP="00E62627">
      <w:pPr>
        <w:pStyle w:val="Nagwek1"/>
        <w:spacing w:line="240" w:lineRule="exact"/>
        <w:ind w:left="1418" w:hanging="1418"/>
        <w:rPr>
          <w:rFonts w:asciiTheme="minorHAnsi" w:eastAsia="Calibri" w:hAnsiTheme="minorHAnsi" w:cstheme="minorHAnsi"/>
          <w:b/>
          <w:bCs/>
          <w:sz w:val="20"/>
        </w:rPr>
      </w:pPr>
    </w:p>
    <w:p w14:paraId="36E576C4" w14:textId="77777777" w:rsidR="009E6C52" w:rsidRPr="005A21F0" w:rsidRDefault="009E6C52" w:rsidP="005A21F0">
      <w:pPr>
        <w:numPr>
          <w:ilvl w:val="0"/>
          <w:numId w:val="34"/>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Osoby uprawniona do kontaktu z wykonawcami: </w:t>
      </w:r>
    </w:p>
    <w:p w14:paraId="47CA0DB2" w14:textId="32A00E9D" w:rsidR="009E6C52" w:rsidRPr="005A21F0" w:rsidRDefault="009E6C52" w:rsidP="005A21F0">
      <w:pPr>
        <w:numPr>
          <w:ilvl w:val="0"/>
          <w:numId w:val="35"/>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w sprawach proceduralnych:</w:t>
      </w:r>
      <w:r w:rsidR="007C3E37" w:rsidRPr="005A21F0">
        <w:rPr>
          <w:rFonts w:asciiTheme="minorHAnsi" w:eastAsia="Calibri" w:hAnsiTheme="minorHAnsi" w:cstheme="minorHAnsi"/>
        </w:rPr>
        <w:t xml:space="preserve"> </w:t>
      </w:r>
      <w:r w:rsidRPr="005A21F0">
        <w:rPr>
          <w:rFonts w:asciiTheme="minorHAnsi" w:eastAsia="Calibri" w:hAnsiTheme="minorHAnsi" w:cstheme="minorHAnsi"/>
        </w:rPr>
        <w:t>Piotr Laskus, nr te</w:t>
      </w:r>
      <w:r w:rsidR="00D530B5" w:rsidRPr="005A21F0">
        <w:rPr>
          <w:rFonts w:asciiTheme="minorHAnsi" w:eastAsia="Calibri" w:hAnsiTheme="minorHAnsi" w:cstheme="minorHAnsi"/>
        </w:rPr>
        <w:t>l.</w:t>
      </w:r>
      <w:r w:rsidRPr="005A21F0">
        <w:rPr>
          <w:rFonts w:asciiTheme="minorHAnsi" w:eastAsia="Calibri" w:hAnsiTheme="minorHAnsi" w:cstheme="minorHAnsi"/>
        </w:rPr>
        <w:t>: 22 32 17 560;</w:t>
      </w:r>
    </w:p>
    <w:p w14:paraId="1523CC71" w14:textId="1D98887D" w:rsidR="009E6C52" w:rsidRPr="005A21F0" w:rsidRDefault="009E6C52" w:rsidP="005A21F0">
      <w:pPr>
        <w:numPr>
          <w:ilvl w:val="0"/>
          <w:numId w:val="35"/>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w sprawach związanych z przedmiotem zamówienia:</w:t>
      </w:r>
      <w:r w:rsidR="007C3E37" w:rsidRPr="005A21F0">
        <w:rPr>
          <w:rFonts w:asciiTheme="minorHAnsi" w:eastAsia="Calibri" w:hAnsiTheme="minorHAnsi" w:cstheme="minorHAnsi"/>
        </w:rPr>
        <w:t xml:space="preserve"> </w:t>
      </w:r>
      <w:r w:rsidR="00F5225E" w:rsidRPr="005A21F0">
        <w:rPr>
          <w:rFonts w:asciiTheme="minorHAnsi" w:eastAsia="Calibri" w:hAnsiTheme="minorHAnsi" w:cstheme="minorHAnsi"/>
        </w:rPr>
        <w:t>Bożena Kwasiborska</w:t>
      </w:r>
      <w:r w:rsidRPr="005A21F0">
        <w:rPr>
          <w:rFonts w:asciiTheme="minorHAnsi" w:eastAsia="Calibri" w:hAnsiTheme="minorHAnsi" w:cstheme="minorHAnsi"/>
          <w:color w:val="000000"/>
        </w:rPr>
        <w:t>, nr tel</w:t>
      </w:r>
      <w:r w:rsidR="007C3E37" w:rsidRPr="005A21F0">
        <w:rPr>
          <w:rFonts w:asciiTheme="minorHAnsi" w:eastAsia="Calibri" w:hAnsiTheme="minorHAnsi" w:cstheme="minorHAnsi"/>
          <w:color w:val="000000"/>
        </w:rPr>
        <w:t>.</w:t>
      </w:r>
      <w:r w:rsidRPr="005A21F0">
        <w:rPr>
          <w:rFonts w:asciiTheme="minorHAnsi" w:eastAsia="Calibri" w:hAnsiTheme="minorHAnsi" w:cstheme="minorHAnsi"/>
          <w:color w:val="000000"/>
        </w:rPr>
        <w:t>: 22 32 17 </w:t>
      </w:r>
      <w:r w:rsidR="00F5225E" w:rsidRPr="005A21F0">
        <w:rPr>
          <w:rFonts w:asciiTheme="minorHAnsi" w:eastAsia="Calibri" w:hAnsiTheme="minorHAnsi" w:cstheme="minorHAnsi"/>
          <w:color w:val="000000"/>
        </w:rPr>
        <w:t>640</w:t>
      </w:r>
      <w:r w:rsidRPr="005A21F0">
        <w:rPr>
          <w:rFonts w:asciiTheme="minorHAnsi" w:eastAsia="Calibri" w:hAnsiTheme="minorHAnsi" w:cstheme="minorHAnsi"/>
          <w:color w:val="000000"/>
        </w:rPr>
        <w:t>.</w:t>
      </w:r>
    </w:p>
    <w:p w14:paraId="031FC490" w14:textId="77777777" w:rsidR="00632FDF" w:rsidRPr="005A21F0" w:rsidRDefault="00632FDF" w:rsidP="005A21F0">
      <w:pPr>
        <w:numPr>
          <w:ilvl w:val="0"/>
          <w:numId w:val="57"/>
        </w:numPr>
        <w:spacing w:line="220" w:lineRule="exact"/>
        <w:ind w:left="357" w:hanging="357"/>
        <w:rPr>
          <w:rStyle w:val="Hipercze"/>
          <w:rFonts w:asciiTheme="minorHAnsi" w:eastAsia="Calibri" w:hAnsiTheme="minorHAnsi" w:cstheme="minorHAnsi"/>
          <w:color w:val="auto"/>
          <w:u w:val="none"/>
        </w:rPr>
      </w:pPr>
      <w:r w:rsidRPr="005A21F0">
        <w:rPr>
          <w:rFonts w:asciiTheme="minorHAnsi" w:eastAsia="Calibri" w:hAnsiTheme="minorHAnsi" w:cstheme="minorHAnsi"/>
        </w:rPr>
        <w:t xml:space="preserve">Postępowanie prowadzone jest przy użyciu środków komunikacji elektronicznej na stronie </w:t>
      </w:r>
      <w:r w:rsidRPr="005A21F0">
        <w:rPr>
          <w:rFonts w:asciiTheme="minorHAnsi" w:hAnsiTheme="minorHAnsi" w:cstheme="minorHAnsi"/>
        </w:rPr>
        <w:t>internetowej prowadzonego postępowania</w:t>
      </w:r>
      <w:r w:rsidRPr="005A21F0">
        <w:rPr>
          <w:rStyle w:val="Hipercze"/>
          <w:rFonts w:asciiTheme="minorHAnsi" w:hAnsiTheme="minorHAnsi" w:cstheme="minorHAnsi"/>
          <w:color w:val="auto"/>
          <w:u w:val="none"/>
        </w:rPr>
        <w:t>.</w:t>
      </w:r>
    </w:p>
    <w:p w14:paraId="74C48BD2"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Zamawiający przewiduje możliwość komunikowania się z wykonawcami elektronicznie poprzez adres </w:t>
      </w:r>
      <w:hyperlink r:id="rId11" w:history="1">
        <w:r w:rsidRPr="005A21F0">
          <w:rPr>
            <w:rStyle w:val="Hipercze"/>
            <w:rFonts w:asciiTheme="minorHAnsi" w:hAnsiTheme="minorHAnsi" w:cstheme="minorHAnsi"/>
            <w:color w:val="0070C0"/>
            <w:u w:val="none"/>
          </w:rPr>
          <w:t>przetargi_as_warszawa_bialoleka@sw.gov.pl</w:t>
        </w:r>
      </w:hyperlink>
      <w:r w:rsidRPr="005A21F0">
        <w:rPr>
          <w:rFonts w:asciiTheme="minorHAnsi" w:eastAsia="Calibri" w:hAnsiTheme="minorHAnsi" w:cstheme="minorHAnsi"/>
        </w:rPr>
        <w:t xml:space="preserve"> w sytuacji awarii strony internetowej prowadzonego </w:t>
      </w:r>
      <w:r w:rsidRPr="005A21F0">
        <w:rPr>
          <w:rFonts w:asciiTheme="minorHAnsi" w:eastAsia="Calibri" w:hAnsiTheme="minorHAnsi" w:cstheme="minorHAnsi"/>
        </w:rPr>
        <w:lastRenderedPageBreak/>
        <w:t xml:space="preserve">postępowania uniemożliwiającej komunikację, natomiast wyjaśnienia oraz dokumentacja będą przekazywane poprzez stronę Biuletynu Informacji Publicznej Aresztu Śledczego w Warszawie-Białołęce pod adresem </w:t>
      </w:r>
      <w:hyperlink r:id="rId12" w:history="1">
        <w:r w:rsidRPr="005A21F0">
          <w:rPr>
            <w:rStyle w:val="Hipercze"/>
            <w:rFonts w:asciiTheme="minorHAnsi" w:eastAsia="Calibri" w:hAnsiTheme="minorHAnsi" w:cstheme="minorHAnsi"/>
            <w:b/>
            <w:color w:val="0070C0"/>
            <w:u w:val="none"/>
          </w:rPr>
          <w:t>https://aswarszawabialoleka.bip.gov.pl/search/publiccontracts/</w:t>
        </w:r>
      </w:hyperlink>
    </w:p>
    <w:p w14:paraId="3334EA62"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10107C29" w14:textId="0C43CBE0"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hAnsiTheme="minorHAnsi" w:cstheme="minorHAnsi"/>
        </w:rPr>
        <w:t>We wszelkiej korespondencji związanej z niniejszym postępowaniem zamawiający i wykonawcy posługują się numerem sprawy:</w:t>
      </w:r>
      <w:r w:rsidRPr="005A21F0">
        <w:rPr>
          <w:rFonts w:asciiTheme="minorHAnsi" w:hAnsiTheme="minorHAnsi" w:cstheme="minorHAnsi"/>
          <w:b/>
        </w:rPr>
        <w:t xml:space="preserve"> 2232.6.2025.</w:t>
      </w:r>
    </w:p>
    <w:p w14:paraId="6377DA1A"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W celu skrócenia czasu udzielenia odpowiedzi na pytania komunikacja między zamawiającym a wykonawcami w zakresie:</w:t>
      </w:r>
    </w:p>
    <w:p w14:paraId="07F713E8"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zamawiającemu pytań do treści SWZ;</w:t>
      </w:r>
    </w:p>
    <w:p w14:paraId="2CC35372"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odpowiedzi na wezwanie zamawiającego do złożenia podmiotowych środków dowodowych;</w:t>
      </w:r>
    </w:p>
    <w:p w14:paraId="5C64FDAD"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2964B7B5"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innych dokumentów lub oświadczeń składanych w postępowaniu;</w:t>
      </w:r>
    </w:p>
    <w:p w14:paraId="17E856C6"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755B05D"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odpowiedzi na wezwanie zamawiającego do złożenia wyjaśnień dot. treści przedmiotowych środków dowodowych;</w:t>
      </w:r>
    </w:p>
    <w:p w14:paraId="3D5BAFBC"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przesłania odpowiedzi na inne wezwania zamawiającego wynikające z Ustawy;</w:t>
      </w:r>
    </w:p>
    <w:p w14:paraId="017191DF"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wniosków, informacji, oświadczeń wykonawcy;</w:t>
      </w:r>
    </w:p>
    <w:p w14:paraId="7CF5D1EE" w14:textId="77777777" w:rsidR="00632FDF" w:rsidRPr="005A21F0" w:rsidRDefault="00632FDF" w:rsidP="005A21F0">
      <w:pPr>
        <w:numPr>
          <w:ilvl w:val="0"/>
          <w:numId w:val="5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przesyłania odwołania/inne</w:t>
      </w:r>
    </w:p>
    <w:p w14:paraId="7D8380F5" w14:textId="77777777" w:rsidR="00632FDF" w:rsidRPr="005A21F0" w:rsidRDefault="00632FDF" w:rsidP="005A21F0">
      <w:pPr>
        <w:spacing w:line="220" w:lineRule="exact"/>
        <w:ind w:left="357"/>
        <w:rPr>
          <w:rFonts w:asciiTheme="minorHAnsi" w:eastAsia="Calibri" w:hAnsiTheme="minorHAnsi" w:cstheme="minorHAnsi"/>
        </w:rPr>
      </w:pPr>
      <w:r w:rsidRPr="005A21F0">
        <w:rPr>
          <w:rFonts w:asciiTheme="minorHAnsi" w:eastAsia="Calibri" w:hAnsiTheme="minorHAnsi" w:cstheme="minorHAnsi"/>
        </w:rPr>
        <w:t>odbywa się za pośrednictwem strony internetowej prowadzonego postępowania za pomocą formularza „</w:t>
      </w:r>
      <w:r w:rsidRPr="005A21F0">
        <w:rPr>
          <w:rFonts w:asciiTheme="minorHAnsi" w:eastAsia="Calibri" w:hAnsiTheme="minorHAnsi" w:cstheme="minorHAnsi"/>
          <w:b/>
        </w:rPr>
        <w:t>Wyślij wiadomość do zamawiającego</w:t>
      </w:r>
      <w:r w:rsidRPr="005A21F0">
        <w:rPr>
          <w:rFonts w:asciiTheme="minorHAnsi" w:eastAsia="Calibri" w:hAnsiTheme="minorHAnsi" w:cstheme="minorHAnsi"/>
        </w:rPr>
        <w:t>”.</w:t>
      </w:r>
      <w:r w:rsidRPr="005A21F0">
        <w:rPr>
          <w:rFonts w:asciiTheme="minorHAnsi" w:eastAsia="Calibri" w:hAnsiTheme="minorHAnsi" w:cstheme="minorHAnsi"/>
        </w:rPr>
        <w:br/>
        <w:t>Za datę przekazania (wpływu) oświadczeń, wniosków, zawiadomień oraz informacji przyjmuje się datę ich przesłania za pośrednictwem strony internetowej prowadzonego postępowania poprzez kliknięcie przycisku  „</w:t>
      </w:r>
      <w:r w:rsidRPr="005A21F0">
        <w:rPr>
          <w:rFonts w:asciiTheme="minorHAnsi" w:eastAsia="Calibri" w:hAnsiTheme="minorHAnsi" w:cstheme="minorHAnsi"/>
          <w:b/>
          <w:bCs/>
        </w:rPr>
        <w:t>Wyślij wiadomość do zamawiającego</w:t>
      </w:r>
      <w:r w:rsidRPr="005A21F0">
        <w:rPr>
          <w:rFonts w:asciiTheme="minorHAnsi" w:eastAsia="Calibri" w:hAnsiTheme="minorHAnsi" w:cstheme="minorHAnsi"/>
        </w:rPr>
        <w:t>” po których pojawi się komunikat, że wiadomość została wysłana do zamawiającego.</w:t>
      </w:r>
    </w:p>
    <w:p w14:paraId="38F73928"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Zamawiający będzie przekazywał wykonawcom informacje za pośrednictwem strony internetowej prowadzonego postępowania. Informacje dotyczące odpowiedzi na pytania, zmiany specyfikacji, zmiany terminu składania i otwarcia ofert zamawiający będzie zamieszczał na platformie w sekcji “</w:t>
      </w:r>
      <w:r w:rsidRPr="005A21F0">
        <w:rPr>
          <w:rFonts w:asciiTheme="minorHAnsi" w:eastAsia="Calibri" w:hAnsiTheme="minorHAnsi" w:cstheme="minorHAnsi"/>
          <w:b/>
          <w:bCs/>
        </w:rPr>
        <w:t>Komunikaty</w:t>
      </w:r>
      <w:r w:rsidRPr="005A21F0">
        <w:rPr>
          <w:rFonts w:asciiTheme="minorHAnsi" w:eastAsia="Calibri" w:hAnsiTheme="minorHAnsi" w:cstheme="minorHAnsi"/>
        </w:rPr>
        <w:t>”. Korespondencja, której zgodnie z obowiązującymi przepisami adresatem jest konkretny wykonawca, będzie przekazywana w formie elektronicznej za pośrednictwem strony internetowej prowadzonego postępowania do konkretnego wykonawcy.</w:t>
      </w:r>
    </w:p>
    <w:p w14:paraId="7F587AA2"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Wykonawca jako podmiot profesjonalny ma obowiązek sprawdzania komunikatów i wiadomości bezpośrednio na stronie internetowej prowadzonego postępowania przesłanych przez zamawiającego, gdyż system powiadomień może ulec awarii lub powiadomienie może trafić do folderu SPAM.</w:t>
      </w:r>
    </w:p>
    <w:p w14:paraId="0065A785"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hAnsiTheme="minorHAnsi" w:cstheme="minorHAnsi"/>
          <w:color w:val="000000"/>
        </w:rPr>
        <w:t xml:space="preserve">Zamawiający, zgodnie z Rozporządzeniem </w:t>
      </w:r>
      <w:r w:rsidRPr="005A21F0">
        <w:rPr>
          <w:rFonts w:asciiTheme="minorHAnsi" w:hAnsiTheme="minorHAnsi" w:cstheme="minorHAns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A21F0">
        <w:rPr>
          <w:rFonts w:asciiTheme="minorHAnsi" w:hAnsiTheme="minorHAnsi" w:cstheme="minorHAnsi"/>
          <w:color w:val="000000"/>
        </w:rPr>
        <w:t xml:space="preserve">, określa niezbędne wymagania sprzętowo - aplikacyjne umożliwiające pracę na </w:t>
      </w:r>
      <w:hyperlink r:id="rId13">
        <w:r w:rsidRPr="005A21F0">
          <w:rPr>
            <w:rFonts w:asciiTheme="minorHAnsi" w:eastAsia="Calibri" w:hAnsiTheme="minorHAnsi" w:cstheme="minorHAnsi"/>
            <w:color w:val="0070C0"/>
          </w:rPr>
          <w:t>Platformie Zakupowej</w:t>
        </w:r>
      </w:hyperlink>
      <w:r w:rsidRPr="005A21F0">
        <w:rPr>
          <w:rFonts w:asciiTheme="minorHAnsi" w:eastAsia="Calibri" w:hAnsiTheme="minorHAnsi" w:cstheme="minorHAnsi"/>
        </w:rPr>
        <w:t>, tj.:</w:t>
      </w:r>
    </w:p>
    <w:p w14:paraId="56D846CC"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 xml:space="preserve">stały dostęp do sieci Internet o gwarantowanej przepustowości nie mniejszej niż 512 </w:t>
      </w:r>
      <w:proofErr w:type="spellStart"/>
      <w:r w:rsidRPr="005A21F0">
        <w:rPr>
          <w:rFonts w:asciiTheme="minorHAnsi" w:eastAsia="Calibri" w:hAnsiTheme="minorHAnsi" w:cstheme="minorHAnsi"/>
        </w:rPr>
        <w:t>kb</w:t>
      </w:r>
      <w:proofErr w:type="spellEnd"/>
      <w:r w:rsidRPr="005A21F0">
        <w:rPr>
          <w:rFonts w:asciiTheme="minorHAnsi" w:eastAsia="Calibri" w:hAnsiTheme="minorHAnsi" w:cstheme="minorHAnsi"/>
        </w:rPr>
        <w:t>/s,</w:t>
      </w:r>
    </w:p>
    <w:p w14:paraId="4220E3C4"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2CEAE66"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zainstalowana dowolna, inna przeglądarka internetowa niż Internet Explorer,</w:t>
      </w:r>
    </w:p>
    <w:p w14:paraId="4E052A83"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włączona obsługa JavaScript,</w:t>
      </w:r>
    </w:p>
    <w:p w14:paraId="373CCAEB"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 xml:space="preserve">zainstalowany program Adobe </w:t>
      </w:r>
      <w:proofErr w:type="spellStart"/>
      <w:r w:rsidRPr="005A21F0">
        <w:rPr>
          <w:rFonts w:asciiTheme="minorHAnsi" w:eastAsia="Calibri" w:hAnsiTheme="minorHAnsi" w:cstheme="minorHAnsi"/>
        </w:rPr>
        <w:t>Acrobat</w:t>
      </w:r>
      <w:proofErr w:type="spellEnd"/>
      <w:r w:rsidRPr="005A21F0">
        <w:rPr>
          <w:rFonts w:asciiTheme="minorHAnsi" w:eastAsia="Calibri" w:hAnsiTheme="minorHAnsi" w:cstheme="minorHAnsi"/>
        </w:rPr>
        <w:t xml:space="preserve"> Reader lub inny obsługujący format plików .pdf,</w:t>
      </w:r>
    </w:p>
    <w:p w14:paraId="3241765C"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szyfrowanie na platformazakupowa.pl odbywa się za pomocą protokołu TLS 1.3.</w:t>
      </w:r>
    </w:p>
    <w:p w14:paraId="14666ADC"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oznaczenie czasu odbioru danych przez platformę zakupową stanowi datę oraz dokładny czas (</w:t>
      </w:r>
      <w:proofErr w:type="spellStart"/>
      <w:r w:rsidRPr="005A21F0">
        <w:rPr>
          <w:rFonts w:asciiTheme="minorHAnsi" w:eastAsia="Calibri" w:hAnsiTheme="minorHAnsi" w:cstheme="minorHAnsi"/>
        </w:rPr>
        <w:t>hh:mm:ss</w:t>
      </w:r>
      <w:proofErr w:type="spellEnd"/>
      <w:r w:rsidRPr="005A21F0">
        <w:rPr>
          <w:rFonts w:asciiTheme="minorHAnsi" w:eastAsia="Calibri" w:hAnsiTheme="minorHAnsi" w:cstheme="minorHAnsi"/>
        </w:rPr>
        <w:t>) generowany wg. czasu lokalnego serwera synchronizowanego z zegarem Głównego Urzędu Miar.</w:t>
      </w:r>
    </w:p>
    <w:p w14:paraId="381E3FAE"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Wykonawca, przystępując do niniejszego postępowania o udzielenie zamówienia publicznego:</w:t>
      </w:r>
    </w:p>
    <w:p w14:paraId="7B7DD42B"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 xml:space="preserve">akceptuje warunki korzystania z </w:t>
      </w:r>
      <w:hyperlink r:id="rId14">
        <w:r w:rsidRPr="005A21F0">
          <w:rPr>
            <w:rFonts w:asciiTheme="minorHAnsi" w:eastAsia="Calibri" w:hAnsiTheme="minorHAnsi" w:cstheme="minorHAnsi"/>
            <w:color w:val="0070C0"/>
          </w:rPr>
          <w:t>Platformy Zakupowej</w:t>
        </w:r>
      </w:hyperlink>
      <w:r w:rsidRPr="005A21F0">
        <w:rPr>
          <w:rFonts w:asciiTheme="minorHAnsi" w:eastAsia="Calibri" w:hAnsiTheme="minorHAnsi" w:cstheme="minorHAnsi"/>
        </w:rPr>
        <w:t xml:space="preserve"> określone w Regulaminie zamieszczonym na stronie internetowej </w:t>
      </w:r>
      <w:hyperlink r:id="rId15">
        <w:r w:rsidRPr="005A21F0">
          <w:rPr>
            <w:rFonts w:asciiTheme="minorHAnsi" w:eastAsia="Calibri" w:hAnsiTheme="minorHAnsi" w:cstheme="minorHAnsi"/>
          </w:rPr>
          <w:t>pod linkiem</w:t>
        </w:r>
      </w:hyperlink>
      <w:r w:rsidRPr="005A21F0">
        <w:rPr>
          <w:rFonts w:asciiTheme="minorHAnsi" w:eastAsia="Calibri" w:hAnsiTheme="minorHAnsi" w:cstheme="minorHAnsi"/>
        </w:rPr>
        <w:t xml:space="preserve">  w zakładce „Regulamin" oraz uznaje go za wiążący,</w:t>
      </w:r>
    </w:p>
    <w:p w14:paraId="25416D49" w14:textId="77777777" w:rsidR="00632FDF" w:rsidRPr="005A21F0" w:rsidRDefault="00632FDF" w:rsidP="005A21F0">
      <w:pPr>
        <w:numPr>
          <w:ilvl w:val="1"/>
          <w:numId w:val="57"/>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 xml:space="preserve">zapoznał i stosuje się do </w:t>
      </w:r>
      <w:hyperlink r:id="rId16">
        <w:r w:rsidRPr="005A21F0">
          <w:rPr>
            <w:rFonts w:asciiTheme="minorHAnsi" w:eastAsia="Calibri" w:hAnsiTheme="minorHAnsi" w:cstheme="minorHAnsi"/>
            <w:color w:val="2E74B5" w:themeColor="accent5" w:themeShade="BF"/>
          </w:rPr>
          <w:t>Instrukcji składania oferty</w:t>
        </w:r>
      </w:hyperlink>
      <w:r w:rsidRPr="005A21F0">
        <w:rPr>
          <w:rFonts w:asciiTheme="minorHAnsi" w:eastAsia="Calibri" w:hAnsiTheme="minorHAnsi" w:cstheme="minorHAnsi"/>
          <w:color w:val="2E74B5" w:themeColor="accent5" w:themeShade="BF"/>
        </w:rPr>
        <w:t>.</w:t>
      </w:r>
    </w:p>
    <w:p w14:paraId="5A0A4024"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b/>
        </w:rPr>
        <w:t xml:space="preserve">Zamawiający nie ponosi odpowiedzialności za złożenie oferty w sposób niezgodny z Instrukcją korzystania </w:t>
      </w:r>
      <w:r w:rsidRPr="005A21F0">
        <w:rPr>
          <w:rFonts w:asciiTheme="minorHAnsi" w:eastAsia="Calibri" w:hAnsiTheme="minorHAnsi" w:cstheme="minorHAnsi"/>
          <w:bCs/>
        </w:rPr>
        <w:t>z</w:t>
      </w:r>
      <w:r w:rsidRPr="005A21F0">
        <w:rPr>
          <w:rFonts w:asciiTheme="minorHAnsi" w:eastAsia="Calibri" w:hAnsiTheme="minorHAnsi" w:cstheme="minorHAnsi"/>
          <w:bCs/>
          <w:color w:val="0070C0"/>
        </w:rPr>
        <w:t xml:space="preserve"> </w:t>
      </w:r>
      <w:hyperlink r:id="rId17">
        <w:r w:rsidRPr="005A21F0">
          <w:rPr>
            <w:rFonts w:asciiTheme="minorHAnsi" w:eastAsia="Calibri" w:hAnsiTheme="minorHAnsi" w:cstheme="minorHAnsi"/>
            <w:bCs/>
            <w:color w:val="0070C0"/>
          </w:rPr>
          <w:t>Platformy Zakupowej</w:t>
        </w:r>
      </w:hyperlink>
      <w:r w:rsidRPr="005A21F0">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w:t>
      </w:r>
      <w:r w:rsidRPr="005A21F0">
        <w:rPr>
          <w:rFonts w:asciiTheme="minorHAnsi" w:eastAsia="Calibri" w:hAnsiTheme="minorHAnsi" w:cstheme="minorHAnsi"/>
        </w:rPr>
        <w:lastRenderedPageBreak/>
        <w:t>pod uwagę w przedmiotowym postępowaniu ponieważ nie został spełniony obowiązek narzucony w art. 221 Ustawy.</w:t>
      </w:r>
    </w:p>
    <w:p w14:paraId="564B8EE0" w14:textId="77777777" w:rsidR="00632FDF" w:rsidRPr="005A21F0" w:rsidRDefault="00632FDF" w:rsidP="005A21F0">
      <w:pPr>
        <w:numPr>
          <w:ilvl w:val="0"/>
          <w:numId w:val="57"/>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Zamawiający informuje, że instrukcje korzystania z </w:t>
      </w:r>
      <w:hyperlink r:id="rId18">
        <w:r w:rsidRPr="005A21F0">
          <w:rPr>
            <w:rFonts w:asciiTheme="minorHAnsi" w:eastAsia="Calibri" w:hAnsiTheme="minorHAnsi" w:cstheme="minorHAnsi"/>
            <w:color w:val="0070C0"/>
          </w:rPr>
          <w:t>Platformy Zakupowej</w:t>
        </w:r>
      </w:hyperlink>
      <w:r w:rsidRPr="005A21F0">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19">
        <w:r w:rsidRPr="005A21F0">
          <w:rPr>
            <w:rFonts w:asciiTheme="minorHAnsi" w:eastAsia="Calibri" w:hAnsiTheme="minorHAnsi" w:cstheme="minorHAnsi"/>
            <w:color w:val="0070C0"/>
          </w:rPr>
          <w:t>Platformy Zakupowej</w:t>
        </w:r>
      </w:hyperlink>
      <w:r w:rsidRPr="005A21F0">
        <w:rPr>
          <w:rFonts w:asciiTheme="minorHAnsi" w:eastAsia="Calibri" w:hAnsiTheme="minorHAnsi" w:cstheme="minorHAnsi"/>
        </w:rPr>
        <w:t xml:space="preserve"> znajdują się w zakładce </w:t>
      </w:r>
      <w:hyperlink r:id="rId20">
        <w:r w:rsidRPr="005A21F0">
          <w:rPr>
            <w:rFonts w:asciiTheme="minorHAnsi" w:eastAsia="Calibri" w:hAnsiTheme="minorHAnsi" w:cstheme="minorHAnsi"/>
            <w:color w:val="0070C0"/>
          </w:rPr>
          <w:t>Instrukcje dla wykonawców</w:t>
        </w:r>
      </w:hyperlink>
    </w:p>
    <w:p w14:paraId="4FF47E70" w14:textId="77777777" w:rsidR="00781DF2" w:rsidRPr="00E62627" w:rsidRDefault="00781DF2" w:rsidP="00E62627">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10FA7B34" w:rsidR="006D153B" w:rsidRPr="00E62627" w:rsidRDefault="006D153B" w:rsidP="00E62627">
            <w:pPr>
              <w:pStyle w:val="Nagwek2"/>
              <w:spacing w:line="240" w:lineRule="exact"/>
              <w:ind w:left="1134" w:hanging="1134"/>
              <w:rPr>
                <w:rFonts w:asciiTheme="minorHAnsi" w:hAnsiTheme="minorHAnsi"/>
                <w:b/>
                <w:sz w:val="20"/>
              </w:rPr>
            </w:pPr>
            <w:bookmarkStart w:id="16" w:name="_Toc197927912"/>
            <w:r w:rsidRPr="00E62627">
              <w:rPr>
                <w:rFonts w:asciiTheme="minorHAnsi" w:hAnsiTheme="minorHAnsi"/>
                <w:b/>
                <w:sz w:val="20"/>
              </w:rPr>
              <w:t>Rozdział 1</w:t>
            </w:r>
            <w:r w:rsidR="00AE59DC">
              <w:rPr>
                <w:rFonts w:asciiTheme="minorHAnsi" w:hAnsiTheme="minorHAnsi"/>
                <w:b/>
                <w:sz w:val="20"/>
              </w:rPr>
              <w:t>2</w:t>
            </w:r>
            <w:r w:rsidRPr="00E62627">
              <w:rPr>
                <w:rFonts w:asciiTheme="minorHAnsi" w:hAnsiTheme="minorHAnsi"/>
                <w:b/>
                <w:sz w:val="20"/>
              </w:rPr>
              <w:t>.</w:t>
            </w:r>
            <w:r w:rsidRPr="00E62627">
              <w:rPr>
                <w:rFonts w:asciiTheme="minorHAnsi" w:hAnsiTheme="minorHAnsi"/>
                <w:b/>
                <w:sz w:val="20"/>
              </w:rPr>
              <w:tab/>
              <w:t>Opis sposobu przygotowywania oferty oraz dokumentów wymaganych przez zamawiającego w SWZ.</w:t>
            </w:r>
            <w:bookmarkEnd w:id="16"/>
          </w:p>
        </w:tc>
      </w:tr>
    </w:tbl>
    <w:p w14:paraId="0871467E" w14:textId="7B4D3DAC" w:rsidR="002B56BB" w:rsidRPr="00E62627" w:rsidRDefault="002B56BB" w:rsidP="00E62627">
      <w:pPr>
        <w:pStyle w:val="Nagwek1"/>
        <w:spacing w:line="240" w:lineRule="exact"/>
        <w:ind w:left="1418" w:hanging="1418"/>
        <w:rPr>
          <w:rFonts w:asciiTheme="minorHAnsi" w:hAnsiTheme="minorHAnsi" w:cstheme="minorHAnsi"/>
          <w:b/>
          <w:bCs/>
          <w:sz w:val="20"/>
        </w:rPr>
      </w:pPr>
    </w:p>
    <w:p w14:paraId="060E3015" w14:textId="77777777" w:rsidR="001A42BC" w:rsidRPr="005A21F0" w:rsidRDefault="001A42BC" w:rsidP="005A21F0">
      <w:pPr>
        <w:numPr>
          <w:ilvl w:val="0"/>
          <w:numId w:val="15"/>
        </w:numPr>
        <w:spacing w:line="220" w:lineRule="exact"/>
        <w:ind w:left="357" w:hanging="357"/>
        <w:jc w:val="both"/>
        <w:rPr>
          <w:rFonts w:asciiTheme="minorHAnsi" w:hAnsiTheme="minorHAnsi" w:cstheme="minorHAnsi"/>
          <w:b/>
          <w:bCs/>
        </w:rPr>
      </w:pPr>
      <w:bookmarkStart w:id="17" w:name="_Hlk132532005"/>
      <w:r w:rsidRPr="005A21F0">
        <w:rPr>
          <w:rFonts w:asciiTheme="minorHAnsi" w:hAnsiTheme="minorHAnsi" w:cstheme="minorHAnsi"/>
          <w:b/>
          <w:bCs/>
        </w:rPr>
        <w:t>Oferta powinna być:</w:t>
      </w:r>
    </w:p>
    <w:p w14:paraId="69574FFF" w14:textId="77777777" w:rsidR="001A42BC" w:rsidRPr="005A21F0" w:rsidRDefault="001A42BC" w:rsidP="005A21F0">
      <w:pPr>
        <w:numPr>
          <w:ilvl w:val="1"/>
          <w:numId w:val="21"/>
        </w:numPr>
        <w:spacing w:line="220" w:lineRule="exact"/>
        <w:ind w:left="714" w:hanging="357"/>
        <w:jc w:val="both"/>
        <w:rPr>
          <w:rFonts w:asciiTheme="minorHAnsi" w:hAnsiTheme="minorHAnsi" w:cstheme="minorHAnsi"/>
        </w:rPr>
      </w:pPr>
      <w:r w:rsidRPr="005A21F0">
        <w:rPr>
          <w:rFonts w:asciiTheme="minorHAnsi" w:hAnsiTheme="minorHAnsi" w:cstheme="minorHAnsi"/>
        </w:rPr>
        <w:t xml:space="preserve">sporządzona w </w:t>
      </w:r>
      <w:r w:rsidRPr="005A21F0">
        <w:rPr>
          <w:rFonts w:asciiTheme="minorHAnsi" w:hAnsiTheme="minorHAnsi" w:cstheme="minorHAnsi"/>
          <w:b/>
        </w:rPr>
        <w:t>języku polskim</w:t>
      </w:r>
      <w:r w:rsidRPr="005A21F0">
        <w:rPr>
          <w:rFonts w:asciiTheme="minorHAnsi" w:hAnsiTheme="minorHAnsi" w:cstheme="minorHAnsi"/>
        </w:rPr>
        <w:t>;</w:t>
      </w:r>
    </w:p>
    <w:p w14:paraId="55A4D695" w14:textId="77777777" w:rsidR="001A42BC" w:rsidRPr="005A21F0" w:rsidRDefault="001A42BC" w:rsidP="005A21F0">
      <w:pPr>
        <w:numPr>
          <w:ilvl w:val="1"/>
          <w:numId w:val="21"/>
        </w:numPr>
        <w:spacing w:line="220" w:lineRule="exact"/>
        <w:ind w:left="714" w:hanging="357"/>
        <w:jc w:val="both"/>
        <w:rPr>
          <w:rFonts w:asciiTheme="minorHAnsi" w:hAnsiTheme="minorHAnsi" w:cstheme="minorHAnsi"/>
        </w:rPr>
      </w:pPr>
      <w:r w:rsidRPr="005A21F0">
        <w:rPr>
          <w:rFonts w:asciiTheme="minorHAnsi" w:hAnsiTheme="minorHAnsi" w:cstheme="minorHAnsi"/>
        </w:rPr>
        <w:t xml:space="preserve">złożona przy użyciu środków komunikacji elektronicznej za pośrednictwem </w:t>
      </w:r>
      <w:r w:rsidRPr="005A21F0">
        <w:rPr>
          <w:rFonts w:asciiTheme="minorHAnsi" w:hAnsiTheme="minorHAnsi" w:cstheme="minorHAnsi"/>
          <w:b/>
          <w:bCs/>
        </w:rPr>
        <w:t>strony internetowej prowadzonego postępowania</w:t>
      </w:r>
      <w:r w:rsidRPr="005A21F0">
        <w:rPr>
          <w:rFonts w:asciiTheme="minorHAnsi" w:hAnsiTheme="minorHAnsi" w:cstheme="minorHAnsi"/>
        </w:rPr>
        <w:t>,</w:t>
      </w:r>
    </w:p>
    <w:p w14:paraId="2FC8F004" w14:textId="134FB61E" w:rsidR="001A42BC" w:rsidRPr="005A21F0" w:rsidRDefault="001A42BC" w:rsidP="005A21F0">
      <w:pPr>
        <w:numPr>
          <w:ilvl w:val="1"/>
          <w:numId w:val="21"/>
        </w:numPr>
        <w:spacing w:line="220" w:lineRule="exact"/>
        <w:ind w:left="714" w:hanging="357"/>
        <w:jc w:val="both"/>
        <w:rPr>
          <w:rFonts w:asciiTheme="minorHAnsi" w:hAnsiTheme="minorHAnsi" w:cstheme="minorHAnsi"/>
        </w:rPr>
      </w:pPr>
      <w:r w:rsidRPr="005A21F0">
        <w:rPr>
          <w:rFonts w:asciiTheme="minorHAnsi" w:hAnsiTheme="minorHAnsi" w:cstheme="minorHAnsi"/>
        </w:rPr>
        <w:t xml:space="preserve">podpisana </w:t>
      </w:r>
      <w:r w:rsidRPr="005A21F0">
        <w:rPr>
          <w:rFonts w:asciiTheme="minorHAnsi" w:hAnsiTheme="minorHAnsi" w:cstheme="minorHAnsi"/>
          <w:b/>
        </w:rPr>
        <w:t xml:space="preserve">kwalifikowanym podpisem elektronicznym lub podpisem zaufanym, lub elektronicznym podpisem osobistym </w:t>
      </w:r>
      <w:r w:rsidRPr="005A21F0">
        <w:rPr>
          <w:rFonts w:asciiTheme="minorHAnsi" w:hAnsiTheme="minorHAnsi" w:cstheme="minorHAnsi"/>
        </w:rPr>
        <w:t xml:space="preserve">przez osobę/osoby upoważnioną/upoważnione. W procesie składania oferty, </w:t>
      </w:r>
      <w:r w:rsidRPr="005A21F0">
        <w:rPr>
          <w:rFonts w:asciiTheme="minorHAnsi" w:hAnsiTheme="minorHAnsi" w:cstheme="minorHAnsi"/>
          <w:b/>
        </w:rPr>
        <w:t>kwalifikowany podpis elektroniczny lub podpisem zaufanym, lub elektronicznym podpisem osobistym</w:t>
      </w:r>
      <w:r w:rsidRPr="005A21F0">
        <w:rPr>
          <w:rFonts w:asciiTheme="minorHAnsi" w:hAnsiTheme="minorHAnsi" w:cstheme="minorHAns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5A21F0">
        <w:rPr>
          <w:rFonts w:asciiTheme="minorHAnsi" w:hAnsiTheme="minorHAnsi" w:cstheme="minorHAnsi"/>
          <w:b/>
          <w:bCs/>
        </w:rPr>
        <w:t>formularz cenowy</w:t>
      </w:r>
      <w:r w:rsidR="00C3194E" w:rsidRPr="005A21F0">
        <w:rPr>
          <w:rFonts w:asciiTheme="minorHAnsi" w:hAnsiTheme="minorHAnsi" w:cstheme="minorHAnsi"/>
          <w:b/>
          <w:bCs/>
        </w:rPr>
        <w:t xml:space="preserve"> (Z</w:t>
      </w:r>
      <w:r w:rsidRPr="005A21F0">
        <w:rPr>
          <w:rFonts w:asciiTheme="minorHAnsi" w:hAnsiTheme="minorHAnsi" w:cstheme="minorHAnsi"/>
          <w:b/>
          <w:bCs/>
        </w:rPr>
        <w:t>ałącznik nr 1 do SWZ)</w:t>
      </w:r>
      <w:r w:rsidRPr="005A21F0">
        <w:rPr>
          <w:rFonts w:asciiTheme="minorHAnsi" w:hAnsiTheme="minorHAnsi" w:cstheme="minorHAnsi"/>
        </w:rPr>
        <w:t xml:space="preserve"> składany jest przez pełnomocnika wykonawców wspólnie ubiegających  się o udzielenie zamówienia podpisem </w:t>
      </w:r>
      <w:r w:rsidRPr="005A21F0">
        <w:rPr>
          <w:rFonts w:asciiTheme="minorHAnsi" w:hAnsiTheme="minorHAnsi" w:cstheme="minorHAnsi"/>
          <w:b/>
          <w:bCs/>
        </w:rPr>
        <w:t xml:space="preserve">kwalifikowanym podpisem </w:t>
      </w:r>
      <w:r w:rsidRPr="005A21F0">
        <w:rPr>
          <w:rFonts w:asciiTheme="minorHAnsi" w:hAnsiTheme="minorHAnsi" w:cstheme="minorHAnsi"/>
          <w:b/>
        </w:rPr>
        <w:t>elektronicznym lub podpisem zaufanym, lub elektronicznym podpisem osobistym</w:t>
      </w:r>
      <w:r w:rsidRPr="005A21F0">
        <w:rPr>
          <w:rFonts w:asciiTheme="minorHAnsi" w:hAnsiTheme="minorHAnsi" w:cstheme="minorHAnsi"/>
        </w:rPr>
        <w:t>.</w:t>
      </w:r>
    </w:p>
    <w:p w14:paraId="53C4407B" w14:textId="77777777" w:rsidR="006347C0" w:rsidRPr="005A21F0" w:rsidRDefault="006347C0" w:rsidP="005A21F0">
      <w:pPr>
        <w:spacing w:line="220" w:lineRule="exact"/>
        <w:ind w:left="714"/>
        <w:jc w:val="both"/>
        <w:rPr>
          <w:rFonts w:asciiTheme="minorHAnsi" w:hAnsiTheme="minorHAnsi" w:cstheme="minorHAnsi"/>
        </w:rPr>
      </w:pPr>
    </w:p>
    <w:bookmarkEnd w:id="17"/>
    <w:p w14:paraId="4847DBAC" w14:textId="77777777" w:rsidR="001A42BC" w:rsidRPr="005A21F0" w:rsidRDefault="005430A5" w:rsidP="005A21F0">
      <w:pPr>
        <w:numPr>
          <w:ilvl w:val="0"/>
          <w:numId w:val="15"/>
        </w:numPr>
        <w:spacing w:line="220" w:lineRule="exact"/>
        <w:ind w:left="357" w:hanging="357"/>
        <w:rPr>
          <w:rFonts w:asciiTheme="minorHAnsi" w:eastAsia="Calibri" w:hAnsiTheme="minorHAnsi" w:cstheme="minorHAnsi"/>
          <w:b/>
        </w:rPr>
      </w:pPr>
      <w:r w:rsidRPr="005A21F0">
        <w:rPr>
          <w:rFonts w:asciiTheme="minorHAnsi" w:hAnsiTheme="minorHAnsi" w:cstheme="minorHAnsi"/>
          <w:b/>
        </w:rPr>
        <w:t xml:space="preserve">Każdy wykonawca składa ofertę, sporządzoną zgodnie z wymogami określonymi w SWZ. </w:t>
      </w:r>
    </w:p>
    <w:p w14:paraId="67CFDFBE" w14:textId="77777777" w:rsidR="001A42BC" w:rsidRPr="005A21F0" w:rsidRDefault="001A42BC" w:rsidP="005A21F0">
      <w:pPr>
        <w:spacing w:line="220" w:lineRule="exact"/>
        <w:ind w:left="357"/>
        <w:rPr>
          <w:rFonts w:asciiTheme="minorHAnsi" w:eastAsia="Calibri" w:hAnsiTheme="minorHAnsi" w:cstheme="minorHAnsi"/>
          <w:b/>
        </w:rPr>
      </w:pPr>
    </w:p>
    <w:p w14:paraId="2C90B928" w14:textId="7F90C1BD" w:rsidR="007A5C7C" w:rsidRPr="005A21F0" w:rsidRDefault="001A42BC" w:rsidP="005A21F0">
      <w:pPr>
        <w:numPr>
          <w:ilvl w:val="0"/>
          <w:numId w:val="15"/>
        </w:numPr>
        <w:spacing w:line="220" w:lineRule="exact"/>
        <w:ind w:left="357" w:hanging="357"/>
        <w:rPr>
          <w:rFonts w:asciiTheme="minorHAnsi" w:eastAsia="Calibri" w:hAnsiTheme="minorHAnsi" w:cstheme="minorHAnsi"/>
          <w:b/>
        </w:rPr>
      </w:pPr>
      <w:r w:rsidRPr="005A21F0">
        <w:rPr>
          <w:rFonts w:asciiTheme="minorHAnsi" w:hAnsiTheme="minorHAnsi" w:cstheme="minorHAnsi"/>
          <w:b/>
        </w:rPr>
        <w:t>Dokumenty stanowiące ofertę</w:t>
      </w:r>
      <w:r w:rsidR="007A5C7C" w:rsidRPr="005A21F0">
        <w:rPr>
          <w:rFonts w:asciiTheme="minorHAnsi" w:eastAsia="Calibri" w:hAnsiTheme="minorHAnsi" w:cstheme="minorHAnsi"/>
          <w:b/>
        </w:rPr>
        <w:t>:</w:t>
      </w:r>
    </w:p>
    <w:p w14:paraId="0702AB6C" w14:textId="52967E28" w:rsidR="00A75AC6" w:rsidRPr="005A21F0" w:rsidRDefault="00A75AC6" w:rsidP="005A21F0">
      <w:pPr>
        <w:numPr>
          <w:ilvl w:val="0"/>
          <w:numId w:val="1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b/>
        </w:rPr>
        <w:t xml:space="preserve">formularz cenowy </w:t>
      </w:r>
      <w:r w:rsidRPr="005A21F0">
        <w:rPr>
          <w:rFonts w:asciiTheme="minorHAnsi" w:eastAsia="Calibri" w:hAnsiTheme="minorHAnsi" w:cstheme="minorHAnsi"/>
        </w:rPr>
        <w:t xml:space="preserve">- zaleca się skorzystanie z </w:t>
      </w:r>
      <w:r w:rsidRPr="005A21F0">
        <w:rPr>
          <w:rFonts w:asciiTheme="minorHAnsi" w:eastAsia="Calibri" w:hAnsiTheme="minorHAnsi" w:cstheme="minorHAnsi"/>
          <w:b/>
        </w:rPr>
        <w:t>Załącznika nr 1 do SWZ</w:t>
      </w:r>
      <w:r w:rsidRPr="005A21F0">
        <w:rPr>
          <w:rFonts w:asciiTheme="minorHAnsi" w:eastAsia="Calibri" w:hAnsiTheme="minorHAnsi" w:cstheme="minorHAnsi"/>
        </w:rPr>
        <w:t>;</w:t>
      </w:r>
    </w:p>
    <w:p w14:paraId="4951DED5" w14:textId="77777777" w:rsidR="009B52F1" w:rsidRDefault="00BA43E5" w:rsidP="009B52F1">
      <w:pPr>
        <w:numPr>
          <w:ilvl w:val="0"/>
          <w:numId w:val="1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b/>
        </w:rPr>
        <w:t>o</w:t>
      </w:r>
      <w:r w:rsidRPr="005A21F0">
        <w:rPr>
          <w:rFonts w:asciiTheme="minorHAnsi" w:hAnsiTheme="minorHAnsi" w:cstheme="minorHAnsi"/>
          <w:b/>
          <w:color w:val="000000"/>
        </w:rPr>
        <w:t>świadczenie wykonawcy/</w:t>
      </w:r>
      <w:r w:rsidRPr="005A21F0">
        <w:rPr>
          <w:rFonts w:asciiTheme="minorHAnsi" w:eastAsia="Calibri" w:hAnsiTheme="minorHAnsi" w:cstheme="minorHAnsi"/>
          <w:b/>
          <w:bCs/>
        </w:rPr>
        <w:t>wykonawcy wspólnie ubiegających się o udzielenie zamówienia</w:t>
      </w:r>
      <w:r w:rsidRPr="005A21F0">
        <w:rPr>
          <w:rFonts w:asciiTheme="minorHAnsi" w:eastAsia="Calibri" w:hAnsiTheme="minorHAnsi" w:cstheme="minorHAnsi"/>
        </w:rPr>
        <w:t xml:space="preserve"> </w:t>
      </w:r>
      <w:r w:rsidR="007A5C7C" w:rsidRPr="005A21F0">
        <w:rPr>
          <w:rFonts w:asciiTheme="minorHAnsi" w:eastAsia="Calibri" w:hAnsiTheme="minorHAnsi" w:cstheme="minorHAnsi"/>
        </w:rPr>
        <w:t>-</w:t>
      </w:r>
      <w:r w:rsidR="007A5C7C" w:rsidRPr="005A21F0">
        <w:rPr>
          <w:rFonts w:asciiTheme="minorHAnsi" w:eastAsia="Calibri" w:hAnsiTheme="minorHAnsi" w:cstheme="minorHAnsi"/>
          <w:b/>
          <w:bCs/>
        </w:rPr>
        <w:t xml:space="preserve"> </w:t>
      </w:r>
      <w:r w:rsidR="00477CCF" w:rsidRPr="005A21F0">
        <w:rPr>
          <w:rFonts w:asciiTheme="minorHAnsi" w:eastAsia="Calibri" w:hAnsiTheme="minorHAnsi" w:cstheme="minorHAnsi"/>
          <w:bCs/>
        </w:rPr>
        <w:t xml:space="preserve">zaleca się skorzystanie z </w:t>
      </w:r>
      <w:r w:rsidR="00692A20" w:rsidRPr="005A21F0">
        <w:rPr>
          <w:rFonts w:asciiTheme="minorHAnsi" w:eastAsia="Calibri" w:hAnsiTheme="minorHAnsi" w:cstheme="minorHAnsi"/>
          <w:b/>
        </w:rPr>
        <w:t>Z</w:t>
      </w:r>
      <w:r w:rsidR="007A5C7C" w:rsidRPr="005A21F0">
        <w:rPr>
          <w:rFonts w:asciiTheme="minorHAnsi" w:eastAsia="Calibri" w:hAnsiTheme="minorHAnsi" w:cstheme="minorHAnsi"/>
          <w:b/>
        </w:rPr>
        <w:t>ałącznik</w:t>
      </w:r>
      <w:r w:rsidR="00477CCF" w:rsidRPr="005A21F0">
        <w:rPr>
          <w:rFonts w:asciiTheme="minorHAnsi" w:eastAsia="Calibri" w:hAnsiTheme="minorHAnsi" w:cstheme="minorHAnsi"/>
          <w:b/>
        </w:rPr>
        <w:t>a</w:t>
      </w:r>
      <w:r w:rsidR="007A5C7C" w:rsidRPr="005A21F0">
        <w:rPr>
          <w:rFonts w:asciiTheme="minorHAnsi" w:eastAsia="Calibri" w:hAnsiTheme="minorHAnsi" w:cstheme="minorHAnsi"/>
          <w:b/>
        </w:rPr>
        <w:t xml:space="preserve"> nr </w:t>
      </w:r>
      <w:r w:rsidR="00793EC3" w:rsidRPr="005A21F0">
        <w:rPr>
          <w:rFonts w:asciiTheme="minorHAnsi" w:eastAsia="Calibri" w:hAnsiTheme="minorHAnsi" w:cstheme="minorHAnsi"/>
          <w:b/>
        </w:rPr>
        <w:t>2</w:t>
      </w:r>
      <w:r w:rsidR="007A5C7C" w:rsidRPr="005A21F0">
        <w:rPr>
          <w:rFonts w:asciiTheme="minorHAnsi" w:eastAsia="Calibri" w:hAnsiTheme="minorHAnsi" w:cstheme="minorHAnsi"/>
          <w:b/>
        </w:rPr>
        <w:t xml:space="preserve"> do SWZ</w:t>
      </w:r>
      <w:r w:rsidR="00DF5E84" w:rsidRPr="005A21F0">
        <w:rPr>
          <w:rFonts w:asciiTheme="minorHAnsi" w:eastAsia="Calibri" w:hAnsiTheme="minorHAnsi" w:cstheme="minorHAnsi"/>
        </w:rPr>
        <w:t>;</w:t>
      </w:r>
    </w:p>
    <w:p w14:paraId="7CAF1E8B" w14:textId="0C622BDA" w:rsidR="009B52F1" w:rsidRPr="009B52F1" w:rsidRDefault="009B52F1" w:rsidP="009B52F1">
      <w:pPr>
        <w:numPr>
          <w:ilvl w:val="0"/>
          <w:numId w:val="18"/>
        </w:numPr>
        <w:spacing w:line="220" w:lineRule="exact"/>
        <w:ind w:left="714" w:hanging="357"/>
        <w:rPr>
          <w:rFonts w:asciiTheme="minorHAnsi" w:eastAsia="Calibri" w:hAnsiTheme="minorHAnsi" w:cstheme="minorHAnsi"/>
        </w:rPr>
      </w:pPr>
      <w:r w:rsidRPr="009B52F1">
        <w:rPr>
          <w:rFonts w:asciiTheme="minorHAnsi" w:eastAsia="Calibri" w:hAnsiTheme="minorHAnsi" w:cstheme="minorHAnsi"/>
          <w:b/>
        </w:rPr>
        <w:t>JEŚLI DOTYCZY:</w:t>
      </w:r>
      <w:r w:rsidRPr="009B52F1">
        <w:rPr>
          <w:rFonts w:asciiTheme="minorHAnsi" w:eastAsia="Calibri" w:hAnsiTheme="minorHAnsi" w:cstheme="minorHAnsi"/>
        </w:rPr>
        <w:t xml:space="preserve"> </w:t>
      </w:r>
      <w:r w:rsidRPr="009B52F1">
        <w:rPr>
          <w:rFonts w:asciiTheme="minorHAnsi" w:eastAsia="Calibri" w:hAnsiTheme="minorHAnsi" w:cstheme="minorHAnsi"/>
          <w:b/>
        </w:rPr>
        <w:t>oświadczenie wykonawców wspólnie ubiegających się o udzielenie zamówienia</w:t>
      </w:r>
      <w:r w:rsidRPr="009B52F1">
        <w:rPr>
          <w:rFonts w:asciiTheme="minorHAnsi" w:eastAsia="Calibri" w:hAnsiTheme="minorHAnsi" w:cstheme="minorHAnsi"/>
        </w:rPr>
        <w:t xml:space="preserve"> - zaleca się skorzystanie z </w:t>
      </w:r>
      <w:r w:rsidRPr="009B52F1">
        <w:rPr>
          <w:rFonts w:asciiTheme="minorHAnsi" w:eastAsia="Calibri" w:hAnsiTheme="minorHAnsi" w:cstheme="minorHAnsi"/>
          <w:b/>
        </w:rPr>
        <w:t xml:space="preserve">załącznika nr </w:t>
      </w:r>
      <w:r>
        <w:rPr>
          <w:rFonts w:asciiTheme="minorHAnsi" w:eastAsia="Calibri" w:hAnsiTheme="minorHAnsi" w:cstheme="minorHAnsi"/>
          <w:b/>
        </w:rPr>
        <w:t>3</w:t>
      </w:r>
      <w:r w:rsidRPr="009B52F1">
        <w:rPr>
          <w:rFonts w:asciiTheme="minorHAnsi" w:eastAsia="Calibri" w:hAnsiTheme="minorHAnsi" w:cstheme="minorHAnsi"/>
          <w:b/>
        </w:rPr>
        <w:t xml:space="preserve"> do SWZ</w:t>
      </w:r>
      <w:r w:rsidRPr="009B52F1">
        <w:rPr>
          <w:rFonts w:asciiTheme="minorHAnsi" w:eastAsia="Calibri" w:hAnsiTheme="minorHAnsi" w:cstheme="minorHAnsi"/>
        </w:rPr>
        <w:t>;</w:t>
      </w:r>
    </w:p>
    <w:p w14:paraId="552B10DC" w14:textId="00D5653A" w:rsidR="00900065" w:rsidRPr="005A21F0" w:rsidRDefault="00900065" w:rsidP="005A21F0">
      <w:pPr>
        <w:numPr>
          <w:ilvl w:val="0"/>
          <w:numId w:val="1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b/>
        </w:rPr>
        <w:t>JEŚLI DOTYCZY: oświadczenie wykonawcy w zakresie powierzenia wykonania części zamówienia podwykonawcy/om</w:t>
      </w:r>
      <w:r w:rsidRPr="005A21F0">
        <w:rPr>
          <w:rFonts w:asciiTheme="minorHAnsi" w:eastAsia="Calibri" w:hAnsiTheme="minorHAnsi" w:cstheme="minorHAnsi"/>
        </w:rPr>
        <w:t xml:space="preserve"> - zaleca się skorzystanie z </w:t>
      </w:r>
      <w:r w:rsidRPr="005A21F0">
        <w:rPr>
          <w:rFonts w:asciiTheme="minorHAnsi" w:eastAsia="Calibri" w:hAnsiTheme="minorHAnsi" w:cstheme="minorHAnsi"/>
          <w:b/>
        </w:rPr>
        <w:t xml:space="preserve">załącznika nr </w:t>
      </w:r>
      <w:r w:rsidR="009B52F1">
        <w:rPr>
          <w:rFonts w:asciiTheme="minorHAnsi" w:eastAsia="Calibri" w:hAnsiTheme="minorHAnsi" w:cstheme="minorHAnsi"/>
          <w:b/>
        </w:rPr>
        <w:t>4</w:t>
      </w:r>
      <w:r w:rsidRPr="005A21F0">
        <w:rPr>
          <w:rFonts w:asciiTheme="minorHAnsi" w:eastAsia="Calibri" w:hAnsiTheme="minorHAnsi" w:cstheme="minorHAnsi"/>
          <w:b/>
        </w:rPr>
        <w:t xml:space="preserve"> do SWZ</w:t>
      </w:r>
      <w:r w:rsidRPr="005A21F0">
        <w:rPr>
          <w:rFonts w:asciiTheme="minorHAnsi" w:eastAsia="Calibri" w:hAnsiTheme="minorHAnsi" w:cstheme="minorHAnsi"/>
        </w:rPr>
        <w:t>;</w:t>
      </w:r>
    </w:p>
    <w:p w14:paraId="4BD051F5" w14:textId="7B74969C" w:rsidR="007A5C7C" w:rsidRPr="005A21F0" w:rsidRDefault="001A42BC" w:rsidP="005A21F0">
      <w:pPr>
        <w:numPr>
          <w:ilvl w:val="0"/>
          <w:numId w:val="18"/>
        </w:numPr>
        <w:spacing w:line="220" w:lineRule="exact"/>
        <w:ind w:left="714" w:hanging="357"/>
        <w:rPr>
          <w:rFonts w:asciiTheme="minorHAnsi" w:eastAsia="Calibri" w:hAnsiTheme="minorHAnsi" w:cstheme="minorHAnsi"/>
        </w:rPr>
      </w:pPr>
      <w:r w:rsidRPr="005A21F0">
        <w:rPr>
          <w:rFonts w:asciiTheme="minorHAnsi" w:hAnsiTheme="minorHAnsi" w:cstheme="minorHAnsi"/>
          <w:b/>
          <w:bCs/>
        </w:rPr>
        <w:t xml:space="preserve">JEŚLI DOTYCZY: </w:t>
      </w:r>
      <w:r w:rsidR="007A5C7C" w:rsidRPr="005A21F0">
        <w:rPr>
          <w:rFonts w:asciiTheme="minorHAnsi" w:hAnsiTheme="minorHAnsi" w:cstheme="minorHAnsi"/>
          <w:b/>
          <w:bCs/>
        </w:rPr>
        <w:t>pełnomocnictwo</w:t>
      </w:r>
      <w:r w:rsidR="007A5C7C" w:rsidRPr="005A21F0">
        <w:rPr>
          <w:rFonts w:asciiTheme="minorHAnsi" w:hAnsiTheme="minorHAnsi" w:cstheme="minorHAnsi"/>
        </w:rPr>
        <w:t>.</w:t>
      </w:r>
    </w:p>
    <w:p w14:paraId="1719E567" w14:textId="77777777" w:rsidR="00EE5C92" w:rsidRPr="005A21F0" w:rsidRDefault="00EE5C92" w:rsidP="005A21F0">
      <w:pPr>
        <w:spacing w:line="220" w:lineRule="exact"/>
        <w:rPr>
          <w:rFonts w:asciiTheme="minorHAnsi" w:eastAsia="Calibri" w:hAnsiTheme="minorHAnsi" w:cstheme="minorHAnsi"/>
        </w:rPr>
      </w:pPr>
    </w:p>
    <w:p w14:paraId="7DE91BE9" w14:textId="58E7EC08" w:rsidR="008E1309" w:rsidRPr="005A21F0" w:rsidRDefault="008E1309" w:rsidP="005A21F0">
      <w:pPr>
        <w:pStyle w:val="Akapitzlist"/>
        <w:numPr>
          <w:ilvl w:val="0"/>
          <w:numId w:val="15"/>
        </w:numPr>
        <w:spacing w:after="0" w:line="220" w:lineRule="exact"/>
        <w:ind w:left="357" w:hanging="357"/>
        <w:rPr>
          <w:rFonts w:asciiTheme="minorHAnsi" w:hAnsiTheme="minorHAnsi" w:cstheme="minorHAnsi"/>
          <w:sz w:val="20"/>
          <w:szCs w:val="20"/>
          <w:lang w:eastAsia="pl-PL"/>
        </w:rPr>
      </w:pPr>
      <w:r w:rsidRPr="005A21F0">
        <w:rPr>
          <w:rFonts w:asciiTheme="minorHAnsi" w:hAnsiTheme="minorHAnsi" w:cstheme="minorHAnsi"/>
          <w:b/>
          <w:bCs/>
          <w:sz w:val="20"/>
          <w:szCs w:val="20"/>
        </w:rPr>
        <w:t>Pełnomocnictwo:</w:t>
      </w:r>
    </w:p>
    <w:p w14:paraId="72E0BBF1"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 xml:space="preserve">Jeżeli w imieniu wykonawcy działa osoba, której umocowanie do jego reprezentowania nie wynika z dokumentów rejestrowych (KRS, </w:t>
      </w:r>
      <w:proofErr w:type="spellStart"/>
      <w:r w:rsidRPr="005A21F0">
        <w:rPr>
          <w:rFonts w:asciiTheme="minorHAnsi" w:hAnsiTheme="minorHAnsi" w:cstheme="minorHAnsi"/>
        </w:rPr>
        <w:t>CEiDG</w:t>
      </w:r>
      <w:proofErr w:type="spellEnd"/>
      <w:r w:rsidRPr="005A21F0">
        <w:rPr>
          <w:rFonts w:asciiTheme="minorHAnsi" w:hAnsiTheme="minorHAnsi" w:cstheme="minorHAnsi"/>
        </w:rPr>
        <w:t xml:space="preserve"> lub innego właściwego rejestru), wykonawca dołącza do oferty pełnomocnictwo.</w:t>
      </w:r>
    </w:p>
    <w:p w14:paraId="329707F5"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7192223"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 xml:space="preserve">Treść pełnomocnictwa powinna dokładnie określać zakres umocowania. </w:t>
      </w:r>
    </w:p>
    <w:p w14:paraId="4A3F7447"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Pełnomocnictwo powinno zawierać w szczególności wskazanie wszystkich wykonawców ubiegających się wspólnie o udzielenie zamówienia wymienionych z nazwy, z określeniem siedziby.</w:t>
      </w:r>
    </w:p>
    <w:p w14:paraId="7F5CA048"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Dokument pełnomocnictwa powinien zostać podpisany przez wszystkich wykonawców ubiegających się wspólnie o udzielenie zamówienia, w tym wykonawcę pełnomocnika.</w:t>
      </w:r>
    </w:p>
    <w:p w14:paraId="1F7DD7DB"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Podpisy muszą być złożone przez osoby uprawnione do składania oświadczeń woli.</w:t>
      </w:r>
    </w:p>
    <w:p w14:paraId="39CE9D0A"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Pełnomocnictwo do złożenia oferty musi być złożone w oryginale w takiej samej formie, jak składana oferta (</w:t>
      </w:r>
      <w:proofErr w:type="spellStart"/>
      <w:r w:rsidRPr="005A21F0">
        <w:rPr>
          <w:rFonts w:asciiTheme="minorHAnsi" w:hAnsiTheme="minorHAnsi" w:cstheme="minorHAnsi"/>
        </w:rPr>
        <w:t>t.j</w:t>
      </w:r>
      <w:proofErr w:type="spellEnd"/>
      <w:r w:rsidRPr="005A21F0">
        <w:rPr>
          <w:rFonts w:asciiTheme="minorHAnsi" w:hAnsiTheme="minorHAnsi" w:cstheme="minorHAnsi"/>
        </w:rPr>
        <w:t>. w formie elektronicznej opatrzonej kwalifikowanym podpisem elektronicznym).</w:t>
      </w:r>
    </w:p>
    <w:p w14:paraId="466B501D" w14:textId="77777777" w:rsidR="008E1309"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4AF6DD7" w14:textId="0D73072E" w:rsidR="00243C3E" w:rsidRPr="005A21F0" w:rsidRDefault="008E1309" w:rsidP="005A21F0">
      <w:pPr>
        <w:numPr>
          <w:ilvl w:val="0"/>
          <w:numId w:val="48"/>
        </w:numPr>
        <w:spacing w:line="220" w:lineRule="exact"/>
        <w:ind w:left="714" w:hanging="357"/>
        <w:rPr>
          <w:rFonts w:asciiTheme="minorHAnsi" w:hAnsiTheme="minorHAnsi" w:cstheme="minorHAnsi"/>
        </w:rPr>
      </w:pPr>
      <w:r w:rsidRPr="005A21F0">
        <w:rPr>
          <w:rFonts w:asciiTheme="minorHAnsi" w:hAnsiTheme="minorHAnsi" w:cstheme="minorHAnsi"/>
        </w:rPr>
        <w:t>Elektroniczna kopia pełnomocnictwa nie może być uwierzytelniona przez upełnomocnionego.</w:t>
      </w:r>
    </w:p>
    <w:p w14:paraId="5424802A" w14:textId="26CCDA92" w:rsidR="008E119D" w:rsidRPr="005A21F0" w:rsidRDefault="00B440C3"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A21F0">
        <w:rPr>
          <w:rFonts w:asciiTheme="minorHAnsi" w:eastAsia="Calibri" w:hAnsiTheme="minorHAnsi" w:cstheme="minorHAnsi"/>
        </w:rPr>
        <w:t>eIDAS</w:t>
      </w:r>
      <w:proofErr w:type="spellEnd"/>
      <w:r w:rsidRPr="005A21F0">
        <w:rPr>
          <w:rFonts w:asciiTheme="minorHAnsi" w:eastAsia="Calibri" w:hAnsiTheme="minorHAnsi" w:cstheme="minorHAnsi"/>
        </w:rPr>
        <w:t>) (UE) nr 910/2014 - od 1 lipca 2016 roku”.</w:t>
      </w:r>
    </w:p>
    <w:p w14:paraId="41CC1162" w14:textId="77777777" w:rsidR="00AD70B0" w:rsidRPr="005A21F0" w:rsidRDefault="00B440C3"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Zgodnie z art. 18 ust. 3 </w:t>
      </w:r>
      <w:r w:rsidR="00C82906" w:rsidRPr="005A21F0">
        <w:rPr>
          <w:rFonts w:asciiTheme="minorHAnsi" w:eastAsia="Calibri" w:hAnsiTheme="minorHAnsi" w:cstheme="minorHAnsi"/>
        </w:rPr>
        <w:t>U</w:t>
      </w:r>
      <w:r w:rsidRPr="005A21F0">
        <w:rPr>
          <w:rFonts w:asciiTheme="minorHAnsi" w:eastAsia="Calibri" w:hAnsiTheme="minorHAnsi" w:cstheme="minorHAnsi"/>
        </w:rPr>
        <w:t>stawy, nie ujawnia się informacji stanowiących tajemnicę przedsiębiorstwa, w rozumieniu przepisów o zwalczaniu nieuczciwej konkurencji</w:t>
      </w:r>
      <w:r w:rsidR="0080238C" w:rsidRPr="005A21F0">
        <w:rPr>
          <w:rFonts w:asciiTheme="minorHAnsi" w:eastAsia="Calibri" w:hAnsiTheme="minorHAnsi" w:cstheme="minorHAnsi"/>
        </w:rPr>
        <w:t>, j</w:t>
      </w:r>
      <w:r w:rsidRPr="005A21F0">
        <w:rPr>
          <w:rFonts w:asciiTheme="minorHAnsi" w:eastAsia="Calibri" w:hAnsiTheme="minorHAnsi" w:cstheme="minorHAnsi"/>
        </w:rPr>
        <w:t xml:space="preserve">eżeli wykonawca, nie później niż w terminie </w:t>
      </w:r>
      <w:r w:rsidRPr="005A21F0">
        <w:rPr>
          <w:rFonts w:asciiTheme="minorHAnsi" w:eastAsia="Calibri" w:hAnsiTheme="minorHAnsi" w:cstheme="minorHAnsi"/>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5A21F0" w:rsidRDefault="00B440C3" w:rsidP="005A21F0">
      <w:pPr>
        <w:numPr>
          <w:ilvl w:val="0"/>
          <w:numId w:val="15"/>
        </w:numPr>
        <w:spacing w:line="220" w:lineRule="exact"/>
        <w:ind w:left="357" w:hanging="357"/>
        <w:rPr>
          <w:rFonts w:asciiTheme="minorHAnsi" w:eastAsia="Calibri" w:hAnsiTheme="minorHAnsi" w:cstheme="minorHAnsi"/>
          <w:color w:val="0070C0"/>
        </w:rPr>
      </w:pPr>
      <w:r w:rsidRPr="005A21F0">
        <w:rPr>
          <w:rFonts w:asciiTheme="minorHAnsi" w:eastAsia="Calibri" w:hAnsiTheme="minorHAnsi" w:cstheme="minorHAnsi"/>
        </w:rPr>
        <w:t xml:space="preserve">Wykonawca, za pośrednictwem </w:t>
      </w:r>
      <w:hyperlink r:id="rId21">
        <w:r w:rsidR="004C61CE" w:rsidRPr="005A21F0">
          <w:rPr>
            <w:rFonts w:asciiTheme="minorHAnsi" w:eastAsia="Calibri" w:hAnsiTheme="minorHAnsi" w:cstheme="minorHAnsi"/>
            <w:color w:val="0070C0"/>
            <w:u w:val="single"/>
          </w:rPr>
          <w:t>Platformy Zakupowej</w:t>
        </w:r>
      </w:hyperlink>
      <w:r w:rsidRPr="005A21F0">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2">
        <w:r w:rsidR="00A67BF7" w:rsidRPr="005A21F0">
          <w:rPr>
            <w:rFonts w:asciiTheme="minorHAnsi" w:eastAsia="Calibri" w:hAnsiTheme="minorHAnsi" w:cstheme="minorHAnsi"/>
            <w:color w:val="0070C0"/>
            <w:u w:val="single"/>
          </w:rPr>
          <w:t>Instrukcji dla wykonawców</w:t>
        </w:r>
      </w:hyperlink>
      <w:r w:rsidR="00D03CD5" w:rsidRPr="005A21F0">
        <w:rPr>
          <w:rFonts w:asciiTheme="minorHAnsi" w:eastAsia="Calibri" w:hAnsiTheme="minorHAnsi" w:cstheme="minorHAnsi"/>
        </w:rPr>
        <w:t>.</w:t>
      </w:r>
    </w:p>
    <w:p w14:paraId="53DA5EF5" w14:textId="77777777" w:rsidR="00AD70B0" w:rsidRPr="005A21F0" w:rsidRDefault="00B440C3"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b/>
          <w:bCs/>
        </w:rPr>
        <w:t>Każdy z wykonawców może złożyć tylko jedną ofertę.</w:t>
      </w:r>
      <w:r w:rsidRPr="005A21F0">
        <w:rPr>
          <w:rFonts w:asciiTheme="minorHAnsi" w:eastAsia="Calibri" w:hAnsiTheme="minorHAnsi" w:cstheme="minorHAnsi"/>
        </w:rPr>
        <w:t xml:space="preserve"> Złożenie większej liczby ofert lub oferty zawierającej propozycje wariantowe spowoduje podlegać będzie odrzuceniu.</w:t>
      </w:r>
    </w:p>
    <w:p w14:paraId="4DCA4572" w14:textId="5EBD70AD" w:rsidR="009F7561" w:rsidRPr="005A21F0" w:rsidRDefault="00B440C3"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b/>
          <w:bCs/>
        </w:rPr>
        <w:t>Dokumenty i oświadczenia składane przez wykonawcę powinny być w języku polskim.</w:t>
      </w:r>
      <w:r w:rsidRPr="005A21F0">
        <w:rPr>
          <w:rFonts w:asciiTheme="minorHAnsi" w:eastAsia="Calibri" w:hAnsiTheme="minorHAnsi" w:cstheme="minorHAnsi"/>
        </w:rPr>
        <w:t xml:space="preserve"> W przypadku </w:t>
      </w:r>
      <w:r w:rsidR="009F7561" w:rsidRPr="005A21F0">
        <w:rPr>
          <w:rFonts w:asciiTheme="minorHAnsi" w:eastAsia="Calibri" w:hAnsiTheme="minorHAnsi" w:cstheme="minorHAnsi"/>
        </w:rPr>
        <w:t>złożenia</w:t>
      </w:r>
      <w:r w:rsidRPr="005A21F0">
        <w:rPr>
          <w:rFonts w:asciiTheme="minorHAnsi" w:eastAsia="Calibri" w:hAnsiTheme="minorHAnsi" w:cstheme="minorHAnsi"/>
        </w:rPr>
        <w:t xml:space="preserve"> </w:t>
      </w:r>
      <w:r w:rsidR="00D03CD5" w:rsidRPr="005A21F0">
        <w:rPr>
          <w:rFonts w:asciiTheme="minorHAnsi" w:eastAsia="Calibri" w:hAnsiTheme="minorHAnsi" w:cstheme="minorHAnsi"/>
        </w:rPr>
        <w:t>dokumentów lub o</w:t>
      </w:r>
      <w:r w:rsidR="009F7561" w:rsidRPr="005A21F0">
        <w:rPr>
          <w:rFonts w:asciiTheme="minorHAnsi" w:hAnsiTheme="minorHAnsi" w:cstheme="minorHAnsi"/>
        </w:rPr>
        <w:t xml:space="preserve">świadczeń </w:t>
      </w:r>
      <w:r w:rsidR="000F5180" w:rsidRPr="005A21F0">
        <w:rPr>
          <w:rFonts w:asciiTheme="minorHAnsi" w:hAnsiTheme="minorHAnsi" w:cstheme="minorHAnsi"/>
        </w:rPr>
        <w:t>sporządzon</w:t>
      </w:r>
      <w:r w:rsidR="009F7561" w:rsidRPr="005A21F0">
        <w:rPr>
          <w:rFonts w:asciiTheme="minorHAnsi" w:hAnsiTheme="minorHAnsi" w:cstheme="minorHAnsi"/>
        </w:rPr>
        <w:t>ych</w:t>
      </w:r>
      <w:r w:rsidR="000F5180" w:rsidRPr="005A21F0">
        <w:rPr>
          <w:rFonts w:asciiTheme="minorHAnsi" w:hAnsiTheme="minorHAnsi" w:cstheme="minorHAnsi"/>
        </w:rPr>
        <w:t xml:space="preserve"> w języku obcym </w:t>
      </w:r>
      <w:r w:rsidR="009F7561" w:rsidRPr="005A21F0">
        <w:rPr>
          <w:rFonts w:asciiTheme="minorHAnsi" w:hAnsiTheme="minorHAnsi" w:cstheme="minorHAnsi"/>
        </w:rPr>
        <w:t xml:space="preserve">- </w:t>
      </w:r>
      <w:r w:rsidR="000F5180" w:rsidRPr="005A21F0">
        <w:rPr>
          <w:rFonts w:asciiTheme="minorHAnsi" w:hAnsiTheme="minorHAnsi" w:cstheme="minorHAnsi"/>
        </w:rPr>
        <w:t xml:space="preserve">przekazuje się </w:t>
      </w:r>
      <w:r w:rsidR="009F7561" w:rsidRPr="005A21F0">
        <w:rPr>
          <w:rFonts w:asciiTheme="minorHAnsi" w:hAnsiTheme="minorHAnsi" w:cstheme="minorHAnsi"/>
        </w:rPr>
        <w:t xml:space="preserve">je </w:t>
      </w:r>
      <w:r w:rsidR="000F5180" w:rsidRPr="005A21F0">
        <w:rPr>
          <w:rFonts w:asciiTheme="minorHAnsi" w:hAnsiTheme="minorHAnsi" w:cstheme="minorHAnsi"/>
        </w:rPr>
        <w:t>wraz z tłumaczeniem na język polski.</w:t>
      </w:r>
    </w:p>
    <w:p w14:paraId="4C90A2F6" w14:textId="77777777" w:rsidR="009F7561" w:rsidRPr="005A21F0" w:rsidRDefault="00B440C3"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5A21F0" w:rsidRDefault="00865B3C"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Rozszerzenia plików wykorzystywanych przez </w:t>
      </w:r>
      <w:r w:rsidR="000E097C" w:rsidRPr="005A21F0">
        <w:rPr>
          <w:rFonts w:asciiTheme="minorHAnsi" w:eastAsia="Calibri" w:hAnsiTheme="minorHAnsi" w:cstheme="minorHAnsi"/>
        </w:rPr>
        <w:t>w</w:t>
      </w:r>
      <w:r w:rsidRPr="005A21F0">
        <w:rPr>
          <w:rFonts w:asciiTheme="minorHAnsi" w:eastAsia="Calibri" w:hAnsiTheme="minorHAnsi" w:cstheme="minorHAnsi"/>
        </w:rPr>
        <w:t xml:space="preserve">ykonawców powinny być zgodne z </w:t>
      </w:r>
      <w:r w:rsidR="005F559B" w:rsidRPr="005A21F0">
        <w:rPr>
          <w:rFonts w:asciiTheme="minorHAnsi" w:eastAsia="Calibri" w:hAnsiTheme="minorHAnsi" w:cstheme="minorHAnsi"/>
        </w:rPr>
        <w:t>z</w:t>
      </w:r>
      <w:r w:rsidRPr="005A21F0">
        <w:rPr>
          <w:rFonts w:asciiTheme="minorHAnsi" w:eastAsia="Calibri" w:hAnsiTheme="minorHAnsi" w:cstheme="minorHAnsi"/>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5A21F0" w:rsidRDefault="00865B3C"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Zamawiający </w:t>
      </w:r>
      <w:r w:rsidR="00927212" w:rsidRPr="005A21F0">
        <w:rPr>
          <w:rFonts w:asciiTheme="minorHAnsi" w:eastAsia="Calibri" w:hAnsiTheme="minorHAnsi" w:cstheme="minorHAnsi"/>
          <w:b/>
        </w:rPr>
        <w:t>rekomenduje</w:t>
      </w:r>
      <w:r w:rsidRPr="005A21F0">
        <w:rPr>
          <w:rFonts w:asciiTheme="minorHAnsi" w:eastAsia="Calibri" w:hAnsiTheme="minorHAnsi" w:cstheme="minorHAnsi"/>
        </w:rPr>
        <w:t xml:space="preserve"> wykorzystanie formatów: </w:t>
      </w:r>
      <w:r w:rsidRPr="005A21F0">
        <w:rPr>
          <w:rFonts w:asciiTheme="minorHAnsi" w:eastAsia="Calibri" w:hAnsiTheme="minorHAnsi" w:cstheme="minorHAnsi"/>
          <w:b/>
          <w:bCs/>
        </w:rPr>
        <w:t>.pdf</w:t>
      </w:r>
      <w:r w:rsidR="00C34A82" w:rsidRPr="005A21F0">
        <w:rPr>
          <w:rFonts w:asciiTheme="minorHAnsi" w:eastAsia="Calibri" w:hAnsiTheme="minorHAnsi" w:cstheme="minorHAnsi"/>
          <w:b/>
          <w:bCs/>
        </w:rPr>
        <w:t>,</w:t>
      </w:r>
      <w:r w:rsidRPr="005A21F0">
        <w:rPr>
          <w:rFonts w:asciiTheme="minorHAnsi" w:eastAsia="Calibri" w:hAnsiTheme="minorHAnsi" w:cstheme="minorHAnsi"/>
          <w:b/>
          <w:bCs/>
        </w:rPr>
        <w:t xml:space="preserve"> .</w:t>
      </w:r>
      <w:proofErr w:type="spellStart"/>
      <w:r w:rsidRPr="005A21F0">
        <w:rPr>
          <w:rFonts w:asciiTheme="minorHAnsi" w:eastAsia="Calibri" w:hAnsiTheme="minorHAnsi" w:cstheme="minorHAnsi"/>
          <w:b/>
          <w:bCs/>
        </w:rPr>
        <w:t>doc</w:t>
      </w:r>
      <w:proofErr w:type="spellEnd"/>
      <w:r w:rsidR="00C34A82" w:rsidRPr="005A21F0">
        <w:rPr>
          <w:rFonts w:asciiTheme="minorHAnsi" w:eastAsia="Calibri" w:hAnsiTheme="minorHAnsi" w:cstheme="minorHAnsi"/>
          <w:b/>
          <w:bCs/>
        </w:rPr>
        <w:t>,</w:t>
      </w:r>
      <w:r w:rsidRPr="005A21F0">
        <w:rPr>
          <w:rFonts w:asciiTheme="minorHAnsi" w:eastAsia="Calibri" w:hAnsiTheme="minorHAnsi" w:cstheme="minorHAnsi"/>
          <w:b/>
          <w:bCs/>
        </w:rPr>
        <w:t xml:space="preserve"> </w:t>
      </w:r>
      <w:r w:rsidR="00C34A82" w:rsidRPr="005A21F0">
        <w:rPr>
          <w:rFonts w:asciiTheme="minorHAnsi" w:eastAsia="Calibri" w:hAnsiTheme="minorHAnsi" w:cstheme="minorHAnsi"/>
          <w:b/>
          <w:bCs/>
        </w:rPr>
        <w:t>.</w:t>
      </w:r>
      <w:proofErr w:type="spellStart"/>
      <w:r w:rsidR="00C34A82" w:rsidRPr="005A21F0">
        <w:rPr>
          <w:rFonts w:asciiTheme="minorHAnsi" w:eastAsia="Calibri" w:hAnsiTheme="minorHAnsi" w:cstheme="minorHAnsi"/>
          <w:b/>
          <w:bCs/>
        </w:rPr>
        <w:t>docx</w:t>
      </w:r>
      <w:proofErr w:type="spellEnd"/>
      <w:r w:rsidR="00C34A82" w:rsidRPr="005A21F0">
        <w:rPr>
          <w:rFonts w:asciiTheme="minorHAnsi" w:eastAsia="Calibri" w:hAnsiTheme="minorHAnsi" w:cstheme="minorHAnsi"/>
          <w:b/>
          <w:bCs/>
        </w:rPr>
        <w:t>, .rtf, .</w:t>
      </w:r>
      <w:proofErr w:type="spellStart"/>
      <w:r w:rsidR="00C34A82" w:rsidRPr="005A21F0">
        <w:rPr>
          <w:rFonts w:asciiTheme="minorHAnsi" w:eastAsia="Calibri" w:hAnsiTheme="minorHAnsi" w:cstheme="minorHAnsi"/>
          <w:b/>
          <w:bCs/>
        </w:rPr>
        <w:t>odt</w:t>
      </w:r>
      <w:proofErr w:type="spellEnd"/>
      <w:r w:rsidR="00C34A82" w:rsidRPr="005A21F0">
        <w:rPr>
          <w:rFonts w:asciiTheme="minorHAnsi" w:eastAsia="Calibri" w:hAnsiTheme="minorHAnsi" w:cstheme="minorHAnsi"/>
          <w:b/>
          <w:bCs/>
        </w:rPr>
        <w:t xml:space="preserve">, </w:t>
      </w:r>
      <w:r w:rsidRPr="005A21F0">
        <w:rPr>
          <w:rFonts w:asciiTheme="minorHAnsi" w:eastAsia="Calibri" w:hAnsiTheme="minorHAnsi" w:cstheme="minorHAnsi"/>
          <w:b/>
          <w:bCs/>
        </w:rPr>
        <w:t>.xls</w:t>
      </w:r>
      <w:r w:rsidR="00C34A82" w:rsidRPr="005A21F0">
        <w:rPr>
          <w:rFonts w:asciiTheme="minorHAnsi" w:eastAsia="Calibri" w:hAnsiTheme="minorHAnsi" w:cstheme="minorHAnsi"/>
          <w:b/>
          <w:bCs/>
        </w:rPr>
        <w:t>,</w:t>
      </w:r>
      <w:r w:rsidRPr="005A21F0">
        <w:rPr>
          <w:rFonts w:asciiTheme="minorHAnsi" w:eastAsia="Calibri" w:hAnsiTheme="minorHAnsi" w:cstheme="minorHAnsi"/>
          <w:b/>
          <w:bCs/>
        </w:rPr>
        <w:t xml:space="preserve"> </w:t>
      </w:r>
      <w:r w:rsidR="00C34A82" w:rsidRPr="005A21F0">
        <w:rPr>
          <w:rFonts w:asciiTheme="minorHAnsi" w:eastAsia="Calibri" w:hAnsiTheme="minorHAnsi" w:cstheme="minorHAnsi"/>
          <w:b/>
          <w:bCs/>
        </w:rPr>
        <w:t>.</w:t>
      </w:r>
      <w:proofErr w:type="spellStart"/>
      <w:r w:rsidR="00C34A82" w:rsidRPr="005A21F0">
        <w:rPr>
          <w:rFonts w:asciiTheme="minorHAnsi" w:eastAsia="Calibri" w:hAnsiTheme="minorHAnsi" w:cstheme="minorHAnsi"/>
          <w:b/>
          <w:bCs/>
        </w:rPr>
        <w:t>xlsx</w:t>
      </w:r>
      <w:proofErr w:type="spellEnd"/>
      <w:r w:rsidR="00C34A82" w:rsidRPr="005A21F0">
        <w:rPr>
          <w:rFonts w:asciiTheme="minorHAnsi" w:eastAsia="Calibri" w:hAnsiTheme="minorHAnsi" w:cstheme="minorHAnsi"/>
          <w:b/>
          <w:bCs/>
        </w:rPr>
        <w:t xml:space="preserve">, </w:t>
      </w:r>
      <w:r w:rsidRPr="005A21F0">
        <w:rPr>
          <w:rFonts w:asciiTheme="minorHAnsi" w:eastAsia="Calibri" w:hAnsiTheme="minorHAnsi" w:cstheme="minorHAnsi"/>
          <w:b/>
          <w:bCs/>
        </w:rPr>
        <w:t>.jpg (.</w:t>
      </w:r>
      <w:proofErr w:type="spellStart"/>
      <w:r w:rsidRPr="005A21F0">
        <w:rPr>
          <w:rFonts w:asciiTheme="minorHAnsi" w:eastAsia="Calibri" w:hAnsiTheme="minorHAnsi" w:cstheme="minorHAnsi"/>
          <w:b/>
          <w:bCs/>
        </w:rPr>
        <w:t>jpeg</w:t>
      </w:r>
      <w:proofErr w:type="spellEnd"/>
      <w:r w:rsidRPr="005A21F0">
        <w:rPr>
          <w:rFonts w:asciiTheme="minorHAnsi" w:eastAsia="Calibri" w:hAnsiTheme="minorHAnsi" w:cstheme="minorHAnsi"/>
          <w:b/>
          <w:bCs/>
        </w:rPr>
        <w:t>)</w:t>
      </w:r>
      <w:r w:rsidRPr="005A21F0">
        <w:rPr>
          <w:rFonts w:asciiTheme="minorHAnsi" w:eastAsia="Calibri" w:hAnsiTheme="minorHAnsi" w:cstheme="minorHAnsi"/>
        </w:rPr>
        <w:t xml:space="preserve"> </w:t>
      </w:r>
      <w:r w:rsidRPr="005A21F0">
        <w:rPr>
          <w:rFonts w:asciiTheme="minorHAnsi" w:eastAsia="Calibri" w:hAnsiTheme="minorHAnsi" w:cstheme="minorHAnsi"/>
          <w:b/>
        </w:rPr>
        <w:t>ze szczególnym wskazaniem na .pdf</w:t>
      </w:r>
    </w:p>
    <w:p w14:paraId="0ABC0111" w14:textId="77777777" w:rsidR="009F7561" w:rsidRPr="005A21F0" w:rsidRDefault="009F7561"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W celu ewentualnej kompresji danych zamawiający </w:t>
      </w:r>
      <w:r w:rsidRPr="005A21F0">
        <w:rPr>
          <w:rFonts w:asciiTheme="minorHAnsi" w:eastAsia="Calibri" w:hAnsiTheme="minorHAnsi" w:cstheme="minorHAnsi"/>
          <w:b/>
          <w:bCs/>
        </w:rPr>
        <w:t>rekomenduje</w:t>
      </w:r>
      <w:r w:rsidRPr="005A21F0">
        <w:rPr>
          <w:rFonts w:asciiTheme="minorHAnsi" w:eastAsia="Calibri" w:hAnsiTheme="minorHAnsi" w:cstheme="minorHAnsi"/>
        </w:rPr>
        <w:t xml:space="preserve"> wykorzystanie jednego z formatów:</w:t>
      </w:r>
    </w:p>
    <w:p w14:paraId="6981A20B" w14:textId="77777777" w:rsidR="009F7561" w:rsidRPr="005A21F0" w:rsidRDefault="009F7561" w:rsidP="005A21F0">
      <w:pPr>
        <w:numPr>
          <w:ilvl w:val="1"/>
          <w:numId w:val="3"/>
        </w:numPr>
        <w:spacing w:line="220" w:lineRule="exact"/>
        <w:ind w:left="714" w:hanging="357"/>
        <w:rPr>
          <w:rFonts w:asciiTheme="minorHAnsi" w:eastAsia="Calibri" w:hAnsiTheme="minorHAnsi" w:cstheme="minorHAnsi"/>
          <w:b/>
          <w:bCs/>
        </w:rPr>
      </w:pPr>
      <w:r w:rsidRPr="005A21F0">
        <w:rPr>
          <w:rFonts w:asciiTheme="minorHAnsi" w:eastAsia="Calibri" w:hAnsiTheme="minorHAnsi" w:cstheme="minorHAnsi"/>
          <w:b/>
          <w:bCs/>
        </w:rPr>
        <w:t xml:space="preserve">.zip </w:t>
      </w:r>
    </w:p>
    <w:p w14:paraId="2D327B08" w14:textId="77777777" w:rsidR="009F7561" w:rsidRPr="005A21F0" w:rsidRDefault="009F7561" w:rsidP="005A21F0">
      <w:pPr>
        <w:numPr>
          <w:ilvl w:val="1"/>
          <w:numId w:val="3"/>
        </w:numPr>
        <w:spacing w:line="220" w:lineRule="exact"/>
        <w:ind w:left="714" w:hanging="357"/>
        <w:rPr>
          <w:rFonts w:asciiTheme="minorHAnsi" w:eastAsia="Calibri" w:hAnsiTheme="minorHAnsi" w:cstheme="minorHAnsi"/>
          <w:b/>
          <w:bCs/>
        </w:rPr>
      </w:pPr>
      <w:r w:rsidRPr="005A21F0">
        <w:rPr>
          <w:rFonts w:asciiTheme="minorHAnsi" w:eastAsia="Calibri" w:hAnsiTheme="minorHAnsi" w:cstheme="minorHAnsi"/>
          <w:b/>
          <w:bCs/>
        </w:rPr>
        <w:t>.7Z</w:t>
      </w:r>
    </w:p>
    <w:p w14:paraId="1DDFEAED" w14:textId="24CAC821" w:rsidR="009F7561" w:rsidRPr="005A21F0" w:rsidRDefault="00865B3C"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 xml:space="preserve">Wśród formatów powszechnych a </w:t>
      </w:r>
      <w:r w:rsidRPr="005A21F0">
        <w:rPr>
          <w:rFonts w:asciiTheme="minorHAnsi" w:eastAsia="Calibri" w:hAnsiTheme="minorHAnsi" w:cstheme="minorHAnsi"/>
          <w:b/>
          <w:u w:val="single"/>
        </w:rPr>
        <w:t>niewystępujących</w:t>
      </w:r>
      <w:r w:rsidRPr="005A21F0">
        <w:rPr>
          <w:rFonts w:asciiTheme="minorHAnsi" w:eastAsia="Calibri" w:hAnsiTheme="minorHAnsi" w:cstheme="minorHAnsi"/>
        </w:rPr>
        <w:t xml:space="preserve"> w rozporządzeniu występują: .gif .</w:t>
      </w:r>
      <w:proofErr w:type="spellStart"/>
      <w:r w:rsidRPr="005A21F0">
        <w:rPr>
          <w:rFonts w:asciiTheme="minorHAnsi" w:eastAsia="Calibri" w:hAnsiTheme="minorHAnsi" w:cstheme="minorHAnsi"/>
        </w:rPr>
        <w:t>bmp</w:t>
      </w:r>
      <w:proofErr w:type="spellEnd"/>
      <w:r w:rsidRPr="005A21F0">
        <w:rPr>
          <w:rFonts w:asciiTheme="minorHAnsi" w:eastAsia="Calibri" w:hAnsiTheme="minorHAnsi" w:cstheme="minorHAnsi"/>
        </w:rPr>
        <w:t xml:space="preserve"> .</w:t>
      </w:r>
      <w:proofErr w:type="spellStart"/>
      <w:r w:rsidRPr="005A21F0">
        <w:rPr>
          <w:rFonts w:asciiTheme="minorHAnsi" w:eastAsia="Calibri" w:hAnsiTheme="minorHAnsi" w:cstheme="minorHAnsi"/>
        </w:rPr>
        <w:t>numbers</w:t>
      </w:r>
      <w:proofErr w:type="spellEnd"/>
      <w:r w:rsidRPr="005A21F0">
        <w:rPr>
          <w:rFonts w:asciiTheme="minorHAnsi" w:eastAsia="Calibri" w:hAnsiTheme="minorHAnsi" w:cstheme="minorHAnsi"/>
        </w:rPr>
        <w:t xml:space="preserve"> .</w:t>
      </w:r>
      <w:proofErr w:type="spellStart"/>
      <w:r w:rsidRPr="005A21F0">
        <w:rPr>
          <w:rFonts w:asciiTheme="minorHAnsi" w:eastAsia="Calibri" w:hAnsiTheme="minorHAnsi" w:cstheme="minorHAnsi"/>
        </w:rPr>
        <w:t>pages</w:t>
      </w:r>
      <w:proofErr w:type="spellEnd"/>
      <w:r w:rsidRPr="005A21F0">
        <w:rPr>
          <w:rFonts w:asciiTheme="minorHAnsi" w:eastAsia="Calibri" w:hAnsiTheme="minorHAnsi" w:cstheme="minorHAnsi"/>
        </w:rPr>
        <w:t>.</w:t>
      </w:r>
    </w:p>
    <w:p w14:paraId="6218068D" w14:textId="17114019" w:rsidR="00793EC3" w:rsidRPr="005A21F0" w:rsidRDefault="00793EC3" w:rsidP="005A21F0">
      <w:pPr>
        <w:numPr>
          <w:ilvl w:val="0"/>
          <w:numId w:val="15"/>
        </w:numPr>
        <w:spacing w:line="220" w:lineRule="exact"/>
        <w:ind w:left="357" w:hanging="357"/>
        <w:jc w:val="both"/>
        <w:rPr>
          <w:rFonts w:asciiTheme="minorHAnsi" w:eastAsia="Calibri" w:hAnsiTheme="minorHAnsi" w:cstheme="minorHAnsi"/>
        </w:rPr>
      </w:pPr>
      <w:r w:rsidRPr="005A21F0">
        <w:rPr>
          <w:rFonts w:asciiTheme="minorHAnsi" w:eastAsia="Calibri" w:hAnsiTheme="minorHAnsi" w:cstheme="minorHAnsi"/>
        </w:rPr>
        <w:t>Zamawiający</w:t>
      </w:r>
      <w:r w:rsidR="006353EF" w:rsidRPr="005A21F0">
        <w:rPr>
          <w:rFonts w:asciiTheme="minorHAnsi" w:eastAsia="Calibri" w:hAnsiTheme="minorHAnsi" w:cstheme="minorHAnsi"/>
          <w:b/>
          <w:bCs/>
        </w:rPr>
        <w:t xml:space="preserve"> </w:t>
      </w:r>
      <w:r w:rsidRPr="005A21F0">
        <w:rPr>
          <w:rFonts w:asciiTheme="minorHAnsi" w:eastAsia="Calibri" w:hAnsiTheme="minorHAnsi" w:cstheme="minorHAnsi"/>
        </w:rPr>
        <w:t xml:space="preserve">dopuszcza składanie ofert w formacie: </w:t>
      </w:r>
      <w:proofErr w:type="spellStart"/>
      <w:r w:rsidRPr="005A21F0">
        <w:rPr>
          <w:rFonts w:asciiTheme="minorHAnsi" w:eastAsia="Calibri" w:hAnsiTheme="minorHAnsi" w:cstheme="minorHAnsi"/>
        </w:rPr>
        <w:t>rar</w:t>
      </w:r>
      <w:proofErr w:type="spellEnd"/>
      <w:r w:rsidRPr="005A21F0">
        <w:rPr>
          <w:rFonts w:asciiTheme="minorHAnsi" w:eastAsia="Calibri" w:hAnsiTheme="minorHAnsi" w:cstheme="minorHAnsi"/>
        </w:rPr>
        <w:t>.</w:t>
      </w:r>
    </w:p>
    <w:p w14:paraId="277A29C0" w14:textId="77777777" w:rsidR="009F7561" w:rsidRPr="005A21F0" w:rsidRDefault="009F7561"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W przypadku stosowania przez wykonawcę kwalifikowanego podpisu elektronicznego:</w:t>
      </w:r>
    </w:p>
    <w:p w14:paraId="6E7EDB80" w14:textId="14886C86" w:rsidR="008A0194" w:rsidRPr="005A21F0" w:rsidRDefault="005430A5" w:rsidP="005A21F0">
      <w:pPr>
        <w:numPr>
          <w:ilvl w:val="0"/>
          <w:numId w:val="8"/>
        </w:numPr>
        <w:spacing w:line="220" w:lineRule="exact"/>
        <w:ind w:left="714" w:hanging="357"/>
        <w:rPr>
          <w:rFonts w:asciiTheme="minorHAnsi" w:eastAsia="Calibri" w:hAnsiTheme="minorHAnsi" w:cstheme="minorHAnsi"/>
          <w:color w:val="0070C0"/>
        </w:rPr>
      </w:pPr>
      <w:r w:rsidRPr="005A21F0">
        <w:rPr>
          <w:rFonts w:asciiTheme="minorHAnsi" w:eastAsia="Calibri" w:hAnsiTheme="minorHAnsi" w:cstheme="minorHAnsi"/>
        </w:rPr>
        <w:t>z</w:t>
      </w:r>
      <w:r w:rsidR="009F7561" w:rsidRPr="005A21F0">
        <w:rPr>
          <w:rFonts w:asciiTheme="minorHAnsi" w:eastAsia="Calibri" w:hAnsiTheme="minorHAnsi" w:cstheme="minorHAnsi"/>
        </w:rPr>
        <w:t xml:space="preserve">e względu na niskie ryzyko naruszenia integralności pliku oraz łatwiejszą weryfikację podpisu zamawiający zaleca, w miarę możliwości, </w:t>
      </w:r>
      <w:r w:rsidR="009F7561" w:rsidRPr="005A21F0">
        <w:rPr>
          <w:rFonts w:asciiTheme="minorHAnsi" w:eastAsia="Calibri" w:hAnsiTheme="minorHAnsi" w:cstheme="minorHAnsi"/>
          <w:b/>
        </w:rPr>
        <w:t>przekonwertowanie plików składających się na ofertę na rozszerzenie .pdf</w:t>
      </w:r>
      <w:r w:rsidR="009F7561" w:rsidRPr="005A21F0">
        <w:rPr>
          <w:rFonts w:asciiTheme="minorHAnsi" w:eastAsia="Calibri" w:hAnsiTheme="minorHAnsi" w:cstheme="minorHAnsi"/>
          <w:b/>
          <w:color w:val="0070C0"/>
        </w:rPr>
        <w:t xml:space="preserve">  i opatrzenie ich podpisem kwalifikowanym w formacie </w:t>
      </w:r>
      <w:proofErr w:type="spellStart"/>
      <w:r w:rsidR="009F7561" w:rsidRPr="005A21F0">
        <w:rPr>
          <w:rFonts w:asciiTheme="minorHAnsi" w:eastAsia="Calibri" w:hAnsiTheme="minorHAnsi" w:cstheme="minorHAnsi"/>
          <w:b/>
          <w:color w:val="0070C0"/>
        </w:rPr>
        <w:t>PAdES</w:t>
      </w:r>
      <w:proofErr w:type="spellEnd"/>
      <w:r w:rsidR="00693662" w:rsidRPr="005A21F0">
        <w:rPr>
          <w:rFonts w:asciiTheme="minorHAnsi" w:eastAsia="Calibri" w:hAnsiTheme="minorHAnsi" w:cstheme="minorHAnsi"/>
          <w:b/>
          <w:color w:val="0070C0"/>
        </w:rPr>
        <w:t>;</w:t>
      </w:r>
    </w:p>
    <w:p w14:paraId="684E5D1A" w14:textId="2F511BA5" w:rsidR="009F7561" w:rsidRPr="005A21F0" w:rsidRDefault="005430A5" w:rsidP="005A21F0">
      <w:pPr>
        <w:numPr>
          <w:ilvl w:val="0"/>
          <w:numId w:val="8"/>
        </w:numPr>
        <w:spacing w:line="220" w:lineRule="exact"/>
        <w:ind w:left="714" w:hanging="357"/>
        <w:rPr>
          <w:rFonts w:asciiTheme="minorHAnsi" w:eastAsia="Calibri" w:hAnsiTheme="minorHAnsi" w:cstheme="minorHAnsi"/>
        </w:rPr>
      </w:pPr>
      <w:r w:rsidRPr="005A21F0">
        <w:rPr>
          <w:rFonts w:asciiTheme="minorHAnsi" w:hAnsiTheme="minorHAnsi" w:cstheme="minorHAnsi"/>
          <w:b/>
        </w:rPr>
        <w:t>p</w:t>
      </w:r>
      <w:r w:rsidR="009F7561" w:rsidRPr="005A21F0">
        <w:rPr>
          <w:rFonts w:asciiTheme="minorHAnsi" w:hAnsiTheme="minorHAnsi" w:cstheme="minorHAnsi"/>
          <w:b/>
        </w:rPr>
        <w:t>liki w innych formatach niż PDF</w:t>
      </w:r>
      <w:r w:rsidR="009F7561" w:rsidRPr="005A21F0">
        <w:rPr>
          <w:rFonts w:asciiTheme="minorHAnsi" w:hAnsiTheme="minorHAnsi" w:cstheme="minorHAnsi"/>
        </w:rPr>
        <w:t xml:space="preserve"> </w:t>
      </w:r>
      <w:r w:rsidR="009F7561" w:rsidRPr="005A21F0">
        <w:rPr>
          <w:rFonts w:asciiTheme="minorHAnsi" w:hAnsiTheme="minorHAnsi" w:cstheme="minorHAnsi"/>
          <w:b/>
        </w:rPr>
        <w:t xml:space="preserve">zaleca się opatrzyć podpisem w formacie </w:t>
      </w:r>
      <w:proofErr w:type="spellStart"/>
      <w:r w:rsidR="009F7561" w:rsidRPr="005A21F0">
        <w:rPr>
          <w:rFonts w:asciiTheme="minorHAnsi" w:hAnsiTheme="minorHAnsi" w:cstheme="minorHAnsi"/>
          <w:b/>
        </w:rPr>
        <w:t>XAdES</w:t>
      </w:r>
      <w:proofErr w:type="spellEnd"/>
      <w:r w:rsidR="009F7561" w:rsidRPr="005A21F0">
        <w:rPr>
          <w:rFonts w:asciiTheme="minorHAnsi" w:hAnsiTheme="minorHAnsi" w:cstheme="minorHAnsi"/>
          <w:b/>
        </w:rPr>
        <w:t xml:space="preserve"> o typie zewnętrznym</w:t>
      </w:r>
      <w:r w:rsidR="009F7561" w:rsidRPr="005A21F0">
        <w:rPr>
          <w:rFonts w:asciiTheme="minorHAnsi" w:hAnsiTheme="minorHAnsi" w:cstheme="minorHAnsi"/>
        </w:rPr>
        <w:t xml:space="preserve">. </w:t>
      </w:r>
      <w:r w:rsidR="009F7561" w:rsidRPr="005A21F0">
        <w:rPr>
          <w:rFonts w:asciiTheme="minorHAnsi" w:hAnsiTheme="minorHAnsi" w:cstheme="minorHAnsi"/>
          <w:b/>
          <w:bCs/>
          <w:color w:val="0070C0"/>
        </w:rPr>
        <w:t xml:space="preserve">Wykonawca powinien pamiętać, aby plik z podpisem </w:t>
      </w:r>
      <w:r w:rsidR="008A0194" w:rsidRPr="005A21F0">
        <w:rPr>
          <w:rFonts w:asciiTheme="minorHAnsi" w:hAnsiTheme="minorHAnsi" w:cstheme="minorHAnsi"/>
          <w:b/>
          <w:bCs/>
          <w:color w:val="0070C0"/>
        </w:rPr>
        <w:t xml:space="preserve">XADES </w:t>
      </w:r>
      <w:r w:rsidR="009F7561" w:rsidRPr="005A21F0">
        <w:rPr>
          <w:rFonts w:asciiTheme="minorHAnsi" w:hAnsiTheme="minorHAnsi" w:cstheme="minorHAnsi"/>
          <w:b/>
          <w:bCs/>
          <w:color w:val="0070C0"/>
        </w:rPr>
        <w:t>przekazywać łącznie z dokumentem podpisywanym</w:t>
      </w:r>
      <w:r w:rsidR="008A0194" w:rsidRPr="005A21F0">
        <w:rPr>
          <w:rFonts w:asciiTheme="minorHAnsi" w:hAnsiTheme="minorHAnsi" w:cstheme="minorHAnsi"/>
          <w:b/>
          <w:bCs/>
        </w:rPr>
        <w:t>;</w:t>
      </w:r>
    </w:p>
    <w:p w14:paraId="21569493" w14:textId="405F8632" w:rsidR="009F7561" w:rsidRPr="005A21F0" w:rsidRDefault="00693662" w:rsidP="005A21F0">
      <w:pPr>
        <w:numPr>
          <w:ilvl w:val="0"/>
          <w:numId w:val="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z</w:t>
      </w:r>
      <w:r w:rsidR="009F7561" w:rsidRPr="005A21F0">
        <w:rPr>
          <w:rFonts w:asciiTheme="minorHAnsi" w:eastAsia="Calibri" w:hAnsiTheme="minorHAnsi" w:cstheme="minorHAnsi"/>
        </w:rPr>
        <w:t xml:space="preserve">amawiający rekomenduje wykorzystanie podpisu </w:t>
      </w:r>
      <w:r w:rsidR="009F7561" w:rsidRPr="005A21F0">
        <w:rPr>
          <w:rFonts w:asciiTheme="minorHAnsi" w:eastAsia="Calibri" w:hAnsiTheme="minorHAnsi" w:cstheme="minorHAnsi"/>
          <w:b/>
        </w:rPr>
        <w:t>z kwalifikowanym znacznikiem czasu</w:t>
      </w:r>
      <w:r w:rsidR="00317A3D" w:rsidRPr="005A21F0">
        <w:rPr>
          <w:rFonts w:asciiTheme="minorHAnsi" w:eastAsia="Calibri" w:hAnsiTheme="minorHAnsi" w:cstheme="minorHAnsi"/>
          <w:b/>
        </w:rPr>
        <w:t xml:space="preserve"> w przypadku podpisywania plików z rozszerzeniem PDF podpisem w formacie PADES</w:t>
      </w:r>
      <w:r w:rsidRPr="005A21F0">
        <w:rPr>
          <w:rFonts w:asciiTheme="minorHAnsi" w:eastAsia="Calibri" w:hAnsiTheme="minorHAnsi" w:cstheme="minorHAnsi"/>
        </w:rPr>
        <w:t>;</w:t>
      </w:r>
    </w:p>
    <w:p w14:paraId="7C26125F" w14:textId="27FA4925" w:rsidR="005430A5" w:rsidRPr="005A21F0" w:rsidRDefault="009F7561" w:rsidP="005A21F0">
      <w:pPr>
        <w:numPr>
          <w:ilvl w:val="0"/>
          <w:numId w:val="8"/>
        </w:numPr>
        <w:spacing w:line="220" w:lineRule="exact"/>
        <w:ind w:left="714" w:hanging="357"/>
        <w:rPr>
          <w:rFonts w:asciiTheme="minorHAnsi" w:eastAsia="Calibri" w:hAnsiTheme="minorHAnsi" w:cstheme="minorHAnsi"/>
        </w:rPr>
      </w:pPr>
      <w:r w:rsidRPr="005A21F0">
        <w:rPr>
          <w:rFonts w:asciiTheme="minorHAnsi" w:hAnsiTheme="minorHAnsi" w:cstheme="minorHAnsi"/>
          <w:color w:val="000000"/>
        </w:rPr>
        <w:t xml:space="preserve">podczas podpisywania plików zaleca się stosowanie algorytmu skrótu </w:t>
      </w:r>
      <w:r w:rsidRPr="005A21F0">
        <w:rPr>
          <w:rFonts w:asciiTheme="minorHAnsi" w:hAnsiTheme="minorHAnsi" w:cstheme="minorHAnsi"/>
          <w:b/>
          <w:bCs/>
          <w:color w:val="000000"/>
        </w:rPr>
        <w:t>SHA2</w:t>
      </w:r>
      <w:r w:rsidRPr="005A21F0">
        <w:rPr>
          <w:rFonts w:asciiTheme="minorHAnsi" w:hAnsiTheme="minorHAnsi" w:cstheme="minorHAnsi"/>
          <w:color w:val="000000"/>
        </w:rPr>
        <w:t xml:space="preserve"> zamiast SHA1</w:t>
      </w:r>
      <w:r w:rsidR="005430A5" w:rsidRPr="005A21F0">
        <w:rPr>
          <w:rFonts w:asciiTheme="minorHAnsi" w:hAnsiTheme="minorHAnsi" w:cstheme="minorHAnsi"/>
          <w:color w:val="000000"/>
        </w:rPr>
        <w:t>;</w:t>
      </w:r>
    </w:p>
    <w:p w14:paraId="74654E47" w14:textId="73123485" w:rsidR="009F7561" w:rsidRPr="005A21F0" w:rsidRDefault="005430A5" w:rsidP="005A21F0">
      <w:pPr>
        <w:numPr>
          <w:ilvl w:val="0"/>
          <w:numId w:val="8"/>
        </w:numPr>
        <w:spacing w:line="220" w:lineRule="exact"/>
        <w:ind w:left="714" w:hanging="357"/>
        <w:rPr>
          <w:rFonts w:asciiTheme="minorHAnsi" w:eastAsia="Calibri" w:hAnsiTheme="minorHAnsi" w:cstheme="minorHAnsi"/>
        </w:rPr>
      </w:pPr>
      <w:r w:rsidRPr="005A21F0">
        <w:rPr>
          <w:rFonts w:asciiTheme="minorHAnsi" w:eastAsia="Calibri" w:hAnsiTheme="minorHAnsi" w:cstheme="minorHAnsi"/>
        </w:rPr>
        <w:t>z</w:t>
      </w:r>
      <w:r w:rsidR="009F7561" w:rsidRPr="005A21F0">
        <w:rPr>
          <w:rFonts w:asciiTheme="minorHAnsi" w:eastAsia="Calibri" w:hAnsiTheme="minorHAnsi" w:cstheme="minorHAnsi"/>
        </w:rPr>
        <w:t>amawiający zaleca, aby wykonawca z odpowiednim wyprzedzeniem przetestował możliwość prawidłowego wykorzystania wybranej metody podpisania plików oferty.</w:t>
      </w:r>
    </w:p>
    <w:p w14:paraId="72461D67" w14:textId="4C85C7C2" w:rsidR="009F7561" w:rsidRPr="005A21F0" w:rsidRDefault="008E14F6" w:rsidP="005A21F0">
      <w:pPr>
        <w:numPr>
          <w:ilvl w:val="0"/>
          <w:numId w:val="15"/>
        </w:numPr>
        <w:spacing w:line="220" w:lineRule="exact"/>
        <w:ind w:left="357" w:hanging="357"/>
        <w:rPr>
          <w:rFonts w:asciiTheme="minorHAnsi" w:eastAsia="Calibri" w:hAnsiTheme="minorHAnsi" w:cstheme="minorHAnsi"/>
        </w:rPr>
      </w:pPr>
      <w:bookmarkStart w:id="18" w:name="_Hlk96266519"/>
      <w:r w:rsidRPr="005A21F0">
        <w:rPr>
          <w:rFonts w:asciiTheme="minorHAnsi" w:eastAsia="Calibri" w:hAnsiTheme="minorHAnsi" w:cstheme="minorHAnsi"/>
          <w:b/>
          <w:bCs/>
          <w:color w:val="0070C0"/>
        </w:rPr>
        <w:t>Jeśli wykonawca pakuje dokumenty np. w plik ZIP zalecamy wcześniejsze podpisanie każdego ze skompresowanych plików.</w:t>
      </w:r>
    </w:p>
    <w:bookmarkEnd w:id="18"/>
    <w:p w14:paraId="26D60E9B" w14:textId="265A1D36" w:rsidR="009F7561" w:rsidRPr="005A21F0" w:rsidRDefault="008E14F6"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b/>
          <w:bCs/>
        </w:rPr>
        <w:t>Zamawiający zaleca aby NIE wprowadzać jakichkolwiek zmian w plikach po podpisaniu ich podpisem kwalifikowanym</w:t>
      </w:r>
      <w:r w:rsidR="005A5283" w:rsidRPr="005A21F0">
        <w:rPr>
          <w:rFonts w:asciiTheme="minorHAnsi" w:eastAsia="Calibri" w:hAnsiTheme="minorHAnsi" w:cstheme="minorHAnsi"/>
          <w:b/>
          <w:bCs/>
        </w:rPr>
        <w:t xml:space="preserve"> lub podpisem zaufanym lub elektronicznym podpisem osobistym</w:t>
      </w:r>
      <w:r w:rsidRPr="005A21F0">
        <w:rPr>
          <w:rFonts w:asciiTheme="minorHAnsi" w:eastAsia="Calibri" w:hAnsiTheme="minorHAnsi" w:cstheme="minorHAnsi"/>
          <w:b/>
          <w:bCs/>
        </w:rPr>
        <w:t>. Może to skutkować naruszeniem integralności plików co równoważne będzie z koniecznością odrzucenia oferty.</w:t>
      </w:r>
    </w:p>
    <w:p w14:paraId="66F27C68" w14:textId="77777777" w:rsidR="009F7561" w:rsidRPr="005A21F0" w:rsidRDefault="00865B3C"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Osobą składającą ofertę powinna być osoba kontaktowa podawana w dokumentacji.</w:t>
      </w:r>
    </w:p>
    <w:p w14:paraId="074E0D10" w14:textId="77777777" w:rsidR="009F7561" w:rsidRPr="005A21F0" w:rsidRDefault="00865B3C" w:rsidP="005A21F0">
      <w:pPr>
        <w:numPr>
          <w:ilvl w:val="0"/>
          <w:numId w:val="15"/>
        </w:numPr>
        <w:spacing w:line="220" w:lineRule="exact"/>
        <w:ind w:left="357" w:hanging="357"/>
        <w:rPr>
          <w:rFonts w:asciiTheme="minorHAnsi" w:eastAsia="Calibri" w:hAnsiTheme="minorHAnsi" w:cstheme="minorHAnsi"/>
        </w:rPr>
      </w:pPr>
      <w:r w:rsidRPr="005A21F0">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5A21F0" w:rsidRDefault="000F5180" w:rsidP="005A21F0">
      <w:pPr>
        <w:numPr>
          <w:ilvl w:val="0"/>
          <w:numId w:val="15"/>
        </w:numPr>
        <w:spacing w:line="220" w:lineRule="exact"/>
        <w:ind w:left="357" w:hanging="357"/>
        <w:rPr>
          <w:rFonts w:asciiTheme="minorHAnsi" w:eastAsia="Calibri" w:hAnsiTheme="minorHAnsi" w:cstheme="minorHAnsi"/>
        </w:rPr>
      </w:pPr>
      <w:r w:rsidRPr="005A21F0">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E62627" w:rsidRDefault="002C0059" w:rsidP="00E62627">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36243633" w14:textId="77777777" w:rsidTr="00636B3B">
        <w:tc>
          <w:tcPr>
            <w:tcW w:w="9062" w:type="dxa"/>
          </w:tcPr>
          <w:p w14:paraId="460E857F" w14:textId="045B0E12" w:rsidR="006D153B" w:rsidRPr="00E62627" w:rsidRDefault="006D153B" w:rsidP="00E62627">
            <w:pPr>
              <w:pStyle w:val="Nagwek2"/>
              <w:spacing w:line="240" w:lineRule="exact"/>
              <w:ind w:left="1134" w:hanging="1134"/>
              <w:rPr>
                <w:rFonts w:asciiTheme="minorHAnsi" w:hAnsiTheme="minorHAnsi"/>
                <w:b/>
                <w:sz w:val="20"/>
              </w:rPr>
            </w:pPr>
            <w:bookmarkStart w:id="19" w:name="_Toc197927913"/>
            <w:r w:rsidRPr="00E62627">
              <w:rPr>
                <w:rFonts w:asciiTheme="minorHAnsi" w:hAnsiTheme="minorHAnsi"/>
                <w:b/>
                <w:sz w:val="20"/>
              </w:rPr>
              <w:t>Rozdział 1</w:t>
            </w:r>
            <w:r w:rsidR="00AE59DC">
              <w:rPr>
                <w:rFonts w:asciiTheme="minorHAnsi" w:hAnsiTheme="minorHAnsi"/>
                <w:b/>
                <w:sz w:val="20"/>
              </w:rPr>
              <w:t>3</w:t>
            </w:r>
            <w:r w:rsidRPr="00E62627">
              <w:rPr>
                <w:rFonts w:asciiTheme="minorHAnsi" w:hAnsiTheme="minorHAnsi"/>
                <w:b/>
                <w:sz w:val="20"/>
              </w:rPr>
              <w:t>.</w:t>
            </w:r>
            <w:r w:rsidRPr="00E62627">
              <w:rPr>
                <w:rFonts w:asciiTheme="minorHAnsi" w:hAnsiTheme="minorHAnsi"/>
                <w:b/>
                <w:sz w:val="20"/>
              </w:rPr>
              <w:tab/>
              <w:t>Sposób obliczenia ceny.</w:t>
            </w:r>
            <w:bookmarkEnd w:id="19"/>
          </w:p>
        </w:tc>
      </w:tr>
    </w:tbl>
    <w:p w14:paraId="15D71877" w14:textId="32BE809A" w:rsidR="00CB5E99" w:rsidRPr="00E62627" w:rsidRDefault="00CB5E99" w:rsidP="00E62627">
      <w:pPr>
        <w:pStyle w:val="Nagwek1"/>
        <w:spacing w:line="240" w:lineRule="exact"/>
        <w:ind w:left="1418" w:hanging="1418"/>
        <w:rPr>
          <w:rFonts w:asciiTheme="minorHAnsi" w:hAnsiTheme="minorHAnsi" w:cstheme="minorHAnsi"/>
          <w:b/>
          <w:bCs/>
          <w:sz w:val="20"/>
        </w:rPr>
      </w:pPr>
    </w:p>
    <w:p w14:paraId="3C161632" w14:textId="77777777" w:rsidR="00131D5B" w:rsidRPr="00B9362A" w:rsidRDefault="00131D5B" w:rsidP="005A21F0">
      <w:pPr>
        <w:pStyle w:val="Akapitzlist"/>
        <w:numPr>
          <w:ilvl w:val="0"/>
          <w:numId w:val="59"/>
        </w:numPr>
        <w:spacing w:after="0" w:line="220" w:lineRule="exact"/>
        <w:ind w:left="357" w:hanging="357"/>
        <w:contextualSpacing w:val="0"/>
        <w:rPr>
          <w:rFonts w:asciiTheme="minorHAnsi" w:eastAsia="Batang" w:hAnsiTheme="minorHAnsi" w:cs="Calibri"/>
          <w:sz w:val="20"/>
          <w:szCs w:val="20"/>
          <w:lang w:eastAsia="pl-PL"/>
        </w:rPr>
      </w:pPr>
      <w:r w:rsidRPr="00B9362A">
        <w:rPr>
          <w:rFonts w:asciiTheme="minorHAnsi" w:eastAsia="Batang" w:hAnsiTheme="minorHAnsi" w:cs="Calibri"/>
          <w:sz w:val="20"/>
          <w:szCs w:val="20"/>
          <w:lang w:eastAsia="pl-PL"/>
        </w:rPr>
        <w:t xml:space="preserve">Wykonawca jest zobowiązany określić w </w:t>
      </w:r>
      <w:r w:rsidRPr="000B4726">
        <w:rPr>
          <w:rFonts w:asciiTheme="minorHAnsi" w:eastAsia="Batang" w:hAnsiTheme="minorHAnsi" w:cs="Calibri"/>
          <w:b/>
          <w:bCs/>
          <w:sz w:val="20"/>
          <w:szCs w:val="20"/>
          <w:lang w:eastAsia="pl-PL"/>
        </w:rPr>
        <w:t>formularzu cenowym (załącznik nr 1 do SWZ)</w:t>
      </w:r>
      <w:r w:rsidRPr="00B9362A">
        <w:rPr>
          <w:rFonts w:asciiTheme="minorHAnsi" w:eastAsia="Batang" w:hAnsiTheme="minorHAnsi" w:cs="Calibri"/>
          <w:sz w:val="20"/>
          <w:szCs w:val="20"/>
          <w:lang w:eastAsia="pl-PL"/>
        </w:rPr>
        <w:t xml:space="preserve"> cenę złożonej oferty.</w:t>
      </w:r>
    </w:p>
    <w:p w14:paraId="365E4BD0" w14:textId="77777777" w:rsidR="00131D5B" w:rsidRPr="00B9362A" w:rsidRDefault="00131D5B" w:rsidP="005A21F0">
      <w:pPr>
        <w:pStyle w:val="Akapitzlist"/>
        <w:numPr>
          <w:ilvl w:val="0"/>
          <w:numId w:val="59"/>
        </w:numPr>
        <w:spacing w:after="0" w:line="220" w:lineRule="exact"/>
        <w:ind w:left="357" w:hanging="357"/>
        <w:contextualSpacing w:val="0"/>
        <w:rPr>
          <w:rFonts w:asciiTheme="minorHAnsi" w:eastAsia="Batang" w:hAnsiTheme="minorHAnsi" w:cs="Calibri"/>
          <w:sz w:val="20"/>
          <w:szCs w:val="20"/>
          <w:lang w:eastAsia="pl-PL"/>
        </w:rPr>
      </w:pPr>
      <w:r w:rsidRPr="00B9362A">
        <w:rPr>
          <w:rFonts w:cs="Calibri"/>
          <w:sz w:val="20"/>
          <w:szCs w:val="20"/>
        </w:rPr>
        <w:t xml:space="preserve">Przed obliczeniem ceny oferty wykonawca powinien dokładnie i szczegółowo zapoznać się z wymaganiami dotyczącymi przedmiotu zamówienia oraz uzyskać niezbędne do sporządzenia oferty informacje mające wpływ na wartość zamówienia. </w:t>
      </w:r>
    </w:p>
    <w:p w14:paraId="5A8F479F" w14:textId="77777777" w:rsidR="00131D5B" w:rsidRPr="00B9362A" w:rsidRDefault="00131D5B" w:rsidP="005A21F0">
      <w:pPr>
        <w:numPr>
          <w:ilvl w:val="0"/>
          <w:numId w:val="59"/>
        </w:numPr>
        <w:spacing w:line="220" w:lineRule="exact"/>
        <w:ind w:left="357" w:hanging="357"/>
        <w:rPr>
          <w:rFonts w:asciiTheme="minorHAnsi" w:hAnsiTheme="minorHAnsi" w:cs="Calibri"/>
        </w:rPr>
      </w:pPr>
      <w:r w:rsidRPr="00B9362A">
        <w:rPr>
          <w:rFonts w:asciiTheme="minorHAnsi" w:hAnsiTheme="minorHAnsi" w:cs="Calibri"/>
        </w:rPr>
        <w:lastRenderedPageBreak/>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477E160B" w14:textId="16AD78E0" w:rsidR="00131D5B" w:rsidRPr="00F76869" w:rsidRDefault="00131D5B" w:rsidP="005A21F0">
      <w:pPr>
        <w:numPr>
          <w:ilvl w:val="0"/>
          <w:numId w:val="59"/>
        </w:numPr>
        <w:spacing w:line="220" w:lineRule="exact"/>
        <w:ind w:left="357" w:hanging="357"/>
        <w:rPr>
          <w:rFonts w:asciiTheme="minorHAnsi" w:hAnsiTheme="minorHAnsi" w:cs="Calibri"/>
          <w:b/>
        </w:rPr>
      </w:pPr>
      <w:r w:rsidRPr="00B9362A">
        <w:rPr>
          <w:rFonts w:asciiTheme="minorHAnsi" w:hAnsiTheme="minorHAnsi" w:cs="Calibri"/>
          <w:b/>
        </w:rPr>
        <w:t xml:space="preserve">Stawkę podatku VAT należy wstawić zgodnie z obowiązującymi przepisami w dniu złożenia oferty. </w:t>
      </w:r>
      <w:r w:rsidRPr="00F76869">
        <w:rPr>
          <w:rFonts w:asciiTheme="minorHAnsi" w:hAnsiTheme="minorHAnsi" w:cs="Calibri"/>
        </w:rPr>
        <w:t xml:space="preserve"> </w:t>
      </w:r>
    </w:p>
    <w:p w14:paraId="4B208255" w14:textId="77777777" w:rsidR="00131D5B" w:rsidRPr="00B9362A" w:rsidRDefault="00131D5B" w:rsidP="005A21F0">
      <w:pPr>
        <w:numPr>
          <w:ilvl w:val="0"/>
          <w:numId w:val="59"/>
        </w:numPr>
        <w:spacing w:line="220" w:lineRule="exact"/>
        <w:ind w:left="357" w:hanging="357"/>
        <w:rPr>
          <w:rFonts w:asciiTheme="minorHAnsi" w:hAnsiTheme="minorHAnsi" w:cs="Calibri"/>
        </w:rPr>
      </w:pPr>
      <w:bookmarkStart w:id="20" w:name="_Hlk192665461"/>
      <w:r w:rsidRPr="00B9362A">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bookmarkEnd w:id="20"/>
    <w:p w14:paraId="3934C4A8" w14:textId="77777777" w:rsidR="00131D5B" w:rsidRPr="00B9362A" w:rsidRDefault="00131D5B" w:rsidP="005A21F0">
      <w:pPr>
        <w:numPr>
          <w:ilvl w:val="0"/>
          <w:numId w:val="59"/>
        </w:numPr>
        <w:spacing w:line="220" w:lineRule="exact"/>
        <w:ind w:left="357" w:hanging="357"/>
        <w:rPr>
          <w:rFonts w:asciiTheme="minorHAnsi" w:hAnsiTheme="minorHAnsi" w:cs="Calibri"/>
          <w:color w:val="000000"/>
        </w:rPr>
      </w:pPr>
      <w:r w:rsidRPr="00B9362A">
        <w:rPr>
          <w:rFonts w:asciiTheme="minorHAnsi" w:hAnsiTheme="minorHAnsi" w:cs="Calibri"/>
          <w:color w:val="000000"/>
        </w:rPr>
        <w:t>Zamawiający nie przewiduje możliwości prowadzenia rozliczeń w walutach obcych.</w:t>
      </w:r>
    </w:p>
    <w:p w14:paraId="38692956" w14:textId="77777777" w:rsidR="00131D5B" w:rsidRPr="00B9362A" w:rsidRDefault="00131D5B" w:rsidP="005A21F0">
      <w:pPr>
        <w:numPr>
          <w:ilvl w:val="0"/>
          <w:numId w:val="59"/>
        </w:numPr>
        <w:spacing w:line="220" w:lineRule="exact"/>
        <w:ind w:left="357" w:hanging="357"/>
        <w:rPr>
          <w:rFonts w:asciiTheme="minorHAnsi" w:hAnsiTheme="minorHAnsi" w:cs="Calibri"/>
          <w:color w:val="000000"/>
        </w:rPr>
      </w:pPr>
      <w:r w:rsidRPr="00B9362A">
        <w:rPr>
          <w:rFonts w:ascii="Calibri" w:hAnsi="Calibri" w:cs="Calibri"/>
        </w:rPr>
        <w:t>Skutki finansowe jakichkolwiek błędów w przeprowadzonej przez wykonawcę kalkulacji obciążą wykonawcę.</w:t>
      </w:r>
    </w:p>
    <w:p w14:paraId="3563ACF2" w14:textId="77777777" w:rsidR="00131D5B" w:rsidRPr="00B9362A" w:rsidRDefault="00131D5B" w:rsidP="005A21F0">
      <w:pPr>
        <w:numPr>
          <w:ilvl w:val="0"/>
          <w:numId w:val="59"/>
        </w:numPr>
        <w:spacing w:line="220" w:lineRule="exact"/>
        <w:ind w:left="357" w:hanging="357"/>
        <w:rPr>
          <w:rFonts w:asciiTheme="minorHAnsi" w:hAnsiTheme="minorHAnsi" w:cs="Calibri"/>
          <w:color w:val="000000"/>
        </w:rPr>
      </w:pPr>
      <w:r w:rsidRPr="00B9362A">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9362A">
        <w:rPr>
          <w:rFonts w:asciiTheme="minorHAnsi" w:hAnsiTheme="minorHAnsi" w:cs="Calibri"/>
        </w:rPr>
        <w:t>późn</w:t>
      </w:r>
      <w:proofErr w:type="spellEnd"/>
      <w:r w:rsidRPr="00B9362A">
        <w:rPr>
          <w:rFonts w:asciiTheme="minorHAnsi" w:hAnsiTheme="minorHAnsi" w:cs="Calibri"/>
        </w:rPr>
        <w:t>. zm.), dla celów zastosowania kryterium ceny lub kosztu zamawiający dolicza do przedstawionej w tej ofercie ceny kwotę podatku od towarów i usług, którą miałby obowiązek rozliczyć.</w:t>
      </w:r>
    </w:p>
    <w:p w14:paraId="49769FBF" w14:textId="77777777" w:rsidR="0085348D" w:rsidRPr="00E62627" w:rsidRDefault="0085348D" w:rsidP="005A21F0">
      <w:pPr>
        <w:spacing w:line="220" w:lineRule="exact"/>
        <w:ind w:left="357" w:hanging="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51FEDBB5" w:rsidR="006D153B" w:rsidRPr="00E62627" w:rsidRDefault="006D153B" w:rsidP="00E62627">
            <w:pPr>
              <w:pStyle w:val="Nagwek2"/>
              <w:spacing w:line="240" w:lineRule="exact"/>
              <w:ind w:left="1134" w:hanging="1134"/>
              <w:rPr>
                <w:rFonts w:asciiTheme="minorHAnsi" w:hAnsiTheme="minorHAnsi"/>
                <w:b/>
                <w:sz w:val="20"/>
              </w:rPr>
            </w:pPr>
            <w:bookmarkStart w:id="21" w:name="_Toc197927914"/>
            <w:r w:rsidRPr="00E62627">
              <w:rPr>
                <w:rFonts w:asciiTheme="minorHAnsi" w:hAnsiTheme="minorHAnsi"/>
                <w:b/>
                <w:sz w:val="20"/>
              </w:rPr>
              <w:t>Rozdział 1</w:t>
            </w:r>
            <w:r w:rsidR="00AE59DC">
              <w:rPr>
                <w:rFonts w:asciiTheme="minorHAnsi" w:hAnsiTheme="minorHAnsi"/>
                <w:b/>
                <w:sz w:val="20"/>
              </w:rPr>
              <w:t>4</w:t>
            </w:r>
            <w:r w:rsidRPr="00E62627">
              <w:rPr>
                <w:rFonts w:asciiTheme="minorHAnsi" w:hAnsiTheme="minorHAnsi"/>
                <w:b/>
                <w:sz w:val="20"/>
              </w:rPr>
              <w:t>.</w:t>
            </w:r>
            <w:r w:rsidRPr="00E62627">
              <w:rPr>
                <w:rFonts w:asciiTheme="minorHAnsi" w:hAnsiTheme="minorHAnsi"/>
                <w:b/>
                <w:sz w:val="20"/>
              </w:rPr>
              <w:tab/>
              <w:t>Sposób oraz termin składania ofert.</w:t>
            </w:r>
            <w:bookmarkEnd w:id="21"/>
          </w:p>
        </w:tc>
      </w:tr>
    </w:tbl>
    <w:p w14:paraId="2A027A93" w14:textId="349D82DA" w:rsidR="00416021" w:rsidRPr="00E62627" w:rsidRDefault="00416021" w:rsidP="00E62627">
      <w:pPr>
        <w:pStyle w:val="Nagwek1"/>
        <w:spacing w:line="240" w:lineRule="exact"/>
        <w:ind w:left="1418" w:hanging="1418"/>
        <w:rPr>
          <w:rFonts w:asciiTheme="minorHAnsi" w:hAnsiTheme="minorHAnsi" w:cstheme="minorHAnsi"/>
          <w:b/>
          <w:bCs/>
          <w:sz w:val="20"/>
        </w:rPr>
      </w:pPr>
    </w:p>
    <w:p w14:paraId="42291743" w14:textId="3E7A429F" w:rsidR="00BF4029" w:rsidRPr="007B4D86" w:rsidRDefault="00BF4029" w:rsidP="005A21F0">
      <w:pPr>
        <w:numPr>
          <w:ilvl w:val="0"/>
          <w:numId w:val="2"/>
        </w:numPr>
        <w:spacing w:line="220" w:lineRule="exact"/>
        <w:ind w:left="357" w:hanging="357"/>
        <w:rPr>
          <w:rFonts w:ascii="Calibri" w:eastAsia="Calibri" w:hAnsi="Calibri" w:cs="Calibri"/>
        </w:rPr>
      </w:pPr>
      <w:r w:rsidRPr="00E62627">
        <w:rPr>
          <w:rFonts w:ascii="Calibri" w:eastAsia="Calibri" w:hAnsi="Calibri" w:cs="Calibri"/>
        </w:rPr>
        <w:t xml:space="preserve">Oferta wraz z </w:t>
      </w:r>
      <w:r w:rsidRPr="007B4D86">
        <w:rPr>
          <w:rFonts w:ascii="Calibri" w:eastAsia="Calibri" w:hAnsi="Calibri" w:cs="Calibri"/>
        </w:rPr>
        <w:t xml:space="preserve">wymaganymi dokumentami należy umieścić </w:t>
      </w:r>
      <w:r w:rsidRPr="007B4D86">
        <w:rPr>
          <w:rFonts w:ascii="Calibri" w:eastAsia="Calibri" w:hAnsi="Calibri" w:cs="Calibri"/>
          <w:b/>
          <w:bCs/>
        </w:rPr>
        <w:t>na stronie internetowej prowadzonego postępowania</w:t>
      </w:r>
      <w:r w:rsidRPr="007B4D86">
        <w:rPr>
          <w:rFonts w:ascii="Calibri" w:eastAsia="Calibri" w:hAnsi="Calibri" w:cs="Calibri"/>
        </w:rPr>
        <w:t xml:space="preserve"> do dnia </w:t>
      </w:r>
      <w:r w:rsidR="00F76054" w:rsidRPr="007B4D86">
        <w:rPr>
          <w:rFonts w:ascii="Calibri" w:eastAsia="Calibri" w:hAnsi="Calibri" w:cs="Calibri"/>
          <w:b/>
          <w:highlight w:val="yellow"/>
        </w:rPr>
        <w:t>2</w:t>
      </w:r>
      <w:r w:rsidR="00EE5C92" w:rsidRPr="007B4D86">
        <w:rPr>
          <w:rFonts w:ascii="Calibri" w:eastAsia="Calibri" w:hAnsi="Calibri" w:cs="Calibri"/>
          <w:b/>
          <w:highlight w:val="yellow"/>
        </w:rPr>
        <w:t>1</w:t>
      </w:r>
      <w:r w:rsidRPr="007B4D86">
        <w:rPr>
          <w:rFonts w:ascii="Calibri" w:eastAsia="Calibri" w:hAnsi="Calibri" w:cs="Calibri"/>
          <w:b/>
          <w:highlight w:val="yellow"/>
        </w:rPr>
        <w:t>.0</w:t>
      </w:r>
      <w:r w:rsidR="007F15E5" w:rsidRPr="007B4D86">
        <w:rPr>
          <w:rFonts w:ascii="Calibri" w:eastAsia="Calibri" w:hAnsi="Calibri" w:cs="Calibri"/>
          <w:b/>
          <w:highlight w:val="yellow"/>
        </w:rPr>
        <w:t>5</w:t>
      </w:r>
      <w:r w:rsidRPr="007B4D86">
        <w:rPr>
          <w:rFonts w:ascii="Calibri" w:eastAsia="Calibri" w:hAnsi="Calibri" w:cs="Calibri"/>
          <w:b/>
          <w:highlight w:val="yellow"/>
        </w:rPr>
        <w:t>.202</w:t>
      </w:r>
      <w:r w:rsidR="00E9449E" w:rsidRPr="007B4D86">
        <w:rPr>
          <w:rFonts w:ascii="Calibri" w:eastAsia="Calibri" w:hAnsi="Calibri" w:cs="Calibri"/>
          <w:b/>
          <w:highlight w:val="yellow"/>
        </w:rPr>
        <w:t>5</w:t>
      </w:r>
      <w:r w:rsidRPr="007B4D86">
        <w:rPr>
          <w:rFonts w:ascii="Calibri" w:eastAsia="Calibri" w:hAnsi="Calibri" w:cs="Calibri"/>
          <w:b/>
          <w:highlight w:val="yellow"/>
        </w:rPr>
        <w:t xml:space="preserve"> r. do godz. </w:t>
      </w:r>
      <w:r w:rsidR="00E9449E" w:rsidRPr="007B4D86">
        <w:rPr>
          <w:rFonts w:ascii="Calibri" w:eastAsia="Calibri" w:hAnsi="Calibri" w:cs="Calibri"/>
          <w:b/>
          <w:highlight w:val="yellow"/>
        </w:rPr>
        <w:t>9</w:t>
      </w:r>
      <w:r w:rsidRPr="007B4D86">
        <w:rPr>
          <w:rFonts w:ascii="Calibri" w:eastAsia="Calibri" w:hAnsi="Calibri" w:cs="Calibri"/>
          <w:b/>
          <w:highlight w:val="yellow"/>
        </w:rPr>
        <w:t>:00.</w:t>
      </w:r>
    </w:p>
    <w:p w14:paraId="16853C57" w14:textId="77777777" w:rsidR="00BF4029" w:rsidRPr="00E62627" w:rsidRDefault="00BF4029" w:rsidP="005A21F0">
      <w:pPr>
        <w:numPr>
          <w:ilvl w:val="0"/>
          <w:numId w:val="2"/>
        </w:numPr>
        <w:spacing w:line="220" w:lineRule="exact"/>
        <w:ind w:left="357" w:hanging="357"/>
        <w:rPr>
          <w:rFonts w:ascii="Calibri" w:eastAsia="Calibri" w:hAnsi="Calibri" w:cs="Calibri"/>
        </w:rPr>
      </w:pPr>
      <w:r w:rsidRPr="007B4D86">
        <w:rPr>
          <w:rFonts w:ascii="Calibri" w:eastAsia="Calibri" w:hAnsi="Calibri" w:cs="Calibri"/>
        </w:rPr>
        <w:t xml:space="preserve">Do oferty należy dołączyć wszystkie </w:t>
      </w:r>
      <w:r w:rsidRPr="00E62627">
        <w:rPr>
          <w:rFonts w:ascii="Calibri" w:eastAsia="Calibri" w:hAnsi="Calibri" w:cs="Calibri"/>
        </w:rPr>
        <w:t>wymagane w SWZ dokumenty.</w:t>
      </w:r>
    </w:p>
    <w:p w14:paraId="46FB03FF" w14:textId="77777777" w:rsidR="00BF4029" w:rsidRPr="00E62627" w:rsidRDefault="00BF4029" w:rsidP="005A21F0">
      <w:pPr>
        <w:numPr>
          <w:ilvl w:val="0"/>
          <w:numId w:val="2"/>
        </w:numPr>
        <w:spacing w:line="22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5A21F0">
      <w:pPr>
        <w:numPr>
          <w:ilvl w:val="0"/>
          <w:numId w:val="2"/>
        </w:numPr>
        <w:spacing w:line="22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3">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5A21F0">
      <w:pPr>
        <w:numPr>
          <w:ilvl w:val="0"/>
          <w:numId w:val="2"/>
        </w:numPr>
        <w:spacing w:line="22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5A21F0">
      <w:pPr>
        <w:numPr>
          <w:ilvl w:val="0"/>
          <w:numId w:val="2"/>
        </w:numPr>
        <w:spacing w:line="22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62627">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56A432AA" w:rsidR="006D153B" w:rsidRPr="00E62627" w:rsidRDefault="006D153B" w:rsidP="00E62627">
            <w:pPr>
              <w:pStyle w:val="Nagwek2"/>
              <w:spacing w:line="240" w:lineRule="exact"/>
              <w:ind w:left="1134" w:hanging="1134"/>
              <w:rPr>
                <w:rFonts w:asciiTheme="minorHAnsi" w:hAnsiTheme="minorHAnsi"/>
                <w:b/>
                <w:sz w:val="20"/>
              </w:rPr>
            </w:pPr>
            <w:bookmarkStart w:id="22" w:name="_Toc197927915"/>
            <w:r w:rsidRPr="00E62627">
              <w:rPr>
                <w:rFonts w:asciiTheme="minorHAnsi" w:hAnsiTheme="minorHAnsi"/>
                <w:b/>
                <w:sz w:val="20"/>
              </w:rPr>
              <w:t>Rozdział 1</w:t>
            </w:r>
            <w:r w:rsidR="00AE59DC">
              <w:rPr>
                <w:rFonts w:asciiTheme="minorHAnsi" w:hAnsiTheme="minorHAnsi"/>
                <w:b/>
                <w:sz w:val="20"/>
              </w:rPr>
              <w:t>5</w:t>
            </w:r>
            <w:r w:rsidRPr="00E62627">
              <w:rPr>
                <w:rFonts w:asciiTheme="minorHAnsi" w:hAnsiTheme="minorHAnsi"/>
                <w:b/>
                <w:sz w:val="20"/>
              </w:rPr>
              <w:t>.</w:t>
            </w:r>
            <w:r w:rsidRPr="00E62627">
              <w:rPr>
                <w:rFonts w:asciiTheme="minorHAnsi" w:hAnsiTheme="minorHAnsi"/>
                <w:b/>
                <w:sz w:val="20"/>
              </w:rPr>
              <w:tab/>
              <w:t>Otwarcie ofert.</w:t>
            </w:r>
            <w:bookmarkEnd w:id="22"/>
          </w:p>
        </w:tc>
      </w:tr>
    </w:tbl>
    <w:p w14:paraId="178A9E32" w14:textId="27978D8F" w:rsidR="00416021" w:rsidRPr="00E62627" w:rsidRDefault="00416021" w:rsidP="00E62627">
      <w:pPr>
        <w:pStyle w:val="Nagwek1"/>
        <w:spacing w:line="240" w:lineRule="exact"/>
        <w:ind w:left="1418" w:hanging="1418"/>
        <w:rPr>
          <w:rFonts w:asciiTheme="minorHAnsi" w:hAnsiTheme="minorHAnsi" w:cstheme="minorHAnsi"/>
          <w:b/>
          <w:bCs/>
          <w:sz w:val="20"/>
        </w:rPr>
      </w:pPr>
    </w:p>
    <w:p w14:paraId="32A6202D" w14:textId="77B4526D" w:rsidR="00BF4029" w:rsidRPr="007B4D86" w:rsidRDefault="00BF4029" w:rsidP="005A21F0">
      <w:pPr>
        <w:numPr>
          <w:ilvl w:val="0"/>
          <w:numId w:val="4"/>
        </w:numPr>
        <w:shd w:val="clear" w:color="auto" w:fill="FFFFFF"/>
        <w:spacing w:line="220" w:lineRule="exact"/>
        <w:ind w:left="357" w:hanging="357"/>
        <w:rPr>
          <w:rFonts w:ascii="Calibri" w:eastAsia="Calibri" w:hAnsi="Calibri" w:cs="Calibri"/>
        </w:rPr>
      </w:pPr>
      <w:r w:rsidRPr="007B4D86">
        <w:rPr>
          <w:rFonts w:ascii="Calibri" w:eastAsia="Calibri" w:hAnsi="Calibri" w:cs="Calibri"/>
          <w:b/>
        </w:rPr>
        <w:t>Otwarcie ofert</w:t>
      </w:r>
      <w:r w:rsidRPr="007B4D86">
        <w:rPr>
          <w:rFonts w:ascii="Calibri" w:eastAsia="Calibri" w:hAnsi="Calibri" w:cs="Calibri"/>
        </w:rPr>
        <w:t xml:space="preserve"> następuje niezwłocznie po upływie terminu składania ofert, tj. </w:t>
      </w:r>
      <w:r w:rsidRPr="007B4D86">
        <w:rPr>
          <w:rFonts w:ascii="Calibri" w:eastAsia="Calibri" w:hAnsi="Calibri" w:cs="Calibri"/>
          <w:b/>
        </w:rPr>
        <w:t xml:space="preserve">w dniu </w:t>
      </w:r>
      <w:r w:rsidRPr="007B4D86">
        <w:rPr>
          <w:rFonts w:ascii="Calibri" w:eastAsia="Calibri" w:hAnsi="Calibri" w:cs="Calibri"/>
          <w:b/>
        </w:rPr>
        <w:br/>
      </w:r>
      <w:r w:rsidR="00F76054" w:rsidRPr="007B4D86">
        <w:rPr>
          <w:rFonts w:ascii="Calibri" w:eastAsia="Calibri" w:hAnsi="Calibri" w:cs="Calibri"/>
          <w:b/>
          <w:highlight w:val="yellow"/>
        </w:rPr>
        <w:t>2</w:t>
      </w:r>
      <w:r w:rsidR="00EE5C92" w:rsidRPr="007B4D86">
        <w:rPr>
          <w:rFonts w:ascii="Calibri" w:eastAsia="Calibri" w:hAnsi="Calibri" w:cs="Calibri"/>
          <w:b/>
          <w:highlight w:val="yellow"/>
        </w:rPr>
        <w:t>1</w:t>
      </w:r>
      <w:r w:rsidRPr="007B4D86">
        <w:rPr>
          <w:rFonts w:ascii="Calibri" w:eastAsia="Calibri" w:hAnsi="Calibri" w:cs="Calibri"/>
          <w:b/>
          <w:highlight w:val="yellow"/>
        </w:rPr>
        <w:t>.05.202</w:t>
      </w:r>
      <w:r w:rsidR="00E9449E" w:rsidRPr="007B4D86">
        <w:rPr>
          <w:rFonts w:ascii="Calibri" w:eastAsia="Calibri" w:hAnsi="Calibri" w:cs="Calibri"/>
          <w:b/>
          <w:highlight w:val="yellow"/>
        </w:rPr>
        <w:t>5</w:t>
      </w:r>
      <w:r w:rsidRPr="007B4D86">
        <w:rPr>
          <w:rFonts w:ascii="Calibri" w:eastAsia="Calibri" w:hAnsi="Calibri" w:cs="Calibri"/>
          <w:b/>
          <w:highlight w:val="yellow"/>
        </w:rPr>
        <w:t xml:space="preserve"> r., o godzinie </w:t>
      </w:r>
      <w:r w:rsidR="00E9449E" w:rsidRPr="007B4D86">
        <w:rPr>
          <w:rFonts w:ascii="Calibri" w:eastAsia="Calibri" w:hAnsi="Calibri" w:cs="Calibri"/>
          <w:b/>
          <w:highlight w:val="yellow"/>
        </w:rPr>
        <w:t>9</w:t>
      </w:r>
      <w:r w:rsidRPr="007B4D86">
        <w:rPr>
          <w:rFonts w:ascii="Calibri" w:eastAsia="Calibri" w:hAnsi="Calibri" w:cs="Calibri"/>
          <w:b/>
          <w:highlight w:val="yellow"/>
        </w:rPr>
        <w:t>:05</w:t>
      </w:r>
      <w:r w:rsidRPr="007B4D86">
        <w:rPr>
          <w:rFonts w:ascii="Calibri" w:eastAsia="Calibri" w:hAnsi="Calibri" w:cs="Calibri"/>
        </w:rPr>
        <w:t>, nie później niż następnego dnia po upływie terminu składania ofert.</w:t>
      </w:r>
    </w:p>
    <w:p w14:paraId="2A2D1B44" w14:textId="77777777" w:rsidR="00BF4029" w:rsidRPr="00E62627" w:rsidRDefault="00BF4029" w:rsidP="005A21F0">
      <w:pPr>
        <w:numPr>
          <w:ilvl w:val="0"/>
          <w:numId w:val="4"/>
        </w:numPr>
        <w:shd w:val="clear" w:color="auto" w:fill="FFFFFF"/>
        <w:spacing w:line="220" w:lineRule="exact"/>
        <w:ind w:left="357" w:hanging="357"/>
        <w:rPr>
          <w:rFonts w:ascii="Calibri" w:eastAsia="Calibri" w:hAnsi="Calibri" w:cs="Calibri"/>
        </w:rPr>
      </w:pPr>
      <w:r w:rsidRPr="007B4D86">
        <w:rPr>
          <w:rFonts w:ascii="Calibri" w:eastAsia="Calibri" w:hAnsi="Calibri" w:cs="Calibri"/>
        </w:rPr>
        <w:t xml:space="preserve">Jeżeli otwarcie ofert następuje przy użyciu systemu teleinformatycznego, w przypadku awarii tego systemu, która powoduje </w:t>
      </w:r>
      <w:r w:rsidRPr="00E62627">
        <w:rPr>
          <w:rFonts w:ascii="Calibri" w:eastAsia="Calibri" w:hAnsi="Calibri" w:cs="Calibri"/>
        </w:rPr>
        <w:t>brak możliwości otwarcia ofert w terminie określonym przez zamawiającego, otwarcie ofert następuje niezwłocznie po usunięciu awarii.</w:t>
      </w:r>
    </w:p>
    <w:p w14:paraId="1F7BCD08" w14:textId="77777777" w:rsidR="00BF4029" w:rsidRPr="00E62627" w:rsidRDefault="00BF4029" w:rsidP="005A21F0">
      <w:pPr>
        <w:numPr>
          <w:ilvl w:val="0"/>
          <w:numId w:val="4"/>
        </w:numPr>
        <w:shd w:val="clear" w:color="auto" w:fill="FFFFFF"/>
        <w:spacing w:line="22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5A21F0">
      <w:pPr>
        <w:numPr>
          <w:ilvl w:val="0"/>
          <w:numId w:val="4"/>
        </w:numPr>
        <w:shd w:val="clear" w:color="auto" w:fill="FFFFFF"/>
        <w:spacing w:line="22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5A21F0">
      <w:pPr>
        <w:numPr>
          <w:ilvl w:val="0"/>
          <w:numId w:val="4"/>
        </w:numPr>
        <w:shd w:val="clear" w:color="auto" w:fill="FFFFFF"/>
        <w:spacing w:line="22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5A21F0">
      <w:pPr>
        <w:numPr>
          <w:ilvl w:val="0"/>
          <w:numId w:val="5"/>
        </w:numPr>
        <w:shd w:val="clear" w:color="auto" w:fill="FFFFFF"/>
        <w:spacing w:line="220" w:lineRule="exact"/>
        <w:ind w:left="357" w:hanging="357"/>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5A21F0">
      <w:pPr>
        <w:numPr>
          <w:ilvl w:val="0"/>
          <w:numId w:val="5"/>
        </w:numPr>
        <w:shd w:val="clear" w:color="auto" w:fill="FFFFFF"/>
        <w:spacing w:line="220" w:lineRule="exact"/>
        <w:ind w:left="357" w:hanging="357"/>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5A21F0">
      <w:pPr>
        <w:shd w:val="clear" w:color="auto" w:fill="FFFFFF"/>
        <w:spacing w:line="220" w:lineRule="exact"/>
        <w:ind w:left="357" w:hanging="357"/>
        <w:rPr>
          <w:rFonts w:ascii="Calibri" w:eastAsia="Calibri" w:hAnsi="Calibri" w:cs="Calibri"/>
        </w:rPr>
      </w:pPr>
      <w:r w:rsidRPr="00E62627">
        <w:rPr>
          <w:rFonts w:ascii="Calibri" w:eastAsia="Calibri" w:hAnsi="Calibri" w:cs="Calibri"/>
        </w:rPr>
        <w:t>Informacja zostanie opublikowana na stronie postępowania na</w:t>
      </w:r>
      <w:hyperlink r:id="rId24">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5A21F0">
      <w:pPr>
        <w:numPr>
          <w:ilvl w:val="0"/>
          <w:numId w:val="4"/>
        </w:numPr>
        <w:shd w:val="clear" w:color="auto" w:fill="FFFFFF"/>
        <w:spacing w:line="22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62627">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37341CE0" w:rsidR="006D153B" w:rsidRPr="00E62627" w:rsidRDefault="006D153B" w:rsidP="00E62627">
            <w:pPr>
              <w:pStyle w:val="Nagwek2"/>
              <w:spacing w:line="240" w:lineRule="exact"/>
              <w:ind w:left="1134" w:hanging="1134"/>
              <w:rPr>
                <w:rFonts w:asciiTheme="minorHAnsi" w:hAnsiTheme="minorHAnsi"/>
                <w:b/>
                <w:sz w:val="20"/>
              </w:rPr>
            </w:pPr>
            <w:bookmarkStart w:id="23" w:name="_Toc197927916"/>
            <w:r w:rsidRPr="00E62627">
              <w:rPr>
                <w:rFonts w:asciiTheme="minorHAnsi" w:hAnsiTheme="minorHAnsi"/>
                <w:b/>
                <w:sz w:val="20"/>
              </w:rPr>
              <w:t>Rozdział 1</w:t>
            </w:r>
            <w:r w:rsidR="00AE59DC">
              <w:rPr>
                <w:rFonts w:asciiTheme="minorHAnsi" w:hAnsiTheme="minorHAnsi"/>
                <w:b/>
                <w:sz w:val="20"/>
              </w:rPr>
              <w:t>6</w:t>
            </w:r>
            <w:r w:rsidRPr="00E62627">
              <w:rPr>
                <w:rFonts w:asciiTheme="minorHAnsi" w:hAnsiTheme="minorHAnsi"/>
                <w:b/>
                <w:sz w:val="20"/>
              </w:rPr>
              <w:t>.</w:t>
            </w:r>
            <w:r w:rsidRPr="00E62627">
              <w:rPr>
                <w:rFonts w:asciiTheme="minorHAnsi" w:hAnsiTheme="minorHAnsi"/>
                <w:b/>
                <w:sz w:val="20"/>
              </w:rPr>
              <w:tab/>
              <w:t>Termin związania ofertą.</w:t>
            </w:r>
            <w:bookmarkEnd w:id="23"/>
          </w:p>
        </w:tc>
      </w:tr>
    </w:tbl>
    <w:p w14:paraId="0FE8CC1E" w14:textId="57D01A02" w:rsidR="0044612E" w:rsidRPr="00E62627" w:rsidRDefault="0044612E" w:rsidP="00E62627">
      <w:pPr>
        <w:pStyle w:val="Nagwek1"/>
        <w:spacing w:line="240" w:lineRule="exact"/>
        <w:rPr>
          <w:rFonts w:asciiTheme="minorHAnsi" w:hAnsiTheme="minorHAnsi" w:cstheme="minorHAnsi"/>
          <w:b/>
          <w:bCs/>
          <w:sz w:val="20"/>
        </w:rPr>
      </w:pPr>
    </w:p>
    <w:p w14:paraId="4AFE966D" w14:textId="799A05D6" w:rsidR="00E4298C" w:rsidRPr="007B4D86" w:rsidRDefault="00E4298C" w:rsidP="005A21F0">
      <w:pPr>
        <w:numPr>
          <w:ilvl w:val="0"/>
          <w:numId w:val="6"/>
        </w:numPr>
        <w:tabs>
          <w:tab w:val="left" w:pos="0"/>
        </w:tabs>
        <w:spacing w:line="220" w:lineRule="exact"/>
        <w:ind w:left="357" w:hanging="357"/>
        <w:rPr>
          <w:rFonts w:ascii="Calibri" w:hAnsi="Calibri" w:cs="Calibri"/>
        </w:rPr>
      </w:pPr>
      <w:r w:rsidRPr="007B4D86">
        <w:rPr>
          <w:rFonts w:ascii="Calibri" w:hAnsi="Calibri" w:cs="Calibri"/>
        </w:rPr>
        <w:t xml:space="preserve">Wykonawca jest związany złożoną ofertą 90 dni od upływu terminu składania ofert tj. </w:t>
      </w:r>
      <w:r w:rsidRPr="007B4D86">
        <w:rPr>
          <w:rFonts w:ascii="Calibri" w:hAnsi="Calibri" w:cs="Calibri"/>
          <w:b/>
        </w:rPr>
        <w:t xml:space="preserve">do dnia </w:t>
      </w:r>
      <w:r w:rsidRPr="007B4D86">
        <w:rPr>
          <w:rFonts w:ascii="Calibri" w:hAnsi="Calibri" w:cs="Calibri"/>
          <w:b/>
        </w:rPr>
        <w:br/>
      </w:r>
      <w:r w:rsidR="00F76054" w:rsidRPr="007B4D86">
        <w:rPr>
          <w:rFonts w:ascii="Calibri" w:hAnsi="Calibri" w:cs="Calibri"/>
          <w:b/>
          <w:bCs/>
          <w:highlight w:val="yellow"/>
        </w:rPr>
        <w:t>1</w:t>
      </w:r>
      <w:r w:rsidR="00DD5553" w:rsidRPr="007B4D86">
        <w:rPr>
          <w:rFonts w:ascii="Calibri" w:hAnsi="Calibri" w:cs="Calibri"/>
          <w:b/>
          <w:bCs/>
          <w:highlight w:val="yellow"/>
        </w:rPr>
        <w:t>9</w:t>
      </w:r>
      <w:r w:rsidRPr="007B4D86">
        <w:rPr>
          <w:rFonts w:ascii="Calibri" w:hAnsi="Calibri" w:cs="Calibri"/>
          <w:b/>
          <w:bCs/>
          <w:highlight w:val="yellow"/>
        </w:rPr>
        <w:t>.0</w:t>
      </w:r>
      <w:r w:rsidR="002A27B2" w:rsidRPr="007B4D86">
        <w:rPr>
          <w:rFonts w:ascii="Calibri" w:hAnsi="Calibri" w:cs="Calibri"/>
          <w:b/>
          <w:bCs/>
          <w:highlight w:val="yellow"/>
        </w:rPr>
        <w:t>6</w:t>
      </w:r>
      <w:r w:rsidRPr="007B4D86">
        <w:rPr>
          <w:rFonts w:ascii="Calibri" w:hAnsi="Calibri" w:cs="Calibri"/>
          <w:b/>
          <w:bCs/>
          <w:highlight w:val="yellow"/>
        </w:rPr>
        <w:t>.202</w:t>
      </w:r>
      <w:r w:rsidR="00E9449E" w:rsidRPr="007B4D86">
        <w:rPr>
          <w:rFonts w:ascii="Calibri" w:hAnsi="Calibri" w:cs="Calibri"/>
          <w:b/>
          <w:bCs/>
          <w:highlight w:val="yellow"/>
        </w:rPr>
        <w:t>5</w:t>
      </w:r>
      <w:r w:rsidRPr="007B4D86">
        <w:rPr>
          <w:rFonts w:ascii="Calibri" w:hAnsi="Calibri" w:cs="Calibri"/>
          <w:b/>
          <w:bCs/>
          <w:highlight w:val="yellow"/>
        </w:rPr>
        <w:t xml:space="preserve"> r.</w:t>
      </w:r>
    </w:p>
    <w:p w14:paraId="23DDA8DE" w14:textId="77777777" w:rsidR="00E4298C" w:rsidRPr="00E62627" w:rsidRDefault="00E4298C" w:rsidP="005A21F0">
      <w:pPr>
        <w:numPr>
          <w:ilvl w:val="0"/>
          <w:numId w:val="6"/>
        </w:numPr>
        <w:tabs>
          <w:tab w:val="left" w:pos="0"/>
        </w:tabs>
        <w:spacing w:line="220" w:lineRule="exact"/>
        <w:ind w:left="357" w:hanging="357"/>
        <w:rPr>
          <w:rFonts w:ascii="Calibri" w:hAnsi="Calibri" w:cs="Calibri"/>
        </w:rPr>
      </w:pPr>
      <w:r w:rsidRPr="007B4D86">
        <w:rPr>
          <w:rFonts w:ascii="Calibri" w:hAnsi="Calibri" w:cs="Calibri"/>
        </w:rPr>
        <w:lastRenderedPageBreak/>
        <w:t xml:space="preserve">W przypadku gdy wybór najkorzystniejszej oferty nie nastąpi przed upływem terminu związania ofertą, o którym </w:t>
      </w:r>
      <w:r w:rsidRPr="00E62627">
        <w:rPr>
          <w:rFonts w:ascii="Calibri" w:hAnsi="Calibri" w:cs="Calibri"/>
        </w:rPr>
        <w:t>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5A21F0">
      <w:pPr>
        <w:numPr>
          <w:ilvl w:val="0"/>
          <w:numId w:val="6"/>
        </w:numPr>
        <w:tabs>
          <w:tab w:val="left" w:pos="0"/>
        </w:tabs>
        <w:spacing w:line="22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62627">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10C3892D" w:rsidR="006D153B" w:rsidRPr="00E62627" w:rsidRDefault="006D153B" w:rsidP="00E62627">
            <w:pPr>
              <w:pStyle w:val="Nagwek2"/>
              <w:spacing w:line="240" w:lineRule="exact"/>
              <w:ind w:left="1134" w:hanging="1134"/>
              <w:rPr>
                <w:rFonts w:asciiTheme="minorHAnsi" w:hAnsiTheme="minorHAnsi"/>
                <w:b/>
                <w:sz w:val="20"/>
              </w:rPr>
            </w:pPr>
            <w:bookmarkStart w:id="24" w:name="_Toc197927917"/>
            <w:r w:rsidRPr="00E62627">
              <w:rPr>
                <w:rFonts w:asciiTheme="minorHAnsi" w:hAnsiTheme="minorHAnsi"/>
                <w:b/>
                <w:sz w:val="20"/>
              </w:rPr>
              <w:t>Rozdział 1</w:t>
            </w:r>
            <w:r w:rsidR="00AE59DC">
              <w:rPr>
                <w:rFonts w:asciiTheme="minorHAnsi" w:hAnsiTheme="minorHAnsi"/>
                <w:b/>
                <w:sz w:val="20"/>
              </w:rPr>
              <w:t>7</w:t>
            </w:r>
            <w:r w:rsidRPr="00E62627">
              <w:rPr>
                <w:rFonts w:asciiTheme="minorHAnsi" w:hAnsiTheme="minorHAnsi"/>
                <w:b/>
                <w:sz w:val="20"/>
              </w:rPr>
              <w:t>.</w:t>
            </w:r>
            <w:r w:rsidRPr="00E62627">
              <w:rPr>
                <w:rFonts w:asciiTheme="minorHAnsi" w:hAnsiTheme="minorHAnsi"/>
                <w:b/>
                <w:sz w:val="20"/>
              </w:rPr>
              <w:tab/>
              <w:t>Opis kryteriów oceny ofert wraz z podaniem wag tych kryteriów i sposobu oceny ofert.</w:t>
            </w:r>
            <w:bookmarkEnd w:id="24"/>
          </w:p>
        </w:tc>
      </w:tr>
    </w:tbl>
    <w:p w14:paraId="3FF59CAC" w14:textId="5E674B3F" w:rsidR="00416021" w:rsidRPr="00E62627" w:rsidRDefault="00416021" w:rsidP="00E62627">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1F31F3">
      <w:pPr>
        <w:numPr>
          <w:ilvl w:val="0"/>
          <w:numId w:val="9"/>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1F31F3">
      <w:pPr>
        <w:numPr>
          <w:ilvl w:val="0"/>
          <w:numId w:val="37"/>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6764875" w14:textId="4F4766AD" w:rsidR="00C133E6" w:rsidRPr="00E62627" w:rsidRDefault="00C133E6" w:rsidP="001F31F3">
      <w:pPr>
        <w:numPr>
          <w:ilvl w:val="0"/>
          <w:numId w:val="37"/>
        </w:numPr>
        <w:spacing w:line="240" w:lineRule="exact"/>
        <w:rPr>
          <w:rFonts w:asciiTheme="minorHAnsi" w:hAnsiTheme="minorHAnsi" w:cs="Calibri"/>
        </w:rPr>
      </w:pPr>
      <w:r w:rsidRPr="00E62627">
        <w:rPr>
          <w:rFonts w:asciiTheme="minorHAnsi" w:hAnsiTheme="minorHAnsi" w:cs="Calibri"/>
          <w:b/>
        </w:rPr>
        <w:t xml:space="preserve">Termin </w:t>
      </w:r>
      <w:bookmarkStart w:id="25" w:name="_Hlk65601720"/>
      <w:r w:rsidRPr="00E62627">
        <w:rPr>
          <w:rFonts w:asciiTheme="minorHAnsi" w:hAnsiTheme="minorHAnsi" w:cs="Calibri"/>
          <w:b/>
        </w:rPr>
        <w:t xml:space="preserve">realizacji </w:t>
      </w:r>
      <w:r w:rsidR="00B50457" w:rsidRPr="00E62627">
        <w:rPr>
          <w:rFonts w:asciiTheme="minorHAnsi" w:hAnsiTheme="minorHAnsi" w:cs="Calibri"/>
          <w:b/>
        </w:rPr>
        <w:t>dostaw</w:t>
      </w:r>
      <w:bookmarkEnd w:id="25"/>
      <w:r w:rsidR="00294671">
        <w:rPr>
          <w:rFonts w:asciiTheme="minorHAnsi" w:hAnsiTheme="minorHAnsi" w:cs="Calibri"/>
          <w:b/>
        </w:rPr>
        <w:t xml:space="preserve"> (D)</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20%;</w:t>
      </w:r>
    </w:p>
    <w:p w14:paraId="02C6699A" w14:textId="60B20C25" w:rsidR="00C133E6" w:rsidRPr="00E62627" w:rsidRDefault="00C133E6" w:rsidP="001F31F3">
      <w:pPr>
        <w:numPr>
          <w:ilvl w:val="0"/>
          <w:numId w:val="37"/>
        </w:numPr>
        <w:spacing w:line="240" w:lineRule="exact"/>
        <w:rPr>
          <w:rFonts w:asciiTheme="minorHAnsi" w:hAnsiTheme="minorHAnsi" w:cs="Calibri"/>
        </w:rPr>
      </w:pPr>
      <w:r w:rsidRPr="00E62627">
        <w:rPr>
          <w:rFonts w:asciiTheme="minorHAnsi" w:hAnsiTheme="minorHAnsi" w:cs="Calibri"/>
          <w:b/>
        </w:rPr>
        <w:t xml:space="preserve">Termin realizacji </w:t>
      </w:r>
      <w:r w:rsidR="00B50457" w:rsidRPr="00E62627">
        <w:rPr>
          <w:rFonts w:asciiTheme="minorHAnsi" w:hAnsiTheme="minorHAnsi" w:cs="Calibri"/>
          <w:b/>
        </w:rPr>
        <w:t>reklamacji</w:t>
      </w:r>
      <w:r w:rsidRPr="00E62627">
        <w:rPr>
          <w:rFonts w:asciiTheme="minorHAnsi" w:hAnsiTheme="minorHAnsi" w:cs="Calibri"/>
          <w:bCs/>
        </w:rPr>
        <w:t xml:space="preserve"> </w:t>
      </w:r>
      <w:r w:rsidR="00294671" w:rsidRPr="00294671">
        <w:rPr>
          <w:rFonts w:asciiTheme="minorHAnsi" w:hAnsiTheme="minorHAnsi" w:cs="Calibri"/>
          <w:b/>
        </w:rPr>
        <w:t>(R)</w:t>
      </w:r>
      <w:r w:rsidR="00294671">
        <w:rPr>
          <w:rFonts w:asciiTheme="minorHAnsi" w:hAnsiTheme="minorHAnsi" w:cs="Calibri"/>
          <w:bCs/>
        </w:rPr>
        <w:t xml:space="preserve"> </w:t>
      </w:r>
      <w:r w:rsidRPr="00E62627">
        <w:rPr>
          <w:rFonts w:asciiTheme="minorHAnsi" w:hAnsiTheme="minorHAnsi" w:cs="Calibri"/>
        </w:rPr>
        <w:t>- waga kryterium 20%.</w:t>
      </w:r>
    </w:p>
    <w:p w14:paraId="10CDFC29" w14:textId="77777777" w:rsidR="00C133E6" w:rsidRPr="00E62627" w:rsidRDefault="00C133E6" w:rsidP="00E62627">
      <w:pPr>
        <w:spacing w:line="240" w:lineRule="exact"/>
        <w:ind w:left="720"/>
        <w:rPr>
          <w:rFonts w:asciiTheme="minorHAnsi" w:hAnsiTheme="minorHAnsi" w:cs="Calibri"/>
        </w:rPr>
      </w:pPr>
    </w:p>
    <w:p w14:paraId="494F61C0" w14:textId="77777777" w:rsidR="00C133E6" w:rsidRPr="00E62627" w:rsidRDefault="00C133E6" w:rsidP="001F31F3">
      <w:pPr>
        <w:numPr>
          <w:ilvl w:val="0"/>
          <w:numId w:val="9"/>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1F31F3">
      <w:pPr>
        <w:numPr>
          <w:ilvl w:val="0"/>
          <w:numId w:val="38"/>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62627">
      <w:pPr>
        <w:spacing w:line="240" w:lineRule="exact"/>
        <w:rPr>
          <w:rFonts w:asciiTheme="minorHAnsi" w:hAnsiTheme="minorHAnsi" w:cs="Calibri"/>
          <w:b/>
        </w:rPr>
      </w:pPr>
    </w:p>
    <w:p w14:paraId="44736ECB" w14:textId="77777777" w:rsidR="00C133E6" w:rsidRPr="00E62627" w:rsidRDefault="00C133E6" w:rsidP="00E62627">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Pr="00E62627">
        <w:rPr>
          <w:rFonts w:asciiTheme="minorHAnsi" w:hAnsiTheme="minorHAnsi" w:cs="Calibri"/>
          <w:b/>
        </w:rPr>
        <w:t>x 100 pkt x 0,6</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62627">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62627">
      <w:pPr>
        <w:spacing w:line="240" w:lineRule="exact"/>
        <w:ind w:firstLine="708"/>
        <w:rPr>
          <w:rFonts w:asciiTheme="minorHAnsi" w:hAnsiTheme="minorHAnsi" w:cs="Calibri"/>
        </w:rPr>
      </w:pPr>
    </w:p>
    <w:p w14:paraId="6E0AC582" w14:textId="77777777" w:rsidR="00C133E6" w:rsidRPr="00E62627" w:rsidRDefault="00C133E6" w:rsidP="001F31F3">
      <w:pPr>
        <w:numPr>
          <w:ilvl w:val="0"/>
          <w:numId w:val="36"/>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2E47FC65" w14:textId="77777777" w:rsidR="00C133E6" w:rsidRPr="00E62627" w:rsidRDefault="00C133E6" w:rsidP="00E62627">
      <w:pPr>
        <w:spacing w:line="240" w:lineRule="exact"/>
        <w:rPr>
          <w:rFonts w:asciiTheme="minorHAnsi" w:hAnsiTheme="minorHAnsi" w:cs="Calibri"/>
        </w:rPr>
      </w:pPr>
    </w:p>
    <w:p w14:paraId="1AAA8563" w14:textId="03DA143D" w:rsidR="00C133E6" w:rsidRPr="00E62627" w:rsidRDefault="00C133E6" w:rsidP="001F31F3">
      <w:pPr>
        <w:numPr>
          <w:ilvl w:val="0"/>
          <w:numId w:val="38"/>
        </w:numPr>
        <w:spacing w:line="240" w:lineRule="exact"/>
        <w:ind w:left="714" w:hanging="357"/>
        <w:rPr>
          <w:rFonts w:asciiTheme="minorHAnsi" w:hAnsiTheme="minorHAnsi" w:cs="Calibri"/>
          <w:b/>
        </w:rPr>
      </w:pPr>
      <w:r w:rsidRPr="00E62627">
        <w:rPr>
          <w:rFonts w:asciiTheme="minorHAnsi" w:hAnsiTheme="minorHAnsi" w:cs="Calibri"/>
          <w:b/>
        </w:rPr>
        <w:t xml:space="preserve">Termin realizacji </w:t>
      </w:r>
      <w:r w:rsidR="005B1212" w:rsidRPr="00E62627">
        <w:rPr>
          <w:rFonts w:asciiTheme="minorHAnsi" w:hAnsiTheme="minorHAnsi" w:cs="Calibri"/>
          <w:b/>
        </w:rPr>
        <w:t>dostaw</w:t>
      </w:r>
      <w:r w:rsidRPr="00E62627">
        <w:rPr>
          <w:rFonts w:asciiTheme="minorHAnsi" w:hAnsiTheme="minorHAnsi" w:cs="Calibri"/>
          <w:b/>
        </w:rPr>
        <w:t>:</w:t>
      </w:r>
    </w:p>
    <w:p w14:paraId="1ACBE083" w14:textId="302F24BB" w:rsidR="00C133E6" w:rsidRPr="00E62627" w:rsidRDefault="00922BD0" w:rsidP="001F31F3">
      <w:pPr>
        <w:numPr>
          <w:ilvl w:val="0"/>
          <w:numId w:val="39"/>
        </w:numPr>
        <w:spacing w:line="240" w:lineRule="exact"/>
        <w:ind w:left="1071" w:hanging="357"/>
        <w:rPr>
          <w:rFonts w:asciiTheme="minorHAnsi" w:hAnsiTheme="minorHAnsi" w:cs="Calibri"/>
          <w:b/>
        </w:rPr>
      </w:pPr>
      <w:r w:rsidRPr="00E62627">
        <w:rPr>
          <w:rFonts w:asciiTheme="minorHAnsi" w:hAnsiTheme="minorHAnsi" w:cs="Calibri"/>
        </w:rPr>
        <w:t>P</w:t>
      </w:r>
      <w:r w:rsidR="00C133E6" w:rsidRPr="00E62627">
        <w:rPr>
          <w:rFonts w:asciiTheme="minorHAnsi" w:hAnsiTheme="minorHAnsi" w:cs="Calibri"/>
        </w:rPr>
        <w:t>rzyznani</w:t>
      </w:r>
      <w:r w:rsidRPr="00E62627">
        <w:rPr>
          <w:rFonts w:asciiTheme="minorHAnsi" w:hAnsiTheme="minorHAnsi" w:cs="Calibri"/>
        </w:rPr>
        <w:t>e</w:t>
      </w:r>
      <w:r w:rsidR="00C133E6" w:rsidRPr="00E62627">
        <w:rPr>
          <w:rFonts w:asciiTheme="minorHAnsi" w:hAnsiTheme="minorHAnsi" w:cs="Calibri"/>
        </w:rPr>
        <w:t xml:space="preserve"> punktów w kryterium „termin realizacji </w:t>
      </w:r>
      <w:r w:rsidR="00140B35" w:rsidRPr="00E62627">
        <w:rPr>
          <w:rFonts w:asciiTheme="minorHAnsi" w:hAnsiTheme="minorHAnsi" w:cs="Calibri"/>
        </w:rPr>
        <w:t xml:space="preserve">dostaw” </w:t>
      </w:r>
      <w:r w:rsidRPr="00E62627">
        <w:rPr>
          <w:rFonts w:asciiTheme="minorHAnsi" w:hAnsiTheme="minorHAnsi" w:cs="Calibri"/>
        </w:rPr>
        <w:t xml:space="preserve">nastąpi </w:t>
      </w:r>
      <w:r w:rsidR="00C133E6" w:rsidRPr="00E62627">
        <w:rPr>
          <w:rFonts w:asciiTheme="minorHAnsi" w:hAnsiTheme="minorHAnsi" w:cs="Calibri"/>
        </w:rPr>
        <w:t xml:space="preserve">na podstawie deklaracji podanej przez wykonawcę w </w:t>
      </w:r>
      <w:r w:rsidR="00C133E6" w:rsidRPr="00E62627">
        <w:rPr>
          <w:rFonts w:asciiTheme="minorHAnsi" w:hAnsiTheme="minorHAnsi" w:cs="Calibri"/>
          <w:b/>
        </w:rPr>
        <w:t>formularzu cenowym (Załącznik nr 1 do SWZ)</w:t>
      </w:r>
      <w:r w:rsidR="00C133E6" w:rsidRPr="00E62627">
        <w:rPr>
          <w:rFonts w:asciiTheme="minorHAnsi" w:hAnsiTheme="minorHAnsi" w:cs="Calibri"/>
        </w:rPr>
        <w:t>.</w:t>
      </w:r>
    </w:p>
    <w:p w14:paraId="1A70C840" w14:textId="3C7BDAF1" w:rsidR="00C133E6" w:rsidRPr="00E62627" w:rsidRDefault="00C133E6" w:rsidP="001F31F3">
      <w:pPr>
        <w:numPr>
          <w:ilvl w:val="0"/>
          <w:numId w:val="39"/>
        </w:numPr>
        <w:spacing w:line="240" w:lineRule="exact"/>
        <w:ind w:left="1071" w:hanging="357"/>
        <w:rPr>
          <w:rFonts w:asciiTheme="minorHAnsi" w:hAnsiTheme="minorHAnsi" w:cs="Calibri"/>
        </w:rPr>
      </w:pPr>
      <w:r w:rsidRPr="00E62627">
        <w:rPr>
          <w:rFonts w:asciiTheme="minorHAnsi" w:hAnsiTheme="minorHAnsi" w:cs="Calibri"/>
        </w:rPr>
        <w:t xml:space="preserve">Termin realizacji </w:t>
      </w:r>
      <w:r w:rsidR="003F236E" w:rsidRPr="00E62627">
        <w:rPr>
          <w:rFonts w:asciiTheme="minorHAnsi" w:hAnsiTheme="minorHAnsi" w:cs="Calibri"/>
        </w:rPr>
        <w:t xml:space="preserve">dostaw </w:t>
      </w:r>
      <w:r w:rsidRPr="00E62627">
        <w:rPr>
          <w:rFonts w:asciiTheme="minorHAnsi" w:hAnsiTheme="minorHAnsi" w:cs="Calibri"/>
        </w:rPr>
        <w:t>określa ilość dni roboczych przeznaczonych na realizację dostawy przedmiotu zamówienia od dnia złożenia zamówienia:</w:t>
      </w:r>
      <w:r w:rsidRPr="00E62627">
        <w:rPr>
          <w:rFonts w:asciiTheme="minorHAnsi" w:hAnsiTheme="minorHAnsi" w:cs="Calibri"/>
        </w:rPr>
        <w:br/>
      </w: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3F236E" w:rsidRPr="00E62627" w14:paraId="71F40436" w14:textId="77777777" w:rsidTr="003F236E">
        <w:trPr>
          <w:tblHeader/>
          <w:jc w:val="right"/>
        </w:trPr>
        <w:tc>
          <w:tcPr>
            <w:tcW w:w="486" w:type="dxa"/>
            <w:tcBorders>
              <w:top w:val="single" w:sz="4" w:space="0" w:color="999999"/>
              <w:left w:val="single" w:sz="4" w:space="0" w:color="999999"/>
              <w:bottom w:val="single" w:sz="12" w:space="0" w:color="666666"/>
              <w:right w:val="single" w:sz="4" w:space="0" w:color="999999"/>
            </w:tcBorders>
            <w:vAlign w:val="center"/>
            <w:hideMark/>
          </w:tcPr>
          <w:p w14:paraId="287408C2"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br w:type="page"/>
              <w:t>Lp.</w:t>
            </w:r>
          </w:p>
        </w:tc>
        <w:tc>
          <w:tcPr>
            <w:tcW w:w="4765" w:type="dxa"/>
            <w:tcBorders>
              <w:top w:val="single" w:sz="4" w:space="0" w:color="999999"/>
              <w:left w:val="single" w:sz="4" w:space="0" w:color="999999"/>
              <w:bottom w:val="single" w:sz="12" w:space="0" w:color="666666"/>
              <w:right w:val="single" w:sz="4" w:space="0" w:color="999999"/>
            </w:tcBorders>
            <w:vAlign w:val="center"/>
            <w:hideMark/>
          </w:tcPr>
          <w:p w14:paraId="0680C4BC" w14:textId="7A42FA21" w:rsidR="003F236E" w:rsidRPr="00E62627" w:rsidRDefault="003F236E" w:rsidP="00E62627">
            <w:pPr>
              <w:spacing w:line="240" w:lineRule="exact"/>
              <w:jc w:val="center"/>
              <w:rPr>
                <w:rFonts w:ascii="Calibri" w:hAnsi="Calibri" w:cs="Calibri"/>
                <w:b/>
                <w:bCs/>
              </w:rPr>
            </w:pPr>
            <w:r w:rsidRPr="00E62627">
              <w:rPr>
                <w:rFonts w:ascii="Calibri" w:hAnsi="Calibri" w:cs="Calibri"/>
                <w:b/>
                <w:bCs/>
              </w:rPr>
              <w:t>Termin realizacji dostaw</w:t>
            </w:r>
          </w:p>
        </w:tc>
        <w:tc>
          <w:tcPr>
            <w:tcW w:w="2818" w:type="dxa"/>
            <w:tcBorders>
              <w:top w:val="single" w:sz="4" w:space="0" w:color="999999"/>
              <w:left w:val="single" w:sz="4" w:space="0" w:color="999999"/>
              <w:bottom w:val="single" w:sz="12" w:space="0" w:color="666666"/>
              <w:right w:val="single" w:sz="4" w:space="0" w:color="999999"/>
            </w:tcBorders>
            <w:vAlign w:val="center"/>
            <w:hideMark/>
          </w:tcPr>
          <w:p w14:paraId="15081400" w14:textId="77777777" w:rsidR="003F236E" w:rsidRPr="00E62627" w:rsidRDefault="003F236E" w:rsidP="00E62627">
            <w:pPr>
              <w:spacing w:line="240" w:lineRule="exact"/>
              <w:jc w:val="center"/>
              <w:rPr>
                <w:rFonts w:ascii="Calibri" w:hAnsi="Calibri" w:cs="Calibri"/>
                <w:b/>
                <w:bCs/>
              </w:rPr>
            </w:pPr>
            <w:r w:rsidRPr="00E62627">
              <w:rPr>
                <w:rFonts w:ascii="Calibri" w:hAnsi="Calibri" w:cs="Calibri"/>
                <w:b/>
                <w:bCs/>
              </w:rPr>
              <w:t>Ilość punktów</w:t>
            </w:r>
          </w:p>
        </w:tc>
      </w:tr>
      <w:tr w:rsidR="003F236E" w:rsidRPr="00E62627" w14:paraId="5422740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39527F02"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1</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2CDF3F14" w14:textId="77777777" w:rsidR="003F236E" w:rsidRPr="00E62627" w:rsidRDefault="003F236E" w:rsidP="00E62627">
            <w:pPr>
              <w:spacing w:line="240" w:lineRule="exact"/>
              <w:rPr>
                <w:rFonts w:ascii="Calibri" w:hAnsi="Calibri" w:cs="Calibri"/>
              </w:rPr>
            </w:pPr>
            <w:r w:rsidRPr="00E62627">
              <w:rPr>
                <w:rFonts w:ascii="Calibri" w:hAnsi="Calibri" w:cs="Calibri"/>
              </w:rPr>
              <w:t>do 5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0B83A375" w14:textId="77777777" w:rsidR="003F236E" w:rsidRPr="00E62627" w:rsidRDefault="003F236E" w:rsidP="00E62627">
            <w:pPr>
              <w:spacing w:line="240" w:lineRule="exact"/>
              <w:jc w:val="right"/>
              <w:rPr>
                <w:rFonts w:ascii="Calibri" w:hAnsi="Calibri" w:cs="Calibri"/>
              </w:rPr>
            </w:pPr>
            <w:r w:rsidRPr="00E62627">
              <w:rPr>
                <w:rFonts w:ascii="Calibri" w:hAnsi="Calibri" w:cs="Calibri"/>
              </w:rPr>
              <w:t>20</w:t>
            </w:r>
          </w:p>
        </w:tc>
      </w:tr>
      <w:tr w:rsidR="003F236E" w:rsidRPr="00E62627" w14:paraId="6E62F1C7"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48CA170B"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2</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0BE2ED6C" w14:textId="77777777" w:rsidR="003F236E" w:rsidRPr="00E62627" w:rsidRDefault="003F236E" w:rsidP="00E62627">
            <w:pPr>
              <w:spacing w:line="240" w:lineRule="exact"/>
              <w:rPr>
                <w:rFonts w:ascii="Calibri" w:hAnsi="Calibri" w:cs="Calibri"/>
              </w:rPr>
            </w:pPr>
            <w:r w:rsidRPr="00E62627">
              <w:rPr>
                <w:rFonts w:ascii="Calibri" w:hAnsi="Calibri" w:cs="Calibri"/>
              </w:rPr>
              <w:t>do 7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1BBAF558" w14:textId="77777777" w:rsidR="003F236E" w:rsidRPr="00E62627" w:rsidRDefault="003F236E" w:rsidP="00E62627">
            <w:pPr>
              <w:spacing w:line="240" w:lineRule="exact"/>
              <w:jc w:val="right"/>
              <w:rPr>
                <w:rFonts w:ascii="Calibri" w:hAnsi="Calibri" w:cs="Calibri"/>
              </w:rPr>
            </w:pPr>
            <w:r w:rsidRPr="00E62627">
              <w:rPr>
                <w:rFonts w:ascii="Calibri" w:hAnsi="Calibri" w:cs="Calibri"/>
              </w:rPr>
              <w:t>10</w:t>
            </w:r>
          </w:p>
        </w:tc>
      </w:tr>
      <w:tr w:rsidR="003F236E" w:rsidRPr="00E62627" w14:paraId="1C106D74" w14:textId="77777777" w:rsidTr="003F236E">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64E26410" w14:textId="77777777" w:rsidR="003F236E" w:rsidRPr="00E62627" w:rsidRDefault="003F236E" w:rsidP="00E62627">
            <w:pPr>
              <w:spacing w:line="240" w:lineRule="exact"/>
              <w:jc w:val="center"/>
              <w:rPr>
                <w:rFonts w:ascii="Calibri" w:hAnsi="Calibri" w:cs="Calibri"/>
                <w:bCs/>
              </w:rPr>
            </w:pPr>
            <w:r w:rsidRPr="00E62627">
              <w:rPr>
                <w:rFonts w:ascii="Calibri" w:hAnsi="Calibri" w:cs="Calibri"/>
                <w:bCs/>
              </w:rPr>
              <w:t>3</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5C25B4EB" w14:textId="77777777" w:rsidR="003F236E" w:rsidRPr="00E62627" w:rsidRDefault="003F236E" w:rsidP="00E62627">
            <w:pPr>
              <w:spacing w:line="240" w:lineRule="exact"/>
              <w:rPr>
                <w:rFonts w:ascii="Calibri" w:hAnsi="Calibri" w:cs="Calibri"/>
              </w:rPr>
            </w:pPr>
            <w:r w:rsidRPr="00E62627">
              <w:rPr>
                <w:rFonts w:ascii="Calibri" w:hAnsi="Calibri" w:cs="Calibri"/>
              </w:rPr>
              <w:t>do 10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2D9A85EC" w14:textId="77777777" w:rsidR="003F236E" w:rsidRPr="00E62627" w:rsidRDefault="003F236E" w:rsidP="00E62627">
            <w:pPr>
              <w:spacing w:line="240" w:lineRule="exact"/>
              <w:jc w:val="right"/>
              <w:rPr>
                <w:rFonts w:ascii="Calibri" w:hAnsi="Calibri" w:cs="Calibri"/>
              </w:rPr>
            </w:pPr>
            <w:r w:rsidRPr="00E62627">
              <w:rPr>
                <w:rFonts w:ascii="Calibri" w:hAnsi="Calibri" w:cs="Calibri"/>
              </w:rPr>
              <w:t>0</w:t>
            </w:r>
          </w:p>
        </w:tc>
      </w:tr>
    </w:tbl>
    <w:p w14:paraId="4703AFAD" w14:textId="7952D443" w:rsidR="00C133E6" w:rsidRPr="00E62627" w:rsidRDefault="00C133E6" w:rsidP="00E62627">
      <w:pPr>
        <w:spacing w:line="240" w:lineRule="exact"/>
        <w:ind w:left="1072"/>
        <w:rPr>
          <w:rFonts w:asciiTheme="minorHAnsi" w:hAnsiTheme="minorHAnsi" w:cs="Calibri"/>
        </w:rPr>
      </w:pPr>
      <w:r w:rsidRPr="00E62627">
        <w:rPr>
          <w:rFonts w:asciiTheme="minorHAnsi" w:hAnsiTheme="minorHAnsi" w:cs="Calibri"/>
          <w:b/>
        </w:rPr>
        <w:tab/>
        <w:t xml:space="preserve">  </w:t>
      </w:r>
      <w:r w:rsidRPr="00E62627">
        <w:rPr>
          <w:rFonts w:asciiTheme="minorHAnsi" w:hAnsiTheme="minorHAnsi" w:cs="Calibri"/>
          <w:b/>
        </w:rPr>
        <w:tab/>
      </w:r>
      <w:r w:rsidRPr="00E62627">
        <w:rPr>
          <w:rFonts w:asciiTheme="minorHAnsi" w:hAnsiTheme="minorHAnsi" w:cs="Calibri"/>
          <w:b/>
        </w:rPr>
        <w:tab/>
      </w:r>
      <w:r w:rsidRPr="00E62627">
        <w:rPr>
          <w:rFonts w:asciiTheme="minorHAnsi" w:hAnsiTheme="minorHAnsi" w:cs="Calibri"/>
          <w:b/>
        </w:rPr>
        <w:br/>
        <w:t>UWAGA!</w:t>
      </w:r>
      <w:r w:rsidRPr="00E62627">
        <w:rPr>
          <w:rFonts w:asciiTheme="minorHAnsi" w:hAnsiTheme="minorHAnsi" w:cs="Calibri"/>
          <w:bCs/>
        </w:rPr>
        <w:t xml:space="preserve"> </w:t>
      </w:r>
      <w:r w:rsidRPr="00E62627">
        <w:rPr>
          <w:rFonts w:asciiTheme="minorHAnsi" w:hAnsiTheme="minorHAnsi" w:cs="Calibri"/>
        </w:rPr>
        <w:t xml:space="preserve">W przypadku, gdy wykonawca w </w:t>
      </w:r>
      <w:r w:rsidRPr="00E62627">
        <w:rPr>
          <w:rFonts w:asciiTheme="minorHAnsi" w:hAnsiTheme="minorHAnsi" w:cs="Calibri"/>
          <w:b/>
        </w:rPr>
        <w:t>formularzu cenowym (Załącznik nr 1 do SWZ)</w:t>
      </w:r>
      <w:r w:rsidRPr="00E62627">
        <w:rPr>
          <w:rFonts w:asciiTheme="minorHAnsi" w:hAnsiTheme="minorHAnsi" w:cs="Calibri"/>
        </w:rPr>
        <w:t>:</w:t>
      </w:r>
    </w:p>
    <w:p w14:paraId="73776992" w14:textId="572F9A49" w:rsidR="00C133E6" w:rsidRPr="00763F29" w:rsidRDefault="00C133E6" w:rsidP="001F31F3">
      <w:pPr>
        <w:numPr>
          <w:ilvl w:val="0"/>
          <w:numId w:val="41"/>
        </w:numPr>
        <w:spacing w:line="240" w:lineRule="exact"/>
        <w:ind w:left="1429" w:hanging="357"/>
        <w:rPr>
          <w:rFonts w:asciiTheme="minorHAnsi" w:hAnsiTheme="minorHAnsi" w:cs="Calibri"/>
          <w:bCs/>
        </w:rPr>
      </w:pPr>
      <w:r w:rsidRPr="00E62627">
        <w:rPr>
          <w:rFonts w:asciiTheme="minorHAnsi" w:hAnsiTheme="minorHAnsi" w:cs="Calibri"/>
          <w:b/>
          <w:bCs/>
        </w:rPr>
        <w:t>nie zamieści</w:t>
      </w:r>
      <w:r w:rsidRPr="00E62627">
        <w:rPr>
          <w:rFonts w:asciiTheme="minorHAnsi" w:hAnsiTheme="minorHAnsi" w:cs="Calibri"/>
          <w:bCs/>
        </w:rPr>
        <w:t xml:space="preserve"> </w:t>
      </w:r>
      <w:r w:rsidRPr="00E62627">
        <w:rPr>
          <w:rFonts w:asciiTheme="minorHAnsi" w:hAnsiTheme="minorHAnsi" w:cs="Calibri"/>
          <w:b/>
          <w:bCs/>
        </w:rPr>
        <w:t>informacji</w:t>
      </w:r>
      <w:r w:rsidRPr="00E62627">
        <w:rPr>
          <w:rFonts w:asciiTheme="minorHAnsi" w:hAnsiTheme="minorHAnsi" w:cs="Calibri"/>
          <w:bCs/>
        </w:rPr>
        <w:t xml:space="preserve"> o terminie realizacji </w:t>
      </w:r>
      <w:r w:rsidR="00344168" w:rsidRPr="00E62627">
        <w:rPr>
          <w:rFonts w:asciiTheme="minorHAnsi" w:hAnsiTheme="minorHAnsi" w:cs="Calibri"/>
          <w:bCs/>
        </w:rPr>
        <w:t>dostaw</w:t>
      </w:r>
      <w:r w:rsidRPr="00E62627">
        <w:rPr>
          <w:rFonts w:asciiTheme="minorHAnsi" w:hAnsiTheme="minorHAnsi" w:cs="Calibri"/>
          <w:bCs/>
        </w:rPr>
        <w:t xml:space="preserve">, </w:t>
      </w:r>
      <w:r w:rsidRPr="00E62627">
        <w:rPr>
          <w:rFonts w:asciiTheme="minorHAnsi" w:hAnsiTheme="minorHAnsi" w:cs="Calibri"/>
        </w:rPr>
        <w:t xml:space="preserve">wówczas zamawiający </w:t>
      </w:r>
      <w:r w:rsidRPr="00E62627">
        <w:rPr>
          <w:rFonts w:asciiTheme="minorHAnsi" w:hAnsiTheme="minorHAnsi" w:cs="Calibri"/>
          <w:b/>
        </w:rPr>
        <w:t>przyzna w tym kryterium 0 pkt</w:t>
      </w:r>
      <w:r w:rsidR="00611F21">
        <w:rPr>
          <w:rFonts w:asciiTheme="minorHAnsi" w:hAnsiTheme="minorHAnsi" w:cs="Calibri"/>
        </w:rPr>
        <w:t>;</w:t>
      </w:r>
    </w:p>
    <w:p w14:paraId="6D29AB76" w14:textId="1A10EA28" w:rsidR="00763F29" w:rsidRPr="00E62627" w:rsidRDefault="00763F29" w:rsidP="00763F29">
      <w:pPr>
        <w:numPr>
          <w:ilvl w:val="0"/>
          <w:numId w:val="41"/>
        </w:numPr>
        <w:spacing w:line="240" w:lineRule="exact"/>
        <w:ind w:left="1429" w:hanging="357"/>
        <w:rPr>
          <w:rFonts w:asciiTheme="minorHAnsi" w:hAnsiTheme="minorHAnsi" w:cs="Calibri"/>
          <w:bCs/>
        </w:rPr>
      </w:pPr>
      <w:r>
        <w:rPr>
          <w:rFonts w:asciiTheme="minorHAnsi" w:hAnsiTheme="minorHAnsi" w:cs="Calibri"/>
          <w:b/>
          <w:bCs/>
        </w:rPr>
        <w:t xml:space="preserve">wpisze termin realizacji dostaw krótszy niż 5 dni roboczych, wówczas jego oferta otrzyma ilość punktów jak dla 5 dni roboczych; </w:t>
      </w:r>
    </w:p>
    <w:p w14:paraId="3A6DFB9E" w14:textId="43E13670" w:rsidR="00BC7C97" w:rsidRPr="00E62627" w:rsidRDefault="00F76869" w:rsidP="001F31F3">
      <w:pPr>
        <w:numPr>
          <w:ilvl w:val="0"/>
          <w:numId w:val="41"/>
        </w:numPr>
        <w:spacing w:line="240" w:lineRule="exact"/>
        <w:ind w:left="1429" w:hanging="357"/>
        <w:rPr>
          <w:rFonts w:asciiTheme="minorHAnsi" w:hAnsiTheme="minorHAnsi" w:cs="Calibri"/>
          <w:bCs/>
        </w:rPr>
      </w:pPr>
      <w:r>
        <w:rPr>
          <w:rFonts w:asciiTheme="minorHAnsi" w:hAnsiTheme="minorHAnsi" w:cs="Calibri"/>
          <w:b/>
          <w:bCs/>
        </w:rPr>
        <w:t xml:space="preserve">wpisze termin realizacji dostaw </w:t>
      </w:r>
      <w:r w:rsidR="00611F21">
        <w:rPr>
          <w:rFonts w:asciiTheme="minorHAnsi" w:hAnsiTheme="minorHAnsi" w:cs="Calibri"/>
          <w:b/>
          <w:bCs/>
        </w:rPr>
        <w:t>dłuższy niż 10 dni roboczych, wówczas jego oferta zostanie odrzucona.</w:t>
      </w:r>
      <w:r w:rsidR="00BC7C97">
        <w:rPr>
          <w:rFonts w:asciiTheme="minorHAnsi" w:hAnsiTheme="minorHAnsi" w:cs="Calibri"/>
          <w:b/>
          <w:bCs/>
        </w:rPr>
        <w:t xml:space="preserve"> </w:t>
      </w:r>
    </w:p>
    <w:p w14:paraId="4719EB31" w14:textId="77777777" w:rsidR="00C133E6" w:rsidRDefault="00C133E6" w:rsidP="00E62627">
      <w:pPr>
        <w:spacing w:line="240" w:lineRule="exact"/>
        <w:ind w:left="1429"/>
        <w:rPr>
          <w:rFonts w:asciiTheme="minorHAnsi" w:hAnsiTheme="minorHAnsi" w:cs="Calibri"/>
          <w:bCs/>
        </w:rPr>
      </w:pPr>
    </w:p>
    <w:p w14:paraId="5B97AC9F" w14:textId="77777777" w:rsidR="00AF01AE" w:rsidRPr="00E62627" w:rsidRDefault="00AF01AE" w:rsidP="001F31F3">
      <w:pPr>
        <w:numPr>
          <w:ilvl w:val="0"/>
          <w:numId w:val="40"/>
        </w:numPr>
        <w:spacing w:line="240" w:lineRule="exact"/>
        <w:ind w:left="1071" w:hanging="357"/>
        <w:rPr>
          <w:rFonts w:asciiTheme="minorHAnsi" w:hAnsiTheme="minorHAnsi" w:cs="Calibri"/>
        </w:rPr>
      </w:pPr>
      <w:r w:rsidRPr="00E62627">
        <w:rPr>
          <w:rFonts w:asciiTheme="minorHAnsi" w:hAnsiTheme="minorHAnsi" w:cs="Calibri"/>
        </w:rPr>
        <w:t xml:space="preserve">Przyznanie punktów w kryterium „termin realizacji reklamacji” nastąpi na podstawie deklaracji podanej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7438C163" w14:textId="78AA75C7" w:rsidR="00AF01AE" w:rsidRPr="00E62627" w:rsidRDefault="00AF01AE" w:rsidP="001F31F3">
      <w:pPr>
        <w:numPr>
          <w:ilvl w:val="0"/>
          <w:numId w:val="40"/>
        </w:numPr>
        <w:spacing w:line="240" w:lineRule="exact"/>
        <w:ind w:left="1071" w:hanging="357"/>
        <w:rPr>
          <w:rFonts w:asciiTheme="minorHAnsi" w:hAnsiTheme="minorHAnsi" w:cs="Calibri"/>
        </w:rPr>
      </w:pPr>
      <w:r w:rsidRPr="00E62627">
        <w:rPr>
          <w:rFonts w:asciiTheme="minorHAnsi" w:hAnsiTheme="minorHAnsi" w:cs="Calibri"/>
        </w:rPr>
        <w:t xml:space="preserve">Termin realizacji reklamacji określa ilość dni roboczych przeznaczonych na realizację dostawy zareklamowanego przedmiotu zamówienia od dnia złożenia </w:t>
      </w:r>
      <w:r w:rsidR="004822F4" w:rsidRPr="00E62627">
        <w:rPr>
          <w:rFonts w:asciiTheme="minorHAnsi" w:hAnsiTheme="minorHAnsi" w:cs="Calibri"/>
        </w:rPr>
        <w:t>reklamacji</w:t>
      </w:r>
      <w:r w:rsidRPr="00E62627">
        <w:rPr>
          <w:rFonts w:asciiTheme="minorHAnsi" w:hAnsiTheme="minorHAnsi" w:cs="Calibri"/>
        </w:rPr>
        <w:t>:</w:t>
      </w:r>
    </w:p>
    <w:p w14:paraId="261DA32D" w14:textId="77777777" w:rsidR="00271CDF" w:rsidRPr="00E62627" w:rsidRDefault="00271CDF" w:rsidP="00E62627">
      <w:pPr>
        <w:spacing w:line="240" w:lineRule="exact"/>
        <w:ind w:left="1071"/>
        <w:rPr>
          <w:rFonts w:asciiTheme="minorHAnsi" w:hAnsiTheme="minorHAnsi" w:cs="Calibri"/>
        </w:rPr>
      </w:pPr>
    </w:p>
    <w:tbl>
      <w:tblPr>
        <w:tblW w:w="0" w:type="auto"/>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86"/>
        <w:gridCol w:w="4765"/>
        <w:gridCol w:w="2818"/>
      </w:tblGrid>
      <w:tr w:rsidR="00420463" w:rsidRPr="00E62627" w14:paraId="670D954E" w14:textId="77777777" w:rsidTr="00420463">
        <w:trPr>
          <w:tblHeader/>
          <w:jc w:val="right"/>
        </w:trPr>
        <w:tc>
          <w:tcPr>
            <w:tcW w:w="486" w:type="dxa"/>
            <w:tcBorders>
              <w:top w:val="single" w:sz="4" w:space="0" w:color="999999"/>
              <w:left w:val="single" w:sz="4" w:space="0" w:color="999999"/>
              <w:bottom w:val="single" w:sz="12" w:space="0" w:color="666666"/>
              <w:right w:val="single" w:sz="4" w:space="0" w:color="999999"/>
            </w:tcBorders>
            <w:vAlign w:val="center"/>
            <w:hideMark/>
          </w:tcPr>
          <w:p w14:paraId="022690BE" w14:textId="77777777" w:rsidR="00420463" w:rsidRPr="00E62627" w:rsidRDefault="00420463" w:rsidP="00E62627">
            <w:pPr>
              <w:spacing w:line="240" w:lineRule="exact"/>
              <w:jc w:val="center"/>
              <w:rPr>
                <w:rFonts w:ascii="Calibri" w:hAnsi="Calibri" w:cs="Calibri"/>
                <w:b/>
                <w:bCs/>
              </w:rPr>
            </w:pPr>
            <w:r w:rsidRPr="00E62627">
              <w:rPr>
                <w:rFonts w:ascii="Calibri" w:hAnsi="Calibri" w:cs="Calibri"/>
                <w:b/>
                <w:bCs/>
              </w:rPr>
              <w:br w:type="page"/>
              <w:t>Lp.</w:t>
            </w:r>
          </w:p>
        </w:tc>
        <w:tc>
          <w:tcPr>
            <w:tcW w:w="4765" w:type="dxa"/>
            <w:tcBorders>
              <w:top w:val="single" w:sz="4" w:space="0" w:color="999999"/>
              <w:left w:val="single" w:sz="4" w:space="0" w:color="999999"/>
              <w:bottom w:val="single" w:sz="12" w:space="0" w:color="666666"/>
              <w:right w:val="single" w:sz="4" w:space="0" w:color="999999"/>
            </w:tcBorders>
            <w:vAlign w:val="center"/>
            <w:hideMark/>
          </w:tcPr>
          <w:p w14:paraId="1C8B6B6B" w14:textId="77777777" w:rsidR="00420463" w:rsidRPr="00E62627" w:rsidRDefault="00420463" w:rsidP="00E62627">
            <w:pPr>
              <w:spacing w:line="240" w:lineRule="exact"/>
              <w:jc w:val="center"/>
              <w:rPr>
                <w:rFonts w:ascii="Calibri" w:hAnsi="Calibri" w:cs="Calibri"/>
                <w:b/>
                <w:bCs/>
              </w:rPr>
            </w:pPr>
            <w:r w:rsidRPr="00E62627">
              <w:rPr>
                <w:rFonts w:ascii="Calibri" w:hAnsi="Calibri" w:cs="Calibri"/>
                <w:b/>
                <w:bCs/>
              </w:rPr>
              <w:t>Termin realizacji reklamacji</w:t>
            </w:r>
          </w:p>
        </w:tc>
        <w:tc>
          <w:tcPr>
            <w:tcW w:w="2818" w:type="dxa"/>
            <w:tcBorders>
              <w:top w:val="single" w:sz="4" w:space="0" w:color="999999"/>
              <w:left w:val="single" w:sz="4" w:space="0" w:color="999999"/>
              <w:bottom w:val="single" w:sz="12" w:space="0" w:color="666666"/>
              <w:right w:val="single" w:sz="4" w:space="0" w:color="999999"/>
            </w:tcBorders>
            <w:vAlign w:val="center"/>
            <w:hideMark/>
          </w:tcPr>
          <w:p w14:paraId="2BA4A9A9" w14:textId="77777777" w:rsidR="00420463" w:rsidRPr="00E62627" w:rsidRDefault="00420463" w:rsidP="00E62627">
            <w:pPr>
              <w:spacing w:line="240" w:lineRule="exact"/>
              <w:jc w:val="center"/>
              <w:rPr>
                <w:rFonts w:ascii="Calibri" w:hAnsi="Calibri" w:cs="Calibri"/>
                <w:b/>
                <w:bCs/>
              </w:rPr>
            </w:pPr>
            <w:r w:rsidRPr="00E62627">
              <w:rPr>
                <w:rFonts w:ascii="Calibri" w:hAnsi="Calibri" w:cs="Calibri"/>
                <w:b/>
                <w:bCs/>
              </w:rPr>
              <w:t>Ilość punktów</w:t>
            </w:r>
          </w:p>
        </w:tc>
      </w:tr>
      <w:tr w:rsidR="00420463" w:rsidRPr="00E62627" w14:paraId="4D8153CF" w14:textId="77777777" w:rsidTr="00420463">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0F25B42B" w14:textId="77777777" w:rsidR="00420463" w:rsidRPr="00E62627" w:rsidRDefault="00420463" w:rsidP="00E62627">
            <w:pPr>
              <w:spacing w:line="240" w:lineRule="exact"/>
              <w:jc w:val="center"/>
              <w:rPr>
                <w:rFonts w:ascii="Calibri" w:hAnsi="Calibri" w:cs="Calibri"/>
                <w:bCs/>
              </w:rPr>
            </w:pPr>
            <w:r w:rsidRPr="00E62627">
              <w:rPr>
                <w:rFonts w:ascii="Calibri" w:hAnsi="Calibri" w:cs="Calibri"/>
                <w:bCs/>
              </w:rPr>
              <w:t>1</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347D9F80" w14:textId="77777777" w:rsidR="00420463" w:rsidRPr="00E62627" w:rsidRDefault="00420463" w:rsidP="00E62627">
            <w:pPr>
              <w:spacing w:line="240" w:lineRule="exact"/>
              <w:rPr>
                <w:rFonts w:ascii="Calibri" w:hAnsi="Calibri" w:cs="Calibri"/>
              </w:rPr>
            </w:pPr>
            <w:r w:rsidRPr="00E62627">
              <w:rPr>
                <w:rFonts w:ascii="Calibri" w:hAnsi="Calibri" w:cs="Calibri"/>
              </w:rPr>
              <w:t>do 5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525CCF16" w14:textId="77777777" w:rsidR="00420463" w:rsidRPr="00E62627" w:rsidRDefault="00420463" w:rsidP="00E62627">
            <w:pPr>
              <w:spacing w:line="240" w:lineRule="exact"/>
              <w:jc w:val="right"/>
              <w:rPr>
                <w:rFonts w:ascii="Calibri" w:hAnsi="Calibri" w:cs="Calibri"/>
              </w:rPr>
            </w:pPr>
            <w:r w:rsidRPr="00E62627">
              <w:rPr>
                <w:rFonts w:ascii="Calibri" w:hAnsi="Calibri" w:cs="Calibri"/>
              </w:rPr>
              <w:t>20</w:t>
            </w:r>
          </w:p>
        </w:tc>
      </w:tr>
      <w:tr w:rsidR="00420463" w:rsidRPr="00E62627" w14:paraId="32B8E99D" w14:textId="77777777" w:rsidTr="00420463">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75791DB6" w14:textId="77777777" w:rsidR="00420463" w:rsidRPr="00E62627" w:rsidRDefault="00420463" w:rsidP="00E62627">
            <w:pPr>
              <w:spacing w:line="240" w:lineRule="exact"/>
              <w:jc w:val="center"/>
              <w:rPr>
                <w:rFonts w:ascii="Calibri" w:hAnsi="Calibri" w:cs="Calibri"/>
                <w:bCs/>
              </w:rPr>
            </w:pPr>
            <w:r w:rsidRPr="00E62627">
              <w:rPr>
                <w:rFonts w:ascii="Calibri" w:hAnsi="Calibri" w:cs="Calibri"/>
                <w:bCs/>
              </w:rPr>
              <w:t>2</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4275D670" w14:textId="77777777" w:rsidR="00420463" w:rsidRPr="00E62627" w:rsidRDefault="00420463" w:rsidP="00E62627">
            <w:pPr>
              <w:spacing w:line="240" w:lineRule="exact"/>
              <w:rPr>
                <w:rFonts w:ascii="Calibri" w:hAnsi="Calibri" w:cs="Calibri"/>
              </w:rPr>
            </w:pPr>
            <w:r w:rsidRPr="00E62627">
              <w:rPr>
                <w:rFonts w:ascii="Calibri" w:hAnsi="Calibri" w:cs="Calibri"/>
              </w:rPr>
              <w:t>do 7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3DB06253" w14:textId="77777777" w:rsidR="00420463" w:rsidRPr="00E62627" w:rsidRDefault="00420463" w:rsidP="00E62627">
            <w:pPr>
              <w:spacing w:line="240" w:lineRule="exact"/>
              <w:jc w:val="right"/>
              <w:rPr>
                <w:rFonts w:ascii="Calibri" w:hAnsi="Calibri" w:cs="Calibri"/>
              </w:rPr>
            </w:pPr>
            <w:r w:rsidRPr="00E62627">
              <w:rPr>
                <w:rFonts w:ascii="Calibri" w:hAnsi="Calibri" w:cs="Calibri"/>
              </w:rPr>
              <w:t>10</w:t>
            </w:r>
          </w:p>
        </w:tc>
      </w:tr>
      <w:tr w:rsidR="00420463" w:rsidRPr="00E62627" w14:paraId="2CE0BBBE" w14:textId="77777777" w:rsidTr="00420463">
        <w:trPr>
          <w:jc w:val="right"/>
        </w:trPr>
        <w:tc>
          <w:tcPr>
            <w:tcW w:w="486" w:type="dxa"/>
            <w:tcBorders>
              <w:top w:val="single" w:sz="4" w:space="0" w:color="999999"/>
              <w:left w:val="single" w:sz="4" w:space="0" w:color="999999"/>
              <w:bottom w:val="single" w:sz="4" w:space="0" w:color="999999"/>
              <w:right w:val="single" w:sz="4" w:space="0" w:color="999999"/>
            </w:tcBorders>
            <w:vAlign w:val="center"/>
            <w:hideMark/>
          </w:tcPr>
          <w:p w14:paraId="7AE6EF3E" w14:textId="77777777" w:rsidR="00420463" w:rsidRPr="00E62627" w:rsidRDefault="00420463" w:rsidP="00E62627">
            <w:pPr>
              <w:spacing w:line="240" w:lineRule="exact"/>
              <w:jc w:val="center"/>
              <w:rPr>
                <w:rFonts w:ascii="Calibri" w:hAnsi="Calibri" w:cs="Calibri"/>
                <w:bCs/>
              </w:rPr>
            </w:pPr>
            <w:r w:rsidRPr="00E62627">
              <w:rPr>
                <w:rFonts w:ascii="Calibri" w:hAnsi="Calibri" w:cs="Calibri"/>
                <w:bCs/>
              </w:rPr>
              <w:t>3</w:t>
            </w:r>
          </w:p>
        </w:tc>
        <w:tc>
          <w:tcPr>
            <w:tcW w:w="4765" w:type="dxa"/>
            <w:tcBorders>
              <w:top w:val="single" w:sz="4" w:space="0" w:color="999999"/>
              <w:left w:val="single" w:sz="4" w:space="0" w:color="999999"/>
              <w:bottom w:val="single" w:sz="4" w:space="0" w:color="999999"/>
              <w:right w:val="single" w:sz="4" w:space="0" w:color="999999"/>
            </w:tcBorders>
            <w:vAlign w:val="center"/>
            <w:hideMark/>
          </w:tcPr>
          <w:p w14:paraId="08751B1B" w14:textId="77777777" w:rsidR="00420463" w:rsidRPr="00E62627" w:rsidRDefault="00420463" w:rsidP="00E62627">
            <w:pPr>
              <w:spacing w:line="240" w:lineRule="exact"/>
              <w:rPr>
                <w:rFonts w:ascii="Calibri" w:hAnsi="Calibri" w:cs="Calibri"/>
              </w:rPr>
            </w:pPr>
            <w:r w:rsidRPr="00E62627">
              <w:rPr>
                <w:rFonts w:ascii="Calibri" w:hAnsi="Calibri" w:cs="Calibri"/>
              </w:rPr>
              <w:t>do 10 dni roboczych</w:t>
            </w:r>
          </w:p>
        </w:tc>
        <w:tc>
          <w:tcPr>
            <w:tcW w:w="2818" w:type="dxa"/>
            <w:tcBorders>
              <w:top w:val="single" w:sz="4" w:space="0" w:color="999999"/>
              <w:left w:val="single" w:sz="4" w:space="0" w:color="999999"/>
              <w:bottom w:val="single" w:sz="4" w:space="0" w:color="999999"/>
              <w:right w:val="single" w:sz="4" w:space="0" w:color="999999"/>
            </w:tcBorders>
            <w:vAlign w:val="center"/>
            <w:hideMark/>
          </w:tcPr>
          <w:p w14:paraId="0F9D9EC6" w14:textId="77777777" w:rsidR="00420463" w:rsidRPr="00E62627" w:rsidRDefault="00420463" w:rsidP="00E62627">
            <w:pPr>
              <w:spacing w:line="240" w:lineRule="exact"/>
              <w:jc w:val="right"/>
              <w:rPr>
                <w:rFonts w:ascii="Calibri" w:hAnsi="Calibri" w:cs="Calibri"/>
              </w:rPr>
            </w:pPr>
            <w:r w:rsidRPr="00E62627">
              <w:rPr>
                <w:rFonts w:ascii="Calibri" w:hAnsi="Calibri" w:cs="Calibri"/>
              </w:rPr>
              <w:t>0</w:t>
            </w:r>
          </w:p>
        </w:tc>
      </w:tr>
    </w:tbl>
    <w:p w14:paraId="396A3FCE" w14:textId="77777777" w:rsidR="00420463" w:rsidRPr="00E62627" w:rsidRDefault="00420463" w:rsidP="00E62627">
      <w:pPr>
        <w:spacing w:line="240" w:lineRule="exact"/>
        <w:ind w:left="1071"/>
        <w:rPr>
          <w:rFonts w:asciiTheme="minorHAnsi" w:hAnsiTheme="minorHAnsi" w:cs="Calibri"/>
        </w:rPr>
      </w:pPr>
    </w:p>
    <w:p w14:paraId="150775F4" w14:textId="7282FC80" w:rsidR="00C133E6" w:rsidRPr="00E62627" w:rsidRDefault="00C133E6" w:rsidP="00E62627">
      <w:pPr>
        <w:spacing w:line="240" w:lineRule="exact"/>
        <w:ind w:left="1072"/>
        <w:rPr>
          <w:rFonts w:asciiTheme="minorHAnsi" w:hAnsiTheme="minorHAnsi" w:cs="Calibri"/>
        </w:rPr>
      </w:pPr>
      <w:r w:rsidRPr="00E62627">
        <w:rPr>
          <w:rFonts w:asciiTheme="minorHAnsi" w:hAnsiTheme="minorHAnsi" w:cs="Calibri"/>
          <w:b/>
        </w:rPr>
        <w:t>UWAGA!</w:t>
      </w:r>
      <w:r w:rsidRPr="00E62627">
        <w:rPr>
          <w:rFonts w:asciiTheme="minorHAnsi" w:hAnsiTheme="minorHAnsi" w:cs="Calibri"/>
          <w:bCs/>
        </w:rPr>
        <w:t xml:space="preserve"> </w:t>
      </w:r>
      <w:r w:rsidRPr="00E62627">
        <w:rPr>
          <w:rFonts w:asciiTheme="minorHAnsi" w:hAnsiTheme="minorHAnsi" w:cs="Calibri"/>
        </w:rPr>
        <w:t xml:space="preserve">W przypadku, gdy wykonawca w </w:t>
      </w:r>
      <w:r w:rsidRPr="00E62627">
        <w:rPr>
          <w:rFonts w:asciiTheme="minorHAnsi" w:hAnsiTheme="minorHAnsi" w:cs="Calibri"/>
          <w:b/>
        </w:rPr>
        <w:t>formularzu cenowym (Załącznik nr 1 do SWZ)</w:t>
      </w:r>
      <w:r w:rsidRPr="00E62627">
        <w:rPr>
          <w:rFonts w:asciiTheme="minorHAnsi" w:hAnsiTheme="minorHAnsi" w:cs="Calibri"/>
        </w:rPr>
        <w:t>:</w:t>
      </w:r>
    </w:p>
    <w:p w14:paraId="71B0E509" w14:textId="77777777" w:rsidR="00541745" w:rsidRDefault="00C133E6" w:rsidP="00541745">
      <w:pPr>
        <w:numPr>
          <w:ilvl w:val="0"/>
          <w:numId w:val="42"/>
        </w:numPr>
        <w:spacing w:line="240" w:lineRule="exact"/>
        <w:ind w:left="1429" w:hanging="357"/>
        <w:rPr>
          <w:rFonts w:asciiTheme="minorHAnsi" w:hAnsiTheme="minorHAnsi" w:cstheme="minorHAnsi"/>
          <w:bCs/>
        </w:rPr>
      </w:pPr>
      <w:r w:rsidRPr="00E62627">
        <w:rPr>
          <w:rFonts w:asciiTheme="minorHAnsi" w:hAnsiTheme="minorHAnsi" w:cs="Calibri"/>
          <w:b/>
          <w:bCs/>
        </w:rPr>
        <w:t>nie zamieści</w:t>
      </w:r>
      <w:r w:rsidRPr="00E62627">
        <w:rPr>
          <w:rFonts w:asciiTheme="minorHAnsi" w:hAnsiTheme="minorHAnsi" w:cs="Calibri"/>
          <w:bCs/>
        </w:rPr>
        <w:t xml:space="preserve"> </w:t>
      </w:r>
      <w:r w:rsidRPr="00E62627">
        <w:rPr>
          <w:rFonts w:asciiTheme="minorHAnsi" w:hAnsiTheme="minorHAnsi" w:cs="Calibri"/>
          <w:b/>
          <w:bCs/>
        </w:rPr>
        <w:t>informacji</w:t>
      </w:r>
      <w:r w:rsidRPr="00E62627">
        <w:rPr>
          <w:rFonts w:asciiTheme="minorHAnsi" w:hAnsiTheme="minorHAnsi" w:cs="Calibri"/>
          <w:bCs/>
        </w:rPr>
        <w:t xml:space="preserve"> o terminie realizacji </w:t>
      </w:r>
      <w:r w:rsidR="006D68E5" w:rsidRPr="00E62627">
        <w:rPr>
          <w:rFonts w:asciiTheme="minorHAnsi" w:hAnsiTheme="minorHAnsi" w:cs="Calibri"/>
          <w:bCs/>
        </w:rPr>
        <w:t>reklamacji</w:t>
      </w:r>
      <w:r w:rsidRPr="00E62627">
        <w:rPr>
          <w:rFonts w:asciiTheme="minorHAnsi" w:hAnsiTheme="minorHAnsi" w:cs="Calibri"/>
          <w:bCs/>
        </w:rPr>
        <w:t xml:space="preserve">, </w:t>
      </w:r>
      <w:r w:rsidRPr="00E62627">
        <w:rPr>
          <w:rFonts w:asciiTheme="minorHAnsi" w:hAnsiTheme="minorHAnsi" w:cs="Calibri"/>
        </w:rPr>
        <w:t xml:space="preserve">wówczas zamawiający </w:t>
      </w:r>
      <w:r w:rsidRPr="00E62627">
        <w:rPr>
          <w:rFonts w:asciiTheme="minorHAnsi" w:hAnsiTheme="minorHAnsi" w:cs="Calibri"/>
          <w:b/>
        </w:rPr>
        <w:t xml:space="preserve">przyzna w tym </w:t>
      </w:r>
      <w:r w:rsidRPr="00E9449E">
        <w:rPr>
          <w:rFonts w:asciiTheme="minorHAnsi" w:hAnsiTheme="minorHAnsi" w:cstheme="minorHAnsi"/>
          <w:b/>
        </w:rPr>
        <w:t>kryterium 0 pkt</w:t>
      </w:r>
      <w:r w:rsidR="00611F21">
        <w:rPr>
          <w:rFonts w:asciiTheme="minorHAnsi" w:hAnsiTheme="minorHAnsi" w:cstheme="minorHAnsi"/>
        </w:rPr>
        <w:t>;</w:t>
      </w:r>
    </w:p>
    <w:p w14:paraId="29B605DA" w14:textId="7895A89B" w:rsidR="00541745" w:rsidRPr="00541745" w:rsidRDefault="00541745" w:rsidP="00541745">
      <w:pPr>
        <w:numPr>
          <w:ilvl w:val="0"/>
          <w:numId w:val="42"/>
        </w:numPr>
        <w:spacing w:line="240" w:lineRule="exact"/>
        <w:ind w:left="1429" w:hanging="357"/>
        <w:rPr>
          <w:rFonts w:asciiTheme="minorHAnsi" w:hAnsiTheme="minorHAnsi" w:cstheme="minorHAnsi"/>
          <w:bCs/>
        </w:rPr>
      </w:pPr>
      <w:r w:rsidRPr="00541745">
        <w:rPr>
          <w:rFonts w:asciiTheme="minorHAnsi" w:hAnsiTheme="minorHAnsi" w:cs="Calibri"/>
          <w:b/>
          <w:bCs/>
        </w:rPr>
        <w:t>wpisze termin realizacji</w:t>
      </w:r>
      <w:r>
        <w:rPr>
          <w:rFonts w:asciiTheme="minorHAnsi" w:hAnsiTheme="minorHAnsi" w:cs="Calibri"/>
          <w:b/>
          <w:bCs/>
        </w:rPr>
        <w:t xml:space="preserve"> reklamacji </w:t>
      </w:r>
      <w:r w:rsidRPr="00541745">
        <w:rPr>
          <w:rFonts w:asciiTheme="minorHAnsi" w:hAnsiTheme="minorHAnsi" w:cs="Calibri"/>
          <w:b/>
          <w:bCs/>
        </w:rPr>
        <w:t xml:space="preserve">krótszy niż 5 dni roboczych, wówczas jego oferta otrzyma ilość punktów jak dla 5 dni roboczych; </w:t>
      </w:r>
    </w:p>
    <w:p w14:paraId="6072ECB1" w14:textId="179DCF9D" w:rsidR="00611F21" w:rsidRPr="00611F21" w:rsidRDefault="00611F21" w:rsidP="001F31F3">
      <w:pPr>
        <w:numPr>
          <w:ilvl w:val="0"/>
          <w:numId w:val="42"/>
        </w:numPr>
        <w:spacing w:line="240" w:lineRule="exact"/>
        <w:ind w:left="1429" w:hanging="357"/>
        <w:rPr>
          <w:rFonts w:asciiTheme="minorHAnsi" w:hAnsiTheme="minorHAnsi" w:cstheme="minorHAnsi"/>
          <w:bCs/>
        </w:rPr>
      </w:pPr>
      <w:r w:rsidRPr="00611F21">
        <w:rPr>
          <w:rFonts w:asciiTheme="minorHAnsi" w:hAnsiTheme="minorHAnsi" w:cs="Calibri"/>
          <w:b/>
          <w:bCs/>
        </w:rPr>
        <w:t xml:space="preserve">wpisze termin realizacji </w:t>
      </w:r>
      <w:r>
        <w:rPr>
          <w:rFonts w:asciiTheme="minorHAnsi" w:hAnsiTheme="minorHAnsi" w:cs="Calibri"/>
          <w:b/>
          <w:bCs/>
        </w:rPr>
        <w:t>reklamacji</w:t>
      </w:r>
      <w:r w:rsidRPr="00611F21">
        <w:rPr>
          <w:rFonts w:asciiTheme="minorHAnsi" w:hAnsiTheme="minorHAnsi" w:cs="Calibri"/>
          <w:b/>
          <w:bCs/>
        </w:rPr>
        <w:t xml:space="preserve"> dłuższy niż 10 dni roboczych, wówczas jego oferta zostanie odrzucona. </w:t>
      </w:r>
    </w:p>
    <w:p w14:paraId="1C985292" w14:textId="77777777" w:rsidR="00C133E6" w:rsidRPr="00E9449E" w:rsidRDefault="00C133E6" w:rsidP="00E62627">
      <w:pPr>
        <w:spacing w:line="240" w:lineRule="exact"/>
        <w:ind w:left="357"/>
        <w:rPr>
          <w:rFonts w:asciiTheme="minorHAnsi" w:eastAsia="Times New Roman" w:hAnsiTheme="minorHAnsi" w:cstheme="minorHAnsi"/>
          <w:b/>
          <w:bCs/>
          <w:color w:val="000000"/>
        </w:rPr>
      </w:pPr>
    </w:p>
    <w:p w14:paraId="305B6A4F" w14:textId="7B91C7DD" w:rsidR="00E9449E" w:rsidRPr="00E9449E" w:rsidRDefault="00E9449E" w:rsidP="001F31F3">
      <w:pPr>
        <w:widowControl w:val="0"/>
        <w:numPr>
          <w:ilvl w:val="0"/>
          <w:numId w:val="9"/>
        </w:numPr>
        <w:suppressAutoHyphens/>
        <w:spacing w:line="240" w:lineRule="exact"/>
        <w:ind w:left="357" w:hanging="357"/>
        <w:jc w:val="both"/>
        <w:rPr>
          <w:rFonts w:asciiTheme="minorHAnsi" w:hAnsiTheme="minorHAnsi" w:cstheme="minorHAnsi"/>
          <w:kern w:val="1"/>
          <w:lang w:eastAsia="zh-CN"/>
        </w:rPr>
      </w:pPr>
      <w:r w:rsidRPr="00E9449E">
        <w:rPr>
          <w:rFonts w:asciiTheme="minorHAnsi" w:hAnsiTheme="minorHAnsi" w:cstheme="minorHAnsi"/>
          <w:kern w:val="1"/>
          <w:lang w:eastAsia="zh-CN"/>
        </w:rPr>
        <w:t>W ramach wszystkich wskazanych i opisanych kryteriów Wykonawca otrzyma końcową (łączną) liczbę punktów.</w:t>
      </w:r>
    </w:p>
    <w:p w14:paraId="3E0A27F9" w14:textId="77777777" w:rsidR="00E9449E" w:rsidRPr="00E9449E" w:rsidRDefault="00E9449E" w:rsidP="001F31F3">
      <w:pPr>
        <w:numPr>
          <w:ilvl w:val="0"/>
          <w:numId w:val="9"/>
        </w:numPr>
        <w:spacing w:line="240" w:lineRule="exact"/>
        <w:ind w:left="357" w:hanging="357"/>
        <w:rPr>
          <w:rFonts w:asciiTheme="minorHAnsi" w:hAnsiTheme="minorHAnsi" w:cstheme="minorHAnsi"/>
        </w:rPr>
      </w:pPr>
      <w:r w:rsidRPr="00E9449E">
        <w:rPr>
          <w:rFonts w:asciiTheme="minorHAnsi" w:hAnsiTheme="minorHAnsi" w:cstheme="minorHAnsi"/>
        </w:rPr>
        <w:t>Punktacja przyznawana ofertom w poszczególnych kryteriach oceny ofert będzie liczona z dokładnością do dwóch miejsc po przecinku, zgodnie z zasadami arytmetyki.</w:t>
      </w:r>
    </w:p>
    <w:p w14:paraId="26AC5C0B" w14:textId="77777777" w:rsidR="00E9449E" w:rsidRPr="00E9449E" w:rsidRDefault="00E9449E" w:rsidP="001F31F3">
      <w:pPr>
        <w:numPr>
          <w:ilvl w:val="0"/>
          <w:numId w:val="9"/>
        </w:numPr>
        <w:spacing w:line="240" w:lineRule="exact"/>
        <w:ind w:left="357" w:hanging="357"/>
        <w:rPr>
          <w:rFonts w:asciiTheme="minorHAnsi" w:hAnsiTheme="minorHAnsi" w:cstheme="minorHAnsi"/>
        </w:rPr>
      </w:pPr>
      <w:r w:rsidRPr="00E9449E">
        <w:rPr>
          <w:rFonts w:asciiTheme="minorHAnsi" w:hAnsiTheme="minorHAnsi" w:cstheme="minorHAnsi"/>
        </w:rPr>
        <w:t>W toku badania i oceny ofert zamawiający może żądać od wykonawcy wyjaśnień dotyczących treści złożonej oferty, w tym zaoferowanej ceny.</w:t>
      </w:r>
    </w:p>
    <w:p w14:paraId="07482C07" w14:textId="77777777" w:rsidR="00611F21" w:rsidRDefault="00E9449E" w:rsidP="001F31F3">
      <w:pPr>
        <w:numPr>
          <w:ilvl w:val="0"/>
          <w:numId w:val="9"/>
        </w:numPr>
        <w:spacing w:line="220" w:lineRule="exact"/>
        <w:ind w:left="357" w:hanging="357"/>
        <w:rPr>
          <w:rFonts w:asciiTheme="minorHAnsi" w:hAnsiTheme="minorHAnsi" w:cstheme="minorHAnsi"/>
        </w:rPr>
      </w:pPr>
      <w:r w:rsidRPr="00E9449E">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3321BCF9" w14:textId="6EB094C5" w:rsidR="00E9449E" w:rsidRPr="00611F21" w:rsidRDefault="00E9449E" w:rsidP="001F31F3">
      <w:pPr>
        <w:numPr>
          <w:ilvl w:val="0"/>
          <w:numId w:val="9"/>
        </w:numPr>
        <w:spacing w:line="220" w:lineRule="exact"/>
        <w:ind w:left="357" w:hanging="357"/>
        <w:rPr>
          <w:rFonts w:asciiTheme="minorHAnsi" w:hAnsiTheme="minorHAnsi" w:cstheme="minorHAnsi"/>
        </w:rPr>
      </w:pPr>
      <w:r w:rsidRPr="00611F21">
        <w:rPr>
          <w:rFonts w:asciiTheme="minorHAnsi" w:hAnsiTheme="minorHAnsi" w:cstheme="minorHAnsi"/>
        </w:rPr>
        <w:t xml:space="preserve">Zamawiający udzieli zamówienia wykonawcy, którego oferta nie podlega odrzuceniu oraz zostanie uznana za najkorzystniejszą tzn. uzyska największą łączna ilość punktów przyznaną w poszczególnych kryteriach oceny ofert. </w:t>
      </w:r>
      <w:r w:rsidRPr="00611F21">
        <w:rPr>
          <w:rFonts w:asciiTheme="minorHAnsi" w:hAnsiTheme="minorHAnsi" w:cstheme="minorHAnsi"/>
          <w:b/>
        </w:rPr>
        <w:t xml:space="preserve">Łączna ilość punktów = C + </w:t>
      </w:r>
      <w:r w:rsidR="00294671" w:rsidRPr="00611F21">
        <w:rPr>
          <w:rFonts w:asciiTheme="minorHAnsi" w:hAnsiTheme="minorHAnsi" w:cstheme="minorHAnsi"/>
          <w:b/>
        </w:rPr>
        <w:t>D</w:t>
      </w:r>
      <w:r w:rsidRPr="00611F21">
        <w:rPr>
          <w:rFonts w:asciiTheme="minorHAnsi" w:hAnsiTheme="minorHAnsi" w:cstheme="minorHAnsi"/>
          <w:b/>
        </w:rPr>
        <w:t xml:space="preserve"> + </w:t>
      </w:r>
      <w:r w:rsidR="00294671" w:rsidRPr="00611F21">
        <w:rPr>
          <w:rFonts w:asciiTheme="minorHAnsi" w:hAnsiTheme="minorHAnsi" w:cstheme="minorHAnsi"/>
          <w:b/>
        </w:rPr>
        <w:t>R</w:t>
      </w:r>
    </w:p>
    <w:p w14:paraId="34C9A8C1" w14:textId="2E5BF96A" w:rsidR="00FE6587" w:rsidRPr="00E62627" w:rsidRDefault="00FE6587" w:rsidP="00E62627">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12A237D3" w:rsidR="006D153B" w:rsidRPr="00E62627" w:rsidRDefault="006D153B" w:rsidP="00E62627">
            <w:pPr>
              <w:pStyle w:val="Nagwek2"/>
              <w:spacing w:line="240" w:lineRule="exact"/>
              <w:ind w:left="1134" w:hanging="1134"/>
              <w:rPr>
                <w:rFonts w:asciiTheme="minorHAnsi" w:hAnsiTheme="minorHAnsi"/>
                <w:b/>
                <w:sz w:val="20"/>
              </w:rPr>
            </w:pPr>
            <w:bookmarkStart w:id="26" w:name="_Toc197927918"/>
            <w:r w:rsidRPr="00E62627">
              <w:rPr>
                <w:rFonts w:asciiTheme="minorHAnsi" w:hAnsiTheme="minorHAnsi"/>
                <w:b/>
                <w:sz w:val="20"/>
              </w:rPr>
              <w:t>Rozdział 1</w:t>
            </w:r>
            <w:r w:rsidR="00AE59DC">
              <w:rPr>
                <w:rFonts w:asciiTheme="minorHAnsi" w:hAnsiTheme="minorHAnsi"/>
                <w:b/>
                <w:sz w:val="20"/>
              </w:rPr>
              <w:t>8</w:t>
            </w:r>
            <w:r w:rsidRPr="00E62627">
              <w:rPr>
                <w:rFonts w:asciiTheme="minorHAnsi" w:hAnsiTheme="minorHAnsi"/>
                <w:b/>
                <w:sz w:val="20"/>
              </w:rPr>
              <w:t>.</w:t>
            </w:r>
            <w:r w:rsidRPr="00E62627">
              <w:rPr>
                <w:rFonts w:asciiTheme="minorHAnsi" w:hAnsiTheme="minorHAnsi"/>
                <w:b/>
                <w:sz w:val="20"/>
              </w:rPr>
              <w:tab/>
              <w:t>Informacje o formalnościach, jakie muszą zostać dopełnione po wyborze oferty w celu zawarcia umowy w sprawie zamówienia publicznego.</w:t>
            </w:r>
            <w:bookmarkEnd w:id="26"/>
          </w:p>
        </w:tc>
      </w:tr>
    </w:tbl>
    <w:p w14:paraId="42B08620" w14:textId="744CD9DF" w:rsidR="00416021" w:rsidRPr="00E62627" w:rsidRDefault="00416021" w:rsidP="00E62627">
      <w:pPr>
        <w:pStyle w:val="Nagwek1"/>
        <w:spacing w:line="240" w:lineRule="exact"/>
        <w:ind w:left="1418" w:hanging="1418"/>
        <w:rPr>
          <w:rFonts w:asciiTheme="minorHAnsi" w:hAnsiTheme="minorHAnsi" w:cstheme="minorHAnsi"/>
          <w:b/>
          <w:bCs/>
          <w:sz w:val="20"/>
        </w:rPr>
      </w:pPr>
    </w:p>
    <w:p w14:paraId="0A5F9219" w14:textId="77777777" w:rsidR="00624D40" w:rsidRPr="00602CCF" w:rsidRDefault="00624D40" w:rsidP="00602CCF">
      <w:pPr>
        <w:numPr>
          <w:ilvl w:val="0"/>
          <w:numId w:val="13"/>
        </w:numPr>
        <w:tabs>
          <w:tab w:val="left" w:pos="0"/>
        </w:tabs>
        <w:spacing w:line="220" w:lineRule="exact"/>
        <w:ind w:left="357" w:hanging="357"/>
        <w:rPr>
          <w:rFonts w:asciiTheme="minorHAnsi" w:hAnsiTheme="minorHAnsi" w:cstheme="minorHAnsi"/>
        </w:rPr>
      </w:pPr>
      <w:bookmarkStart w:id="27" w:name="_Hlk197692228"/>
      <w:r w:rsidRPr="00602CCF">
        <w:rPr>
          <w:rFonts w:asciiTheme="minorHAnsi" w:hAnsiTheme="minorHAnsi" w:cstheme="minorHAnsi"/>
        </w:rPr>
        <w:t>Prz</w:t>
      </w:r>
      <w:bookmarkStart w:id="28" w:name="_Hlk195611250"/>
      <w:r w:rsidRPr="00602CCF">
        <w:rPr>
          <w:rFonts w:asciiTheme="minorHAnsi" w:hAnsiTheme="minorHAnsi" w:cstheme="minorHAnsi"/>
        </w:rPr>
        <w:t>ed podpisaniem umowy wybrany wykonawca przekaże zamawiającemu:</w:t>
      </w:r>
    </w:p>
    <w:p w14:paraId="76D1436A" w14:textId="7EC91642" w:rsidR="00624D40" w:rsidRPr="00602CCF" w:rsidRDefault="00624D40" w:rsidP="00602CCF">
      <w:pPr>
        <w:pStyle w:val="Akapitzlist"/>
        <w:numPr>
          <w:ilvl w:val="0"/>
          <w:numId w:val="60"/>
        </w:numPr>
        <w:tabs>
          <w:tab w:val="left" w:pos="0"/>
        </w:tabs>
        <w:spacing w:after="0" w:line="220" w:lineRule="exact"/>
        <w:ind w:left="714" w:hanging="357"/>
        <w:rPr>
          <w:rFonts w:asciiTheme="minorHAnsi" w:hAnsiTheme="minorHAnsi" w:cstheme="minorHAnsi"/>
          <w:sz w:val="20"/>
          <w:szCs w:val="20"/>
        </w:rPr>
      </w:pPr>
      <w:r w:rsidRPr="00602CCF">
        <w:rPr>
          <w:rFonts w:asciiTheme="minorHAnsi" w:hAnsiTheme="minorHAnsi" w:cstheme="minorHAnsi"/>
          <w:sz w:val="20"/>
          <w:szCs w:val="20"/>
        </w:rPr>
        <w:t>informacje niezbędne do wpisania do treści umowy (np. imiona i nazwiska upoważnionych osób, które będą reprezentować wykonawcę przy podpisaniu umowy).</w:t>
      </w:r>
    </w:p>
    <w:p w14:paraId="55143777" w14:textId="77777777" w:rsidR="00624D40" w:rsidRPr="00602CCF" w:rsidRDefault="00624D40" w:rsidP="00602CCF">
      <w:pPr>
        <w:numPr>
          <w:ilvl w:val="0"/>
          <w:numId w:val="13"/>
        </w:numPr>
        <w:tabs>
          <w:tab w:val="left" w:pos="0"/>
        </w:tabs>
        <w:spacing w:line="220" w:lineRule="exact"/>
        <w:ind w:left="357" w:hanging="357"/>
        <w:rPr>
          <w:rFonts w:asciiTheme="minorHAnsi" w:hAnsiTheme="minorHAnsi" w:cstheme="minorHAnsi"/>
        </w:rPr>
      </w:pPr>
      <w:r w:rsidRPr="00602CCF">
        <w:rPr>
          <w:rFonts w:asciiTheme="minorHAnsi" w:hAnsiTheme="minorHAnsi" w:cstheme="minorHAns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03A0A7AD" w14:textId="77777777" w:rsidR="00624D40" w:rsidRPr="00602CCF" w:rsidRDefault="00624D40" w:rsidP="00602CCF">
      <w:pPr>
        <w:numPr>
          <w:ilvl w:val="0"/>
          <w:numId w:val="13"/>
        </w:numPr>
        <w:tabs>
          <w:tab w:val="left" w:pos="0"/>
        </w:tabs>
        <w:spacing w:line="220" w:lineRule="exact"/>
        <w:ind w:left="357" w:hanging="357"/>
        <w:rPr>
          <w:rFonts w:asciiTheme="minorHAnsi" w:hAnsiTheme="minorHAnsi" w:cstheme="minorHAnsi"/>
        </w:rPr>
      </w:pPr>
      <w:r w:rsidRPr="00602CCF">
        <w:rPr>
          <w:rFonts w:asciiTheme="minorHAnsi" w:hAnsiTheme="minorHAnsi" w:cs="Calibr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54D4A59" w14:textId="77777777" w:rsidR="00624D40" w:rsidRPr="00602CCF" w:rsidRDefault="00624D40" w:rsidP="00602CCF">
      <w:pPr>
        <w:numPr>
          <w:ilvl w:val="0"/>
          <w:numId w:val="13"/>
        </w:numPr>
        <w:tabs>
          <w:tab w:val="left" w:pos="0"/>
        </w:tabs>
        <w:spacing w:line="220" w:lineRule="exact"/>
        <w:ind w:left="357" w:hanging="357"/>
        <w:rPr>
          <w:rFonts w:asciiTheme="minorHAnsi" w:hAnsiTheme="minorHAnsi" w:cstheme="minorHAnsi"/>
        </w:rPr>
      </w:pPr>
      <w:r w:rsidRPr="00602CCF">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412A2281" w14:textId="77777777" w:rsidR="00624D40" w:rsidRPr="00602CCF" w:rsidRDefault="00624D40" w:rsidP="00602CCF">
      <w:pPr>
        <w:numPr>
          <w:ilvl w:val="0"/>
          <w:numId w:val="13"/>
        </w:numPr>
        <w:tabs>
          <w:tab w:val="left" w:pos="0"/>
        </w:tabs>
        <w:spacing w:line="220" w:lineRule="exact"/>
        <w:ind w:left="357" w:hanging="357"/>
        <w:rPr>
          <w:rFonts w:asciiTheme="minorHAnsi" w:hAnsiTheme="minorHAnsi" w:cstheme="minorHAnsi"/>
        </w:rPr>
      </w:pPr>
      <w:r w:rsidRPr="00602CCF">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bookmarkEnd w:id="28"/>
    <w:bookmarkEnd w:id="27"/>
    <w:p w14:paraId="740C09C7" w14:textId="2E3F0F37" w:rsidR="00385857" w:rsidRPr="00E62627" w:rsidRDefault="00385857" w:rsidP="00E62627">
      <w:pPr>
        <w:tabs>
          <w:tab w:val="left" w:pos="0"/>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82E76E4" w:rsidR="006D153B" w:rsidRPr="00E62627" w:rsidRDefault="006D153B" w:rsidP="00E62627">
            <w:pPr>
              <w:pStyle w:val="Nagwek2"/>
              <w:spacing w:line="240" w:lineRule="exact"/>
              <w:ind w:left="1134" w:hanging="1134"/>
              <w:rPr>
                <w:rFonts w:asciiTheme="minorHAnsi" w:hAnsiTheme="minorHAnsi"/>
                <w:b/>
                <w:sz w:val="20"/>
              </w:rPr>
            </w:pPr>
            <w:bookmarkStart w:id="29" w:name="_Toc197927919"/>
            <w:r w:rsidRPr="00E62627">
              <w:rPr>
                <w:rFonts w:asciiTheme="minorHAnsi" w:hAnsiTheme="minorHAnsi"/>
                <w:b/>
                <w:sz w:val="20"/>
              </w:rPr>
              <w:t xml:space="preserve">Rozdział </w:t>
            </w:r>
            <w:r w:rsidR="00AE59DC">
              <w:rPr>
                <w:rFonts w:asciiTheme="minorHAnsi" w:hAnsiTheme="minorHAnsi"/>
                <w:b/>
                <w:sz w:val="20"/>
              </w:rPr>
              <w:t>19</w:t>
            </w:r>
            <w:r w:rsidRPr="00E62627">
              <w:rPr>
                <w:rFonts w:asciiTheme="minorHAnsi" w:hAnsiTheme="minorHAnsi"/>
                <w:b/>
                <w:sz w:val="20"/>
              </w:rPr>
              <w:t>.</w:t>
            </w:r>
            <w:r w:rsidRPr="00E62627">
              <w:rPr>
                <w:rFonts w:asciiTheme="minorHAnsi" w:hAnsiTheme="minorHAnsi"/>
                <w:b/>
                <w:sz w:val="20"/>
              </w:rPr>
              <w:tab/>
              <w:t>Projektowane postanowienia umowy w sprawie zamówienia publicznego, które zostaną wprowadzone do umowy w sprawie zamówienia publicznego.</w:t>
            </w:r>
            <w:bookmarkEnd w:id="29"/>
          </w:p>
        </w:tc>
      </w:tr>
    </w:tbl>
    <w:p w14:paraId="7BEA54FE" w14:textId="3828B4B8" w:rsidR="00416021" w:rsidRPr="00E62627" w:rsidRDefault="00416021" w:rsidP="00E62627">
      <w:pPr>
        <w:pStyle w:val="Nagwek1"/>
        <w:spacing w:line="240" w:lineRule="exact"/>
        <w:ind w:left="1418" w:hanging="1418"/>
        <w:rPr>
          <w:rFonts w:asciiTheme="minorHAnsi" w:hAnsiTheme="minorHAnsi" w:cstheme="minorHAnsi"/>
          <w:b/>
          <w:bCs/>
          <w:sz w:val="20"/>
        </w:rPr>
      </w:pPr>
    </w:p>
    <w:p w14:paraId="26F488BF" w14:textId="5453B2B5" w:rsidR="00793EC3" w:rsidRPr="00E62627" w:rsidRDefault="00E4298C" w:rsidP="00E62627">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 xml:space="preserve">projekcie umowy (Załącznik nr </w:t>
      </w:r>
      <w:r w:rsidR="000B4726">
        <w:rPr>
          <w:rFonts w:ascii="Calibri" w:eastAsia="Calibri" w:hAnsi="Calibri" w:cs="Calibri"/>
          <w:b/>
          <w:lang w:eastAsia="en-US"/>
        </w:rPr>
        <w:t>5</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62627">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334452AA" w:rsidR="006D153B" w:rsidRPr="00E62627" w:rsidRDefault="006D153B" w:rsidP="00E62627">
            <w:pPr>
              <w:pStyle w:val="Nagwek2"/>
              <w:spacing w:line="240" w:lineRule="exact"/>
              <w:ind w:left="1134" w:hanging="1134"/>
              <w:rPr>
                <w:rFonts w:asciiTheme="minorHAnsi" w:hAnsiTheme="minorHAnsi"/>
                <w:b/>
                <w:sz w:val="20"/>
              </w:rPr>
            </w:pPr>
            <w:bookmarkStart w:id="30" w:name="_Toc197927920"/>
            <w:r w:rsidRPr="00E62627">
              <w:rPr>
                <w:rFonts w:asciiTheme="minorHAnsi" w:hAnsiTheme="minorHAnsi"/>
                <w:b/>
                <w:sz w:val="20"/>
              </w:rPr>
              <w:lastRenderedPageBreak/>
              <w:t>Rozdział 2</w:t>
            </w:r>
            <w:r w:rsidR="00AE59DC">
              <w:rPr>
                <w:rFonts w:asciiTheme="minorHAnsi" w:hAnsiTheme="minorHAnsi"/>
                <w:b/>
                <w:sz w:val="20"/>
              </w:rPr>
              <w:t>0</w:t>
            </w:r>
            <w:r w:rsidRPr="00E62627">
              <w:rPr>
                <w:rFonts w:asciiTheme="minorHAnsi" w:hAnsiTheme="minorHAnsi"/>
                <w:b/>
                <w:sz w:val="20"/>
              </w:rPr>
              <w:t>.</w:t>
            </w:r>
            <w:r w:rsidRPr="00E62627">
              <w:rPr>
                <w:rFonts w:asciiTheme="minorHAnsi" w:hAnsiTheme="minorHAnsi"/>
                <w:b/>
                <w:sz w:val="20"/>
              </w:rPr>
              <w:tab/>
              <w:t>Pouczenie o środkach ochrony prawnej przysługujących wykonawcy.</w:t>
            </w:r>
            <w:bookmarkEnd w:id="30"/>
          </w:p>
        </w:tc>
      </w:tr>
    </w:tbl>
    <w:p w14:paraId="6D028AEB" w14:textId="22A329C6" w:rsidR="00416021" w:rsidRPr="00E62627" w:rsidRDefault="00416021" w:rsidP="00E62627">
      <w:pPr>
        <w:pStyle w:val="Nagwek1"/>
        <w:spacing w:line="240" w:lineRule="exact"/>
        <w:ind w:left="1418" w:hanging="1418"/>
        <w:rPr>
          <w:rFonts w:asciiTheme="minorHAnsi" w:hAnsiTheme="minorHAnsi" w:cstheme="minorHAnsi"/>
          <w:b/>
          <w:bCs/>
          <w:sz w:val="20"/>
        </w:rPr>
      </w:pPr>
    </w:p>
    <w:p w14:paraId="2008B04E" w14:textId="77777777"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Odwołanie przysługuje na:</w:t>
      </w:r>
    </w:p>
    <w:p w14:paraId="7287A3B7" w14:textId="77777777" w:rsidR="00C636FE" w:rsidRPr="00E62627" w:rsidRDefault="00C636FE" w:rsidP="00DD66A5">
      <w:pPr>
        <w:numPr>
          <w:ilvl w:val="0"/>
          <w:numId w:val="11"/>
        </w:numPr>
        <w:tabs>
          <w:tab w:val="left" w:pos="0"/>
        </w:tabs>
        <w:spacing w:line="220" w:lineRule="exact"/>
        <w:rPr>
          <w:rFonts w:asciiTheme="minorHAnsi" w:hAnsiTheme="minorHAnsi" w:cstheme="minorHAnsi"/>
          <w:bCs/>
        </w:rPr>
      </w:pPr>
      <w:r w:rsidRPr="00E62627">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E62627" w:rsidRDefault="00C636FE" w:rsidP="00DD66A5">
      <w:pPr>
        <w:numPr>
          <w:ilvl w:val="0"/>
          <w:numId w:val="11"/>
        </w:numPr>
        <w:tabs>
          <w:tab w:val="left" w:pos="0"/>
        </w:tabs>
        <w:spacing w:line="220" w:lineRule="exact"/>
        <w:rPr>
          <w:rFonts w:asciiTheme="minorHAnsi" w:hAnsiTheme="minorHAnsi" w:cstheme="minorHAnsi"/>
          <w:bCs/>
        </w:rPr>
      </w:pPr>
      <w:r w:rsidRPr="00E62627">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E62627" w:rsidRDefault="00C636FE" w:rsidP="00DD66A5">
      <w:pPr>
        <w:numPr>
          <w:ilvl w:val="0"/>
          <w:numId w:val="11"/>
        </w:numPr>
        <w:tabs>
          <w:tab w:val="left" w:pos="0"/>
        </w:tabs>
        <w:spacing w:line="220" w:lineRule="exact"/>
        <w:rPr>
          <w:rFonts w:asciiTheme="minorHAnsi" w:hAnsiTheme="minorHAnsi" w:cstheme="minorHAnsi"/>
          <w:bCs/>
        </w:rPr>
      </w:pPr>
      <w:r w:rsidRPr="00E62627">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Odwołanie wnosi się w terminie:</w:t>
      </w:r>
    </w:p>
    <w:p w14:paraId="7C038860" w14:textId="3A355BCE" w:rsidR="00C636FE" w:rsidRPr="00E62627" w:rsidRDefault="00B63839" w:rsidP="00DD66A5">
      <w:pPr>
        <w:numPr>
          <w:ilvl w:val="0"/>
          <w:numId w:val="12"/>
        </w:numPr>
        <w:tabs>
          <w:tab w:val="left" w:pos="0"/>
        </w:tabs>
        <w:spacing w:line="220" w:lineRule="exact"/>
        <w:rPr>
          <w:rFonts w:asciiTheme="minorHAnsi" w:hAnsiTheme="minorHAnsi" w:cstheme="minorHAnsi"/>
          <w:bCs/>
        </w:rPr>
      </w:pPr>
      <w:r w:rsidRPr="00E62627">
        <w:rPr>
          <w:rFonts w:asciiTheme="minorHAnsi" w:hAnsiTheme="minorHAnsi" w:cstheme="minorHAnsi"/>
          <w:bCs/>
        </w:rPr>
        <w:t>5</w:t>
      </w:r>
      <w:r w:rsidR="00C636FE" w:rsidRPr="00E62627">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E62627" w:rsidRDefault="00C636FE" w:rsidP="00DD66A5">
      <w:pPr>
        <w:numPr>
          <w:ilvl w:val="0"/>
          <w:numId w:val="12"/>
        </w:numPr>
        <w:tabs>
          <w:tab w:val="left" w:pos="0"/>
        </w:tabs>
        <w:spacing w:line="220" w:lineRule="exact"/>
        <w:rPr>
          <w:rFonts w:asciiTheme="minorHAnsi" w:hAnsiTheme="minorHAnsi" w:cstheme="minorHAnsi"/>
          <w:bCs/>
        </w:rPr>
      </w:pPr>
      <w:r w:rsidRPr="00E62627">
        <w:rPr>
          <w:rFonts w:asciiTheme="minorHAnsi" w:hAnsiTheme="minorHAnsi" w:cstheme="minorHAnsi"/>
          <w:bCs/>
        </w:rPr>
        <w:t>1</w:t>
      </w:r>
      <w:r w:rsidR="00B63839" w:rsidRPr="00E62627">
        <w:rPr>
          <w:rFonts w:asciiTheme="minorHAnsi" w:hAnsiTheme="minorHAnsi" w:cstheme="minorHAnsi"/>
          <w:bCs/>
        </w:rPr>
        <w:t>0</w:t>
      </w:r>
      <w:r w:rsidRPr="00E62627">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E62627">
        <w:rPr>
          <w:rFonts w:asciiTheme="minorHAnsi" w:hAnsiTheme="minorHAnsi" w:cstheme="minorHAnsi"/>
          <w:bCs/>
        </w:rPr>
        <w:t>5</w:t>
      </w:r>
      <w:r w:rsidRPr="00E62627">
        <w:rPr>
          <w:rFonts w:asciiTheme="minorHAnsi" w:hAnsiTheme="minorHAnsi" w:cstheme="minorHAnsi"/>
          <w:bCs/>
        </w:rPr>
        <w:t xml:space="preserve"> dni od dnia publikacji ogłoszenia </w:t>
      </w:r>
      <w:r w:rsidR="005A5283" w:rsidRPr="00E62627">
        <w:rPr>
          <w:rFonts w:asciiTheme="minorHAnsi" w:hAnsiTheme="minorHAnsi" w:cstheme="minorHAnsi"/>
          <w:bCs/>
        </w:rPr>
        <w:t>w Biuletynie Zamówień Publicznych lub dokumentów zamówienia na stronie internetowej.</w:t>
      </w:r>
    </w:p>
    <w:p w14:paraId="4761932A" w14:textId="465C338B"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 xml:space="preserve">Odwołanie w przypadkach innych niż określone w ust. 4 i 5 wnosi się w terminie </w:t>
      </w:r>
      <w:r w:rsidR="005A5283" w:rsidRPr="00E62627">
        <w:rPr>
          <w:rFonts w:asciiTheme="minorHAnsi" w:hAnsiTheme="minorHAnsi" w:cstheme="minorHAnsi"/>
          <w:bCs/>
        </w:rPr>
        <w:t>5</w:t>
      </w:r>
      <w:r w:rsidRPr="00E62627">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E62627" w:rsidRDefault="00C636FE" w:rsidP="00DD66A5">
      <w:pPr>
        <w:numPr>
          <w:ilvl w:val="0"/>
          <w:numId w:val="10"/>
        </w:numPr>
        <w:tabs>
          <w:tab w:val="left" w:pos="0"/>
        </w:tabs>
        <w:spacing w:line="220" w:lineRule="exact"/>
        <w:ind w:left="357" w:hanging="357"/>
        <w:rPr>
          <w:rFonts w:asciiTheme="minorHAnsi" w:hAnsiTheme="minorHAnsi" w:cstheme="minorHAnsi"/>
          <w:bCs/>
        </w:rPr>
      </w:pPr>
      <w:r w:rsidRPr="00E62627">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E62627" w:rsidRDefault="00385857"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06C15192" w:rsidR="006D153B" w:rsidRPr="00E62627" w:rsidRDefault="006D153B" w:rsidP="00E62627">
            <w:pPr>
              <w:pStyle w:val="Nagwek2"/>
              <w:spacing w:line="240" w:lineRule="exact"/>
              <w:ind w:left="1134" w:hanging="1134"/>
              <w:rPr>
                <w:rFonts w:asciiTheme="minorHAnsi" w:hAnsiTheme="minorHAnsi"/>
                <w:b/>
                <w:sz w:val="20"/>
              </w:rPr>
            </w:pPr>
            <w:bookmarkStart w:id="31" w:name="_Toc119653274"/>
            <w:bookmarkStart w:id="32" w:name="_Toc197927921"/>
            <w:r w:rsidRPr="00E62627">
              <w:rPr>
                <w:rFonts w:asciiTheme="minorHAnsi" w:hAnsiTheme="minorHAnsi"/>
                <w:b/>
                <w:sz w:val="20"/>
              </w:rPr>
              <w:t>Rozdział 2</w:t>
            </w:r>
            <w:r w:rsidR="00AE59DC">
              <w:rPr>
                <w:rFonts w:asciiTheme="minorHAnsi" w:hAnsiTheme="minorHAnsi"/>
                <w:b/>
                <w:sz w:val="20"/>
              </w:rPr>
              <w:t>1</w:t>
            </w:r>
            <w:r w:rsidRPr="00E62627">
              <w:rPr>
                <w:rFonts w:asciiTheme="minorHAnsi" w:hAnsiTheme="minorHAnsi"/>
                <w:b/>
                <w:sz w:val="20"/>
              </w:rPr>
              <w:t>.</w:t>
            </w:r>
            <w:r w:rsidRPr="00E62627">
              <w:rPr>
                <w:rFonts w:asciiTheme="minorHAnsi" w:hAnsiTheme="minorHAnsi"/>
                <w:b/>
                <w:sz w:val="20"/>
              </w:rPr>
              <w:tab/>
              <w:t>Negocjacje z wykonawcami.</w:t>
            </w:r>
            <w:bookmarkEnd w:id="31"/>
            <w:bookmarkEnd w:id="32"/>
          </w:p>
        </w:tc>
      </w:tr>
    </w:tbl>
    <w:p w14:paraId="4F15F3F2" w14:textId="446D404C" w:rsidR="00B05C64" w:rsidRPr="00E62627" w:rsidRDefault="00B05C64" w:rsidP="00E62627">
      <w:pPr>
        <w:pStyle w:val="Nagwek1"/>
        <w:spacing w:line="240" w:lineRule="exact"/>
        <w:rPr>
          <w:rFonts w:asciiTheme="minorHAnsi" w:hAnsiTheme="minorHAnsi" w:cstheme="minorHAnsi"/>
          <w:b/>
          <w:sz w:val="20"/>
        </w:rPr>
      </w:pPr>
    </w:p>
    <w:p w14:paraId="183C6E92" w14:textId="77777777" w:rsidR="00B05C64" w:rsidRPr="00E62627" w:rsidRDefault="00B05C64" w:rsidP="00DD66A5">
      <w:pPr>
        <w:pStyle w:val="Akapitzlist"/>
        <w:numPr>
          <w:ilvl w:val="0"/>
          <w:numId w:val="28"/>
        </w:numPr>
        <w:tabs>
          <w:tab w:val="left" w:pos="284"/>
        </w:tabs>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16AA0D7" w14:textId="77777777" w:rsidR="00B05C64" w:rsidRPr="00E62627" w:rsidRDefault="00B05C64" w:rsidP="00DD66A5">
      <w:pPr>
        <w:pStyle w:val="Akapitzlist"/>
        <w:numPr>
          <w:ilvl w:val="0"/>
          <w:numId w:val="28"/>
        </w:numPr>
        <w:tabs>
          <w:tab w:val="left" w:pos="284"/>
        </w:tabs>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52A95516" w14:textId="77777777" w:rsidR="00B05C64" w:rsidRPr="00E62627" w:rsidRDefault="00B05C64" w:rsidP="00DD66A5">
      <w:pPr>
        <w:pStyle w:val="Akapitzlist"/>
        <w:numPr>
          <w:ilvl w:val="0"/>
          <w:numId w:val="28"/>
        </w:numPr>
        <w:tabs>
          <w:tab w:val="left" w:pos="284"/>
        </w:tabs>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Negocjacje treści ofert:</w:t>
      </w:r>
    </w:p>
    <w:p w14:paraId="453205EF" w14:textId="77777777" w:rsidR="00B05C64" w:rsidRPr="00E62627" w:rsidRDefault="00B05C64" w:rsidP="00DD66A5">
      <w:pPr>
        <w:pStyle w:val="Akapitzlist"/>
        <w:numPr>
          <w:ilvl w:val="0"/>
          <w:numId w:val="30"/>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nie mogą prowadzić do zmiany treści SWZ,</w:t>
      </w:r>
    </w:p>
    <w:p w14:paraId="2B1A6C9B" w14:textId="77777777" w:rsidR="00B05C64" w:rsidRPr="00E62627" w:rsidRDefault="00B05C64" w:rsidP="00DD66A5">
      <w:pPr>
        <w:pStyle w:val="Akapitzlist"/>
        <w:numPr>
          <w:ilvl w:val="0"/>
          <w:numId w:val="30"/>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dotyczą wyłącznie tych elementów treści ofert, które podlegają ocenie w ramach kryteriów oceny ofert.</w:t>
      </w:r>
    </w:p>
    <w:p w14:paraId="2FC5346D" w14:textId="16CB0EDB"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Zamawiający przewiduje możliwość ograniczenia liczby wykonawców. Maksymalna liczba wykonawców, których zamawiający zaprosi do negocjacji ofert: 3. Kryteria oceny ofert, które zamierza stosować w celu ograniczenia liczby wykonawców zapraszanych do negocjacji ofert: oferty wstępnie ocenione jako najkorzystniejsze ze względu na uzyskaną liczbę punktów w przyjętych kryteriach ocen</w:t>
      </w:r>
      <w:r w:rsidR="00F24999">
        <w:rPr>
          <w:rFonts w:asciiTheme="minorHAnsi" w:hAnsiTheme="minorHAnsi" w:cstheme="minorHAnsi"/>
          <w:sz w:val="20"/>
          <w:szCs w:val="20"/>
        </w:rPr>
        <w:t>ach</w:t>
      </w:r>
      <w:r w:rsidRPr="00E62627">
        <w:rPr>
          <w:rFonts w:asciiTheme="minorHAnsi" w:hAnsiTheme="minorHAnsi" w:cstheme="minorHAnsi"/>
          <w:sz w:val="20"/>
          <w:szCs w:val="20"/>
        </w:rPr>
        <w:t xml:space="preserve"> ofert. Zamawiający zaprosi do negocjacji tych wykonawców, którzy nie podlegają wykluczeniu i którzy złożyli niepodlegające odrzuceniu oferty.</w:t>
      </w:r>
    </w:p>
    <w:p w14:paraId="3B790354"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Zamawiający przed podjęciem negocjacji informuje równocześnie wszystkich wykonawców o:</w:t>
      </w:r>
    </w:p>
    <w:p w14:paraId="2C817D2A" w14:textId="77777777" w:rsidR="00B05C64" w:rsidRPr="00E62627" w:rsidRDefault="00B05C64" w:rsidP="00DD66A5">
      <w:pPr>
        <w:pStyle w:val="Akapitzlist"/>
        <w:numPr>
          <w:ilvl w:val="0"/>
          <w:numId w:val="29"/>
        </w:numPr>
        <w:tabs>
          <w:tab w:val="left" w:pos="284"/>
        </w:tabs>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ofertach, które nie zostały odrzucone oraz punktacji przyznanej ofertom w każdym kryterium oceny ofert i łącznej punktacji,</w:t>
      </w:r>
    </w:p>
    <w:p w14:paraId="7EAB9151" w14:textId="77777777" w:rsidR="00B05C64" w:rsidRPr="00E62627" w:rsidRDefault="00B05C64" w:rsidP="00DD66A5">
      <w:pPr>
        <w:pStyle w:val="Akapitzlist"/>
        <w:numPr>
          <w:ilvl w:val="0"/>
          <w:numId w:val="29"/>
        </w:numPr>
        <w:tabs>
          <w:tab w:val="left" w:pos="284"/>
        </w:tabs>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ofertach, które zostały odrzucone.</w:t>
      </w:r>
    </w:p>
    <w:p w14:paraId="16F2C132"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Oferty wykonawców niezaproszonych do negocjacji zostaną uznane za odrzucone.</w:t>
      </w:r>
    </w:p>
    <w:p w14:paraId="79EA5CDF"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Prowadzone negocjacje będą miały charakter poufny.</w:t>
      </w:r>
    </w:p>
    <w:p w14:paraId="2EF9E2AE"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4379F6DE"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 xml:space="preserve">W przypadku prowadzenia negocjacji, zaproszenie do składania ofert dodatkowych zawiera co najmniej: </w:t>
      </w:r>
    </w:p>
    <w:p w14:paraId="36900891" w14:textId="77777777" w:rsidR="007F1C84" w:rsidRPr="00E62627" w:rsidRDefault="00B05C64" w:rsidP="00DD66A5">
      <w:pPr>
        <w:pStyle w:val="Akapitzlist"/>
        <w:numPr>
          <w:ilvl w:val="0"/>
          <w:numId w:val="31"/>
        </w:numPr>
        <w:tabs>
          <w:tab w:val="left" w:pos="284"/>
        </w:tabs>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nazwę oraz adres zamawiającego, numer telefonu, adres poczty elektronicznej oraz strony internetowej prowadzonego postępowania,</w:t>
      </w:r>
    </w:p>
    <w:p w14:paraId="602256B2" w14:textId="544357E7" w:rsidR="00B05C64" w:rsidRPr="00E62627" w:rsidRDefault="00B05C64" w:rsidP="00DD66A5">
      <w:pPr>
        <w:pStyle w:val="Akapitzlist"/>
        <w:numPr>
          <w:ilvl w:val="0"/>
          <w:numId w:val="31"/>
        </w:numPr>
        <w:tabs>
          <w:tab w:val="left" w:pos="284"/>
        </w:tabs>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lastRenderedPageBreak/>
        <w:t>sposób i termin składania ofert dodatkowych oraz język lub języki, w jakich muszą one być sporządzone, oraz termin otwarcia tych ofert.</w:t>
      </w:r>
    </w:p>
    <w:p w14:paraId="2064DB0F"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5834939B"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Podczas negocjacji ofert zamawiający zapewnia równe traktowanie wszystkich wykonawców.</w:t>
      </w:r>
    </w:p>
    <w:p w14:paraId="740F943F"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Zamawiający nie udziela informacji w sposób, który mógłby zapewnić niektórym wykonawcom przewagę nad innymi wykonawcami.</w:t>
      </w:r>
    </w:p>
    <w:p w14:paraId="14B72728"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5165DD28"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4BE22724"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3E04613A" w14:textId="77777777" w:rsidR="00B05C64" w:rsidRPr="00E62627" w:rsidRDefault="00B05C64" w:rsidP="00DD66A5">
      <w:pPr>
        <w:pStyle w:val="Akapitzlist"/>
        <w:numPr>
          <w:ilvl w:val="0"/>
          <w:numId w:val="28"/>
        </w:numPr>
        <w:spacing w:after="0" w:line="220" w:lineRule="exact"/>
        <w:ind w:left="357" w:hanging="357"/>
        <w:contextualSpacing w:val="0"/>
        <w:rPr>
          <w:rFonts w:asciiTheme="minorHAnsi" w:hAnsiTheme="minorHAnsi" w:cstheme="minorHAnsi"/>
          <w:sz w:val="20"/>
          <w:szCs w:val="20"/>
        </w:rPr>
      </w:pPr>
      <w:r w:rsidRPr="00E62627">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18E31D9D" w14:textId="77777777" w:rsidR="00B05C64" w:rsidRPr="00E62627" w:rsidRDefault="00B05C64"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0CA5C8FE" w:rsidR="006D153B" w:rsidRPr="00E62627" w:rsidRDefault="006D153B" w:rsidP="00E62627">
            <w:pPr>
              <w:pStyle w:val="Nagwek2"/>
              <w:spacing w:line="240" w:lineRule="exact"/>
              <w:ind w:left="1134" w:hanging="1134"/>
              <w:rPr>
                <w:rFonts w:asciiTheme="minorHAnsi" w:hAnsiTheme="minorHAnsi"/>
                <w:b/>
                <w:sz w:val="20"/>
              </w:rPr>
            </w:pPr>
            <w:bookmarkStart w:id="33" w:name="_Toc197927922"/>
            <w:r w:rsidRPr="00E62627">
              <w:rPr>
                <w:rFonts w:asciiTheme="minorHAnsi" w:hAnsiTheme="minorHAnsi"/>
                <w:b/>
                <w:sz w:val="20"/>
              </w:rPr>
              <w:t>Rozdział 2</w:t>
            </w:r>
            <w:r w:rsidR="00AE59DC">
              <w:rPr>
                <w:rFonts w:asciiTheme="minorHAnsi" w:hAnsiTheme="minorHAnsi"/>
                <w:b/>
                <w:sz w:val="20"/>
              </w:rPr>
              <w:t>2</w:t>
            </w:r>
            <w:r w:rsidRPr="00E62627">
              <w:rPr>
                <w:rFonts w:asciiTheme="minorHAnsi" w:hAnsiTheme="minorHAnsi"/>
                <w:b/>
                <w:sz w:val="20"/>
              </w:rPr>
              <w:t>.</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3"/>
          </w:p>
        </w:tc>
      </w:tr>
    </w:tbl>
    <w:p w14:paraId="2332F8BE" w14:textId="19DB131D" w:rsidR="00446FCC" w:rsidRPr="00E62627" w:rsidRDefault="00446FCC" w:rsidP="00E62627">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DD66A5">
      <w:pPr>
        <w:spacing w:line="22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DD66A5">
      <w:pPr>
        <w:pStyle w:val="Bezodstpw"/>
        <w:numPr>
          <w:ilvl w:val="1"/>
          <w:numId w:val="22"/>
        </w:numPr>
        <w:spacing w:line="22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DD66A5">
      <w:pPr>
        <w:pStyle w:val="Bezodstpw"/>
        <w:numPr>
          <w:ilvl w:val="1"/>
          <w:numId w:val="22"/>
        </w:numPr>
        <w:tabs>
          <w:tab w:val="left" w:pos="1701"/>
        </w:tabs>
        <w:spacing w:line="22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DD66A5">
      <w:pPr>
        <w:pStyle w:val="Akapitzlist"/>
        <w:numPr>
          <w:ilvl w:val="0"/>
          <w:numId w:val="23"/>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DD66A5">
      <w:pPr>
        <w:pStyle w:val="Akapitzlist"/>
        <w:numPr>
          <w:ilvl w:val="0"/>
          <w:numId w:val="23"/>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lastRenderedPageBreak/>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DD66A5">
      <w:pPr>
        <w:pStyle w:val="Akapitzlist"/>
        <w:numPr>
          <w:ilvl w:val="0"/>
          <w:numId w:val="23"/>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DD66A5">
      <w:pPr>
        <w:pStyle w:val="Akapitzlist"/>
        <w:numPr>
          <w:ilvl w:val="0"/>
          <w:numId w:val="23"/>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DD66A5">
      <w:pPr>
        <w:pStyle w:val="Akapitzlist"/>
        <w:numPr>
          <w:ilvl w:val="1"/>
          <w:numId w:val="22"/>
        </w:numPr>
        <w:spacing w:after="0" w:line="220" w:lineRule="exact"/>
        <w:ind w:left="714" w:hanging="357"/>
        <w:contextualSpacing w:val="0"/>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DD66A5">
      <w:pPr>
        <w:pStyle w:val="Akapitzlist"/>
        <w:numPr>
          <w:ilvl w:val="0"/>
          <w:numId w:val="24"/>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DD66A5">
      <w:pPr>
        <w:pStyle w:val="Akapitzlist"/>
        <w:numPr>
          <w:ilvl w:val="0"/>
          <w:numId w:val="24"/>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DD66A5">
      <w:pPr>
        <w:pStyle w:val="Akapitzlist"/>
        <w:numPr>
          <w:ilvl w:val="0"/>
          <w:numId w:val="24"/>
        </w:numPr>
        <w:spacing w:after="0" w:line="220" w:lineRule="exact"/>
        <w:contextualSpacing w:val="0"/>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1F31F3">
      <w:pPr>
        <w:pStyle w:val="Akapitzlist"/>
        <w:numPr>
          <w:ilvl w:val="1"/>
          <w:numId w:val="22"/>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62627">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11C2E663" w:rsidR="006D153B" w:rsidRPr="00E62627" w:rsidRDefault="006D153B" w:rsidP="00E62627">
            <w:pPr>
              <w:pStyle w:val="Nagwek2"/>
              <w:spacing w:line="240" w:lineRule="exact"/>
              <w:ind w:left="1134" w:hanging="1134"/>
              <w:rPr>
                <w:rFonts w:asciiTheme="minorHAnsi" w:hAnsiTheme="minorHAnsi"/>
                <w:b/>
                <w:sz w:val="20"/>
              </w:rPr>
            </w:pPr>
            <w:bookmarkStart w:id="34" w:name="_Toc197927923"/>
            <w:r w:rsidRPr="00E62627">
              <w:rPr>
                <w:rFonts w:asciiTheme="minorHAnsi" w:hAnsiTheme="minorHAnsi"/>
                <w:b/>
                <w:sz w:val="20"/>
              </w:rPr>
              <w:t>Rozdział 2</w:t>
            </w:r>
            <w:r w:rsidR="00AE59DC">
              <w:rPr>
                <w:rFonts w:asciiTheme="minorHAnsi" w:hAnsiTheme="minorHAnsi"/>
                <w:b/>
                <w:sz w:val="20"/>
              </w:rPr>
              <w:t>3</w:t>
            </w:r>
            <w:r w:rsidRPr="00E62627">
              <w:rPr>
                <w:rFonts w:asciiTheme="minorHAnsi" w:hAnsiTheme="minorHAnsi"/>
                <w:b/>
                <w:sz w:val="20"/>
              </w:rPr>
              <w:t>.</w:t>
            </w:r>
            <w:r w:rsidRPr="00E62627">
              <w:rPr>
                <w:rFonts w:asciiTheme="minorHAnsi" w:hAnsiTheme="minorHAnsi"/>
                <w:b/>
                <w:sz w:val="20"/>
              </w:rPr>
              <w:tab/>
              <w:t>Załączniki.</w:t>
            </w:r>
            <w:bookmarkEnd w:id="34"/>
          </w:p>
        </w:tc>
      </w:tr>
    </w:tbl>
    <w:p w14:paraId="39B12F01" w14:textId="2078C3D1" w:rsidR="00F25EAF" w:rsidRPr="00E62627" w:rsidRDefault="00F25EAF" w:rsidP="00E62627">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DD66A5">
      <w:pPr>
        <w:tabs>
          <w:tab w:val="left" w:pos="284"/>
        </w:tabs>
        <w:spacing w:line="22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69AFEF49" w14:textId="77777777" w:rsidR="003B17E8" w:rsidRPr="00E62627" w:rsidRDefault="003B17E8" w:rsidP="00DD66A5">
      <w:pPr>
        <w:numPr>
          <w:ilvl w:val="0"/>
          <w:numId w:val="14"/>
        </w:numPr>
        <w:tabs>
          <w:tab w:val="left" w:pos="0"/>
        </w:tabs>
        <w:spacing w:line="220" w:lineRule="exact"/>
        <w:ind w:left="357" w:hanging="357"/>
        <w:rPr>
          <w:rFonts w:asciiTheme="minorHAnsi" w:hAnsiTheme="minorHAnsi" w:cstheme="minorHAnsi"/>
        </w:rPr>
      </w:pPr>
      <w:r w:rsidRPr="00E62627">
        <w:rPr>
          <w:rFonts w:ascii="Calibri" w:hAnsi="Calibri" w:cs="Calibri"/>
        </w:rPr>
        <w:t>Załącznik nr 1 do SWZ - formularz cenowy;</w:t>
      </w:r>
    </w:p>
    <w:p w14:paraId="166DEC29" w14:textId="236705B5" w:rsidR="006347C0" w:rsidRPr="00503368" w:rsidRDefault="003B17E8" w:rsidP="00DD66A5">
      <w:pPr>
        <w:numPr>
          <w:ilvl w:val="0"/>
          <w:numId w:val="14"/>
        </w:numPr>
        <w:tabs>
          <w:tab w:val="left" w:pos="0"/>
        </w:tabs>
        <w:spacing w:line="220" w:lineRule="exact"/>
        <w:ind w:left="357" w:hanging="357"/>
        <w:rPr>
          <w:rFonts w:asciiTheme="minorHAnsi" w:hAnsiTheme="minorHAnsi" w:cstheme="minorHAnsi"/>
        </w:rPr>
      </w:pPr>
      <w:r w:rsidRPr="00E62627">
        <w:rPr>
          <w:rFonts w:ascii="Calibri" w:hAnsi="Calibri" w:cs="Calibri"/>
        </w:rPr>
        <w:t>Załącznik nr 2 do SWZ - oświadczenie wykonawcy/wykonawców wspólnie ubiegającego się o udzielenie zamówienia;</w:t>
      </w:r>
    </w:p>
    <w:p w14:paraId="28401FEC" w14:textId="77777777" w:rsidR="009B52F1" w:rsidRDefault="006347C0" w:rsidP="009B52F1">
      <w:pPr>
        <w:numPr>
          <w:ilvl w:val="0"/>
          <w:numId w:val="14"/>
        </w:numPr>
        <w:tabs>
          <w:tab w:val="left" w:pos="0"/>
        </w:tabs>
        <w:spacing w:line="220" w:lineRule="exact"/>
        <w:ind w:left="357" w:hanging="357"/>
        <w:rPr>
          <w:rFonts w:asciiTheme="minorHAnsi" w:hAnsiTheme="minorHAnsi" w:cstheme="minorHAnsi"/>
        </w:rPr>
      </w:pPr>
      <w:r w:rsidRPr="00A138D2">
        <w:rPr>
          <w:rFonts w:ascii="Calibri" w:hAnsi="Calibri" w:cs="Calibri"/>
        </w:rPr>
        <w:t xml:space="preserve">Załącznik nr </w:t>
      </w:r>
      <w:r w:rsidR="00503368" w:rsidRPr="00A138D2">
        <w:rPr>
          <w:rFonts w:ascii="Calibri" w:hAnsi="Calibri" w:cs="Calibri"/>
        </w:rPr>
        <w:t>3</w:t>
      </w:r>
      <w:r w:rsidRPr="00A138D2">
        <w:rPr>
          <w:rFonts w:ascii="Calibri" w:hAnsi="Calibri" w:cs="Calibri"/>
        </w:rPr>
        <w:t xml:space="preserve"> do SWZ -</w:t>
      </w:r>
      <w:r w:rsidR="001F31F3" w:rsidRPr="001F31F3">
        <w:rPr>
          <w:rFonts w:ascii="Calibri" w:hAnsi="Calibri" w:cs="Calibri"/>
        </w:rPr>
        <w:t xml:space="preserve"> oświadczenie wykonawcy w zakresie powierzenia wykonania części zamówienia podwykonawcy/om</w:t>
      </w:r>
      <w:r w:rsidRPr="00A138D2">
        <w:rPr>
          <w:rFonts w:asciiTheme="minorHAnsi" w:hAnsiTheme="minorHAnsi" w:cstheme="minorHAnsi"/>
        </w:rPr>
        <w:t>;</w:t>
      </w:r>
    </w:p>
    <w:p w14:paraId="2BA03BC3" w14:textId="2E5923EF" w:rsidR="009B52F1" w:rsidRPr="009B52F1" w:rsidRDefault="009B52F1" w:rsidP="009B52F1">
      <w:pPr>
        <w:numPr>
          <w:ilvl w:val="0"/>
          <w:numId w:val="14"/>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4 do SWZ -</w:t>
      </w:r>
      <w:r w:rsidRPr="009B52F1">
        <w:rPr>
          <w:rFonts w:asciiTheme="minorHAnsi" w:hAnsiTheme="minorHAnsi" w:cstheme="minorHAnsi"/>
        </w:rPr>
        <w:t xml:space="preserve"> oświadczenie wykonawców wspólnie ubiegających się o udzielenie zamówienia;</w:t>
      </w:r>
    </w:p>
    <w:p w14:paraId="54BD85BC" w14:textId="04878C92" w:rsidR="00672ECD" w:rsidRPr="00A138D2" w:rsidRDefault="00503368" w:rsidP="00DD66A5">
      <w:pPr>
        <w:numPr>
          <w:ilvl w:val="0"/>
          <w:numId w:val="14"/>
        </w:numPr>
        <w:tabs>
          <w:tab w:val="left" w:pos="0"/>
        </w:tabs>
        <w:spacing w:line="220" w:lineRule="exact"/>
        <w:ind w:left="357" w:hanging="357"/>
        <w:rPr>
          <w:rFonts w:asciiTheme="minorHAnsi" w:hAnsiTheme="minorHAnsi" w:cstheme="minorHAnsi"/>
        </w:rPr>
      </w:pPr>
      <w:r w:rsidRPr="00A138D2">
        <w:rPr>
          <w:rFonts w:ascii="Calibri" w:hAnsi="Calibri" w:cs="Calibri"/>
        </w:rPr>
        <w:t xml:space="preserve">Załącznik nr </w:t>
      </w:r>
      <w:r w:rsidR="009B52F1">
        <w:rPr>
          <w:rFonts w:ascii="Calibri" w:hAnsi="Calibri" w:cs="Calibri"/>
        </w:rPr>
        <w:t>5</w:t>
      </w:r>
      <w:r w:rsidRPr="00A138D2">
        <w:rPr>
          <w:rFonts w:ascii="Calibri" w:hAnsi="Calibri" w:cs="Calibri"/>
        </w:rPr>
        <w:t xml:space="preserve"> do SWZ</w:t>
      </w:r>
      <w:r w:rsidR="006347C0" w:rsidRPr="00A138D2">
        <w:rPr>
          <w:rFonts w:asciiTheme="minorHAnsi" w:hAnsiTheme="minorHAnsi" w:cstheme="minorHAnsi"/>
        </w:rPr>
        <w:t xml:space="preserve"> </w:t>
      </w:r>
      <w:r w:rsidR="00E97868" w:rsidRPr="00A138D2">
        <w:rPr>
          <w:rFonts w:asciiTheme="minorHAnsi" w:hAnsiTheme="minorHAnsi" w:cstheme="minorHAnsi"/>
        </w:rPr>
        <w:t xml:space="preserve">- </w:t>
      </w:r>
      <w:r w:rsidR="003B17E8" w:rsidRPr="00A138D2">
        <w:rPr>
          <w:rFonts w:ascii="Calibri" w:hAnsi="Calibri" w:cs="Calibri"/>
        </w:rPr>
        <w:t>projekt umowy.</w:t>
      </w:r>
    </w:p>
    <w:sectPr w:rsidR="00672ECD" w:rsidRPr="00A138D2" w:rsidSect="00F23DD2">
      <w:footerReference w:type="default" r:id="rId25"/>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DF2E" w14:textId="77777777" w:rsidR="002E5F49" w:rsidRDefault="002E5F49">
      <w:r>
        <w:separator/>
      </w:r>
    </w:p>
  </w:endnote>
  <w:endnote w:type="continuationSeparator" w:id="0">
    <w:p w14:paraId="16C86A05" w14:textId="77777777" w:rsidR="002E5F49" w:rsidRDefault="002E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4AB2" w14:textId="77777777" w:rsidR="00A54C92" w:rsidRDefault="00A54C92"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7F659" w14:textId="77777777" w:rsidR="002E5F49" w:rsidRDefault="002E5F49">
      <w:r>
        <w:separator/>
      </w:r>
    </w:p>
  </w:footnote>
  <w:footnote w:type="continuationSeparator" w:id="0">
    <w:p w14:paraId="2560D629" w14:textId="77777777" w:rsidR="002E5F49" w:rsidRDefault="002E5F49">
      <w:r>
        <w:continuationSeparator/>
      </w:r>
    </w:p>
  </w:footnote>
  <w:footnote w:id="1">
    <w:p w14:paraId="7E459165" w14:textId="77777777" w:rsidR="00A54C92" w:rsidRPr="001C2340" w:rsidRDefault="00A54C92"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A54C92" w:rsidRPr="001C2340" w:rsidRDefault="00A54C92"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A54C92" w:rsidRPr="001C2340" w:rsidRDefault="00A54C92"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4D1736F"/>
    <w:multiLevelType w:val="hybridMultilevel"/>
    <w:tmpl w:val="059437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06C8585B"/>
    <w:multiLevelType w:val="hybridMultilevel"/>
    <w:tmpl w:val="E642F7DE"/>
    <w:lvl w:ilvl="0" w:tplc="9AC2A422">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8674C1C"/>
    <w:multiLevelType w:val="hybridMultilevel"/>
    <w:tmpl w:val="066E01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0A29FE"/>
    <w:multiLevelType w:val="hybridMultilevel"/>
    <w:tmpl w:val="D9729C1E"/>
    <w:lvl w:ilvl="0" w:tplc="A61AD9A8">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EF26763"/>
    <w:multiLevelType w:val="hybridMultilevel"/>
    <w:tmpl w:val="312AA7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B96F70"/>
    <w:multiLevelType w:val="hybridMultilevel"/>
    <w:tmpl w:val="CD5E091E"/>
    <w:lvl w:ilvl="0" w:tplc="489ABEA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691E"/>
    <w:multiLevelType w:val="hybridMultilevel"/>
    <w:tmpl w:val="CE84462A"/>
    <w:lvl w:ilvl="0" w:tplc="45DC67A2">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35FF5"/>
    <w:multiLevelType w:val="hybridMultilevel"/>
    <w:tmpl w:val="31B40EB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48" w15:restartNumberingAfterBreak="0">
    <w:nsid w:val="36145014"/>
    <w:multiLevelType w:val="hybridMultilevel"/>
    <w:tmpl w:val="5BC2BE94"/>
    <w:lvl w:ilvl="0" w:tplc="BC905806">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7E92455"/>
    <w:multiLevelType w:val="hybridMultilevel"/>
    <w:tmpl w:val="0DF26DC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071C25"/>
    <w:multiLevelType w:val="hybridMultilevel"/>
    <w:tmpl w:val="D26C1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9765531"/>
    <w:multiLevelType w:val="hybridMultilevel"/>
    <w:tmpl w:val="ACEA07C0"/>
    <w:lvl w:ilvl="0" w:tplc="93E41C4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0"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7857F0"/>
    <w:multiLevelType w:val="hybridMultilevel"/>
    <w:tmpl w:val="88664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64"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8"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0B64D80"/>
    <w:multiLevelType w:val="hybridMultilevel"/>
    <w:tmpl w:val="2D6AAF4E"/>
    <w:lvl w:ilvl="0" w:tplc="E44CB2A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8E24C6"/>
    <w:multiLevelType w:val="hybridMultilevel"/>
    <w:tmpl w:val="6EAE842C"/>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CFF34">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2943159">
    <w:abstractNumId w:val="21"/>
  </w:num>
  <w:num w:numId="2" w16cid:durableId="1684043157">
    <w:abstractNumId w:val="74"/>
  </w:num>
  <w:num w:numId="3" w16cid:durableId="1324700875">
    <w:abstractNumId w:val="56"/>
  </w:num>
  <w:num w:numId="4" w16cid:durableId="867066268">
    <w:abstractNumId w:val="57"/>
  </w:num>
  <w:num w:numId="5" w16cid:durableId="1916434559">
    <w:abstractNumId w:val="69"/>
  </w:num>
  <w:num w:numId="6" w16cid:durableId="1566140202">
    <w:abstractNumId w:val="81"/>
  </w:num>
  <w:num w:numId="7" w16cid:durableId="1696416595">
    <w:abstractNumId w:val="83"/>
  </w:num>
  <w:num w:numId="8" w16cid:durableId="1380787380">
    <w:abstractNumId w:val="23"/>
  </w:num>
  <w:num w:numId="9" w16cid:durableId="1352997144">
    <w:abstractNumId w:val="53"/>
  </w:num>
  <w:num w:numId="10" w16cid:durableId="1779838120">
    <w:abstractNumId w:val="61"/>
  </w:num>
  <w:num w:numId="11" w16cid:durableId="408314650">
    <w:abstractNumId w:val="43"/>
  </w:num>
  <w:num w:numId="12" w16cid:durableId="1984459755">
    <w:abstractNumId w:val="44"/>
  </w:num>
  <w:num w:numId="13" w16cid:durableId="1203597987">
    <w:abstractNumId w:val="35"/>
  </w:num>
  <w:num w:numId="14" w16cid:durableId="450394299">
    <w:abstractNumId w:val="45"/>
  </w:num>
  <w:num w:numId="15" w16cid:durableId="424883615">
    <w:abstractNumId w:val="72"/>
  </w:num>
  <w:num w:numId="16" w16cid:durableId="2143308548">
    <w:abstractNumId w:val="1"/>
  </w:num>
  <w:num w:numId="17" w16cid:durableId="1622572347">
    <w:abstractNumId w:val="0"/>
  </w:num>
  <w:num w:numId="18" w16cid:durableId="1961718005">
    <w:abstractNumId w:val="28"/>
  </w:num>
  <w:num w:numId="19" w16cid:durableId="1698389739">
    <w:abstractNumId w:val="48"/>
  </w:num>
  <w:num w:numId="20" w16cid:durableId="1804038913">
    <w:abstractNumId w:val="42"/>
  </w:num>
  <w:num w:numId="21" w16cid:durableId="2064714576">
    <w:abstractNumId w:val="38"/>
  </w:num>
  <w:num w:numId="22" w16cid:durableId="656687691">
    <w:abstractNumId w:val="68"/>
  </w:num>
  <w:num w:numId="23" w16cid:durableId="1868979752">
    <w:abstractNumId w:val="41"/>
  </w:num>
  <w:num w:numId="24" w16cid:durableId="955871111">
    <w:abstractNumId w:val="40"/>
  </w:num>
  <w:num w:numId="25" w16cid:durableId="1183276680">
    <w:abstractNumId w:val="71"/>
  </w:num>
  <w:num w:numId="26" w16cid:durableId="1712992621">
    <w:abstractNumId w:val="80"/>
  </w:num>
  <w:num w:numId="27" w16cid:durableId="2110274625">
    <w:abstractNumId w:val="78"/>
  </w:num>
  <w:num w:numId="28" w16cid:durableId="1768962732">
    <w:abstractNumId w:val="39"/>
  </w:num>
  <w:num w:numId="29" w16cid:durableId="1508133650">
    <w:abstractNumId w:val="29"/>
  </w:num>
  <w:num w:numId="30" w16cid:durableId="479660117">
    <w:abstractNumId w:val="70"/>
  </w:num>
  <w:num w:numId="31" w16cid:durableId="504126043">
    <w:abstractNumId w:val="54"/>
  </w:num>
  <w:num w:numId="32" w16cid:durableId="872377896">
    <w:abstractNumId w:val="77"/>
  </w:num>
  <w:num w:numId="33" w16cid:durableId="1548566714">
    <w:abstractNumId w:val="67"/>
  </w:num>
  <w:num w:numId="34" w16cid:durableId="2100592439">
    <w:abstractNumId w:val="52"/>
  </w:num>
  <w:num w:numId="35" w16cid:durableId="635643836">
    <w:abstractNumId w:val="60"/>
  </w:num>
  <w:num w:numId="36" w16cid:durableId="1263415105">
    <w:abstractNumId w:val="50"/>
  </w:num>
  <w:num w:numId="37" w16cid:durableId="2029217687">
    <w:abstractNumId w:val="73"/>
  </w:num>
  <w:num w:numId="38" w16cid:durableId="829253224">
    <w:abstractNumId w:val="63"/>
  </w:num>
  <w:num w:numId="39" w16cid:durableId="684482272">
    <w:abstractNumId w:val="20"/>
  </w:num>
  <w:num w:numId="40" w16cid:durableId="1477915788">
    <w:abstractNumId w:val="30"/>
  </w:num>
  <w:num w:numId="41" w16cid:durableId="304090795">
    <w:abstractNumId w:val="59"/>
  </w:num>
  <w:num w:numId="42" w16cid:durableId="2104449330">
    <w:abstractNumId w:val="47"/>
  </w:num>
  <w:num w:numId="43" w16cid:durableId="386878607">
    <w:abstractNumId w:val="55"/>
  </w:num>
  <w:num w:numId="44" w16cid:durableId="1644240530">
    <w:abstractNumId w:val="51"/>
  </w:num>
  <w:num w:numId="45" w16cid:durableId="1109350705">
    <w:abstractNumId w:val="37"/>
  </w:num>
  <w:num w:numId="46" w16cid:durableId="663826852">
    <w:abstractNumId w:val="31"/>
  </w:num>
  <w:num w:numId="47" w16cid:durableId="698972017">
    <w:abstractNumId w:val="62"/>
  </w:num>
  <w:num w:numId="48" w16cid:durableId="243223526">
    <w:abstractNumId w:val="49"/>
  </w:num>
  <w:num w:numId="49" w16cid:durableId="2038922221">
    <w:abstractNumId w:val="13"/>
  </w:num>
  <w:num w:numId="50" w16cid:durableId="2124033826">
    <w:abstractNumId w:val="19"/>
  </w:num>
  <w:num w:numId="51" w16cid:durableId="719132937">
    <w:abstractNumId w:val="33"/>
  </w:num>
  <w:num w:numId="52" w16cid:durableId="934241596">
    <w:abstractNumId w:val="79"/>
  </w:num>
  <w:num w:numId="53" w16cid:durableId="929047158">
    <w:abstractNumId w:val="36"/>
  </w:num>
  <w:num w:numId="54" w16cid:durableId="701982633">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7930047">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6219247">
    <w:abstractNumId w:val="76"/>
  </w:num>
  <w:num w:numId="57" w16cid:durableId="1336953595">
    <w:abstractNumId w:val="32"/>
  </w:num>
  <w:num w:numId="58" w16cid:durableId="1356884922">
    <w:abstractNumId w:val="26"/>
  </w:num>
  <w:num w:numId="59" w16cid:durableId="1067038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0193246">
    <w:abstractNumId w:val="24"/>
  </w:num>
  <w:num w:numId="61" w16cid:durableId="7904360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1875713">
    <w:abstractNumId w:val="22"/>
  </w:num>
  <w:num w:numId="63" w16cid:durableId="1993606109">
    <w:abstractNumId w:val="64"/>
  </w:num>
  <w:num w:numId="64" w16cid:durableId="1838572483">
    <w:abstractNumId w:val="82"/>
  </w:num>
  <w:num w:numId="65" w16cid:durableId="1106314477">
    <w:abstractNumId w:val="65"/>
  </w:num>
  <w:num w:numId="66" w16cid:durableId="1371110948">
    <w:abstractNumId w:val="25"/>
  </w:num>
  <w:num w:numId="67" w16cid:durableId="245916374">
    <w:abstractNumId w:val="34"/>
  </w:num>
  <w:num w:numId="68" w16cid:durableId="1747722025">
    <w:abstractNumId w:val="27"/>
  </w:num>
  <w:num w:numId="69" w16cid:durableId="343754063">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50E9"/>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7E04"/>
    <w:rsid w:val="0009054A"/>
    <w:rsid w:val="00090B10"/>
    <w:rsid w:val="0009197C"/>
    <w:rsid w:val="00092705"/>
    <w:rsid w:val="0009356C"/>
    <w:rsid w:val="000935F9"/>
    <w:rsid w:val="00093A66"/>
    <w:rsid w:val="0009591E"/>
    <w:rsid w:val="00095F01"/>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25F3"/>
    <w:rsid w:val="000B3584"/>
    <w:rsid w:val="000B4726"/>
    <w:rsid w:val="000B75AB"/>
    <w:rsid w:val="000C15D7"/>
    <w:rsid w:val="000C2F89"/>
    <w:rsid w:val="000C39F3"/>
    <w:rsid w:val="000C3C9B"/>
    <w:rsid w:val="000C4C37"/>
    <w:rsid w:val="000C569E"/>
    <w:rsid w:val="000D0CCA"/>
    <w:rsid w:val="000D1790"/>
    <w:rsid w:val="000D2C57"/>
    <w:rsid w:val="000D2DEA"/>
    <w:rsid w:val="000D35C9"/>
    <w:rsid w:val="000D4323"/>
    <w:rsid w:val="000D487A"/>
    <w:rsid w:val="000D710E"/>
    <w:rsid w:val="000D7A86"/>
    <w:rsid w:val="000D7D1A"/>
    <w:rsid w:val="000E0628"/>
    <w:rsid w:val="000E06EA"/>
    <w:rsid w:val="000E097C"/>
    <w:rsid w:val="000E0A6D"/>
    <w:rsid w:val="000E0DB5"/>
    <w:rsid w:val="000E3C88"/>
    <w:rsid w:val="000E4709"/>
    <w:rsid w:val="000E4AAB"/>
    <w:rsid w:val="000E4E64"/>
    <w:rsid w:val="000E4F62"/>
    <w:rsid w:val="000E53D6"/>
    <w:rsid w:val="000E5C6D"/>
    <w:rsid w:val="000E6914"/>
    <w:rsid w:val="000F0F0C"/>
    <w:rsid w:val="000F16DA"/>
    <w:rsid w:val="000F28AF"/>
    <w:rsid w:val="000F2F59"/>
    <w:rsid w:val="000F30C8"/>
    <w:rsid w:val="000F3D11"/>
    <w:rsid w:val="000F44B6"/>
    <w:rsid w:val="000F4B08"/>
    <w:rsid w:val="000F4D47"/>
    <w:rsid w:val="000F5180"/>
    <w:rsid w:val="000F55FE"/>
    <w:rsid w:val="000F5FAC"/>
    <w:rsid w:val="000F6BCB"/>
    <w:rsid w:val="000F7E3B"/>
    <w:rsid w:val="000F7FA5"/>
    <w:rsid w:val="00100ECA"/>
    <w:rsid w:val="0010236E"/>
    <w:rsid w:val="00102830"/>
    <w:rsid w:val="00102D74"/>
    <w:rsid w:val="00102D9D"/>
    <w:rsid w:val="00102F08"/>
    <w:rsid w:val="00103DE9"/>
    <w:rsid w:val="0010437D"/>
    <w:rsid w:val="00104BA9"/>
    <w:rsid w:val="00105618"/>
    <w:rsid w:val="00105D5D"/>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256"/>
    <w:rsid w:val="00114846"/>
    <w:rsid w:val="00115243"/>
    <w:rsid w:val="001165BD"/>
    <w:rsid w:val="0011771A"/>
    <w:rsid w:val="001177CD"/>
    <w:rsid w:val="00117A42"/>
    <w:rsid w:val="00122710"/>
    <w:rsid w:val="00122FD6"/>
    <w:rsid w:val="00124126"/>
    <w:rsid w:val="001248E0"/>
    <w:rsid w:val="00124E14"/>
    <w:rsid w:val="00126DB4"/>
    <w:rsid w:val="00126E6E"/>
    <w:rsid w:val="0012785B"/>
    <w:rsid w:val="001309D4"/>
    <w:rsid w:val="00130E88"/>
    <w:rsid w:val="00131D5B"/>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0B35"/>
    <w:rsid w:val="00141817"/>
    <w:rsid w:val="00142A9B"/>
    <w:rsid w:val="00142C67"/>
    <w:rsid w:val="00143CF9"/>
    <w:rsid w:val="00145320"/>
    <w:rsid w:val="001460BB"/>
    <w:rsid w:val="00147B1C"/>
    <w:rsid w:val="00147F1F"/>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5400"/>
    <w:rsid w:val="00165ACB"/>
    <w:rsid w:val="001665A2"/>
    <w:rsid w:val="001702A4"/>
    <w:rsid w:val="0017133C"/>
    <w:rsid w:val="001717F9"/>
    <w:rsid w:val="001721C7"/>
    <w:rsid w:val="00174068"/>
    <w:rsid w:val="0017414D"/>
    <w:rsid w:val="001751DA"/>
    <w:rsid w:val="00175545"/>
    <w:rsid w:val="00176368"/>
    <w:rsid w:val="00180DB6"/>
    <w:rsid w:val="0018106F"/>
    <w:rsid w:val="0018323B"/>
    <w:rsid w:val="00183705"/>
    <w:rsid w:val="001837F8"/>
    <w:rsid w:val="00183A31"/>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2DF8"/>
    <w:rsid w:val="001B3A6E"/>
    <w:rsid w:val="001B3EDC"/>
    <w:rsid w:val="001B421B"/>
    <w:rsid w:val="001B4E8F"/>
    <w:rsid w:val="001B56E1"/>
    <w:rsid w:val="001B76AE"/>
    <w:rsid w:val="001C056C"/>
    <w:rsid w:val="001C1405"/>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DB1"/>
    <w:rsid w:val="001D6EEF"/>
    <w:rsid w:val="001E0109"/>
    <w:rsid w:val="001E0B64"/>
    <w:rsid w:val="001E15DA"/>
    <w:rsid w:val="001E1686"/>
    <w:rsid w:val="001E2899"/>
    <w:rsid w:val="001E2952"/>
    <w:rsid w:val="001E2DCB"/>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1F3"/>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2B"/>
    <w:rsid w:val="00256714"/>
    <w:rsid w:val="00257B81"/>
    <w:rsid w:val="002600C9"/>
    <w:rsid w:val="002601EB"/>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4BD5"/>
    <w:rsid w:val="00274CBE"/>
    <w:rsid w:val="002758CF"/>
    <w:rsid w:val="002765DC"/>
    <w:rsid w:val="002769CC"/>
    <w:rsid w:val="00277064"/>
    <w:rsid w:val="00277F3C"/>
    <w:rsid w:val="00280743"/>
    <w:rsid w:val="00280AF6"/>
    <w:rsid w:val="0028127D"/>
    <w:rsid w:val="0028161A"/>
    <w:rsid w:val="002821DC"/>
    <w:rsid w:val="00282302"/>
    <w:rsid w:val="00282318"/>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671"/>
    <w:rsid w:val="00294D56"/>
    <w:rsid w:val="00295269"/>
    <w:rsid w:val="0029571D"/>
    <w:rsid w:val="00295FB9"/>
    <w:rsid w:val="002A062B"/>
    <w:rsid w:val="002A0D49"/>
    <w:rsid w:val="002A242C"/>
    <w:rsid w:val="002A27B2"/>
    <w:rsid w:val="002A2A3E"/>
    <w:rsid w:val="002A338C"/>
    <w:rsid w:val="002A34CE"/>
    <w:rsid w:val="002A48B9"/>
    <w:rsid w:val="002A5059"/>
    <w:rsid w:val="002A50E0"/>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8D"/>
    <w:rsid w:val="002B56BB"/>
    <w:rsid w:val="002B58CD"/>
    <w:rsid w:val="002B5AD8"/>
    <w:rsid w:val="002B69B4"/>
    <w:rsid w:val="002B6BEF"/>
    <w:rsid w:val="002C0059"/>
    <w:rsid w:val="002C1474"/>
    <w:rsid w:val="002C1A36"/>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197"/>
    <w:rsid w:val="002D7FDD"/>
    <w:rsid w:val="002E0931"/>
    <w:rsid w:val="002E106B"/>
    <w:rsid w:val="002E1C5B"/>
    <w:rsid w:val="002E1E82"/>
    <w:rsid w:val="002E21CC"/>
    <w:rsid w:val="002E2BD4"/>
    <w:rsid w:val="002E3A6D"/>
    <w:rsid w:val="002E3C08"/>
    <w:rsid w:val="002E5A4A"/>
    <w:rsid w:val="002E5F49"/>
    <w:rsid w:val="002E7AB4"/>
    <w:rsid w:val="002E7F06"/>
    <w:rsid w:val="002F0772"/>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302D"/>
    <w:rsid w:val="00304B18"/>
    <w:rsid w:val="00304FF2"/>
    <w:rsid w:val="00305BF4"/>
    <w:rsid w:val="00305DC3"/>
    <w:rsid w:val="003072A4"/>
    <w:rsid w:val="003072D4"/>
    <w:rsid w:val="0031201B"/>
    <w:rsid w:val="003129EC"/>
    <w:rsid w:val="00312D38"/>
    <w:rsid w:val="00313078"/>
    <w:rsid w:val="0031692F"/>
    <w:rsid w:val="00316CF9"/>
    <w:rsid w:val="00317472"/>
    <w:rsid w:val="00317A3D"/>
    <w:rsid w:val="0032000A"/>
    <w:rsid w:val="0032008D"/>
    <w:rsid w:val="0032095C"/>
    <w:rsid w:val="00320A31"/>
    <w:rsid w:val="003216A2"/>
    <w:rsid w:val="003255C3"/>
    <w:rsid w:val="003263FD"/>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5DCE"/>
    <w:rsid w:val="00337370"/>
    <w:rsid w:val="0033768A"/>
    <w:rsid w:val="00340FDC"/>
    <w:rsid w:val="00341BC1"/>
    <w:rsid w:val="003427F7"/>
    <w:rsid w:val="003438A8"/>
    <w:rsid w:val="00344168"/>
    <w:rsid w:val="00345DA3"/>
    <w:rsid w:val="00346FFF"/>
    <w:rsid w:val="00347088"/>
    <w:rsid w:val="003474A1"/>
    <w:rsid w:val="00347766"/>
    <w:rsid w:val="00350A3F"/>
    <w:rsid w:val="00350F53"/>
    <w:rsid w:val="003515B5"/>
    <w:rsid w:val="003515C9"/>
    <w:rsid w:val="00351AE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44F0"/>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AAC"/>
    <w:rsid w:val="003B3B26"/>
    <w:rsid w:val="003B4F01"/>
    <w:rsid w:val="003B50BD"/>
    <w:rsid w:val="003B619C"/>
    <w:rsid w:val="003B619D"/>
    <w:rsid w:val="003B65C5"/>
    <w:rsid w:val="003B6CB0"/>
    <w:rsid w:val="003B7320"/>
    <w:rsid w:val="003B7C5E"/>
    <w:rsid w:val="003C015D"/>
    <w:rsid w:val="003C0543"/>
    <w:rsid w:val="003C054D"/>
    <w:rsid w:val="003C0E60"/>
    <w:rsid w:val="003C1D70"/>
    <w:rsid w:val="003C2C07"/>
    <w:rsid w:val="003C2FE8"/>
    <w:rsid w:val="003C30A2"/>
    <w:rsid w:val="003C333A"/>
    <w:rsid w:val="003C3F64"/>
    <w:rsid w:val="003C56F5"/>
    <w:rsid w:val="003C592E"/>
    <w:rsid w:val="003C7128"/>
    <w:rsid w:val="003C771E"/>
    <w:rsid w:val="003D0899"/>
    <w:rsid w:val="003D1495"/>
    <w:rsid w:val="003D22FE"/>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277"/>
    <w:rsid w:val="003E73A7"/>
    <w:rsid w:val="003E7654"/>
    <w:rsid w:val="003F0470"/>
    <w:rsid w:val="003F0673"/>
    <w:rsid w:val="003F088F"/>
    <w:rsid w:val="003F0D0D"/>
    <w:rsid w:val="003F103E"/>
    <w:rsid w:val="003F14B6"/>
    <w:rsid w:val="003F1B58"/>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48F"/>
    <w:rsid w:val="0040337E"/>
    <w:rsid w:val="004035F9"/>
    <w:rsid w:val="00403B30"/>
    <w:rsid w:val="00403BFF"/>
    <w:rsid w:val="004041A0"/>
    <w:rsid w:val="0040426A"/>
    <w:rsid w:val="00405986"/>
    <w:rsid w:val="00406956"/>
    <w:rsid w:val="004119BE"/>
    <w:rsid w:val="00412B4E"/>
    <w:rsid w:val="004137EE"/>
    <w:rsid w:val="004138F3"/>
    <w:rsid w:val="00413A1D"/>
    <w:rsid w:val="00414B2C"/>
    <w:rsid w:val="00414BEC"/>
    <w:rsid w:val="00416021"/>
    <w:rsid w:val="00416EDE"/>
    <w:rsid w:val="00420463"/>
    <w:rsid w:val="00421EE3"/>
    <w:rsid w:val="00422318"/>
    <w:rsid w:val="00423E25"/>
    <w:rsid w:val="00423F1D"/>
    <w:rsid w:val="0042490A"/>
    <w:rsid w:val="00424C2B"/>
    <w:rsid w:val="0042538A"/>
    <w:rsid w:val="00425934"/>
    <w:rsid w:val="00425BB7"/>
    <w:rsid w:val="00426C5B"/>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5ED"/>
    <w:rsid w:val="00467D87"/>
    <w:rsid w:val="0047049F"/>
    <w:rsid w:val="00470A95"/>
    <w:rsid w:val="00470E9B"/>
    <w:rsid w:val="00470EEF"/>
    <w:rsid w:val="00472463"/>
    <w:rsid w:val="004728AD"/>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2F4"/>
    <w:rsid w:val="004824F2"/>
    <w:rsid w:val="00482888"/>
    <w:rsid w:val="004835C7"/>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2112"/>
    <w:rsid w:val="004D27FA"/>
    <w:rsid w:val="004D32A1"/>
    <w:rsid w:val="004D36F9"/>
    <w:rsid w:val="004D42DA"/>
    <w:rsid w:val="004D4D9D"/>
    <w:rsid w:val="004D4DCE"/>
    <w:rsid w:val="004D5257"/>
    <w:rsid w:val="004D7262"/>
    <w:rsid w:val="004E0D9D"/>
    <w:rsid w:val="004E1659"/>
    <w:rsid w:val="004E2D15"/>
    <w:rsid w:val="004E58C0"/>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3368"/>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745"/>
    <w:rsid w:val="00541CB5"/>
    <w:rsid w:val="00541D6C"/>
    <w:rsid w:val="0054244F"/>
    <w:rsid w:val="00542750"/>
    <w:rsid w:val="005430A5"/>
    <w:rsid w:val="00543318"/>
    <w:rsid w:val="00543E07"/>
    <w:rsid w:val="00544281"/>
    <w:rsid w:val="0054470E"/>
    <w:rsid w:val="00545C3F"/>
    <w:rsid w:val="00545E45"/>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128C"/>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34B"/>
    <w:rsid w:val="00595E8D"/>
    <w:rsid w:val="005973D2"/>
    <w:rsid w:val="005974DC"/>
    <w:rsid w:val="00597C42"/>
    <w:rsid w:val="005A0006"/>
    <w:rsid w:val="005A21F0"/>
    <w:rsid w:val="005A2502"/>
    <w:rsid w:val="005A2607"/>
    <w:rsid w:val="005A34F0"/>
    <w:rsid w:val="005A3C9F"/>
    <w:rsid w:val="005A3D63"/>
    <w:rsid w:val="005A41E9"/>
    <w:rsid w:val="005A4B42"/>
    <w:rsid w:val="005A5283"/>
    <w:rsid w:val="005A621C"/>
    <w:rsid w:val="005A68F6"/>
    <w:rsid w:val="005A6C41"/>
    <w:rsid w:val="005A6C5B"/>
    <w:rsid w:val="005B1212"/>
    <w:rsid w:val="005B1B07"/>
    <w:rsid w:val="005B1C43"/>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80B"/>
    <w:rsid w:val="005E4070"/>
    <w:rsid w:val="005E455E"/>
    <w:rsid w:val="005E5820"/>
    <w:rsid w:val="005E66B8"/>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2CCF"/>
    <w:rsid w:val="00604F4B"/>
    <w:rsid w:val="00604F81"/>
    <w:rsid w:val="00605096"/>
    <w:rsid w:val="00607695"/>
    <w:rsid w:val="00610454"/>
    <w:rsid w:val="00610C37"/>
    <w:rsid w:val="00610FD4"/>
    <w:rsid w:val="00611F21"/>
    <w:rsid w:val="00612AE8"/>
    <w:rsid w:val="0061312B"/>
    <w:rsid w:val="00613B61"/>
    <w:rsid w:val="00613C60"/>
    <w:rsid w:val="00616A88"/>
    <w:rsid w:val="00616F15"/>
    <w:rsid w:val="0061715C"/>
    <w:rsid w:val="00617EF6"/>
    <w:rsid w:val="00617F16"/>
    <w:rsid w:val="00620179"/>
    <w:rsid w:val="006213BB"/>
    <w:rsid w:val="00621479"/>
    <w:rsid w:val="00621750"/>
    <w:rsid w:val="00622095"/>
    <w:rsid w:val="006233B3"/>
    <w:rsid w:val="00623859"/>
    <w:rsid w:val="006244EB"/>
    <w:rsid w:val="00624C66"/>
    <w:rsid w:val="00624D40"/>
    <w:rsid w:val="0062524C"/>
    <w:rsid w:val="006260C9"/>
    <w:rsid w:val="00626BA4"/>
    <w:rsid w:val="00630719"/>
    <w:rsid w:val="00630F41"/>
    <w:rsid w:val="00631FE2"/>
    <w:rsid w:val="006320AA"/>
    <w:rsid w:val="006320D4"/>
    <w:rsid w:val="00632686"/>
    <w:rsid w:val="00632FDF"/>
    <w:rsid w:val="006345BB"/>
    <w:rsid w:val="006347C0"/>
    <w:rsid w:val="006353EF"/>
    <w:rsid w:val="00635910"/>
    <w:rsid w:val="00636B3B"/>
    <w:rsid w:val="0064105B"/>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033"/>
    <w:rsid w:val="006563CA"/>
    <w:rsid w:val="006566A5"/>
    <w:rsid w:val="00657B03"/>
    <w:rsid w:val="00657F66"/>
    <w:rsid w:val="006603EB"/>
    <w:rsid w:val="00660DDD"/>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1A5"/>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51C2"/>
    <w:rsid w:val="006A5458"/>
    <w:rsid w:val="006A58C0"/>
    <w:rsid w:val="006A673B"/>
    <w:rsid w:val="006A6773"/>
    <w:rsid w:val="006A6FE9"/>
    <w:rsid w:val="006A76BB"/>
    <w:rsid w:val="006B1B43"/>
    <w:rsid w:val="006B22EC"/>
    <w:rsid w:val="006B44DF"/>
    <w:rsid w:val="006B620F"/>
    <w:rsid w:val="006B6B86"/>
    <w:rsid w:val="006C00D3"/>
    <w:rsid w:val="006C0E0E"/>
    <w:rsid w:val="006C20E7"/>
    <w:rsid w:val="006C21FB"/>
    <w:rsid w:val="006C2A34"/>
    <w:rsid w:val="006C2B81"/>
    <w:rsid w:val="006C3834"/>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5A60"/>
    <w:rsid w:val="006E6278"/>
    <w:rsid w:val="006E638D"/>
    <w:rsid w:val="006E6DCE"/>
    <w:rsid w:val="006E7112"/>
    <w:rsid w:val="006E7F35"/>
    <w:rsid w:val="006F17A5"/>
    <w:rsid w:val="006F1B43"/>
    <w:rsid w:val="006F2466"/>
    <w:rsid w:val="006F3D2A"/>
    <w:rsid w:val="006F4194"/>
    <w:rsid w:val="006F45DD"/>
    <w:rsid w:val="006F49D5"/>
    <w:rsid w:val="006F6A85"/>
    <w:rsid w:val="006F6B1B"/>
    <w:rsid w:val="006F6DE6"/>
    <w:rsid w:val="006F71ED"/>
    <w:rsid w:val="006F7596"/>
    <w:rsid w:val="006F7A62"/>
    <w:rsid w:val="00700001"/>
    <w:rsid w:val="0070074D"/>
    <w:rsid w:val="00700B87"/>
    <w:rsid w:val="00701C7D"/>
    <w:rsid w:val="007029FC"/>
    <w:rsid w:val="00702D01"/>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93F"/>
    <w:rsid w:val="00720C24"/>
    <w:rsid w:val="00720C30"/>
    <w:rsid w:val="007225E3"/>
    <w:rsid w:val="00723418"/>
    <w:rsid w:val="007238D5"/>
    <w:rsid w:val="007242A3"/>
    <w:rsid w:val="00724C53"/>
    <w:rsid w:val="007260E2"/>
    <w:rsid w:val="00730932"/>
    <w:rsid w:val="00732C70"/>
    <w:rsid w:val="00732EB0"/>
    <w:rsid w:val="0073334A"/>
    <w:rsid w:val="00733959"/>
    <w:rsid w:val="0073444E"/>
    <w:rsid w:val="00734794"/>
    <w:rsid w:val="00734D28"/>
    <w:rsid w:val="00735E03"/>
    <w:rsid w:val="007362E0"/>
    <w:rsid w:val="007366B2"/>
    <w:rsid w:val="00741874"/>
    <w:rsid w:val="00741CC2"/>
    <w:rsid w:val="00741D1C"/>
    <w:rsid w:val="00742011"/>
    <w:rsid w:val="00742351"/>
    <w:rsid w:val="00743249"/>
    <w:rsid w:val="00744776"/>
    <w:rsid w:val="0074478A"/>
    <w:rsid w:val="00744EAB"/>
    <w:rsid w:val="00746D24"/>
    <w:rsid w:val="007500B9"/>
    <w:rsid w:val="0075093D"/>
    <w:rsid w:val="00751A17"/>
    <w:rsid w:val="00751AA7"/>
    <w:rsid w:val="00752042"/>
    <w:rsid w:val="007528CB"/>
    <w:rsid w:val="00752B83"/>
    <w:rsid w:val="007533FC"/>
    <w:rsid w:val="007549B1"/>
    <w:rsid w:val="00754DE9"/>
    <w:rsid w:val="007550FF"/>
    <w:rsid w:val="00755572"/>
    <w:rsid w:val="00760E38"/>
    <w:rsid w:val="00761FB7"/>
    <w:rsid w:val="007622F2"/>
    <w:rsid w:val="00762536"/>
    <w:rsid w:val="00763F29"/>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029"/>
    <w:rsid w:val="00787FD3"/>
    <w:rsid w:val="0079089C"/>
    <w:rsid w:val="00790F0B"/>
    <w:rsid w:val="00791776"/>
    <w:rsid w:val="00792D85"/>
    <w:rsid w:val="00793EC3"/>
    <w:rsid w:val="0079461C"/>
    <w:rsid w:val="00794923"/>
    <w:rsid w:val="00794D39"/>
    <w:rsid w:val="007955B1"/>
    <w:rsid w:val="00795D02"/>
    <w:rsid w:val="00796100"/>
    <w:rsid w:val="007962CD"/>
    <w:rsid w:val="00796C30"/>
    <w:rsid w:val="007A0DDD"/>
    <w:rsid w:val="007A17E9"/>
    <w:rsid w:val="007A1968"/>
    <w:rsid w:val="007A19BA"/>
    <w:rsid w:val="007A369B"/>
    <w:rsid w:val="007A3A24"/>
    <w:rsid w:val="007A3CB6"/>
    <w:rsid w:val="007A44CA"/>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4D86"/>
    <w:rsid w:val="007B6409"/>
    <w:rsid w:val="007B7C2B"/>
    <w:rsid w:val="007C03EE"/>
    <w:rsid w:val="007C1084"/>
    <w:rsid w:val="007C187F"/>
    <w:rsid w:val="007C1ABB"/>
    <w:rsid w:val="007C25D4"/>
    <w:rsid w:val="007C2BAC"/>
    <w:rsid w:val="007C3832"/>
    <w:rsid w:val="007C3E37"/>
    <w:rsid w:val="007C40A2"/>
    <w:rsid w:val="007C5572"/>
    <w:rsid w:val="007C6143"/>
    <w:rsid w:val="007C650D"/>
    <w:rsid w:val="007C72D9"/>
    <w:rsid w:val="007C7DA8"/>
    <w:rsid w:val="007D0645"/>
    <w:rsid w:val="007D06A4"/>
    <w:rsid w:val="007D23DC"/>
    <w:rsid w:val="007D2D1A"/>
    <w:rsid w:val="007D3404"/>
    <w:rsid w:val="007D3C5C"/>
    <w:rsid w:val="007D3CE2"/>
    <w:rsid w:val="007D48C8"/>
    <w:rsid w:val="007D52E4"/>
    <w:rsid w:val="007D5AB9"/>
    <w:rsid w:val="007D5B48"/>
    <w:rsid w:val="007D60CB"/>
    <w:rsid w:val="007D681A"/>
    <w:rsid w:val="007D776A"/>
    <w:rsid w:val="007E0053"/>
    <w:rsid w:val="007E07B5"/>
    <w:rsid w:val="007E17AB"/>
    <w:rsid w:val="007E1875"/>
    <w:rsid w:val="007E1C38"/>
    <w:rsid w:val="007E2424"/>
    <w:rsid w:val="007E3F3B"/>
    <w:rsid w:val="007E674A"/>
    <w:rsid w:val="007E6D7B"/>
    <w:rsid w:val="007E7C22"/>
    <w:rsid w:val="007E7C2A"/>
    <w:rsid w:val="007E7D75"/>
    <w:rsid w:val="007F1448"/>
    <w:rsid w:val="007F15E5"/>
    <w:rsid w:val="007F19C2"/>
    <w:rsid w:val="007F1C84"/>
    <w:rsid w:val="007F225B"/>
    <w:rsid w:val="007F32C0"/>
    <w:rsid w:val="007F3B5E"/>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0A68"/>
    <w:rsid w:val="0081126E"/>
    <w:rsid w:val="00811C98"/>
    <w:rsid w:val="008123E7"/>
    <w:rsid w:val="0081265A"/>
    <w:rsid w:val="00812A15"/>
    <w:rsid w:val="00812F7C"/>
    <w:rsid w:val="0081383B"/>
    <w:rsid w:val="008141B6"/>
    <w:rsid w:val="0081427C"/>
    <w:rsid w:val="00814A80"/>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04D"/>
    <w:rsid w:val="00823B04"/>
    <w:rsid w:val="00824E0F"/>
    <w:rsid w:val="008259B3"/>
    <w:rsid w:val="00825EA9"/>
    <w:rsid w:val="00826314"/>
    <w:rsid w:val="008267A1"/>
    <w:rsid w:val="008273C1"/>
    <w:rsid w:val="008301BD"/>
    <w:rsid w:val="008304AF"/>
    <w:rsid w:val="00830769"/>
    <w:rsid w:val="008312EE"/>
    <w:rsid w:val="0083131A"/>
    <w:rsid w:val="00836072"/>
    <w:rsid w:val="008364CE"/>
    <w:rsid w:val="00836D17"/>
    <w:rsid w:val="00840224"/>
    <w:rsid w:val="008402DD"/>
    <w:rsid w:val="008414C6"/>
    <w:rsid w:val="00841A1F"/>
    <w:rsid w:val="00842633"/>
    <w:rsid w:val="00842C84"/>
    <w:rsid w:val="00842D7E"/>
    <w:rsid w:val="00842DB2"/>
    <w:rsid w:val="00843002"/>
    <w:rsid w:val="008430F5"/>
    <w:rsid w:val="00843512"/>
    <w:rsid w:val="00843B11"/>
    <w:rsid w:val="00843D8A"/>
    <w:rsid w:val="00844C91"/>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5393"/>
    <w:rsid w:val="008A783D"/>
    <w:rsid w:val="008A7EC2"/>
    <w:rsid w:val="008B09C0"/>
    <w:rsid w:val="008B1B16"/>
    <w:rsid w:val="008B1BC5"/>
    <w:rsid w:val="008B1E50"/>
    <w:rsid w:val="008B2830"/>
    <w:rsid w:val="008B386F"/>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63AF"/>
    <w:rsid w:val="008C7455"/>
    <w:rsid w:val="008C7A0F"/>
    <w:rsid w:val="008D06DD"/>
    <w:rsid w:val="008D097D"/>
    <w:rsid w:val="008D16BC"/>
    <w:rsid w:val="008D28D9"/>
    <w:rsid w:val="008D2A90"/>
    <w:rsid w:val="008D3911"/>
    <w:rsid w:val="008D415F"/>
    <w:rsid w:val="008D4645"/>
    <w:rsid w:val="008D51A5"/>
    <w:rsid w:val="008D5213"/>
    <w:rsid w:val="008E03EC"/>
    <w:rsid w:val="008E08E3"/>
    <w:rsid w:val="008E0D73"/>
    <w:rsid w:val="008E119D"/>
    <w:rsid w:val="008E1309"/>
    <w:rsid w:val="008E14F6"/>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065"/>
    <w:rsid w:val="0090080E"/>
    <w:rsid w:val="00900A0A"/>
    <w:rsid w:val="00901014"/>
    <w:rsid w:val="0090113D"/>
    <w:rsid w:val="0090148A"/>
    <w:rsid w:val="00901C68"/>
    <w:rsid w:val="009039B2"/>
    <w:rsid w:val="00903BE2"/>
    <w:rsid w:val="0090416A"/>
    <w:rsid w:val="00905453"/>
    <w:rsid w:val="00906495"/>
    <w:rsid w:val="00906877"/>
    <w:rsid w:val="009073A9"/>
    <w:rsid w:val="00910CE8"/>
    <w:rsid w:val="00911A40"/>
    <w:rsid w:val="00912F27"/>
    <w:rsid w:val="00913149"/>
    <w:rsid w:val="009138F8"/>
    <w:rsid w:val="0091396F"/>
    <w:rsid w:val="00914330"/>
    <w:rsid w:val="00914B3E"/>
    <w:rsid w:val="00915DCC"/>
    <w:rsid w:val="009215B0"/>
    <w:rsid w:val="009217B0"/>
    <w:rsid w:val="00922638"/>
    <w:rsid w:val="00922952"/>
    <w:rsid w:val="00922BD0"/>
    <w:rsid w:val="00923931"/>
    <w:rsid w:val="00923D85"/>
    <w:rsid w:val="00924C50"/>
    <w:rsid w:val="009254E8"/>
    <w:rsid w:val="00925535"/>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640"/>
    <w:rsid w:val="0093482B"/>
    <w:rsid w:val="00935037"/>
    <w:rsid w:val="009352F0"/>
    <w:rsid w:val="00935692"/>
    <w:rsid w:val="00936A03"/>
    <w:rsid w:val="00936E78"/>
    <w:rsid w:val="00936F14"/>
    <w:rsid w:val="00940A12"/>
    <w:rsid w:val="009411B0"/>
    <w:rsid w:val="0094391A"/>
    <w:rsid w:val="00943D48"/>
    <w:rsid w:val="0094621D"/>
    <w:rsid w:val="009467D2"/>
    <w:rsid w:val="00946C32"/>
    <w:rsid w:val="00946CEC"/>
    <w:rsid w:val="00950ADE"/>
    <w:rsid w:val="00951868"/>
    <w:rsid w:val="00952FCE"/>
    <w:rsid w:val="009531AB"/>
    <w:rsid w:val="00953E24"/>
    <w:rsid w:val="00956AA2"/>
    <w:rsid w:val="009578A1"/>
    <w:rsid w:val="00960501"/>
    <w:rsid w:val="00960D02"/>
    <w:rsid w:val="009617EB"/>
    <w:rsid w:val="009619CC"/>
    <w:rsid w:val="00961DE0"/>
    <w:rsid w:val="00964C74"/>
    <w:rsid w:val="00966B9F"/>
    <w:rsid w:val="00967551"/>
    <w:rsid w:val="009675A1"/>
    <w:rsid w:val="00967963"/>
    <w:rsid w:val="00967AE8"/>
    <w:rsid w:val="0097230C"/>
    <w:rsid w:val="00972627"/>
    <w:rsid w:val="00972A4B"/>
    <w:rsid w:val="00972AD2"/>
    <w:rsid w:val="00972E4C"/>
    <w:rsid w:val="009732BD"/>
    <w:rsid w:val="00973628"/>
    <w:rsid w:val="009736F7"/>
    <w:rsid w:val="009740C5"/>
    <w:rsid w:val="00976B81"/>
    <w:rsid w:val="009773C0"/>
    <w:rsid w:val="0097755E"/>
    <w:rsid w:val="009802A5"/>
    <w:rsid w:val="0098068B"/>
    <w:rsid w:val="0098069D"/>
    <w:rsid w:val="00980BB7"/>
    <w:rsid w:val="009811E1"/>
    <w:rsid w:val="00981655"/>
    <w:rsid w:val="00981C3E"/>
    <w:rsid w:val="00981F98"/>
    <w:rsid w:val="00982270"/>
    <w:rsid w:val="00982909"/>
    <w:rsid w:val="00982B17"/>
    <w:rsid w:val="00982EE2"/>
    <w:rsid w:val="00983A62"/>
    <w:rsid w:val="00983B14"/>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2F1"/>
    <w:rsid w:val="009B53BE"/>
    <w:rsid w:val="009B5820"/>
    <w:rsid w:val="009B6813"/>
    <w:rsid w:val="009B6C7F"/>
    <w:rsid w:val="009B77F1"/>
    <w:rsid w:val="009C1C56"/>
    <w:rsid w:val="009C2FEA"/>
    <w:rsid w:val="009C339E"/>
    <w:rsid w:val="009C3F65"/>
    <w:rsid w:val="009C6D62"/>
    <w:rsid w:val="009C721B"/>
    <w:rsid w:val="009C73E0"/>
    <w:rsid w:val="009D2D27"/>
    <w:rsid w:val="009D2FCB"/>
    <w:rsid w:val="009D3B3A"/>
    <w:rsid w:val="009D3CB9"/>
    <w:rsid w:val="009D44B5"/>
    <w:rsid w:val="009D4CC2"/>
    <w:rsid w:val="009D4F22"/>
    <w:rsid w:val="009D5233"/>
    <w:rsid w:val="009D6517"/>
    <w:rsid w:val="009D6834"/>
    <w:rsid w:val="009E0D8D"/>
    <w:rsid w:val="009E22D7"/>
    <w:rsid w:val="009E31B5"/>
    <w:rsid w:val="009E36C8"/>
    <w:rsid w:val="009E4894"/>
    <w:rsid w:val="009E4D1C"/>
    <w:rsid w:val="009E4DF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38D2"/>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4339"/>
    <w:rsid w:val="00A45E96"/>
    <w:rsid w:val="00A467F3"/>
    <w:rsid w:val="00A50603"/>
    <w:rsid w:val="00A51644"/>
    <w:rsid w:val="00A51EA7"/>
    <w:rsid w:val="00A527B9"/>
    <w:rsid w:val="00A5305E"/>
    <w:rsid w:val="00A54367"/>
    <w:rsid w:val="00A54C92"/>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6D13"/>
    <w:rsid w:val="00A67BF7"/>
    <w:rsid w:val="00A70074"/>
    <w:rsid w:val="00A71A8A"/>
    <w:rsid w:val="00A72C94"/>
    <w:rsid w:val="00A72E13"/>
    <w:rsid w:val="00A7335F"/>
    <w:rsid w:val="00A74012"/>
    <w:rsid w:val="00A749A2"/>
    <w:rsid w:val="00A74AC5"/>
    <w:rsid w:val="00A74B58"/>
    <w:rsid w:val="00A75405"/>
    <w:rsid w:val="00A75AC6"/>
    <w:rsid w:val="00A75C1F"/>
    <w:rsid w:val="00A75D76"/>
    <w:rsid w:val="00A767E4"/>
    <w:rsid w:val="00A769ED"/>
    <w:rsid w:val="00A76ACB"/>
    <w:rsid w:val="00A76ED4"/>
    <w:rsid w:val="00A77273"/>
    <w:rsid w:val="00A775AA"/>
    <w:rsid w:val="00A77973"/>
    <w:rsid w:val="00A805CA"/>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69E"/>
    <w:rsid w:val="00A9470C"/>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CE6"/>
    <w:rsid w:val="00AC1EA4"/>
    <w:rsid w:val="00AC228B"/>
    <w:rsid w:val="00AC37A3"/>
    <w:rsid w:val="00AC3B79"/>
    <w:rsid w:val="00AC444E"/>
    <w:rsid w:val="00AC4D5A"/>
    <w:rsid w:val="00AC4E5B"/>
    <w:rsid w:val="00AC5FE9"/>
    <w:rsid w:val="00AC6701"/>
    <w:rsid w:val="00AC6B25"/>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218"/>
    <w:rsid w:val="00AE1791"/>
    <w:rsid w:val="00AE1F72"/>
    <w:rsid w:val="00AE25AA"/>
    <w:rsid w:val="00AE2622"/>
    <w:rsid w:val="00AE2CEB"/>
    <w:rsid w:val="00AE2F9B"/>
    <w:rsid w:val="00AE39F1"/>
    <w:rsid w:val="00AE3C7D"/>
    <w:rsid w:val="00AE4143"/>
    <w:rsid w:val="00AE44F3"/>
    <w:rsid w:val="00AE45F0"/>
    <w:rsid w:val="00AE59DC"/>
    <w:rsid w:val="00AE6416"/>
    <w:rsid w:val="00AE6E17"/>
    <w:rsid w:val="00AF01AE"/>
    <w:rsid w:val="00AF0302"/>
    <w:rsid w:val="00AF13FD"/>
    <w:rsid w:val="00AF1B66"/>
    <w:rsid w:val="00AF240A"/>
    <w:rsid w:val="00AF279B"/>
    <w:rsid w:val="00AF29AF"/>
    <w:rsid w:val="00AF33BB"/>
    <w:rsid w:val="00AF392F"/>
    <w:rsid w:val="00AF3D9E"/>
    <w:rsid w:val="00AF4545"/>
    <w:rsid w:val="00AF662B"/>
    <w:rsid w:val="00AF765A"/>
    <w:rsid w:val="00B00063"/>
    <w:rsid w:val="00B004A6"/>
    <w:rsid w:val="00B00B89"/>
    <w:rsid w:val="00B02046"/>
    <w:rsid w:val="00B022E5"/>
    <w:rsid w:val="00B026A8"/>
    <w:rsid w:val="00B03169"/>
    <w:rsid w:val="00B03548"/>
    <w:rsid w:val="00B0367F"/>
    <w:rsid w:val="00B03ACF"/>
    <w:rsid w:val="00B0525E"/>
    <w:rsid w:val="00B05C64"/>
    <w:rsid w:val="00B0724E"/>
    <w:rsid w:val="00B07D18"/>
    <w:rsid w:val="00B1078D"/>
    <w:rsid w:val="00B1080D"/>
    <w:rsid w:val="00B10E3D"/>
    <w:rsid w:val="00B10E77"/>
    <w:rsid w:val="00B10F7F"/>
    <w:rsid w:val="00B11C73"/>
    <w:rsid w:val="00B12CD8"/>
    <w:rsid w:val="00B13675"/>
    <w:rsid w:val="00B13C41"/>
    <w:rsid w:val="00B14A7C"/>
    <w:rsid w:val="00B14CB3"/>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373B8"/>
    <w:rsid w:val="00B40CCB"/>
    <w:rsid w:val="00B41363"/>
    <w:rsid w:val="00B42A43"/>
    <w:rsid w:val="00B440C3"/>
    <w:rsid w:val="00B443D2"/>
    <w:rsid w:val="00B444AE"/>
    <w:rsid w:val="00B4517E"/>
    <w:rsid w:val="00B46EF2"/>
    <w:rsid w:val="00B47048"/>
    <w:rsid w:val="00B47D8A"/>
    <w:rsid w:val="00B50457"/>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8E3"/>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7C97"/>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0E1D"/>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238"/>
    <w:rsid w:val="00BF7875"/>
    <w:rsid w:val="00C0009F"/>
    <w:rsid w:val="00C0027C"/>
    <w:rsid w:val="00C00C7D"/>
    <w:rsid w:val="00C01526"/>
    <w:rsid w:val="00C021D1"/>
    <w:rsid w:val="00C02BD5"/>
    <w:rsid w:val="00C02FA0"/>
    <w:rsid w:val="00C0375B"/>
    <w:rsid w:val="00C03DF9"/>
    <w:rsid w:val="00C03EB6"/>
    <w:rsid w:val="00C05289"/>
    <w:rsid w:val="00C05674"/>
    <w:rsid w:val="00C05A1C"/>
    <w:rsid w:val="00C05F1B"/>
    <w:rsid w:val="00C10368"/>
    <w:rsid w:val="00C108C5"/>
    <w:rsid w:val="00C127EE"/>
    <w:rsid w:val="00C12A54"/>
    <w:rsid w:val="00C130AF"/>
    <w:rsid w:val="00C133E6"/>
    <w:rsid w:val="00C16380"/>
    <w:rsid w:val="00C179E2"/>
    <w:rsid w:val="00C17F0B"/>
    <w:rsid w:val="00C20998"/>
    <w:rsid w:val="00C20A4A"/>
    <w:rsid w:val="00C21568"/>
    <w:rsid w:val="00C2188E"/>
    <w:rsid w:val="00C225B4"/>
    <w:rsid w:val="00C23CB5"/>
    <w:rsid w:val="00C2420C"/>
    <w:rsid w:val="00C246AF"/>
    <w:rsid w:val="00C24D84"/>
    <w:rsid w:val="00C30E74"/>
    <w:rsid w:val="00C3194E"/>
    <w:rsid w:val="00C31C7F"/>
    <w:rsid w:val="00C33392"/>
    <w:rsid w:val="00C3391F"/>
    <w:rsid w:val="00C339F3"/>
    <w:rsid w:val="00C33A9A"/>
    <w:rsid w:val="00C33CD3"/>
    <w:rsid w:val="00C3427B"/>
    <w:rsid w:val="00C34490"/>
    <w:rsid w:val="00C34640"/>
    <w:rsid w:val="00C34A82"/>
    <w:rsid w:val="00C34EE5"/>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35B"/>
    <w:rsid w:val="00C5201A"/>
    <w:rsid w:val="00C534FE"/>
    <w:rsid w:val="00C53991"/>
    <w:rsid w:val="00C53B35"/>
    <w:rsid w:val="00C53FAC"/>
    <w:rsid w:val="00C54335"/>
    <w:rsid w:val="00C54898"/>
    <w:rsid w:val="00C55D9C"/>
    <w:rsid w:val="00C560C3"/>
    <w:rsid w:val="00C561CB"/>
    <w:rsid w:val="00C56B3E"/>
    <w:rsid w:val="00C57353"/>
    <w:rsid w:val="00C57672"/>
    <w:rsid w:val="00C57CEA"/>
    <w:rsid w:val="00C6047A"/>
    <w:rsid w:val="00C6054E"/>
    <w:rsid w:val="00C6134D"/>
    <w:rsid w:val="00C616CF"/>
    <w:rsid w:val="00C61B72"/>
    <w:rsid w:val="00C622E3"/>
    <w:rsid w:val="00C62C7B"/>
    <w:rsid w:val="00C6326B"/>
    <w:rsid w:val="00C636FE"/>
    <w:rsid w:val="00C65433"/>
    <w:rsid w:val="00C659EA"/>
    <w:rsid w:val="00C65EE5"/>
    <w:rsid w:val="00C6659B"/>
    <w:rsid w:val="00C667D5"/>
    <w:rsid w:val="00C67D31"/>
    <w:rsid w:val="00C70BB0"/>
    <w:rsid w:val="00C712B5"/>
    <w:rsid w:val="00C71681"/>
    <w:rsid w:val="00C7185B"/>
    <w:rsid w:val="00C71E6E"/>
    <w:rsid w:val="00C723B8"/>
    <w:rsid w:val="00C72C3F"/>
    <w:rsid w:val="00C73C45"/>
    <w:rsid w:val="00C73FC1"/>
    <w:rsid w:val="00C74AD9"/>
    <w:rsid w:val="00C74D40"/>
    <w:rsid w:val="00C753BC"/>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8C7"/>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487B"/>
    <w:rsid w:val="00C95613"/>
    <w:rsid w:val="00C956C2"/>
    <w:rsid w:val="00C9658B"/>
    <w:rsid w:val="00C97DD9"/>
    <w:rsid w:val="00CA07D0"/>
    <w:rsid w:val="00CA0FAF"/>
    <w:rsid w:val="00CA1B58"/>
    <w:rsid w:val="00CA2954"/>
    <w:rsid w:val="00CA2A82"/>
    <w:rsid w:val="00CA395D"/>
    <w:rsid w:val="00CA39D4"/>
    <w:rsid w:val="00CA4045"/>
    <w:rsid w:val="00CA670D"/>
    <w:rsid w:val="00CB0CCF"/>
    <w:rsid w:val="00CB2229"/>
    <w:rsid w:val="00CB3179"/>
    <w:rsid w:val="00CB4178"/>
    <w:rsid w:val="00CB42F8"/>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C7B05"/>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645"/>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622C"/>
    <w:rsid w:val="00D0634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468C"/>
    <w:rsid w:val="00D24861"/>
    <w:rsid w:val="00D253C5"/>
    <w:rsid w:val="00D26CAA"/>
    <w:rsid w:val="00D26E67"/>
    <w:rsid w:val="00D27660"/>
    <w:rsid w:val="00D2780C"/>
    <w:rsid w:val="00D27CBF"/>
    <w:rsid w:val="00D3163B"/>
    <w:rsid w:val="00D3266D"/>
    <w:rsid w:val="00D32FA4"/>
    <w:rsid w:val="00D33B8C"/>
    <w:rsid w:val="00D343E0"/>
    <w:rsid w:val="00D3470C"/>
    <w:rsid w:val="00D35204"/>
    <w:rsid w:val="00D35F2B"/>
    <w:rsid w:val="00D3644E"/>
    <w:rsid w:val="00D400D3"/>
    <w:rsid w:val="00D402EE"/>
    <w:rsid w:val="00D4076B"/>
    <w:rsid w:val="00D40AEE"/>
    <w:rsid w:val="00D416BC"/>
    <w:rsid w:val="00D42EA9"/>
    <w:rsid w:val="00D43240"/>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B6B"/>
    <w:rsid w:val="00D61D55"/>
    <w:rsid w:val="00D62715"/>
    <w:rsid w:val="00D62AC8"/>
    <w:rsid w:val="00D62C1C"/>
    <w:rsid w:val="00D6307F"/>
    <w:rsid w:val="00D633CA"/>
    <w:rsid w:val="00D6344B"/>
    <w:rsid w:val="00D63ED6"/>
    <w:rsid w:val="00D63EEC"/>
    <w:rsid w:val="00D64028"/>
    <w:rsid w:val="00D64271"/>
    <w:rsid w:val="00D642BC"/>
    <w:rsid w:val="00D64F1D"/>
    <w:rsid w:val="00D64FE3"/>
    <w:rsid w:val="00D65508"/>
    <w:rsid w:val="00D6556E"/>
    <w:rsid w:val="00D659FB"/>
    <w:rsid w:val="00D667E7"/>
    <w:rsid w:val="00D676A6"/>
    <w:rsid w:val="00D704FC"/>
    <w:rsid w:val="00D7090F"/>
    <w:rsid w:val="00D70952"/>
    <w:rsid w:val="00D70ADF"/>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F16"/>
    <w:rsid w:val="00D86735"/>
    <w:rsid w:val="00D86B77"/>
    <w:rsid w:val="00D86CE6"/>
    <w:rsid w:val="00D90584"/>
    <w:rsid w:val="00D90D85"/>
    <w:rsid w:val="00D912C1"/>
    <w:rsid w:val="00D91884"/>
    <w:rsid w:val="00D91D38"/>
    <w:rsid w:val="00D91FEE"/>
    <w:rsid w:val="00D92028"/>
    <w:rsid w:val="00D922AE"/>
    <w:rsid w:val="00D92E55"/>
    <w:rsid w:val="00D935A3"/>
    <w:rsid w:val="00D9441D"/>
    <w:rsid w:val="00D944AF"/>
    <w:rsid w:val="00D95ED5"/>
    <w:rsid w:val="00D96BDB"/>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6345"/>
    <w:rsid w:val="00DC6B9F"/>
    <w:rsid w:val="00DC6C97"/>
    <w:rsid w:val="00DC77BE"/>
    <w:rsid w:val="00DC7F0E"/>
    <w:rsid w:val="00DD056D"/>
    <w:rsid w:val="00DD08D1"/>
    <w:rsid w:val="00DD0A6B"/>
    <w:rsid w:val="00DD0CFF"/>
    <w:rsid w:val="00DD0FFC"/>
    <w:rsid w:val="00DD2056"/>
    <w:rsid w:val="00DD2F93"/>
    <w:rsid w:val="00DD3200"/>
    <w:rsid w:val="00DD3970"/>
    <w:rsid w:val="00DD3CCB"/>
    <w:rsid w:val="00DD44E8"/>
    <w:rsid w:val="00DD51A2"/>
    <w:rsid w:val="00DD5553"/>
    <w:rsid w:val="00DD5A96"/>
    <w:rsid w:val="00DD66A5"/>
    <w:rsid w:val="00DD791C"/>
    <w:rsid w:val="00DD7E0B"/>
    <w:rsid w:val="00DE1BE4"/>
    <w:rsid w:val="00DE51C6"/>
    <w:rsid w:val="00DE572B"/>
    <w:rsid w:val="00DE64BC"/>
    <w:rsid w:val="00DE6CF3"/>
    <w:rsid w:val="00DE6CF5"/>
    <w:rsid w:val="00DE7150"/>
    <w:rsid w:val="00DF01B9"/>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3494"/>
    <w:rsid w:val="00E34A65"/>
    <w:rsid w:val="00E3582B"/>
    <w:rsid w:val="00E35E18"/>
    <w:rsid w:val="00E36191"/>
    <w:rsid w:val="00E3624B"/>
    <w:rsid w:val="00E36560"/>
    <w:rsid w:val="00E3692A"/>
    <w:rsid w:val="00E36C71"/>
    <w:rsid w:val="00E37F31"/>
    <w:rsid w:val="00E403D7"/>
    <w:rsid w:val="00E4085B"/>
    <w:rsid w:val="00E409B1"/>
    <w:rsid w:val="00E41282"/>
    <w:rsid w:val="00E4298C"/>
    <w:rsid w:val="00E458C8"/>
    <w:rsid w:val="00E47285"/>
    <w:rsid w:val="00E5004E"/>
    <w:rsid w:val="00E5074E"/>
    <w:rsid w:val="00E5104B"/>
    <w:rsid w:val="00E51530"/>
    <w:rsid w:val="00E51557"/>
    <w:rsid w:val="00E515C8"/>
    <w:rsid w:val="00E53FE1"/>
    <w:rsid w:val="00E5587D"/>
    <w:rsid w:val="00E55D77"/>
    <w:rsid w:val="00E56EFC"/>
    <w:rsid w:val="00E56F76"/>
    <w:rsid w:val="00E61382"/>
    <w:rsid w:val="00E62046"/>
    <w:rsid w:val="00E62627"/>
    <w:rsid w:val="00E62EB0"/>
    <w:rsid w:val="00E63707"/>
    <w:rsid w:val="00E6386A"/>
    <w:rsid w:val="00E639C3"/>
    <w:rsid w:val="00E63C1F"/>
    <w:rsid w:val="00E63E2F"/>
    <w:rsid w:val="00E650E2"/>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449E"/>
    <w:rsid w:val="00E94A0D"/>
    <w:rsid w:val="00E95B80"/>
    <w:rsid w:val="00E95C94"/>
    <w:rsid w:val="00E97076"/>
    <w:rsid w:val="00E97868"/>
    <w:rsid w:val="00EA1E2E"/>
    <w:rsid w:val="00EA226A"/>
    <w:rsid w:val="00EA249D"/>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C92"/>
    <w:rsid w:val="00EE5F55"/>
    <w:rsid w:val="00EF0407"/>
    <w:rsid w:val="00EF0C8D"/>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960"/>
    <w:rsid w:val="00F10B84"/>
    <w:rsid w:val="00F1259B"/>
    <w:rsid w:val="00F1431A"/>
    <w:rsid w:val="00F147EB"/>
    <w:rsid w:val="00F147F7"/>
    <w:rsid w:val="00F15A7A"/>
    <w:rsid w:val="00F16194"/>
    <w:rsid w:val="00F20DA6"/>
    <w:rsid w:val="00F216EB"/>
    <w:rsid w:val="00F21D92"/>
    <w:rsid w:val="00F22DCD"/>
    <w:rsid w:val="00F23004"/>
    <w:rsid w:val="00F23152"/>
    <w:rsid w:val="00F231D0"/>
    <w:rsid w:val="00F23532"/>
    <w:rsid w:val="00F235A2"/>
    <w:rsid w:val="00F238D3"/>
    <w:rsid w:val="00F23DD2"/>
    <w:rsid w:val="00F2425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04D3"/>
    <w:rsid w:val="00F411CF"/>
    <w:rsid w:val="00F41304"/>
    <w:rsid w:val="00F41BAA"/>
    <w:rsid w:val="00F42AC1"/>
    <w:rsid w:val="00F42C11"/>
    <w:rsid w:val="00F43B62"/>
    <w:rsid w:val="00F43E0F"/>
    <w:rsid w:val="00F45392"/>
    <w:rsid w:val="00F458A0"/>
    <w:rsid w:val="00F47AC2"/>
    <w:rsid w:val="00F47E44"/>
    <w:rsid w:val="00F50F6C"/>
    <w:rsid w:val="00F5225E"/>
    <w:rsid w:val="00F544BA"/>
    <w:rsid w:val="00F54B07"/>
    <w:rsid w:val="00F556F0"/>
    <w:rsid w:val="00F56414"/>
    <w:rsid w:val="00F567BE"/>
    <w:rsid w:val="00F568EB"/>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869"/>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CE"/>
    <w:rsid w:val="00F9495F"/>
    <w:rsid w:val="00F9508C"/>
    <w:rsid w:val="00F95491"/>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2B"/>
    <w:rsid w:val="00FB29AF"/>
    <w:rsid w:val="00FB346A"/>
    <w:rsid w:val="00FB7CE5"/>
    <w:rsid w:val="00FC00A8"/>
    <w:rsid w:val="00FC0372"/>
    <w:rsid w:val="00FC08E2"/>
    <w:rsid w:val="00FC2F9D"/>
    <w:rsid w:val="00FC2FA1"/>
    <w:rsid w:val="00FC300A"/>
    <w:rsid w:val="00FC441D"/>
    <w:rsid w:val="00FC4FAD"/>
    <w:rsid w:val="00FC52EE"/>
    <w:rsid w:val="00FC5312"/>
    <w:rsid w:val="00FC6033"/>
    <w:rsid w:val="00FD090C"/>
    <w:rsid w:val="00FD0BAC"/>
    <w:rsid w:val="00FD0CA9"/>
    <w:rsid w:val="00FD1CDC"/>
    <w:rsid w:val="00FD2026"/>
    <w:rsid w:val="00FD226E"/>
    <w:rsid w:val="00FD2B22"/>
    <w:rsid w:val="00FD44E4"/>
    <w:rsid w:val="00FD4613"/>
    <w:rsid w:val="00FD47FB"/>
    <w:rsid w:val="00FD554A"/>
    <w:rsid w:val="00FD6FF4"/>
    <w:rsid w:val="00FE0AC8"/>
    <w:rsid w:val="00FE150A"/>
    <w:rsid w:val="00FE1C35"/>
    <w:rsid w:val="00FE1D13"/>
    <w:rsid w:val="00FE36B7"/>
    <w:rsid w:val="00FE370C"/>
    <w:rsid w:val="00FE38CB"/>
    <w:rsid w:val="00FE4052"/>
    <w:rsid w:val="00FE49A6"/>
    <w:rsid w:val="00FE5E07"/>
    <w:rsid w:val="00FE6587"/>
    <w:rsid w:val="00FE71E9"/>
    <w:rsid w:val="00FE726D"/>
    <w:rsid w:val="00FE7B70"/>
    <w:rsid w:val="00FE7CAB"/>
    <w:rsid w:val="00FE7EF8"/>
    <w:rsid w:val="00FF12CB"/>
    <w:rsid w:val="00FF144F"/>
    <w:rsid w:val="00FF20C2"/>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17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5564340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01686960">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10" Type="http://schemas.openxmlformats.org/officeDocument/2006/relationships/hyperlink" Target="https://platformazakupowa.pl/transakcja/1076000"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78430-753A-4D67-A3B1-0F53E3E1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17</Pages>
  <Words>8570</Words>
  <Characters>56940</Characters>
  <Application>Microsoft Office Word</Application>
  <DocSecurity>0</DocSecurity>
  <Lines>474</Lines>
  <Paragraphs>130</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65380</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228</cp:revision>
  <cp:lastPrinted>2025-05-12T05:49:00Z</cp:lastPrinted>
  <dcterms:created xsi:type="dcterms:W3CDTF">2022-05-30T05:53:00Z</dcterms:created>
  <dcterms:modified xsi:type="dcterms:W3CDTF">2025-05-12T08:22:00Z</dcterms:modified>
</cp:coreProperties>
</file>