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B866" w14:textId="77777777" w:rsidR="00241E3C" w:rsidRPr="00241E3C" w:rsidRDefault="00241E3C" w:rsidP="00241E3C">
      <w:pPr>
        <w:tabs>
          <w:tab w:val="left" w:leader="dot" w:pos="2068"/>
        </w:tabs>
        <w:overflowPunct w:val="0"/>
        <w:autoSpaceDE w:val="0"/>
        <w:autoSpaceDN w:val="0"/>
        <w:adjustRightInd w:val="0"/>
        <w:spacing w:after="0" w:line="324" w:lineRule="auto"/>
        <w:jc w:val="right"/>
        <w:textAlignment w:val="baseline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Załącznik nr 10 do SWZ</w:t>
      </w:r>
    </w:p>
    <w:p w14:paraId="57F908E7" w14:textId="77777777" w:rsidR="00241E3C" w:rsidRPr="00241E3C" w:rsidRDefault="00241E3C" w:rsidP="00241E3C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000000"/>
          <w:kern w:val="0"/>
          <w:sz w:val="26"/>
          <w:szCs w:val="26"/>
          <w:lang w:val="en-US" w:eastAsia="pl-PL"/>
          <w14:ligatures w14:val="none"/>
        </w:rPr>
      </w:pPr>
    </w:p>
    <w:p w14:paraId="07D77CAF" w14:textId="77777777" w:rsidR="00241E3C" w:rsidRPr="00241E3C" w:rsidRDefault="00241E3C" w:rsidP="00241E3C">
      <w:pPr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/>
          <w:bCs/>
          <w:color w:val="000000"/>
          <w:kern w:val="0"/>
          <w:lang w:val="en-US" w:eastAsia="pl-PL"/>
          <w14:ligatures w14:val="none"/>
        </w:rPr>
        <w:t>OŚWIADCZENIE WYKONAWCY POTWIERDZAJĄCE RÓWNOWAŻNOŚĆ ROZWIĄZAŃ - wzór</w:t>
      </w:r>
    </w:p>
    <w:p w14:paraId="70D6F53A" w14:textId="77777777" w:rsidR="00241E3C" w:rsidRPr="00241E3C" w:rsidRDefault="00241E3C" w:rsidP="00241E3C">
      <w:pPr>
        <w:spacing w:before="100" w:beforeAutospacing="1" w:after="100" w:afterAutospacing="1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  <w:t>przy realizacji zamówienia pod nazwą:</w:t>
      </w:r>
    </w:p>
    <w:p w14:paraId="2B046417" w14:textId="77777777" w:rsidR="00E60AEF" w:rsidRDefault="00241E3C" w:rsidP="00811276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  <w:t>„</w:t>
      </w:r>
      <w:r w:rsidR="001A6380" w:rsidRPr="001A6380"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  <w:t>Dostawa subskrypcji pakietu „Microsoft 365” lub rozwiązania równoważnego na potrzeby Polskiej Agencji Inwestycji i Handlu S.A. wraz z usługami towarzyszącymi</w:t>
      </w:r>
      <w:r w:rsidRPr="00241E3C"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  <w:t xml:space="preserve">”  </w:t>
      </w:r>
    </w:p>
    <w:p w14:paraId="3E2898BB" w14:textId="20A9BEAB" w:rsidR="00241E3C" w:rsidRPr="00241E3C" w:rsidRDefault="00241E3C" w:rsidP="00811276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</w:pPr>
      <w:r w:rsidRP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(</w:t>
      </w:r>
      <w:r w:rsidRPr="00241E3C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nr referencyjny: DZA.</w:t>
      </w:r>
      <w:r w:rsid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BI</w:t>
      </w:r>
      <w:r w:rsidRPr="00241E3C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.25.2</w:t>
      </w:r>
      <w:r w:rsid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0</w:t>
      </w:r>
      <w:r w:rsidRPr="00241E3C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.202</w:t>
      </w:r>
      <w:r w:rsid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5</w:t>
      </w:r>
      <w:r w:rsidRPr="00241E3C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/TP</w:t>
      </w:r>
      <w:r w:rsid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2</w:t>
      </w:r>
      <w:r w:rsidRPr="001A6380">
        <w:rPr>
          <w:rFonts w:ascii="Calibri Light" w:eastAsia="Times New Roman" w:hAnsi="Calibri Light" w:cs="Calibri Light"/>
          <w:color w:val="000000"/>
          <w:kern w:val="0"/>
          <w:lang w:eastAsia="pl-PL"/>
          <w14:ligatures w14:val="none"/>
        </w:rPr>
        <w:t>)</w:t>
      </w:r>
    </w:p>
    <w:p w14:paraId="36782663" w14:textId="77777777" w:rsidR="00241E3C" w:rsidRPr="00241E3C" w:rsidRDefault="00241E3C" w:rsidP="00241E3C">
      <w:pPr>
        <w:spacing w:after="0" w:line="240" w:lineRule="auto"/>
        <w:textAlignment w:val="baseline"/>
        <w:rPr>
          <w:rFonts w:ascii="Calibri Light" w:eastAsia="Times New Roman" w:hAnsi="Calibri Light" w:cs="Calibri Light"/>
          <w:b/>
          <w:bCs/>
          <w:color w:val="000000"/>
          <w:kern w:val="0"/>
          <w:lang w:eastAsia="pl-PL"/>
          <w14:ligatures w14:val="none"/>
        </w:rPr>
      </w:pPr>
    </w:p>
    <w:p w14:paraId="3A656AD9" w14:textId="77777777" w:rsidR="00241E3C" w:rsidRPr="00241E3C" w:rsidRDefault="00241E3C" w:rsidP="00241E3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Nazwa i adres Wykonawcy:</w:t>
      </w:r>
    </w:p>
    <w:p w14:paraId="5FC0DA3A" w14:textId="77777777" w:rsidR="00241E3C" w:rsidRPr="00241E3C" w:rsidRDefault="00241E3C" w:rsidP="00241E3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 ………………………………………………………………………………………………………..</w:t>
      </w:r>
    </w:p>
    <w:p w14:paraId="0480C348" w14:textId="77777777" w:rsidR="00241E3C" w:rsidRPr="00241E3C" w:rsidRDefault="00241E3C" w:rsidP="00241E3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bCs/>
          <w:kern w:val="0"/>
          <w:lang w:eastAsia="pl-PL"/>
          <w14:ligatures w14:val="none"/>
        </w:rPr>
        <w:t>Oświadczam(y), że: </w:t>
      </w:r>
    </w:p>
    <w:p w14:paraId="5AD05D53" w14:textId="77777777" w:rsidR="00241E3C" w:rsidRPr="00241E3C" w:rsidRDefault="00241E3C" w:rsidP="00811276">
      <w:pPr>
        <w:autoSpaceDE w:val="0"/>
        <w:autoSpaceDN w:val="0"/>
        <w:adjustRightInd w:val="0"/>
        <w:spacing w:after="0" w:line="360" w:lineRule="auto"/>
        <w:ind w:left="1210"/>
        <w:contextualSpacing/>
        <w:rPr>
          <w:rFonts w:ascii="Calibri Light" w:eastAsia="Calibri" w:hAnsi="Calibri Light" w:cs="Calibri Light"/>
          <w:color w:val="000000"/>
          <w:kern w:val="0"/>
          <w:lang w:val="x-none" w:eastAsia="x-none"/>
          <w14:ligatures w14:val="none"/>
        </w:rPr>
      </w:pPr>
      <w:r w:rsidRPr="00241E3C">
        <w:rPr>
          <w:rFonts w:ascii="Calibri Light" w:eastAsia="Calibri" w:hAnsi="Calibri Light" w:cs="Calibri Light"/>
          <w:color w:val="000000"/>
          <w:kern w:val="0"/>
          <w:lang w:val="x-none" w:eastAsia="x-none"/>
          <w14:ligatures w14:val="none"/>
        </w:rPr>
        <w:t xml:space="preserve">posiadam specjalizacje producenta w co najmniej trzech, z pięciu następujących zaawansowanych specjalizacjach w analogicznych obszarach: </w:t>
      </w:r>
    </w:p>
    <w:p w14:paraId="575D0FC6" w14:textId="77777777" w:rsidR="00E60AEF" w:rsidRPr="00E60AEF" w:rsidRDefault="00E60AEF" w:rsidP="00E60AEF">
      <w:pPr>
        <w:pStyle w:val="Akapitzlist"/>
        <w:numPr>
          <w:ilvl w:val="0"/>
          <w:numId w:val="1"/>
        </w:numPr>
        <w:rPr>
          <w:rFonts w:ascii="Calibri Light" w:eastAsia="Calibri" w:hAnsi="Calibri Light" w:cs="Calibri Light"/>
          <w:color w:val="000000"/>
          <w:kern w:val="0"/>
          <w:lang w:eastAsia="pl-PL"/>
          <w14:ligatures w14:val="none"/>
        </w:rPr>
      </w:pPr>
      <w:r w:rsidRPr="00E60AEF">
        <w:rPr>
          <w:rFonts w:ascii="Calibri Light" w:eastAsia="Calibri" w:hAnsi="Calibri Light" w:cs="Calibri Light"/>
          <w:color w:val="000000"/>
          <w:kern w:val="0"/>
          <w:lang w:eastAsia="pl-PL"/>
          <w14:ligatures w14:val="none"/>
        </w:rPr>
        <w:t>Microsoft Modern Work - Adoption and Change management</w:t>
      </w:r>
    </w:p>
    <w:p w14:paraId="06990D87" w14:textId="581FCF35" w:rsidR="00241E3C" w:rsidRPr="00241E3C" w:rsidRDefault="00241E3C" w:rsidP="00E60AEF">
      <w:pPr>
        <w:overflowPunct w:val="0"/>
        <w:autoSpaceDE w:val="0"/>
        <w:autoSpaceDN w:val="0"/>
        <w:adjustRightInd w:val="0"/>
        <w:spacing w:after="0" w:line="360" w:lineRule="auto"/>
        <w:ind w:left="1635"/>
        <w:textAlignment w:val="baseline"/>
        <w:rPr>
          <w:rFonts w:ascii="Calibri Light" w:eastAsia="Calibri" w:hAnsi="Calibri Light" w:cs="Calibri Light"/>
          <w:color w:val="000000"/>
          <w:kern w:val="0"/>
          <w:lang w:eastAsia="pl-PL"/>
          <w14:ligatures w14:val="none"/>
        </w:rPr>
      </w:pPr>
      <w:r w:rsidRPr="00241E3C">
        <w:rPr>
          <w:rFonts w:ascii="Calibri Light" w:eastAsia="Calibri" w:hAnsi="Calibri Light" w:cs="Calibri Light"/>
          <w:color w:val="000000"/>
          <w:kern w:val="0"/>
          <w:lang w:eastAsia="pl-PL"/>
          <w14:ligatures w14:val="none"/>
        </w:rPr>
        <w:t>- ……………………………………………………….</w:t>
      </w:r>
    </w:p>
    <w:p w14:paraId="247FFDFC" w14:textId="77777777" w:rsidR="00241E3C" w:rsidRPr="00241E3C" w:rsidRDefault="00241E3C" w:rsidP="00241E3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24" w:lineRule="auto"/>
        <w:jc w:val="center"/>
        <w:textAlignment w:val="baseline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</w:t>
      </w:r>
    </w:p>
    <w:p w14:paraId="5D3F77C6" w14:textId="66925376" w:rsidR="00241E3C" w:rsidRPr="00241E3C" w:rsidRDefault="00241E3C" w:rsidP="00241E3C">
      <w:pPr>
        <w:spacing w:after="0" w:line="300" w:lineRule="auto"/>
        <w:ind w:left="11" w:right="6" w:hanging="11"/>
        <w:jc w:val="both"/>
        <w:rPr>
          <w:rFonts w:ascii="Calibri Light" w:eastAsia="Times New Roman" w:hAnsi="Calibri Light" w:cs="Calibri Light"/>
          <w:b/>
          <w:bCs/>
          <w:kern w:val="0"/>
          <w:szCs w:val="2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kern w:val="0"/>
          <w:szCs w:val="20"/>
          <w:lang w:eastAsia="pl-PL"/>
          <w14:ligatures w14:val="none"/>
        </w:rPr>
        <w:t xml:space="preserve">Oświadczam, że oferta jest równoważna z rozwiązaniami przyjętymi w opisie przedmiotu zamówienia, o których mowa w </w:t>
      </w:r>
      <w:r w:rsidRPr="00241E3C">
        <w:rPr>
          <w:rFonts w:ascii="Calibri Light" w:eastAsia="Times New Roman" w:hAnsi="Calibri Light" w:cs="Calibri Light"/>
          <w:b/>
          <w:bCs/>
          <w:kern w:val="0"/>
          <w:szCs w:val="20"/>
          <w:lang w:eastAsia="pl-PL"/>
          <w14:ligatures w14:val="none"/>
        </w:rPr>
        <w:t>Rozdziale V pkt 11 SWZ.</w:t>
      </w:r>
    </w:p>
    <w:p w14:paraId="66E2CEDA" w14:textId="77777777" w:rsidR="00241E3C" w:rsidRPr="00241E3C" w:rsidRDefault="00241E3C" w:rsidP="00241E3C">
      <w:pPr>
        <w:spacing w:after="0" w:line="300" w:lineRule="auto"/>
        <w:ind w:left="11" w:right="6" w:hanging="11"/>
        <w:jc w:val="both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</w:p>
    <w:p w14:paraId="26267EED" w14:textId="77777777" w:rsidR="00241E3C" w:rsidRPr="00241E3C" w:rsidRDefault="00241E3C" w:rsidP="00241E3C">
      <w:pPr>
        <w:spacing w:after="0" w:line="300" w:lineRule="auto"/>
        <w:ind w:left="11" w:right="6" w:hanging="11"/>
        <w:jc w:val="both"/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color w:val="000000"/>
          <w:kern w:val="0"/>
          <w:sz w:val="21"/>
          <w:szCs w:val="21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E01BFF" w14:textId="77777777" w:rsidR="00241E3C" w:rsidRPr="00241E3C" w:rsidRDefault="00241E3C" w:rsidP="00241E3C">
      <w:pPr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       </w:t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</w:r>
      <w:r w:rsidRPr="00241E3C">
        <w:rPr>
          <w:rFonts w:ascii="Calibri Light" w:eastAsia="Times New Roman" w:hAnsi="Calibri Light" w:cs="Calibri Light"/>
          <w:kern w:val="0"/>
          <w:lang w:eastAsia="pl-PL"/>
          <w14:ligatures w14:val="none"/>
        </w:rPr>
        <w:tab/>
        <w:t xml:space="preserve">  </w:t>
      </w:r>
    </w:p>
    <w:p w14:paraId="099ECD92" w14:textId="77777777" w:rsidR="00241E3C" w:rsidRPr="00241E3C" w:rsidRDefault="00241E3C" w:rsidP="00241E3C">
      <w:pPr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</w:p>
    <w:p w14:paraId="2C411BE7" w14:textId="4F16A7AC" w:rsidR="00241E3C" w:rsidRPr="00241E3C" w:rsidRDefault="00241E3C" w:rsidP="00241E3C">
      <w:pPr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Calibri Light" w:eastAsia="Times New Roman" w:hAnsi="Calibri Light" w:cs="Calibri Light"/>
          <w:kern w:val="0"/>
          <w:lang w:eastAsia="pl-PL"/>
          <w14:ligatures w14:val="none"/>
        </w:rPr>
      </w:pPr>
      <w:r>
        <w:rPr>
          <w:rFonts w:ascii="Calibri Light" w:eastAsia="Times New Roman" w:hAnsi="Calibri Light" w:cs="Calibri Light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   …………………………………….</w:t>
      </w:r>
    </w:p>
    <w:p w14:paraId="58D839CB" w14:textId="77777777" w:rsidR="00241E3C" w:rsidRPr="00241E3C" w:rsidRDefault="00241E3C" w:rsidP="00241E3C">
      <w:pPr>
        <w:widowControl w:val="0"/>
        <w:suppressAutoHyphens/>
        <w:spacing w:after="0" w:line="240" w:lineRule="auto"/>
        <w:ind w:left="6663"/>
        <w:jc w:val="center"/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</w:pPr>
      <w:r w:rsidRPr="00241E3C">
        <w:rPr>
          <w:rFonts w:ascii="Calibri Light" w:eastAsia="Times New Roman" w:hAnsi="Calibri Light" w:cs="Calibri Light"/>
          <w:color w:val="FF0000"/>
          <w:sz w:val="16"/>
          <w:szCs w:val="16"/>
          <w:lang w:eastAsia="pl-PL"/>
          <w14:ligatures w14:val="none"/>
        </w:rPr>
        <w:t>Oświadczenie winno zostać sporządzone, pod rygorem nieważności w formie elektronicznej opatrzonej podpisem kwalifikowanym lub w postaci elektronicznej opatrzonej podpisem zaufanym lub podpisem osobistym</w:t>
      </w:r>
    </w:p>
    <w:p w14:paraId="1595ECC1" w14:textId="77777777" w:rsidR="009A6838" w:rsidRDefault="009A6838"/>
    <w:sectPr w:rsidR="009A6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462"/>
    <w:multiLevelType w:val="hybridMultilevel"/>
    <w:tmpl w:val="E23EF1D6"/>
    <w:lvl w:ilvl="0" w:tplc="FFFFFFFF">
      <w:start w:val="1"/>
      <w:numFmt w:val="lowerLetter"/>
      <w:lvlText w:val="%1)"/>
      <w:lvlJc w:val="left"/>
      <w:pPr>
        <w:ind w:left="1635" w:hanging="360"/>
      </w:pPr>
    </w:lvl>
    <w:lvl w:ilvl="1" w:tplc="FFFFFFFF" w:tentative="1">
      <w:start w:val="1"/>
      <w:numFmt w:val="lowerLetter"/>
      <w:lvlText w:val="%2."/>
      <w:lvlJc w:val="left"/>
      <w:pPr>
        <w:ind w:left="2355" w:hanging="360"/>
      </w:pPr>
    </w:lvl>
    <w:lvl w:ilvl="2" w:tplc="FFFFFFFF" w:tentative="1">
      <w:start w:val="1"/>
      <w:numFmt w:val="lowerRoman"/>
      <w:lvlText w:val="%3."/>
      <w:lvlJc w:val="right"/>
      <w:pPr>
        <w:ind w:left="3075" w:hanging="180"/>
      </w:pPr>
    </w:lvl>
    <w:lvl w:ilvl="3" w:tplc="FFFFFFFF" w:tentative="1">
      <w:start w:val="1"/>
      <w:numFmt w:val="decimal"/>
      <w:lvlText w:val="%4."/>
      <w:lvlJc w:val="left"/>
      <w:pPr>
        <w:ind w:left="3795" w:hanging="360"/>
      </w:pPr>
    </w:lvl>
    <w:lvl w:ilvl="4" w:tplc="FFFFFFFF" w:tentative="1">
      <w:start w:val="1"/>
      <w:numFmt w:val="lowerLetter"/>
      <w:lvlText w:val="%5."/>
      <w:lvlJc w:val="left"/>
      <w:pPr>
        <w:ind w:left="4515" w:hanging="360"/>
      </w:pPr>
    </w:lvl>
    <w:lvl w:ilvl="5" w:tplc="FFFFFFFF" w:tentative="1">
      <w:start w:val="1"/>
      <w:numFmt w:val="lowerRoman"/>
      <w:lvlText w:val="%6."/>
      <w:lvlJc w:val="right"/>
      <w:pPr>
        <w:ind w:left="5235" w:hanging="180"/>
      </w:pPr>
    </w:lvl>
    <w:lvl w:ilvl="6" w:tplc="FFFFFFFF" w:tentative="1">
      <w:start w:val="1"/>
      <w:numFmt w:val="decimal"/>
      <w:lvlText w:val="%7."/>
      <w:lvlJc w:val="left"/>
      <w:pPr>
        <w:ind w:left="5955" w:hanging="360"/>
      </w:pPr>
    </w:lvl>
    <w:lvl w:ilvl="7" w:tplc="FFFFFFFF" w:tentative="1">
      <w:start w:val="1"/>
      <w:numFmt w:val="lowerLetter"/>
      <w:lvlText w:val="%8."/>
      <w:lvlJc w:val="left"/>
      <w:pPr>
        <w:ind w:left="6675" w:hanging="360"/>
      </w:pPr>
    </w:lvl>
    <w:lvl w:ilvl="8" w:tplc="FFFFFFFF" w:tentative="1">
      <w:start w:val="1"/>
      <w:numFmt w:val="lowerRoman"/>
      <w:lvlText w:val="%9."/>
      <w:lvlJc w:val="right"/>
      <w:pPr>
        <w:ind w:left="7395" w:hanging="180"/>
      </w:pPr>
    </w:lvl>
  </w:abstractNum>
  <w:num w:numId="1" w16cid:durableId="118983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E3C"/>
    <w:rsid w:val="001A6380"/>
    <w:rsid w:val="00241E3C"/>
    <w:rsid w:val="004E58BA"/>
    <w:rsid w:val="00515DF8"/>
    <w:rsid w:val="00811276"/>
    <w:rsid w:val="009A6838"/>
    <w:rsid w:val="00E6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88B7"/>
  <w15:chartTrackingRefBased/>
  <w15:docId w15:val="{5E519B98-1207-4BBD-845A-FB1E0FDA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1E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1E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1E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1E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1E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1E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E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1E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E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E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1E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1E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1E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1E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1E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1E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1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1E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1E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1E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1E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1E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1E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1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1E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1E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23D16-91D3-42A0-A362-F47359EABEAE}"/>
</file>

<file path=customXml/itemProps2.xml><?xml version="1.0" encoding="utf-8"?>
<ds:datastoreItem xmlns:ds="http://schemas.openxmlformats.org/officeDocument/2006/customXml" ds:itemID="{8DCED931-2609-432F-B0DD-6E729411B56B}"/>
</file>

<file path=customXml/itemProps3.xml><?xml version="1.0" encoding="utf-8"?>
<ds:datastoreItem xmlns:ds="http://schemas.openxmlformats.org/officeDocument/2006/customXml" ds:itemID="{F9FA0271-1BEA-410E-B682-CEA65FEFF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Żbikowska</dc:creator>
  <cp:keywords/>
  <dc:description/>
  <cp:lastModifiedBy>Agnieszka Żbikowska</cp:lastModifiedBy>
  <cp:revision>4</cp:revision>
  <dcterms:created xsi:type="dcterms:W3CDTF">2024-04-11T07:18:00Z</dcterms:created>
  <dcterms:modified xsi:type="dcterms:W3CDTF">2025-05-12T13:03:00Z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0x01010042BB9890E136D040B441E1BF4C13BCE1</vt:lpwstr>
  </property>
</Properties>
</file>