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2D6153" w:rsidRDefault="002D6153" w:rsidP="002D6153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…  do umowy nr…………………………………………..z dnia………………………….</w:t>
      </w:r>
    </w:p>
    <w:p w:rsidR="002D6153" w:rsidRDefault="002D6153" w:rsidP="002D6153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:rsidR="002D6153" w:rsidRDefault="002D6153" w:rsidP="002D6153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SZCZEGÓŁOWE WYMAGANIA </w:t>
      </w:r>
    </w:p>
    <w:p w:rsidR="002D6153" w:rsidRDefault="002D6153" w:rsidP="002D6153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OCHRONY INFORMACJI NIEJAWNYCH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myśl niniejszego załącznika umowy nazywamy: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„Zamawiającym" </w:t>
      </w:r>
      <w:r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  <w:t>i bezpieczeństwa państwa – Komenda Portu Wojennego Gdynia.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………………………………………………………………..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 81-103 Gdynia, ul. Rondo Bitwy pod Oliwą 1………………………………………………………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tel/fax – tel. 261-266-916, fax. 261-262-314………………………………………………………………….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„Wykonawcą" </w:t>
      </w:r>
      <w:r>
        <w:rPr>
          <w:rFonts w:ascii="Arial" w:hAnsi="Arial" w:cs="Arial"/>
        </w:rPr>
        <w:t xml:space="preserve">- przedsiębiorcę, jednostkę naukową lub badawczo-rozwojową, ubiegającego się </w:t>
      </w:r>
      <w:r>
        <w:rPr>
          <w:rFonts w:ascii="Arial" w:hAnsi="Arial" w:cs="Arial"/>
        </w:rPr>
        <w:br/>
        <w:t xml:space="preserve">o zawarcie lub wykonującego umowę albo wykonującego zadania na rzecz obronności </w:t>
      </w:r>
      <w:r>
        <w:rPr>
          <w:rFonts w:ascii="Arial" w:hAnsi="Arial" w:cs="Arial"/>
        </w:rPr>
        <w:br/>
        <w:t>i bezpieczeństwa państwa związane z dostępem do informacji niejawnych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–…………………………………………………………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…………………………………………………………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tel/fax –…………………………………………………………….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 umowę związaną z dostępem do informacji niejawnych.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„Ustawą"</w:t>
      </w:r>
      <w:r>
        <w:rPr>
          <w:rFonts w:ascii="Arial" w:hAnsi="Arial" w:cs="Arial"/>
        </w:rPr>
        <w:t xml:space="preserve"> – ustawę z dnia 5 sierpnia 2010 r. o ochronie in</w:t>
      </w:r>
      <w:r w:rsidR="00185D6C">
        <w:rPr>
          <w:rFonts w:ascii="Arial" w:hAnsi="Arial" w:cs="Arial"/>
        </w:rPr>
        <w:t>formacji niejawnych – (Dz.U.202</w:t>
      </w:r>
      <w:r w:rsidR="0057079F">
        <w:rPr>
          <w:rFonts w:ascii="Arial" w:hAnsi="Arial" w:cs="Arial"/>
        </w:rPr>
        <w:t>4</w:t>
      </w:r>
      <w:r w:rsidR="00185D6C">
        <w:rPr>
          <w:rFonts w:ascii="Arial" w:hAnsi="Arial" w:cs="Arial"/>
        </w:rPr>
        <w:t xml:space="preserve"> poz. </w:t>
      </w:r>
      <w:r w:rsidR="0057079F">
        <w:rPr>
          <w:rFonts w:ascii="Arial" w:hAnsi="Arial" w:cs="Arial"/>
        </w:rPr>
        <w:t>632</w:t>
      </w:r>
      <w:r>
        <w:rPr>
          <w:rFonts w:ascii="Arial" w:hAnsi="Arial" w:cs="Arial"/>
        </w:rPr>
        <w:t>)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Informacja niejawne</w:t>
      </w:r>
      <w:r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z punktu widzenia jej interesów niekorzystne, także w trakcie ich opracowywania oraz niezależnie od formy i sposobu ich wyrażania.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Materiał niejawny</w:t>
      </w:r>
      <w:r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Przetwarzanie informacji niejawnych</w:t>
      </w:r>
      <w:r>
        <w:rPr>
          <w:rFonts w:ascii="Arial" w:hAnsi="Arial" w:cs="Arial"/>
        </w:rPr>
        <w:t xml:space="preserve"> – są to wszelkie operacje wykonywanie w odniesieniu </w:t>
      </w:r>
      <w:r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Zamawiający i Wykonawca zawierający umowę mają obowiązek ochrony informacji niejawnych zgodnie z postanowieniami ustawy i aktów wykonawczych do tejże ustawy oraz niniejszych Szczegółowych Wymagań w Zakresie OIN, zwanych dalej – „</w:t>
      </w:r>
      <w:r>
        <w:rPr>
          <w:rFonts w:ascii="Arial" w:hAnsi="Arial" w:cs="Arial"/>
          <w:i/>
        </w:rPr>
        <w:t>SWwZOIN</w:t>
      </w:r>
      <w:r>
        <w:rPr>
          <w:rFonts w:ascii="Arial" w:hAnsi="Arial" w:cs="Arial"/>
        </w:rPr>
        <w:t xml:space="preserve">”. Jakiekolwiek zmiany </w:t>
      </w:r>
      <w:r w:rsidR="00F9070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SWwZOIN muszą być wprowadzone w formie aneksu z wyłączeniem zmian dokonywanych </w:t>
      </w:r>
      <w:r w:rsidR="00F90702">
        <w:rPr>
          <w:rFonts w:ascii="Arial" w:hAnsi="Arial" w:cs="Arial"/>
        </w:rPr>
        <w:br/>
      </w:r>
      <w:r>
        <w:rPr>
          <w:rFonts w:ascii="Arial" w:hAnsi="Arial" w:cs="Arial"/>
        </w:rPr>
        <w:t>w Załączniku nr 1 oraz pkt 1</w:t>
      </w:r>
      <w:r w:rsidR="00102C4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pkt 1</w:t>
      </w:r>
      <w:r w:rsidR="00102C4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niniejszych SWwZOIN.</w:t>
      </w:r>
    </w:p>
    <w:p w:rsidR="00E56020" w:rsidRDefault="00B053AD" w:rsidP="00E56020">
      <w:pPr>
        <w:numPr>
          <w:ilvl w:val="0"/>
          <w:numId w:val="2"/>
        </w:numPr>
        <w:shd w:val="clear" w:color="auto" w:fill="FFFFFF"/>
        <w:spacing w:before="240" w:after="240" w:line="360" w:lineRule="auto"/>
        <w:ind w:left="426" w:hanging="425"/>
        <w:jc w:val="both"/>
        <w:rPr>
          <w:rFonts w:ascii="Arial" w:hAnsi="Arial" w:cs="Arial"/>
          <w:bCs/>
        </w:rPr>
      </w:pPr>
      <w:r w:rsidRPr="000F2EAB">
        <w:rPr>
          <w:rFonts w:ascii="Arial" w:hAnsi="Arial" w:cs="Arial"/>
        </w:rPr>
        <w:t xml:space="preserve">Przedmiotem </w:t>
      </w:r>
      <w:r w:rsidR="00494B12">
        <w:rPr>
          <w:rFonts w:ascii="Arial" w:hAnsi="Arial" w:cs="Arial"/>
        </w:rPr>
        <w:t xml:space="preserve">umowy </w:t>
      </w:r>
      <w:r w:rsidR="00307538">
        <w:rPr>
          <w:rFonts w:ascii="Arial" w:hAnsi="Arial" w:cs="Arial"/>
        </w:rPr>
        <w:t>jest:</w:t>
      </w:r>
    </w:p>
    <w:p w:rsidR="00185D6C" w:rsidRPr="00A93A06" w:rsidRDefault="00185D6C" w:rsidP="00185D6C">
      <w:pPr>
        <w:pStyle w:val="Akapitzlist"/>
        <w:shd w:val="clear" w:color="auto" w:fill="FFFFFF"/>
        <w:spacing w:line="360" w:lineRule="auto"/>
        <w:ind w:left="360"/>
        <w:jc w:val="both"/>
        <w:rPr>
          <w:rFonts w:ascii="Arial" w:hAnsi="Arial" w:cs="Arial"/>
          <w:b/>
          <w:i/>
        </w:rPr>
      </w:pPr>
      <w:r w:rsidRPr="00A93A06">
        <w:rPr>
          <w:rFonts w:ascii="Arial" w:hAnsi="Arial" w:cs="Arial"/>
          <w:b/>
          <w:i/>
        </w:rPr>
        <w:t>„Wykonywanie konserwacji zamków szyfrowych w szafach stalowych na akta, przystosowanie szaf na dokumenty niejawne do Zarządzenia Nr 46/MON Ministra Obrony Narodowej oraz Zarządzenia Nr 59/MON Ministra Obrony Narodowej a także dokonywanie doraźnych napraw ww. zamków na terenie podległym KPW Gdynia.”</w:t>
      </w:r>
    </w:p>
    <w:p w:rsidR="00C96E0F" w:rsidRPr="00097E90" w:rsidRDefault="00C96E0F" w:rsidP="00F90702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A4AAF" w:rsidRDefault="00B053AD" w:rsidP="008A4AAF">
      <w:pPr>
        <w:numPr>
          <w:ilvl w:val="0"/>
          <w:numId w:val="2"/>
        </w:numPr>
        <w:shd w:val="clear" w:color="auto" w:fill="FFFFFF"/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powinien potwierdzać zdolność do ochrony informacji </w:t>
      </w:r>
      <w:r w:rsidR="00023546">
        <w:rPr>
          <w:rFonts w:ascii="Arial" w:hAnsi="Arial" w:cs="Arial"/>
        </w:rPr>
        <w:t xml:space="preserve">niejawnych </w:t>
      </w:r>
      <w:r w:rsidRPr="00720DC8">
        <w:rPr>
          <w:rFonts w:ascii="Arial" w:hAnsi="Arial" w:cs="Arial"/>
        </w:rPr>
        <w:t xml:space="preserve">o klauzuli </w:t>
      </w:r>
      <w:r w:rsidRPr="00D93812">
        <w:rPr>
          <w:rFonts w:ascii="Arial" w:hAnsi="Arial" w:cs="Arial"/>
        </w:rPr>
        <w:t>„ZASTRZEŻONE</w:t>
      </w:r>
      <w:r w:rsidRPr="00AE3FA6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="00B55074">
        <w:rPr>
          <w:rFonts w:ascii="Arial" w:hAnsi="Arial" w:cs="Arial"/>
        </w:rPr>
        <w:t>,</w:t>
      </w:r>
      <w:r>
        <w:rPr>
          <w:rFonts w:ascii="Arial" w:hAnsi="Arial" w:cs="Arial"/>
          <w:iCs/>
        </w:rPr>
        <w:t xml:space="preserve"> </w:t>
      </w:r>
      <w:r w:rsidR="00B55074" w:rsidRPr="00307538">
        <w:rPr>
          <w:rFonts w:ascii="Arial" w:hAnsi="Arial" w:cs="Arial"/>
        </w:rPr>
        <w:t>poprzez spełnienie wymagań</w:t>
      </w:r>
      <w:r w:rsidRPr="00307538">
        <w:rPr>
          <w:rFonts w:ascii="Arial" w:hAnsi="Arial" w:cs="Arial"/>
        </w:rPr>
        <w:t>:</w:t>
      </w:r>
    </w:p>
    <w:p w:rsidR="008A4AAF" w:rsidRDefault="00B053AD" w:rsidP="008A4AAF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  <w:iCs/>
        </w:rPr>
        <w:t>Pracownicy</w:t>
      </w:r>
      <w:r w:rsidRPr="008A4AAF">
        <w:rPr>
          <w:rFonts w:ascii="Arial" w:hAnsi="Arial" w:cs="Arial"/>
        </w:rPr>
        <w:t xml:space="preserve"> wykonujący prace</w:t>
      </w:r>
      <w:r w:rsidR="008A4AAF">
        <w:rPr>
          <w:rFonts w:ascii="Arial" w:hAnsi="Arial" w:cs="Arial"/>
        </w:rPr>
        <w:t xml:space="preserve"> </w:t>
      </w:r>
      <w:r w:rsidRPr="008A4AAF">
        <w:rPr>
          <w:rFonts w:ascii="Arial" w:hAnsi="Arial" w:cs="Arial"/>
        </w:rPr>
        <w:t>muszą posiadać:</w:t>
      </w:r>
    </w:p>
    <w:p w:rsidR="008A4AAF" w:rsidRDefault="00214AF6" w:rsidP="008A4AAF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 xml:space="preserve">pisemne </w:t>
      </w:r>
      <w:r w:rsidR="00B053AD" w:rsidRPr="008A4AAF">
        <w:rPr>
          <w:rFonts w:ascii="Arial" w:hAnsi="Arial" w:cs="Arial"/>
        </w:rPr>
        <w:t>upoważnienie</w:t>
      </w:r>
      <w:r w:rsidR="00C96E0F">
        <w:rPr>
          <w:rFonts w:ascii="Arial" w:hAnsi="Arial" w:cs="Arial"/>
        </w:rPr>
        <w:t xml:space="preserve"> do dostępu do informacji niejawnych o klauzuli „ZASTRZEŻONE”</w:t>
      </w:r>
      <w:r w:rsidRPr="008A4AAF">
        <w:rPr>
          <w:rFonts w:ascii="Arial" w:hAnsi="Arial" w:cs="Arial"/>
        </w:rPr>
        <w:t xml:space="preserve"> </w:t>
      </w:r>
      <w:r w:rsidR="00F373E8" w:rsidRPr="008A4AAF">
        <w:rPr>
          <w:rFonts w:ascii="Arial" w:hAnsi="Arial" w:cs="Arial"/>
        </w:rPr>
        <w:t xml:space="preserve">wydane </w:t>
      </w:r>
      <w:r w:rsidR="00023546" w:rsidRPr="008A4AAF">
        <w:rPr>
          <w:rFonts w:ascii="Arial" w:hAnsi="Arial" w:cs="Arial"/>
        </w:rPr>
        <w:t xml:space="preserve">przez </w:t>
      </w:r>
      <w:r w:rsidRPr="008A4AAF">
        <w:rPr>
          <w:rFonts w:ascii="Arial" w:hAnsi="Arial" w:cs="Arial"/>
        </w:rPr>
        <w:t>Kie</w:t>
      </w:r>
      <w:r w:rsidR="00023546" w:rsidRPr="008A4AAF">
        <w:rPr>
          <w:rFonts w:ascii="Arial" w:hAnsi="Arial" w:cs="Arial"/>
        </w:rPr>
        <w:t>rownika Jednostki Organizacyjnej</w:t>
      </w:r>
      <w:r w:rsidR="00C96E0F">
        <w:rPr>
          <w:rFonts w:ascii="Arial" w:hAnsi="Arial" w:cs="Arial"/>
        </w:rPr>
        <w:t xml:space="preserve"> lub poświadczenie bezpieczeń</w:t>
      </w:r>
      <w:r w:rsidR="00CE4AE9">
        <w:rPr>
          <w:rFonts w:ascii="Arial" w:hAnsi="Arial" w:cs="Arial"/>
        </w:rPr>
        <w:t>stwa</w:t>
      </w:r>
      <w:r w:rsidR="00023546" w:rsidRPr="008A4AAF">
        <w:rPr>
          <w:rFonts w:ascii="Arial" w:hAnsi="Arial" w:cs="Arial"/>
        </w:rPr>
        <w:t>,</w:t>
      </w:r>
      <w:r w:rsidR="008A4AAF">
        <w:rPr>
          <w:rFonts w:ascii="Arial" w:hAnsi="Arial" w:cs="Arial"/>
        </w:rPr>
        <w:t xml:space="preserve"> </w:t>
      </w:r>
      <w:r w:rsidR="00CE4AE9">
        <w:rPr>
          <w:rFonts w:ascii="Arial" w:hAnsi="Arial" w:cs="Arial"/>
        </w:rPr>
        <w:br/>
      </w:r>
      <w:r w:rsidR="008A4AAF">
        <w:rPr>
          <w:rFonts w:ascii="Arial" w:hAnsi="Arial" w:cs="Arial"/>
        </w:rPr>
        <w:t xml:space="preserve">z datą ważności do zakończenia </w:t>
      </w:r>
      <w:r w:rsidR="00A45B1B" w:rsidRPr="008A4AAF">
        <w:rPr>
          <w:rFonts w:ascii="Arial" w:hAnsi="Arial" w:cs="Arial"/>
        </w:rPr>
        <w:t>trwania umowy</w:t>
      </w:r>
      <w:r w:rsidR="00307538" w:rsidRPr="008A4AAF">
        <w:rPr>
          <w:rFonts w:ascii="Arial" w:hAnsi="Arial" w:cs="Arial"/>
        </w:rPr>
        <w:t>;</w:t>
      </w:r>
    </w:p>
    <w:p w:rsidR="008A4AAF" w:rsidRDefault="00B053AD" w:rsidP="008A4AAF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 xml:space="preserve">aktualne zaświadczenie </w:t>
      </w:r>
      <w:r w:rsidR="008A4AAF">
        <w:rPr>
          <w:rFonts w:ascii="Arial" w:hAnsi="Arial" w:cs="Arial"/>
        </w:rPr>
        <w:t>stwierdzające odbycie szkolenia w</w:t>
      </w:r>
      <w:r w:rsidRPr="008A4AAF">
        <w:rPr>
          <w:rFonts w:ascii="Arial" w:hAnsi="Arial" w:cs="Arial"/>
        </w:rPr>
        <w:t xml:space="preserve"> zakres</w:t>
      </w:r>
      <w:r w:rsidR="008A4AAF">
        <w:rPr>
          <w:rFonts w:ascii="Arial" w:hAnsi="Arial" w:cs="Arial"/>
        </w:rPr>
        <w:t xml:space="preserve">ie </w:t>
      </w:r>
      <w:r w:rsidRPr="008A4AAF">
        <w:rPr>
          <w:rFonts w:ascii="Arial" w:hAnsi="Arial" w:cs="Arial"/>
        </w:rPr>
        <w:t>oc</w:t>
      </w:r>
      <w:r w:rsidR="00307538" w:rsidRPr="008A4AAF">
        <w:rPr>
          <w:rFonts w:ascii="Arial" w:hAnsi="Arial" w:cs="Arial"/>
        </w:rPr>
        <w:t>hrony informacji niejawnych;</w:t>
      </w:r>
    </w:p>
    <w:p w:rsidR="00307538" w:rsidRPr="008A4AAF" w:rsidRDefault="00375A7E" w:rsidP="008A4AAF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>w</w:t>
      </w:r>
      <w:r w:rsidR="00214AF6" w:rsidRPr="008A4AAF">
        <w:rPr>
          <w:rFonts w:ascii="Arial" w:hAnsi="Arial" w:cs="Arial"/>
        </w:rPr>
        <w:t xml:space="preserve">yżej </w:t>
      </w:r>
      <w:r w:rsidRPr="008A4AAF">
        <w:rPr>
          <w:rFonts w:ascii="Arial" w:hAnsi="Arial" w:cs="Arial"/>
        </w:rPr>
        <w:t>w</w:t>
      </w:r>
      <w:r w:rsidR="00214AF6" w:rsidRPr="008A4AAF">
        <w:rPr>
          <w:rFonts w:ascii="Arial" w:hAnsi="Arial" w:cs="Arial"/>
        </w:rPr>
        <w:t>ymienione</w:t>
      </w:r>
      <w:r w:rsidRPr="008A4AAF">
        <w:rPr>
          <w:rFonts w:ascii="Arial" w:hAnsi="Arial" w:cs="Arial"/>
        </w:rPr>
        <w:t xml:space="preserve"> dokumenty powinni okazać na żądanie przedstawiciela </w:t>
      </w:r>
      <w:r w:rsidR="002D6153" w:rsidRPr="008A4AAF">
        <w:rPr>
          <w:rFonts w:ascii="Arial" w:hAnsi="Arial" w:cs="Arial"/>
        </w:rPr>
        <w:t>Z</w:t>
      </w:r>
      <w:r w:rsidRPr="008A4AAF">
        <w:rPr>
          <w:rFonts w:ascii="Arial" w:hAnsi="Arial" w:cs="Arial"/>
        </w:rPr>
        <w:t>amawiającego.</w:t>
      </w:r>
    </w:p>
    <w:p w:rsidR="008401D0" w:rsidRPr="009706D7" w:rsidRDefault="00023546" w:rsidP="009706D7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6" w:hanging="425"/>
        <w:jc w:val="both"/>
        <w:rPr>
          <w:rFonts w:ascii="Arial" w:hAnsi="Arial" w:cs="Arial"/>
        </w:rPr>
      </w:pPr>
      <w:r w:rsidRPr="009706D7">
        <w:rPr>
          <w:rFonts w:ascii="Arial" w:hAnsi="Arial" w:cs="Arial"/>
          <w:iCs/>
        </w:rPr>
        <w:t xml:space="preserve">W celu realizacji umowy </w:t>
      </w:r>
      <w:r w:rsidR="002D6153" w:rsidRPr="009706D7">
        <w:rPr>
          <w:rFonts w:ascii="Arial" w:hAnsi="Arial" w:cs="Arial"/>
          <w:iCs/>
        </w:rPr>
        <w:t>Zamawiający</w:t>
      </w:r>
      <w:r w:rsidRPr="009706D7">
        <w:rPr>
          <w:rFonts w:ascii="Arial" w:hAnsi="Arial" w:cs="Arial"/>
          <w:iCs/>
        </w:rPr>
        <w:t xml:space="preserve"> </w:t>
      </w:r>
      <w:r w:rsidRPr="009706D7">
        <w:rPr>
          <w:rFonts w:ascii="Arial" w:hAnsi="Arial" w:cs="Arial"/>
          <w:iCs/>
          <w:strike/>
        </w:rPr>
        <w:t>udostępni/</w:t>
      </w:r>
      <w:r w:rsidRPr="009706D7">
        <w:rPr>
          <w:rFonts w:ascii="Arial" w:hAnsi="Arial" w:cs="Arial"/>
          <w:iCs/>
        </w:rPr>
        <w:t>nie udostępni</w:t>
      </w:r>
      <w:r w:rsidRPr="009706D7">
        <w:rPr>
          <w:rStyle w:val="Odwoanieprzypisudolnego"/>
          <w:rFonts w:ascii="Arial" w:hAnsi="Arial" w:cs="Arial"/>
          <w:iCs/>
        </w:rPr>
        <w:footnoteReference w:id="2"/>
      </w:r>
      <w:r w:rsidR="009503CA" w:rsidRPr="009706D7">
        <w:rPr>
          <w:rFonts w:ascii="Arial" w:hAnsi="Arial" w:cs="Arial"/>
          <w:iCs/>
        </w:rPr>
        <w:t xml:space="preserve"> W</w:t>
      </w:r>
      <w:r w:rsidRPr="009706D7">
        <w:rPr>
          <w:rFonts w:ascii="Arial" w:hAnsi="Arial" w:cs="Arial"/>
          <w:iCs/>
        </w:rPr>
        <w:t xml:space="preserve">ykonawcy </w:t>
      </w:r>
      <w:r w:rsidR="00FA0FA0">
        <w:rPr>
          <w:rFonts w:ascii="Arial" w:hAnsi="Arial" w:cs="Arial"/>
          <w:iCs/>
        </w:rPr>
        <w:t>materiałów niejawnych</w:t>
      </w:r>
      <w:r w:rsidR="003F3563">
        <w:rPr>
          <w:rFonts w:ascii="Arial" w:hAnsi="Arial" w:cs="Arial"/>
          <w:iCs/>
        </w:rPr>
        <w:t>.</w:t>
      </w:r>
    </w:p>
    <w:p w:rsidR="00185D6C" w:rsidRDefault="00185D6C" w:rsidP="00185D6C">
      <w:pPr>
        <w:pStyle w:val="Akapitzlist"/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Podczas r</w:t>
      </w:r>
      <w:r w:rsidRPr="00BE38E9">
        <w:rPr>
          <w:rFonts w:ascii="Arial" w:hAnsi="Arial" w:cs="Arial"/>
        </w:rPr>
        <w:t>ealizacj</w:t>
      </w:r>
      <w:r>
        <w:rPr>
          <w:rFonts w:ascii="Arial" w:hAnsi="Arial" w:cs="Arial"/>
        </w:rPr>
        <w:t>i</w:t>
      </w:r>
      <w:r w:rsidRPr="00BE38E9">
        <w:rPr>
          <w:rFonts w:ascii="Arial" w:hAnsi="Arial" w:cs="Arial"/>
        </w:rPr>
        <w:t xml:space="preserve"> umowy </w:t>
      </w:r>
      <w:r w:rsidRPr="00BE38E9">
        <w:rPr>
          <w:rFonts w:ascii="Arial" w:hAnsi="Arial" w:cs="Arial"/>
          <w:u w:val="single"/>
        </w:rPr>
        <w:t xml:space="preserve">nie przewiduje </w:t>
      </w:r>
      <w:r>
        <w:rPr>
          <w:rFonts w:ascii="Arial" w:hAnsi="Arial" w:cs="Arial"/>
          <w:u w:val="single"/>
        </w:rPr>
        <w:t xml:space="preserve">się </w:t>
      </w:r>
      <w:r w:rsidRPr="00BE38E9">
        <w:rPr>
          <w:rFonts w:ascii="Arial" w:hAnsi="Arial" w:cs="Arial"/>
          <w:u w:val="single"/>
        </w:rPr>
        <w:t>udostępniania</w:t>
      </w:r>
      <w:r w:rsidRPr="00BE38E9">
        <w:rPr>
          <w:rFonts w:ascii="Arial" w:hAnsi="Arial" w:cs="Arial"/>
        </w:rPr>
        <w:t xml:space="preserve"> informacji niejawnych</w:t>
      </w:r>
      <w:r>
        <w:rPr>
          <w:rFonts w:ascii="Arial" w:hAnsi="Arial" w:cs="Arial"/>
        </w:rPr>
        <w:t xml:space="preserve"> przez Zamawiającego lub Użytkowników</w:t>
      </w:r>
      <w:r w:rsidRPr="00BE38E9">
        <w:rPr>
          <w:rFonts w:ascii="Arial" w:hAnsi="Arial" w:cs="Arial"/>
        </w:rPr>
        <w:t xml:space="preserve"> w postaci „fizyczne</w:t>
      </w:r>
      <w:r>
        <w:rPr>
          <w:rFonts w:ascii="Arial" w:hAnsi="Arial" w:cs="Arial"/>
        </w:rPr>
        <w:t xml:space="preserve">j” materiałów objętych klauzulą. Jednakże </w:t>
      </w:r>
      <w:r w:rsidRPr="00BE38E9">
        <w:rPr>
          <w:rFonts w:ascii="Arial" w:hAnsi="Arial" w:cs="Arial"/>
        </w:rPr>
        <w:t xml:space="preserve">zgodnie z deklaracjami </w:t>
      </w:r>
      <w:r>
        <w:rPr>
          <w:rFonts w:ascii="Arial" w:hAnsi="Arial" w:cs="Arial"/>
        </w:rPr>
        <w:t>U</w:t>
      </w:r>
      <w:r w:rsidRPr="00BE38E9">
        <w:rPr>
          <w:rFonts w:ascii="Arial" w:hAnsi="Arial" w:cs="Arial"/>
        </w:rPr>
        <w:t xml:space="preserve">żytkowników istnieje realna możliwość zetknięcia się z nimi. Realizacja zadań przez pracowników </w:t>
      </w:r>
      <w:r>
        <w:rPr>
          <w:rFonts w:ascii="Arial" w:hAnsi="Arial" w:cs="Arial"/>
        </w:rPr>
        <w:t>W</w:t>
      </w:r>
      <w:r w:rsidRPr="00BE38E9">
        <w:rPr>
          <w:rFonts w:ascii="Arial" w:hAnsi="Arial" w:cs="Arial"/>
        </w:rPr>
        <w:t xml:space="preserve">ykonawcy we wszystkich pomieszczeniach w granicach stref ochronnych będzie nadzorowana przez użytkowników tych pomieszczeń, a czas przebywania </w:t>
      </w:r>
      <w:r w:rsidR="0057079F">
        <w:rPr>
          <w:rFonts w:ascii="Arial" w:hAnsi="Arial" w:cs="Arial"/>
        </w:rPr>
        <w:br/>
      </w:r>
      <w:r w:rsidRPr="00BE38E9">
        <w:rPr>
          <w:rFonts w:ascii="Arial" w:hAnsi="Arial" w:cs="Arial"/>
        </w:rPr>
        <w:t>w tych miejscach będzie ograniczony do niezbędnego minimum. W części pomieszczeń objętych przedmiotem umowy występują pomieszczenia, gdzie całkowite zabezpieczenie materiałów niejawnych nie jest możliwe lub których rodzaj oraz sposób działania w trybie ciągłym może nieść za sobą ryzyko uzyskania dostępu do informacji niejawnych do klauzuli ZASTRZEŻONE włącznie.</w:t>
      </w:r>
    </w:p>
    <w:p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  <w:iCs/>
        </w:rPr>
      </w:pPr>
      <w:r w:rsidRPr="00AE0D8C">
        <w:rPr>
          <w:rFonts w:ascii="Arial" w:hAnsi="Arial" w:cs="Arial"/>
          <w:iCs/>
        </w:rPr>
        <w:t xml:space="preserve">W trakcje trwania umowy </w:t>
      </w:r>
      <w:r>
        <w:rPr>
          <w:rFonts w:ascii="Arial" w:hAnsi="Arial" w:cs="Arial"/>
          <w:iCs/>
        </w:rPr>
        <w:t>Zamawiający</w:t>
      </w:r>
      <w:r w:rsidRPr="00AE0D8C">
        <w:rPr>
          <w:rFonts w:ascii="Arial" w:hAnsi="Arial" w:cs="Arial"/>
          <w:iCs/>
        </w:rPr>
        <w:t xml:space="preserve"> </w:t>
      </w:r>
      <w:r w:rsidRPr="00F205CF">
        <w:rPr>
          <w:rFonts w:ascii="Arial" w:hAnsi="Arial" w:cs="Arial"/>
          <w:iCs/>
          <w:strike/>
        </w:rPr>
        <w:t>przekaże</w:t>
      </w:r>
      <w:r w:rsidRPr="00AE0D8C">
        <w:rPr>
          <w:rFonts w:ascii="Arial" w:hAnsi="Arial" w:cs="Arial"/>
          <w:iCs/>
        </w:rPr>
        <w:t>/nie przekaże</w:t>
      </w:r>
      <w:r w:rsidRPr="00023546">
        <w:rPr>
          <w:rFonts w:ascii="Arial" w:hAnsi="Arial" w:cs="Arial"/>
          <w:iCs/>
          <w:vertAlign w:val="superscript"/>
        </w:rPr>
        <w:t>3</w:t>
      </w:r>
      <w:r>
        <w:rPr>
          <w:rFonts w:ascii="Arial" w:hAnsi="Arial" w:cs="Arial"/>
          <w:iCs/>
        </w:rPr>
        <w:t xml:space="preserve"> Wykonawcy</w:t>
      </w:r>
      <w:r w:rsidRPr="00AE0D8C">
        <w:rPr>
          <w:rFonts w:ascii="Arial" w:hAnsi="Arial" w:cs="Arial"/>
          <w:iCs/>
        </w:rPr>
        <w:t xml:space="preserve"> materiał</w:t>
      </w:r>
      <w:r w:rsidR="00FF4B5E">
        <w:rPr>
          <w:rFonts w:ascii="Arial" w:hAnsi="Arial" w:cs="Arial"/>
          <w:iCs/>
        </w:rPr>
        <w:t>ów</w:t>
      </w:r>
      <w:r w:rsidRPr="00AE0D8C">
        <w:rPr>
          <w:rFonts w:ascii="Arial" w:hAnsi="Arial" w:cs="Arial"/>
          <w:iCs/>
        </w:rPr>
        <w:t xml:space="preserve"> niejawn</w:t>
      </w:r>
      <w:r w:rsidR="00FF4B5E">
        <w:rPr>
          <w:rFonts w:ascii="Arial" w:hAnsi="Arial" w:cs="Arial"/>
          <w:iCs/>
        </w:rPr>
        <w:t>ych.</w:t>
      </w:r>
    </w:p>
    <w:p w:rsidR="00023546" w:rsidRPr="00C13065" w:rsidRDefault="00023546" w:rsidP="00EA4BD6">
      <w:pPr>
        <w:numPr>
          <w:ilvl w:val="0"/>
          <w:numId w:val="2"/>
        </w:numPr>
        <w:shd w:val="clear" w:color="auto" w:fill="FFFFFF"/>
        <w:spacing w:before="120" w:line="360" w:lineRule="auto"/>
        <w:ind w:left="425" w:hanging="425"/>
        <w:jc w:val="both"/>
        <w:rPr>
          <w:rFonts w:ascii="Arial" w:hAnsi="Arial" w:cs="Arial"/>
        </w:rPr>
      </w:pPr>
      <w:r w:rsidRPr="00C13065">
        <w:rPr>
          <w:rFonts w:ascii="Arial" w:hAnsi="Arial" w:cs="Arial"/>
        </w:rPr>
        <w:t xml:space="preserve">W związku z wykonaniem umowy </w:t>
      </w:r>
      <w:r w:rsidRPr="00C13065">
        <w:rPr>
          <w:rFonts w:ascii="Arial" w:hAnsi="Arial" w:cs="Arial"/>
          <w:strike/>
        </w:rPr>
        <w:t>zostaną</w:t>
      </w:r>
      <w:r w:rsidRPr="00C13065">
        <w:rPr>
          <w:rFonts w:ascii="Arial" w:hAnsi="Arial" w:cs="Arial"/>
        </w:rPr>
        <w:t>/nie zostaną wytworzone i przekazane materiały niejawne.</w:t>
      </w:r>
    </w:p>
    <w:p w:rsidR="001B015A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Dostęp do </w:t>
      </w:r>
      <w:r w:rsidR="00946EC6" w:rsidRPr="001B015A">
        <w:rPr>
          <w:rFonts w:ascii="Arial" w:hAnsi="Arial" w:cs="Arial"/>
        </w:rPr>
        <w:t>informacji niejawnych</w:t>
      </w:r>
      <w:r w:rsidRPr="001B015A">
        <w:rPr>
          <w:rFonts w:ascii="Arial" w:hAnsi="Arial" w:cs="Arial"/>
        </w:rPr>
        <w:t xml:space="preserve"> podlegając</w:t>
      </w:r>
      <w:r w:rsidR="00946EC6" w:rsidRPr="001B015A">
        <w:rPr>
          <w:rFonts w:ascii="Arial" w:hAnsi="Arial" w:cs="Arial"/>
        </w:rPr>
        <w:t>ych</w:t>
      </w:r>
      <w:r w:rsidRPr="001B015A">
        <w:rPr>
          <w:rFonts w:ascii="Arial" w:hAnsi="Arial" w:cs="Arial"/>
        </w:rPr>
        <w:t xml:space="preserve"> ochronie </w:t>
      </w:r>
      <w:r w:rsidR="00946EC6" w:rsidRPr="001B015A">
        <w:rPr>
          <w:rFonts w:ascii="Arial" w:hAnsi="Arial" w:cs="Arial"/>
        </w:rPr>
        <w:t xml:space="preserve">w ramach realizacji niniejszej Umowy mogą mieć </w:t>
      </w:r>
      <w:r w:rsidRPr="001B015A">
        <w:rPr>
          <w:rFonts w:ascii="Arial" w:hAnsi="Arial" w:cs="Arial"/>
        </w:rPr>
        <w:t>osoby</w:t>
      </w:r>
      <w:r w:rsidR="0098338D" w:rsidRPr="001B015A">
        <w:rPr>
          <w:rFonts w:ascii="Arial" w:hAnsi="Arial" w:cs="Arial"/>
        </w:rPr>
        <w:t xml:space="preserve"> </w:t>
      </w:r>
      <w:r w:rsidR="00946EC6" w:rsidRPr="001B015A">
        <w:rPr>
          <w:rFonts w:ascii="Arial" w:hAnsi="Arial" w:cs="Arial"/>
        </w:rPr>
        <w:t xml:space="preserve">wyznaczone przez Wykonawcę Umowy i </w:t>
      </w:r>
      <w:r w:rsidR="0098338D" w:rsidRPr="001B015A">
        <w:rPr>
          <w:rFonts w:ascii="Arial" w:hAnsi="Arial" w:cs="Arial"/>
        </w:rPr>
        <w:t>wymienione w</w:t>
      </w:r>
      <w:r w:rsidR="00946EC6" w:rsidRPr="001B015A">
        <w:rPr>
          <w:rFonts w:ascii="Arial" w:hAnsi="Arial" w:cs="Arial"/>
        </w:rPr>
        <w:t xml:space="preserve"> Wykazie osób realizujących przedmiot (…) zgodnie z</w:t>
      </w:r>
      <w:r w:rsidR="0098338D" w:rsidRPr="001B015A">
        <w:rPr>
          <w:rFonts w:ascii="Arial" w:hAnsi="Arial" w:cs="Arial"/>
        </w:rPr>
        <w:t xml:space="preserve"> załącznik</w:t>
      </w:r>
      <w:r w:rsidR="00946EC6" w:rsidRPr="001B015A">
        <w:rPr>
          <w:rFonts w:ascii="Arial" w:hAnsi="Arial" w:cs="Arial"/>
        </w:rPr>
        <w:t>iem nr 1</w:t>
      </w:r>
      <w:r w:rsidR="0098338D" w:rsidRPr="001B015A">
        <w:rPr>
          <w:rFonts w:ascii="Arial" w:hAnsi="Arial" w:cs="Arial"/>
        </w:rPr>
        <w:t xml:space="preserve"> do niniejszych szczegółowych wymagań w zakresie OIN</w:t>
      </w:r>
      <w:r w:rsidRPr="001B015A">
        <w:rPr>
          <w:rFonts w:ascii="Arial" w:hAnsi="Arial" w:cs="Arial"/>
        </w:rPr>
        <w:t xml:space="preserve">, </w:t>
      </w:r>
      <w:r w:rsidR="001B015A" w:rsidRPr="001B015A">
        <w:rPr>
          <w:rFonts w:ascii="Arial" w:hAnsi="Arial" w:cs="Arial"/>
        </w:rPr>
        <w:t xml:space="preserve">wyłącznie </w:t>
      </w:r>
      <w:r w:rsidR="0098338D" w:rsidRPr="001B015A">
        <w:rPr>
          <w:rFonts w:ascii="Arial" w:hAnsi="Arial" w:cs="Arial"/>
        </w:rPr>
        <w:t>w zakresie</w:t>
      </w:r>
      <w:r w:rsidRPr="001B015A">
        <w:rPr>
          <w:rFonts w:ascii="Arial" w:hAnsi="Arial" w:cs="Arial"/>
        </w:rPr>
        <w:t xml:space="preserve"> niezbędny</w:t>
      </w:r>
      <w:r w:rsidR="0098338D" w:rsidRPr="001B015A">
        <w:rPr>
          <w:rFonts w:ascii="Arial" w:hAnsi="Arial" w:cs="Arial"/>
        </w:rPr>
        <w:t>m</w:t>
      </w:r>
      <w:r w:rsidRPr="001B015A">
        <w:rPr>
          <w:rFonts w:ascii="Arial" w:hAnsi="Arial" w:cs="Arial"/>
        </w:rPr>
        <w:t xml:space="preserve"> do wykonywania czynności służbowych</w:t>
      </w:r>
      <w:r w:rsidR="0098338D" w:rsidRPr="001B015A">
        <w:rPr>
          <w:rFonts w:ascii="Arial" w:hAnsi="Arial" w:cs="Arial"/>
        </w:rPr>
        <w:t xml:space="preserve">. Ponadto osoby te muszą </w:t>
      </w:r>
      <w:r w:rsidRPr="001B015A">
        <w:rPr>
          <w:rFonts w:ascii="Arial" w:hAnsi="Arial" w:cs="Arial"/>
        </w:rPr>
        <w:t>posiada</w:t>
      </w:r>
      <w:r w:rsidR="0098338D" w:rsidRPr="001B015A">
        <w:rPr>
          <w:rFonts w:ascii="Arial" w:hAnsi="Arial" w:cs="Arial"/>
        </w:rPr>
        <w:t xml:space="preserve">ć </w:t>
      </w:r>
      <w:r w:rsidRPr="001B015A">
        <w:rPr>
          <w:rFonts w:ascii="Arial" w:hAnsi="Arial" w:cs="Arial"/>
        </w:rPr>
        <w:t>uprawnienia do d</w:t>
      </w:r>
      <w:r w:rsidR="001B015A">
        <w:rPr>
          <w:rFonts w:ascii="Arial" w:hAnsi="Arial" w:cs="Arial"/>
        </w:rPr>
        <w:t xml:space="preserve">ostępu do informacji niejawnych, o których mowa w pkt 2 lit. a) </w:t>
      </w:r>
    </w:p>
    <w:p w:rsidR="00B63916" w:rsidRPr="001B015A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W </w:t>
      </w:r>
      <w:r w:rsidR="001B015A">
        <w:rPr>
          <w:rFonts w:ascii="Arial" w:hAnsi="Arial" w:cs="Arial"/>
        </w:rPr>
        <w:t>przypadku uzupełnienia</w:t>
      </w:r>
      <w:r w:rsidRPr="001B015A">
        <w:rPr>
          <w:rFonts w:ascii="Arial" w:hAnsi="Arial" w:cs="Arial"/>
        </w:rPr>
        <w:t xml:space="preserve"> wykazu o którym mowa w załączniku nr 1 do niniejszych szczegółowych wymagań w zakresie OIN o kolejną osobę, musi ona spełnia</w:t>
      </w:r>
      <w:r w:rsidR="001B015A">
        <w:rPr>
          <w:rFonts w:ascii="Arial" w:hAnsi="Arial" w:cs="Arial"/>
        </w:rPr>
        <w:t xml:space="preserve">ć wymagania określone w pkt 6, </w:t>
      </w:r>
      <w:r w:rsidR="006D22ED">
        <w:rPr>
          <w:rFonts w:ascii="Arial" w:hAnsi="Arial" w:cs="Arial"/>
        </w:rPr>
        <w:br/>
      </w:r>
      <w:r w:rsidRPr="001B015A">
        <w:rPr>
          <w:rFonts w:ascii="Arial" w:hAnsi="Arial" w:cs="Arial"/>
        </w:rPr>
        <w:t xml:space="preserve">a Wykonawca musi pisemnie powiadomić o tej zmianie Zamawiającego, przy czym zmiany te nie stanowią </w:t>
      </w:r>
      <w:r w:rsidR="00B975D6">
        <w:rPr>
          <w:rFonts w:ascii="Arial" w:hAnsi="Arial" w:cs="Arial"/>
        </w:rPr>
        <w:t>konieczności aneksowania nin</w:t>
      </w:r>
      <w:r w:rsidR="002D6153">
        <w:rPr>
          <w:rFonts w:ascii="Arial" w:hAnsi="Arial" w:cs="Arial"/>
        </w:rPr>
        <w:t xml:space="preserve">iejszych szczegółowych wymagań </w:t>
      </w:r>
      <w:r w:rsidR="00B975D6">
        <w:rPr>
          <w:rFonts w:ascii="Arial" w:hAnsi="Arial" w:cs="Arial"/>
        </w:rPr>
        <w:t>w zakresie OIN.</w:t>
      </w:r>
    </w:p>
    <w:p w:rsidR="00D0137B" w:rsidRPr="00023546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stwierdzenia </w:t>
      </w:r>
      <w:r w:rsidRPr="000F2EAB">
        <w:rPr>
          <w:rFonts w:ascii="Arial" w:hAnsi="Arial" w:cs="Arial"/>
        </w:rPr>
        <w:t xml:space="preserve">naruszenia </w:t>
      </w:r>
      <w:r>
        <w:rPr>
          <w:rFonts w:ascii="Arial" w:hAnsi="Arial" w:cs="Arial"/>
        </w:rPr>
        <w:t xml:space="preserve">przepisów o ochronie informacji niejawnych </w:t>
      </w:r>
      <w:r w:rsidR="007701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ełnomocnik </w:t>
      </w:r>
      <w:r w:rsidR="001B015A">
        <w:rPr>
          <w:rFonts w:ascii="Arial" w:hAnsi="Arial" w:cs="Arial"/>
        </w:rPr>
        <w:t xml:space="preserve">ds. </w:t>
      </w:r>
      <w:r>
        <w:rPr>
          <w:rFonts w:ascii="Arial" w:hAnsi="Arial" w:cs="Arial"/>
        </w:rPr>
        <w:t>ochrony</w:t>
      </w:r>
      <w:r w:rsidR="001B015A">
        <w:rPr>
          <w:rFonts w:ascii="Arial" w:hAnsi="Arial" w:cs="Arial"/>
        </w:rPr>
        <w:t xml:space="preserve"> informacji niejawnych</w:t>
      </w:r>
      <w:r>
        <w:rPr>
          <w:rFonts w:ascii="Arial" w:hAnsi="Arial" w:cs="Arial"/>
        </w:rPr>
        <w:t xml:space="preserve"> </w:t>
      </w:r>
      <w:r w:rsidR="002D6153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zawiadamia o tym </w:t>
      </w:r>
      <w:r w:rsidR="004322DD">
        <w:rPr>
          <w:rFonts w:ascii="Arial" w:hAnsi="Arial" w:cs="Arial"/>
        </w:rPr>
        <w:t>Komendanta Portu Wojennego Gdynia</w:t>
      </w:r>
      <w:r>
        <w:rPr>
          <w:rFonts w:ascii="Arial" w:hAnsi="Arial" w:cs="Arial"/>
        </w:rPr>
        <w:t xml:space="preserve"> </w:t>
      </w:r>
      <w:r w:rsidR="00AC7396">
        <w:rPr>
          <w:rFonts w:ascii="Arial" w:hAnsi="Arial" w:cs="Arial"/>
        </w:rPr>
        <w:t xml:space="preserve">oraz </w:t>
      </w:r>
      <w:r w:rsidR="004322DD">
        <w:rPr>
          <w:rFonts w:ascii="Arial" w:hAnsi="Arial" w:cs="Arial"/>
        </w:rPr>
        <w:t>Wykonawcę,</w:t>
      </w:r>
      <w:r w:rsidR="001B015A">
        <w:rPr>
          <w:rFonts w:ascii="Arial" w:hAnsi="Arial" w:cs="Arial"/>
        </w:rPr>
        <w:t xml:space="preserve"> a także </w:t>
      </w:r>
      <w:r>
        <w:rPr>
          <w:rFonts w:ascii="Arial" w:hAnsi="Arial" w:cs="Arial"/>
        </w:rPr>
        <w:t xml:space="preserve">podejmuje niezwłoczne działania zmierzające do </w:t>
      </w:r>
      <w:r>
        <w:rPr>
          <w:rFonts w:ascii="Arial" w:hAnsi="Arial" w:cs="Arial"/>
        </w:rPr>
        <w:lastRenderedPageBreak/>
        <w:t>wyjaśnienia okoliczności tego naruszenia oraz ogranicze</w:t>
      </w:r>
      <w:r w:rsidR="00D0137B">
        <w:rPr>
          <w:rFonts w:ascii="Arial" w:hAnsi="Arial" w:cs="Arial"/>
        </w:rPr>
        <w:t>nia jego negatywnych skutków.</w:t>
      </w:r>
    </w:p>
    <w:p w:rsidR="0023640F" w:rsidRDefault="00B053AD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A1B0A">
        <w:rPr>
          <w:rFonts w:ascii="Arial" w:hAnsi="Arial" w:cs="Arial"/>
        </w:rPr>
        <w:t xml:space="preserve"> nie przekaże innym osobom wiedzy zdobytej podczas wykonywania prac </w:t>
      </w:r>
      <w:r>
        <w:rPr>
          <w:rFonts w:ascii="Arial" w:hAnsi="Arial" w:cs="Arial"/>
        </w:rPr>
        <w:br/>
      </w:r>
      <w:r w:rsidR="00102C47">
        <w:rPr>
          <w:rFonts w:ascii="Arial" w:hAnsi="Arial" w:cs="Arial"/>
        </w:rPr>
        <w:t xml:space="preserve">(m.in. </w:t>
      </w:r>
      <w:r w:rsidRPr="006A1B0A">
        <w:rPr>
          <w:rFonts w:ascii="Arial" w:hAnsi="Arial" w:cs="Arial"/>
        </w:rPr>
        <w:t xml:space="preserve">o </w:t>
      </w:r>
      <w:r w:rsidR="00C13065">
        <w:rPr>
          <w:rFonts w:ascii="Arial" w:hAnsi="Arial" w:cs="Arial"/>
        </w:rPr>
        <w:t>obiektach</w:t>
      </w:r>
      <w:r w:rsidR="00275924">
        <w:rPr>
          <w:rFonts w:ascii="Arial" w:hAnsi="Arial" w:cs="Arial"/>
        </w:rPr>
        <w:t>,</w:t>
      </w:r>
      <w:r w:rsidR="00102C47">
        <w:rPr>
          <w:rFonts w:ascii="Arial" w:hAnsi="Arial" w:cs="Arial"/>
        </w:rPr>
        <w:t xml:space="preserve"> przechowywanych zasobach, strefach ochronnych i zastosowanych zabezpieczeniach, </w:t>
      </w:r>
      <w:r>
        <w:rPr>
          <w:rFonts w:ascii="Arial" w:hAnsi="Arial" w:cs="Arial"/>
        </w:rPr>
        <w:t xml:space="preserve">oraz </w:t>
      </w:r>
      <w:r w:rsidR="00102C47">
        <w:rPr>
          <w:rFonts w:ascii="Arial" w:hAnsi="Arial" w:cs="Arial"/>
        </w:rPr>
        <w:t>zasad organizacji sił ochronnych</w:t>
      </w:r>
      <w:r w:rsidR="00102C47" w:rsidRPr="00102C47">
        <w:rPr>
          <w:rFonts w:ascii="Arial" w:hAnsi="Arial" w:cs="Arial"/>
        </w:rPr>
        <w:t xml:space="preserve">) </w:t>
      </w:r>
      <w:r w:rsidR="002D6153" w:rsidRPr="00102C47">
        <w:rPr>
          <w:rFonts w:ascii="Arial" w:hAnsi="Arial" w:cs="Arial"/>
          <w:u w:val="single"/>
        </w:rPr>
        <w:t xml:space="preserve">zarówno </w:t>
      </w:r>
      <w:r w:rsidR="00234B63" w:rsidRPr="00102C47">
        <w:rPr>
          <w:rFonts w:ascii="Arial" w:hAnsi="Arial" w:cs="Arial"/>
          <w:u w:val="single"/>
        </w:rPr>
        <w:t>w trakc</w:t>
      </w:r>
      <w:r w:rsidR="004322DD" w:rsidRPr="00102C47">
        <w:rPr>
          <w:rFonts w:ascii="Arial" w:hAnsi="Arial" w:cs="Arial"/>
          <w:u w:val="single"/>
        </w:rPr>
        <w:t>ie trwania umowy</w:t>
      </w:r>
      <w:r w:rsidR="00102C47">
        <w:rPr>
          <w:rFonts w:ascii="Arial" w:hAnsi="Arial" w:cs="Arial"/>
          <w:u w:val="single"/>
        </w:rPr>
        <w:t>,</w:t>
      </w:r>
      <w:r w:rsidR="004322DD" w:rsidRPr="00102C47">
        <w:rPr>
          <w:rFonts w:ascii="Arial" w:hAnsi="Arial" w:cs="Arial"/>
          <w:u w:val="single"/>
        </w:rPr>
        <w:t xml:space="preserve"> jak również po</w:t>
      </w:r>
      <w:r w:rsidR="00234B63" w:rsidRPr="00102C47">
        <w:rPr>
          <w:rFonts w:ascii="Arial" w:hAnsi="Arial" w:cs="Arial"/>
          <w:u w:val="single"/>
        </w:rPr>
        <w:t xml:space="preserve"> jej zakończeniu</w:t>
      </w:r>
      <w:r w:rsidR="00234B63">
        <w:rPr>
          <w:rFonts w:ascii="Arial" w:hAnsi="Arial" w:cs="Arial"/>
        </w:rPr>
        <w:t>.</w:t>
      </w:r>
      <w:bookmarkStart w:id="0" w:name="_Hlk99695218"/>
    </w:p>
    <w:p w:rsidR="0023640F" w:rsidRPr="0023640F" w:rsidRDefault="0023640F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23640F">
        <w:rPr>
          <w:rFonts w:ascii="Arial" w:hAnsi="Arial" w:cs="Arial"/>
          <w:lang w:eastAsia="ar-SA"/>
        </w:rPr>
        <w:t xml:space="preserve">W przypadku </w:t>
      </w:r>
      <w:bookmarkStart w:id="1" w:name="_Hlk99695268"/>
      <w:r w:rsidRPr="0023640F">
        <w:rPr>
          <w:rFonts w:ascii="Arial" w:hAnsi="Arial" w:cs="Arial"/>
          <w:lang w:eastAsia="ar-SA"/>
        </w:rPr>
        <w:t>konieczności zaangażowania cudzoziemców, Wykonawca zwraca się pisemnie do Użytkownika podając</w:t>
      </w:r>
      <w:r>
        <w:rPr>
          <w:rStyle w:val="Odwoanieprzypisudolnego"/>
          <w:rFonts w:ascii="Arial" w:hAnsi="Arial" w:cs="Arial"/>
          <w:lang w:eastAsia="ar-SA"/>
        </w:rPr>
        <w:footnoteReference w:id="3"/>
      </w:r>
      <w:r w:rsidRPr="0023640F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:rsidR="0023640F" w:rsidRDefault="0023640F" w:rsidP="0023640F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członkowskich NATO i UE co najmnie</w:t>
      </w:r>
      <w:r>
        <w:rPr>
          <w:rFonts w:ascii="Arial" w:hAnsi="Arial" w:cs="Arial"/>
        </w:rPr>
        <w:t>j 7 dni przed dniem przybycia,</w:t>
      </w:r>
    </w:p>
    <w:p w:rsidR="0023640F" w:rsidRDefault="0023640F" w:rsidP="0023640F">
      <w:pPr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nienależą</w:t>
      </w:r>
      <w:r>
        <w:rPr>
          <w:rFonts w:ascii="Arial" w:hAnsi="Arial" w:cs="Arial"/>
        </w:rPr>
        <w:t>cych do NATO i UE co najmniej 10</w:t>
      </w:r>
      <w:r w:rsidRPr="00BE0446">
        <w:rPr>
          <w:rFonts w:ascii="Arial" w:hAnsi="Arial" w:cs="Arial"/>
        </w:rPr>
        <w:t xml:space="preserve"> dni przed dniem przybycia</w:t>
      </w:r>
      <w:r>
        <w:rPr>
          <w:rFonts w:ascii="Arial" w:hAnsi="Arial" w:cs="Arial"/>
        </w:rPr>
        <w:t>.</w:t>
      </w:r>
    </w:p>
    <w:p w:rsidR="0023640F" w:rsidRPr="00BE0446" w:rsidRDefault="0023640F" w:rsidP="0023640F">
      <w:pPr>
        <w:pStyle w:val="Akapitzlist"/>
        <w:suppressAutoHyphens/>
        <w:spacing w:line="360" w:lineRule="auto"/>
        <w:ind w:left="360"/>
        <w:contextualSpacing/>
        <w:jc w:val="both"/>
        <w:rPr>
          <w:rFonts w:ascii="Arial" w:hAnsi="Arial" w:cs="Arial"/>
        </w:rPr>
      </w:pPr>
      <w:bookmarkStart w:id="2" w:name="_Hlk99694590"/>
      <w:r w:rsidRPr="00392597">
        <w:rPr>
          <w:rFonts w:ascii="Arial" w:hAnsi="Arial" w:cs="Arial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>
        <w:rPr>
          <w:rFonts w:ascii="Arial" w:hAnsi="Arial" w:cs="Arial"/>
        </w:rPr>
        <w:t>KPW Gdynia</w:t>
      </w:r>
      <w:r w:rsidRPr="00392597">
        <w:rPr>
          <w:rFonts w:ascii="Arial" w:hAnsi="Arial" w:cs="Arial"/>
        </w:rPr>
        <w:t>.</w:t>
      </w:r>
      <w:bookmarkEnd w:id="2"/>
    </w:p>
    <w:bookmarkEnd w:id="0"/>
    <w:bookmarkEnd w:id="1"/>
    <w:p w:rsidR="00B63916" w:rsidRPr="0023640F" w:rsidRDefault="00B63916" w:rsidP="0023640F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23640F">
        <w:rPr>
          <w:rFonts w:ascii="Arial" w:hAnsi="Arial" w:cs="Arial"/>
        </w:rPr>
        <w:t>Zamawiający wyznacza następując</w:t>
      </w:r>
      <w:r w:rsidR="00993981" w:rsidRPr="0023640F">
        <w:rPr>
          <w:rFonts w:ascii="Arial" w:hAnsi="Arial" w:cs="Arial"/>
        </w:rPr>
        <w:t>e</w:t>
      </w:r>
      <w:r w:rsidRPr="0023640F">
        <w:rPr>
          <w:rFonts w:ascii="Arial" w:hAnsi="Arial" w:cs="Arial"/>
        </w:rPr>
        <w:t xml:space="preserve"> osob</w:t>
      </w:r>
      <w:r w:rsidR="00993981" w:rsidRPr="0023640F">
        <w:rPr>
          <w:rFonts w:ascii="Arial" w:hAnsi="Arial" w:cs="Arial"/>
        </w:rPr>
        <w:t>y</w:t>
      </w:r>
      <w:r w:rsidRPr="0023640F">
        <w:rPr>
          <w:rFonts w:ascii="Arial" w:hAnsi="Arial" w:cs="Arial"/>
        </w:rPr>
        <w:t xml:space="preserve"> odpowiedzialn</w:t>
      </w:r>
      <w:r w:rsidR="00993981" w:rsidRPr="0023640F">
        <w:rPr>
          <w:rFonts w:ascii="Arial" w:hAnsi="Arial" w:cs="Arial"/>
        </w:rPr>
        <w:t>e</w:t>
      </w:r>
      <w:r w:rsidRPr="0023640F">
        <w:rPr>
          <w:rFonts w:ascii="Arial" w:hAnsi="Arial" w:cs="Arial"/>
        </w:rPr>
        <w:t xml:space="preserve"> za nadzorowanie, kontrolę </w:t>
      </w:r>
      <w:r w:rsidRPr="0023640F">
        <w:rPr>
          <w:rFonts w:ascii="Arial" w:hAnsi="Arial" w:cs="Arial"/>
        </w:rPr>
        <w:br/>
        <w:t>i doradztwo w zakresie wykonywania przez Wykonawcę obowiązku ochrony przekazanych informacji niejawnych:</w:t>
      </w:r>
    </w:p>
    <w:p w:rsidR="00993981" w:rsidRPr="00993981" w:rsidRDefault="00191151" w:rsidP="0023640F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 w:rsidRPr="00191151">
        <w:rPr>
          <w:rFonts w:ascii="Arial" w:hAnsi="Arial" w:cs="Arial"/>
          <w:b/>
        </w:rPr>
        <w:t xml:space="preserve">por. </w:t>
      </w:r>
      <w:r w:rsidR="0057079F">
        <w:rPr>
          <w:rFonts w:ascii="Arial" w:hAnsi="Arial" w:cs="Arial"/>
          <w:b/>
        </w:rPr>
        <w:t xml:space="preserve">mar. Iwona MEJKA </w:t>
      </w:r>
      <w:r w:rsidR="00993981" w:rsidRPr="001B015A">
        <w:rPr>
          <w:rFonts w:ascii="Arial" w:hAnsi="Arial" w:cs="Arial"/>
          <w:b/>
        </w:rPr>
        <w:t>(tel. 261-264-012)</w:t>
      </w:r>
      <w:r w:rsidR="00993981">
        <w:rPr>
          <w:rFonts w:ascii="Arial" w:hAnsi="Arial" w:cs="Arial"/>
        </w:rPr>
        <w:t xml:space="preserve"> – Pełnomocnik ds. Ochrony Informacji Niejawnych Komendanta Portu Wojennego Gdynia</w:t>
      </w:r>
      <w:r w:rsidR="007241A1">
        <w:rPr>
          <w:rFonts w:ascii="Arial" w:hAnsi="Arial" w:cs="Arial"/>
        </w:rPr>
        <w:t>.</w:t>
      </w:r>
      <w:bookmarkStart w:id="3" w:name="_GoBack"/>
      <w:bookmarkEnd w:id="3"/>
    </w:p>
    <w:p w:rsidR="00A419AE" w:rsidRDefault="00A419AE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Osobami upoważnionymi do kontaktu ze strony Wykonawcy w zakresie spraw związanych </w:t>
      </w:r>
      <w:r>
        <w:rPr>
          <w:rFonts w:ascii="Arial" w:hAnsi="Arial" w:cs="Arial"/>
        </w:rPr>
        <w:br/>
        <w:t>z ochroną informacji niejawnych w ramach Umowy są:</w:t>
      </w:r>
    </w:p>
    <w:p w:rsidR="00A419AE" w:rsidRDefault="005944E9" w:rsidP="0023640F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:rsidR="005944E9" w:rsidRPr="00A47B7A" w:rsidRDefault="005944E9" w:rsidP="0023640F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:rsidR="00B053AD" w:rsidRPr="000F2EAB" w:rsidRDefault="00B053AD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Zabrania się podczas realizacji umowy udostępniania </w:t>
      </w:r>
      <w:r>
        <w:rPr>
          <w:rFonts w:ascii="Arial" w:hAnsi="Arial" w:cs="Arial"/>
        </w:rPr>
        <w:t>informacji</w:t>
      </w:r>
      <w:r w:rsidRPr="000F2EAB">
        <w:rPr>
          <w:rFonts w:ascii="Arial" w:hAnsi="Arial" w:cs="Arial"/>
        </w:rPr>
        <w:t xml:space="preserve"> niejawnych o klauzuli wyższej niż określono to w „</w:t>
      </w:r>
      <w:r w:rsidR="00102C47">
        <w:rPr>
          <w:rFonts w:ascii="Arial" w:hAnsi="Arial" w:cs="Arial"/>
        </w:rPr>
        <w:t>SWwZOIN</w:t>
      </w:r>
      <w:r w:rsidRPr="000F2EAB">
        <w:rPr>
          <w:rFonts w:ascii="Arial" w:hAnsi="Arial" w:cs="Arial"/>
        </w:rPr>
        <w:t>".</w:t>
      </w:r>
    </w:p>
    <w:p w:rsidR="00B975D6" w:rsidRPr="00F12743" w:rsidRDefault="00B053AD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Bieżące sprawdzanie u </w:t>
      </w:r>
      <w:r>
        <w:rPr>
          <w:rFonts w:ascii="Arial" w:hAnsi="Arial" w:cs="Arial"/>
        </w:rPr>
        <w:t>Wykonawcy</w:t>
      </w:r>
      <w:r w:rsidR="00B55074">
        <w:rPr>
          <w:rFonts w:ascii="Arial" w:hAnsi="Arial" w:cs="Arial"/>
        </w:rPr>
        <w:t xml:space="preserve"> stanu przestrzegania niniejszych</w:t>
      </w:r>
      <w:r w:rsidRPr="000F2EAB">
        <w:rPr>
          <w:rFonts w:ascii="Arial" w:hAnsi="Arial" w:cs="Arial"/>
        </w:rPr>
        <w:t xml:space="preserve"> </w:t>
      </w:r>
      <w:r w:rsidR="00B55074">
        <w:rPr>
          <w:rFonts w:ascii="Arial" w:hAnsi="Arial" w:cs="Arial"/>
        </w:rPr>
        <w:t>szczegółowych wymagań</w:t>
      </w:r>
      <w:r>
        <w:rPr>
          <w:rFonts w:ascii="Arial" w:hAnsi="Arial" w:cs="Arial"/>
        </w:rPr>
        <w:t xml:space="preserve"> prowadz</w:t>
      </w:r>
      <w:r w:rsidR="0023640F">
        <w:rPr>
          <w:rFonts w:ascii="Arial" w:hAnsi="Arial" w:cs="Arial"/>
        </w:rPr>
        <w:t>ą</w:t>
      </w:r>
      <w:r w:rsidRPr="000F2EAB">
        <w:rPr>
          <w:rFonts w:ascii="Arial" w:hAnsi="Arial" w:cs="Arial"/>
        </w:rPr>
        <w:t xml:space="preserve"> osob</w:t>
      </w:r>
      <w:r w:rsidR="0023640F">
        <w:rPr>
          <w:rFonts w:ascii="Arial" w:hAnsi="Arial" w:cs="Arial"/>
        </w:rPr>
        <w:t>y</w:t>
      </w:r>
      <w:r w:rsidRPr="000F2EAB">
        <w:rPr>
          <w:rFonts w:ascii="Arial" w:hAnsi="Arial" w:cs="Arial"/>
        </w:rPr>
        <w:t xml:space="preserve"> </w:t>
      </w:r>
      <w:r w:rsidR="00411883">
        <w:rPr>
          <w:rFonts w:ascii="Arial" w:hAnsi="Arial" w:cs="Arial"/>
        </w:rPr>
        <w:t>wskazana</w:t>
      </w:r>
      <w:r w:rsidRPr="000F2EAB">
        <w:rPr>
          <w:rFonts w:ascii="Arial" w:hAnsi="Arial" w:cs="Arial"/>
        </w:rPr>
        <w:t xml:space="preserve"> w pkt 1</w:t>
      </w:r>
      <w:r w:rsidR="00102C47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>.</w:t>
      </w:r>
    </w:p>
    <w:p w:rsidR="009C1671" w:rsidRPr="00411883" w:rsidRDefault="00B053AD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0F2EAB">
        <w:rPr>
          <w:rFonts w:ascii="Arial" w:hAnsi="Arial" w:cs="Arial"/>
        </w:rPr>
        <w:t>, w czasie realizacji umowy albo zadania, ma obowiązek niezwłocznego informowania os</w:t>
      </w:r>
      <w:r>
        <w:rPr>
          <w:rFonts w:ascii="Arial" w:hAnsi="Arial" w:cs="Arial"/>
        </w:rPr>
        <w:t>ób</w:t>
      </w:r>
      <w:r w:rsidRPr="000F2EAB">
        <w:rPr>
          <w:rFonts w:ascii="Arial" w:hAnsi="Arial" w:cs="Arial"/>
        </w:rPr>
        <w:t>, o któr</w:t>
      </w:r>
      <w:r>
        <w:rPr>
          <w:rFonts w:ascii="Arial" w:hAnsi="Arial" w:cs="Arial"/>
        </w:rPr>
        <w:t xml:space="preserve">ych </w:t>
      </w:r>
      <w:r w:rsidRPr="000F2EAB">
        <w:rPr>
          <w:rFonts w:ascii="Arial" w:hAnsi="Arial" w:cs="Arial"/>
        </w:rPr>
        <w:t>mowa w pkt 1</w:t>
      </w:r>
      <w:r w:rsidR="00102C47">
        <w:rPr>
          <w:rFonts w:ascii="Arial" w:hAnsi="Arial" w:cs="Arial"/>
        </w:rPr>
        <w:t xml:space="preserve">1 </w:t>
      </w:r>
      <w:r w:rsidRPr="000F2EAB">
        <w:rPr>
          <w:rFonts w:ascii="Arial" w:hAnsi="Arial" w:cs="Arial"/>
        </w:rPr>
        <w:t>o: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we własnym systemie ochrony informacji niejawnych,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osób wykonujących umowę lub zadanie</w:t>
      </w:r>
      <w:r w:rsidR="00494B12">
        <w:rPr>
          <w:rFonts w:ascii="Arial" w:hAnsi="Arial" w:cs="Arial"/>
        </w:rPr>
        <w:t xml:space="preserve"> przy czym zmiana ta nie stanowi</w:t>
      </w:r>
      <w:r w:rsidR="00116E43" w:rsidRPr="00116E43">
        <w:rPr>
          <w:rFonts w:ascii="Arial" w:hAnsi="Arial" w:cs="Arial"/>
        </w:rPr>
        <w:t xml:space="preserve"> </w:t>
      </w:r>
      <w:r w:rsidR="00116E43">
        <w:rPr>
          <w:rFonts w:ascii="Arial" w:hAnsi="Arial" w:cs="Arial"/>
        </w:rPr>
        <w:t>istotnej</w:t>
      </w:r>
      <w:r w:rsidR="00494B12">
        <w:rPr>
          <w:rFonts w:ascii="Arial" w:hAnsi="Arial" w:cs="Arial"/>
        </w:rPr>
        <w:t xml:space="preserve"> </w:t>
      </w:r>
      <w:r w:rsidR="003E0625">
        <w:rPr>
          <w:rFonts w:ascii="Arial" w:hAnsi="Arial" w:cs="Arial"/>
        </w:rPr>
        <w:t>zmiany wymagającej aneksu zawartej umowy jeśli spełniają one wymagania określone w pkt.</w:t>
      </w:r>
      <w:r w:rsidR="00D0137B">
        <w:rPr>
          <w:rFonts w:ascii="Arial" w:hAnsi="Arial" w:cs="Arial"/>
        </w:rPr>
        <w:t xml:space="preserve"> 2 </w:t>
      </w:r>
      <w:r w:rsidR="003E0625">
        <w:rPr>
          <w:rFonts w:ascii="Arial" w:hAnsi="Arial" w:cs="Arial"/>
        </w:rPr>
        <w:t xml:space="preserve">i są pracownikami </w:t>
      </w:r>
      <w:r w:rsidR="00F12743">
        <w:rPr>
          <w:rFonts w:ascii="Arial" w:hAnsi="Arial" w:cs="Arial"/>
        </w:rPr>
        <w:t>W</w:t>
      </w:r>
      <w:r w:rsidR="003E0625">
        <w:rPr>
          <w:rFonts w:ascii="Arial" w:hAnsi="Arial" w:cs="Arial"/>
        </w:rPr>
        <w:t>ykonawcy.</w:t>
      </w:r>
      <w:r w:rsidRPr="000F2EAB">
        <w:rPr>
          <w:rFonts w:ascii="Arial" w:hAnsi="Arial" w:cs="Arial"/>
        </w:rPr>
        <w:t>,</w:t>
      </w:r>
    </w:p>
    <w:p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lastRenderedPageBreak/>
        <w:t xml:space="preserve">potrzebie zlecenia </w:t>
      </w:r>
      <w:r w:rsidR="00F12743">
        <w:rPr>
          <w:rFonts w:ascii="Arial" w:hAnsi="Arial" w:cs="Arial"/>
        </w:rPr>
        <w:t>P</w:t>
      </w:r>
      <w:r w:rsidRPr="000F2EAB">
        <w:rPr>
          <w:rFonts w:ascii="Arial" w:hAnsi="Arial" w:cs="Arial"/>
        </w:rPr>
        <w:t>odwykonawcy wykonania umowy związanej z do</w:t>
      </w:r>
      <w:r>
        <w:rPr>
          <w:rFonts w:ascii="Arial" w:hAnsi="Arial" w:cs="Arial"/>
        </w:rPr>
        <w:t>stępem do informacji niejawnych (w taki</w:t>
      </w:r>
      <w:r w:rsidR="00FF4B5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przypadku </w:t>
      </w:r>
      <w:r w:rsidR="00F1274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odwykonawca powinien spełniać wymagania takie jak </w:t>
      </w:r>
      <w:r w:rsidR="00F12743">
        <w:rPr>
          <w:rFonts w:ascii="Arial" w:hAnsi="Arial" w:cs="Arial"/>
        </w:rPr>
        <w:t>W</w:t>
      </w:r>
      <w:r>
        <w:rPr>
          <w:rFonts w:ascii="Arial" w:hAnsi="Arial" w:cs="Arial"/>
        </w:rPr>
        <w:t>ykonawca).</w:t>
      </w:r>
    </w:p>
    <w:p w:rsidR="0023640F" w:rsidRPr="00E05E60" w:rsidRDefault="0023640F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bookmarkStart w:id="4" w:name="_Hlk99694706"/>
      <w:r w:rsidRPr="00E05E60">
        <w:rPr>
          <w:rFonts w:ascii="Arial" w:hAnsi="Arial" w:cs="Arial"/>
        </w:rPr>
        <w:t xml:space="preserve">Niewykonanie lub nienależyte wykonanie przez Wykonawcę obowiązków wynikających </w:t>
      </w:r>
      <w:r w:rsidRPr="00E05E60">
        <w:rPr>
          <w:rFonts w:ascii="Arial" w:hAnsi="Arial" w:cs="Arial"/>
        </w:rPr>
        <w:br/>
        <w:t xml:space="preserve">z ustawy, a także nieprzestrzeganie wymagań niniejszej instrukcji skutkuje sankcjami zawartymi </w:t>
      </w:r>
      <w:r w:rsidRPr="00E05E60">
        <w:rPr>
          <w:rFonts w:ascii="Arial" w:hAnsi="Arial" w:cs="Arial"/>
        </w:rPr>
        <w:br/>
      </w:r>
      <w:r>
        <w:rPr>
          <w:rFonts w:ascii="Arial" w:hAnsi="Arial" w:cs="Arial"/>
        </w:rPr>
        <w:t>w ustawie z dnia 6 czerwca 1997 r. Kodeks Karny</w:t>
      </w:r>
      <w:r w:rsidRPr="004E1D6C">
        <w:rPr>
          <w:rFonts w:ascii="Arial" w:hAnsi="Arial" w:cs="Arial"/>
        </w:rPr>
        <w:t xml:space="preserve"> </w:t>
      </w:r>
      <w:r w:rsidRPr="00A00E46">
        <w:rPr>
          <w:rFonts w:ascii="Arial" w:hAnsi="Arial" w:cs="Arial"/>
        </w:rPr>
        <w:t>(</w:t>
      </w:r>
      <w:r w:rsidRPr="00A00E46">
        <w:rPr>
          <w:rStyle w:val="ng-binding"/>
          <w:rFonts w:ascii="Arial" w:hAnsi="Arial" w:cs="Arial"/>
        </w:rPr>
        <w:t>Dz.U.202</w:t>
      </w:r>
      <w:r w:rsidR="00185D6C">
        <w:rPr>
          <w:rStyle w:val="ng-binding"/>
          <w:rFonts w:ascii="Arial" w:hAnsi="Arial" w:cs="Arial"/>
        </w:rPr>
        <w:t>4</w:t>
      </w:r>
      <w:r w:rsidRPr="00A00E46">
        <w:rPr>
          <w:rStyle w:val="ng-binding"/>
          <w:rFonts w:ascii="Arial" w:hAnsi="Arial" w:cs="Arial"/>
        </w:rPr>
        <w:t>.</w:t>
      </w:r>
      <w:r w:rsidR="00185D6C">
        <w:rPr>
          <w:rStyle w:val="ng-binding"/>
          <w:rFonts w:ascii="Arial" w:hAnsi="Arial" w:cs="Arial"/>
        </w:rPr>
        <w:t>17</w:t>
      </w:r>
      <w:r w:rsidRPr="00A00E46">
        <w:rPr>
          <w:rStyle w:val="ng-binding"/>
          <w:rFonts w:ascii="Arial" w:hAnsi="Arial" w:cs="Arial"/>
        </w:rPr>
        <w:t xml:space="preserve"> t.j.</w:t>
      </w:r>
      <w:r w:rsidRPr="00A00E46">
        <w:rPr>
          <w:rFonts w:ascii="Arial" w:hAnsi="Arial" w:cs="Arial"/>
        </w:rPr>
        <w:t xml:space="preserve"> </w:t>
      </w:r>
      <w:r w:rsidRPr="00A00E46">
        <w:rPr>
          <w:rStyle w:val="ng-scope"/>
          <w:rFonts w:ascii="Arial" w:hAnsi="Arial" w:cs="Arial"/>
        </w:rPr>
        <w:t>z dnia</w:t>
      </w:r>
      <w:r w:rsidRPr="00A00E46">
        <w:rPr>
          <w:rFonts w:ascii="Arial" w:hAnsi="Arial" w:cs="Arial"/>
        </w:rPr>
        <w:t xml:space="preserve"> 202</w:t>
      </w:r>
      <w:r w:rsidR="00185D6C">
        <w:rPr>
          <w:rFonts w:ascii="Arial" w:hAnsi="Arial" w:cs="Arial"/>
        </w:rPr>
        <w:t>4</w:t>
      </w:r>
      <w:r w:rsidRPr="00A00E46">
        <w:rPr>
          <w:rFonts w:ascii="Arial" w:hAnsi="Arial" w:cs="Arial"/>
        </w:rPr>
        <w:t>.</w:t>
      </w:r>
      <w:r w:rsidR="00185D6C">
        <w:rPr>
          <w:rFonts w:ascii="Arial" w:hAnsi="Arial" w:cs="Arial"/>
        </w:rPr>
        <w:t>01</w:t>
      </w:r>
      <w:r w:rsidRPr="00A00E46">
        <w:rPr>
          <w:rFonts w:ascii="Arial" w:hAnsi="Arial" w:cs="Arial"/>
        </w:rPr>
        <w:t>.</w:t>
      </w:r>
      <w:r w:rsidR="00185D6C">
        <w:rPr>
          <w:rFonts w:ascii="Arial" w:hAnsi="Arial" w:cs="Arial"/>
        </w:rPr>
        <w:t>04</w:t>
      </w:r>
      <w:r w:rsidRPr="00A00E4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/</w:t>
      </w:r>
      <w:r w:rsidRPr="00E05E60">
        <w:rPr>
          <w:rFonts w:ascii="Arial" w:hAnsi="Arial" w:cs="Arial"/>
        </w:rPr>
        <w:t>rozdz. XXXIII/, obliguje do podjęcia działań zawartych w ustawie /art.</w:t>
      </w:r>
      <w:r w:rsidR="00447AB1">
        <w:rPr>
          <w:rFonts w:ascii="Arial" w:hAnsi="Arial" w:cs="Arial"/>
        </w:rPr>
        <w:t xml:space="preserve"> </w:t>
      </w:r>
      <w:r w:rsidRPr="00E05E60">
        <w:rPr>
          <w:rFonts w:ascii="Arial" w:hAnsi="Arial" w:cs="Arial"/>
        </w:rPr>
        <w:t>17/ oraz może prowadzić do rene</w:t>
      </w:r>
      <w:r>
        <w:rPr>
          <w:rFonts w:ascii="Arial" w:hAnsi="Arial" w:cs="Arial"/>
        </w:rPr>
        <w:t xml:space="preserve">gocjowania lub zerwania umowy, </w:t>
      </w:r>
      <w:r w:rsidRPr="00E05E60">
        <w:rPr>
          <w:rFonts w:ascii="Arial" w:hAnsi="Arial" w:cs="Arial"/>
        </w:rPr>
        <w:t>a także do nałożenia kar finansowych.</w:t>
      </w:r>
    </w:p>
    <w:bookmarkEnd w:id="4"/>
    <w:p w:rsidR="00234B63" w:rsidRPr="00411883" w:rsidRDefault="00102C47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Dostęp pracownik</w:t>
      </w:r>
      <w:r>
        <w:rPr>
          <w:rFonts w:ascii="Arial" w:hAnsi="Arial" w:cs="Arial"/>
        </w:rPr>
        <w:t>ów Wykonawcy wykonujących umowę</w:t>
      </w:r>
      <w:r w:rsidRPr="00E05E60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: pomieszczeń/obiektów, </w:t>
      </w:r>
      <w:r w:rsidRPr="00E05E60">
        <w:rPr>
          <w:rFonts w:ascii="Arial" w:hAnsi="Arial" w:cs="Arial"/>
        </w:rPr>
        <w:t xml:space="preserve">w których </w:t>
      </w:r>
      <w:r>
        <w:rPr>
          <w:rFonts w:ascii="Arial" w:hAnsi="Arial" w:cs="Arial"/>
        </w:rPr>
        <w:br/>
      </w:r>
      <w:r w:rsidRPr="00E05E60">
        <w:rPr>
          <w:rFonts w:ascii="Arial" w:hAnsi="Arial" w:cs="Arial"/>
        </w:rPr>
        <w:t>są przetwarzane informacje niejawne odbywać się będzie tylko pod nadzorem właściwych użytkowników tych pomieszczeń po uprzednim zabezpieczeniu materiałów niejawnych</w:t>
      </w:r>
      <w:r w:rsidR="00AC7396">
        <w:rPr>
          <w:rFonts w:ascii="Arial" w:hAnsi="Arial" w:cs="Arial"/>
        </w:rPr>
        <w:t>.</w:t>
      </w:r>
    </w:p>
    <w:p w:rsidR="008A4AAF" w:rsidRDefault="008A4AAF" w:rsidP="0023640F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AB108D">
        <w:rPr>
          <w:rFonts w:ascii="Arial" w:hAnsi="Arial" w:cs="Arial"/>
        </w:rPr>
        <w:t>Wykonawca (wszystkie osoby realizujące umowę) na terenie obiektów wojskowych zobowiązany jest do przestrzegania postanowień Decyzji nr 77/MON Ministra Obrony Narodowej z dnia 9 czerwca 2020 r. (Dz.</w:t>
      </w:r>
      <w:r w:rsidR="00973AED">
        <w:rPr>
          <w:rFonts w:ascii="Arial" w:hAnsi="Arial" w:cs="Arial"/>
        </w:rPr>
        <w:t xml:space="preserve"> </w:t>
      </w:r>
      <w:r w:rsidRPr="00AB108D">
        <w:rPr>
          <w:rFonts w:ascii="Arial" w:hAnsi="Arial" w:cs="Arial"/>
        </w:rPr>
        <w:t>Urz.</w:t>
      </w:r>
      <w:r w:rsidR="00973AED">
        <w:rPr>
          <w:rFonts w:ascii="Arial" w:hAnsi="Arial" w:cs="Arial"/>
        </w:rPr>
        <w:t xml:space="preserve"> </w:t>
      </w:r>
      <w:r w:rsidRPr="00AB108D">
        <w:rPr>
          <w:rFonts w:ascii="Arial" w:hAnsi="Arial" w:cs="Arial"/>
        </w:rPr>
        <w:t>MON z dnia 10.06.2020 r. poz. 94) w sprawie zasad użytkowania urządzeń do przetwarzania obrazu i dźwięku oraz organizacji ochrony informacji niejawnych podczas odpraw, narad i szkoleń w komórkach i jednostkach organizacyjnych podległych Ministrowi Obrony Narodowej lub przez niego nadzorowanych</w:t>
      </w:r>
      <w:r w:rsidRPr="00E05E60">
        <w:rPr>
          <w:rFonts w:ascii="Arial" w:hAnsi="Arial" w:cs="Arial"/>
        </w:rPr>
        <w:t>:</w:t>
      </w:r>
    </w:p>
    <w:p w:rsidR="008A4AAF" w:rsidRPr="008E6EEE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</w:rPr>
      </w:pPr>
      <w:r w:rsidRPr="008E6EEE">
        <w:rPr>
          <w:rFonts w:ascii="Arial" w:hAnsi="Arial" w:cs="Arial"/>
        </w:rPr>
        <w:t xml:space="preserve">I, II – zabrania się pracownikom Wykonawcy wnoszenia i używania służbowych </w:t>
      </w:r>
      <w:r w:rsidRPr="008E6EEE">
        <w:rPr>
          <w:rFonts w:ascii="Arial" w:hAnsi="Arial" w:cs="Arial"/>
        </w:rPr>
        <w:br/>
        <w:t>i prywatnych urządzeń do przetwarzania obrazu i dźwięku;</w:t>
      </w:r>
    </w:p>
    <w:p w:rsidR="008A4AAF" w:rsidRPr="008E6EEE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</w:rPr>
      </w:pPr>
      <w:r w:rsidRPr="008E6EEE">
        <w:rPr>
          <w:rFonts w:ascii="Arial" w:hAnsi="Arial" w:cs="Arial"/>
        </w:rPr>
        <w:t>III - o możliwości wniesienia i używania urządzenia do przetwarzania obrazu i dźwięku decyduje użytkownik pomieszczenia znajdującego się w strefie ochronnej</w:t>
      </w:r>
    </w:p>
    <w:p w:rsidR="00B053AD" w:rsidRPr="00411883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color w:val="000000" w:themeColor="text1"/>
        </w:rPr>
      </w:pPr>
      <w:r w:rsidRPr="008E6EEE">
        <w:rPr>
          <w:rFonts w:ascii="Arial" w:hAnsi="Arial" w:cs="Arial"/>
        </w:rPr>
        <w:t xml:space="preserve">Ponadto na terenie Portu Wojennego Gdynia (strefa ochronna III) – zabrania się sporządzania dokumentacji fotograficznej/audiowizualnej/dźwiękowej bez zgody Zamawiającego. </w:t>
      </w:r>
      <w:r w:rsidRPr="008E6EEE">
        <w:rPr>
          <w:rFonts w:ascii="Arial" w:hAnsi="Arial" w:cs="Arial"/>
        </w:rPr>
        <w:br/>
        <w:t>W przypadku konieczności uzyskania zgody, procedura została opisana w pkt 2</w:t>
      </w:r>
      <w:r>
        <w:rPr>
          <w:rFonts w:ascii="Arial" w:hAnsi="Arial" w:cs="Arial"/>
        </w:rPr>
        <w:t>1</w:t>
      </w:r>
      <w:r w:rsidR="00411883">
        <w:rPr>
          <w:rFonts w:ascii="Arial" w:hAnsi="Arial" w:cs="Arial"/>
          <w:color w:val="000000" w:themeColor="text1"/>
        </w:rPr>
        <w:t>.</w:t>
      </w:r>
    </w:p>
    <w:p w:rsidR="00006233" w:rsidRDefault="00006233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Wszyscy pracownicy Wykonawcy mający dostęp do informacji niejawnych uzyskanych </w:t>
      </w:r>
      <w:r>
        <w:rPr>
          <w:rFonts w:ascii="Arial" w:hAnsi="Arial" w:cs="Arial"/>
        </w:rPr>
        <w:br/>
        <w:t xml:space="preserve">w ramach realizacji Umowy, są zobowiązani do zapoznania się oraz przestrzegania zasad </w:t>
      </w:r>
      <w:r>
        <w:rPr>
          <w:rFonts w:ascii="Arial" w:hAnsi="Arial" w:cs="Arial"/>
        </w:rPr>
        <w:br/>
        <w:t>i postanowień zawartych w niniejszej SWwZOIN. Powyższe powinno być udokumentowane podpisem, a przed udostępnieniem informacji podpisane listy musza być przekazane do Pełnomocnika ds. OIN Zamawiającego;</w:t>
      </w:r>
    </w:p>
    <w:p w:rsidR="00214AF6" w:rsidRPr="00006233" w:rsidRDefault="00214AF6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06233">
        <w:rPr>
          <w:rFonts w:ascii="Arial" w:hAnsi="Arial" w:cs="Arial"/>
        </w:rPr>
        <w:t>ykonawca przekaże zamawiającemu d</w:t>
      </w:r>
      <w:r w:rsidRPr="00006233">
        <w:rPr>
          <w:rFonts w:ascii="Arial" w:hAnsi="Arial" w:cs="Arial"/>
        </w:rPr>
        <w:t>ane osób zaangażowanych do realizacji przedmiotu umowy zawierające</w:t>
      </w:r>
      <w:r w:rsidR="00006233">
        <w:rPr>
          <w:rFonts w:ascii="Arial" w:hAnsi="Arial" w:cs="Arial"/>
        </w:rPr>
        <w:t>:</w:t>
      </w:r>
      <w:r w:rsidRPr="00006233">
        <w:rPr>
          <w:rFonts w:ascii="Arial" w:hAnsi="Arial" w:cs="Arial"/>
        </w:rPr>
        <w:t xml:space="preserve"> imię, nazwisko</w:t>
      </w:r>
      <w:r w:rsidR="00006233">
        <w:rPr>
          <w:rFonts w:ascii="Arial" w:hAnsi="Arial" w:cs="Arial"/>
        </w:rPr>
        <w:t>,</w:t>
      </w:r>
      <w:r w:rsidRPr="00006233">
        <w:rPr>
          <w:rFonts w:ascii="Arial" w:hAnsi="Arial" w:cs="Arial"/>
        </w:rPr>
        <w:t xml:space="preserve"> numery i daty ważności posiadanych dokumentów potwierdzających zdolność do ochrony informacji niejawnych na wymaganym poziomie oraz nr </w:t>
      </w:r>
      <w:r w:rsidR="00006233">
        <w:rPr>
          <w:rFonts w:ascii="Arial" w:hAnsi="Arial" w:cs="Arial"/>
        </w:rPr>
        <w:t>dokumentu tożsamości</w:t>
      </w:r>
      <w:r w:rsidRPr="00006233">
        <w:rPr>
          <w:rFonts w:ascii="Arial" w:hAnsi="Arial" w:cs="Arial"/>
        </w:rPr>
        <w:t xml:space="preserve"> i adres zamieszkania celem zapewnienia wstępu na obszar objęty systemem przepustkowym.</w:t>
      </w:r>
    </w:p>
    <w:p w:rsidR="00B053AD" w:rsidRDefault="00B053AD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 przypadku konieczności sporządzenia dokumentacji fotograficznej, audiowizualnej na potrzeby zawartej umowy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ykonawca zwraca się z wnioskiem o wyrażenie zgody do podmiotu odpowiedzia</w:t>
      </w:r>
      <w:r w:rsidR="00006233">
        <w:rPr>
          <w:rFonts w:ascii="Arial" w:hAnsi="Arial" w:cs="Arial"/>
        </w:rPr>
        <w:t xml:space="preserve">lnego za ochronę danego obszaru chronionego/obiektu wojskowego </w:t>
      </w:r>
      <w:r w:rsidRPr="00255AC2">
        <w:rPr>
          <w:rFonts w:ascii="Arial" w:hAnsi="Arial" w:cs="Arial"/>
        </w:rPr>
        <w:t xml:space="preserve">oraz </w:t>
      </w:r>
      <w:r w:rsidR="00006233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:rsidR="00B053AD" w:rsidRDefault="00B053AD" w:rsidP="0023640F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lastRenderedPageBreak/>
        <w:t xml:space="preserve">Wykonawca w ramach zawartej umowy nie może korzystać z żadnych aparatów latających </w:t>
      </w:r>
      <w:r w:rsidR="00ED5A5F">
        <w:rPr>
          <w:rFonts w:ascii="Arial" w:hAnsi="Arial" w:cs="Arial"/>
        </w:rPr>
        <w:br/>
      </w:r>
      <w:r w:rsidRPr="00255AC2">
        <w:rPr>
          <w:rFonts w:ascii="Arial" w:hAnsi="Arial" w:cs="Arial"/>
        </w:rPr>
        <w:t>w tym dronów.</w:t>
      </w:r>
    </w:p>
    <w:p w:rsidR="00006233" w:rsidRPr="00DF791C" w:rsidRDefault="00B053AD" w:rsidP="00DF791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Jeżeli w trakcie realizacji umowy zajdzie konieczność przekazania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ykonawcy informacji prawnie chronionych celem jej realizacji</w:t>
      </w:r>
      <w:r>
        <w:rPr>
          <w:rFonts w:ascii="Arial" w:hAnsi="Arial" w:cs="Arial"/>
        </w:rPr>
        <w:t>,</w:t>
      </w:r>
      <w:r w:rsidRPr="00255AC2">
        <w:rPr>
          <w:rFonts w:ascii="Arial" w:hAnsi="Arial" w:cs="Arial"/>
        </w:rPr>
        <w:t xml:space="preserve"> to mogą one zostać udostępnione tylko po spełnie</w:t>
      </w:r>
      <w:r>
        <w:rPr>
          <w:rFonts w:ascii="Arial" w:hAnsi="Arial" w:cs="Arial"/>
        </w:rPr>
        <w:t>niu wymagań określających zasady</w:t>
      </w:r>
      <w:r w:rsidRPr="00255AC2">
        <w:rPr>
          <w:rFonts w:ascii="Arial" w:hAnsi="Arial" w:cs="Arial"/>
        </w:rPr>
        <w:t xml:space="preserve"> udostępniania danego zb</w:t>
      </w:r>
      <w:r w:rsidR="004322DD">
        <w:rPr>
          <w:rFonts w:ascii="Arial" w:hAnsi="Arial" w:cs="Arial"/>
        </w:rPr>
        <w:t>ioru danych zgodnie z obowiązującym stanem prawnym.</w:t>
      </w:r>
    </w:p>
    <w:p w:rsidR="00006233" w:rsidRPr="00006233" w:rsidRDefault="00006233" w:rsidP="0023640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</w:t>
      </w:r>
      <w:r w:rsidRPr="00B21DB2">
        <w:rPr>
          <w:rFonts w:ascii="Arial" w:hAnsi="Arial" w:cs="Arial"/>
        </w:rPr>
        <w:t xml:space="preserve">nformacje (materiały mogące nieść za sobą ryzyko ujawnienia wrażliwych informacji na temat jednostek wojskowych, lub instytucji) </w:t>
      </w:r>
      <w:r>
        <w:rPr>
          <w:rFonts w:ascii="Arial" w:hAnsi="Arial" w:cs="Arial"/>
        </w:rPr>
        <w:t xml:space="preserve">pozyskane </w:t>
      </w:r>
      <w:r w:rsidRPr="00B21DB2">
        <w:rPr>
          <w:rFonts w:ascii="Arial" w:hAnsi="Arial" w:cs="Arial"/>
        </w:rPr>
        <w:t>w skutek realizacji umowy nie mogą być wykorzystywane do żadnego rodzaju materiałów propagandowych, prezentowan</w:t>
      </w:r>
      <w:r>
        <w:rPr>
          <w:rFonts w:ascii="Arial" w:hAnsi="Arial" w:cs="Arial"/>
        </w:rPr>
        <w:t xml:space="preserve">e </w:t>
      </w:r>
      <w:r w:rsidRPr="00B21DB2">
        <w:rPr>
          <w:rFonts w:ascii="Arial" w:hAnsi="Arial" w:cs="Arial"/>
        </w:rPr>
        <w:t>w prasie, radio, telewizji, filmie, Internecie czy prospektach reklamowych</w:t>
      </w:r>
      <w:r>
        <w:rPr>
          <w:rFonts w:ascii="Arial" w:hAnsi="Arial" w:cs="Arial"/>
        </w:rPr>
        <w:t>.</w:t>
      </w:r>
    </w:p>
    <w:p w:rsidR="00AC2B9B" w:rsidRDefault="001650B9" w:rsidP="0023640F">
      <w:pPr>
        <w:pStyle w:val="Akapitzlist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 w:rsidRPr="001650B9">
        <w:rPr>
          <w:rFonts w:ascii="Arial" w:hAnsi="Arial" w:cs="Arial"/>
        </w:rPr>
        <w:t>Wykonawc</w:t>
      </w:r>
      <w:r w:rsidR="0019546E">
        <w:rPr>
          <w:rFonts w:ascii="Arial" w:hAnsi="Arial" w:cs="Arial"/>
        </w:rPr>
        <w:t xml:space="preserve">a poprzez podpisanie niniejszych wymagań </w:t>
      </w:r>
      <w:r w:rsidRPr="001650B9">
        <w:rPr>
          <w:rFonts w:ascii="Arial" w:hAnsi="Arial" w:cs="Arial"/>
        </w:rPr>
        <w:t>potwierdza przyjęcie ustaleń do ścisłej realizacji.</w:t>
      </w:r>
    </w:p>
    <w:p w:rsidR="0098338D" w:rsidRDefault="0098338D" w:rsidP="0098338D">
      <w:pPr>
        <w:spacing w:before="240" w:line="360" w:lineRule="auto"/>
        <w:ind w:left="1843" w:hanging="1559"/>
        <w:rPr>
          <w:rFonts w:ascii="Arial" w:hAnsi="Arial" w:cs="Arial"/>
        </w:rPr>
      </w:pPr>
      <w:r w:rsidRPr="0098338D">
        <w:rPr>
          <w:rFonts w:ascii="Arial" w:hAnsi="Arial" w:cs="Arial"/>
          <w:u w:val="single"/>
        </w:rPr>
        <w:t xml:space="preserve">Załącznik 1 z 1 </w:t>
      </w:r>
      <w:r w:rsidRPr="0098338D">
        <w:rPr>
          <w:rFonts w:ascii="Arial" w:hAnsi="Arial" w:cs="Arial"/>
        </w:rPr>
        <w:t>– „Wykaz osób realizujących umowę, uprawnionych do dostępu do informacji niejawnych”</w:t>
      </w:r>
      <w:r>
        <w:rPr>
          <w:rFonts w:ascii="Arial" w:hAnsi="Arial" w:cs="Arial"/>
        </w:rPr>
        <w:t xml:space="preserve"> – na </w:t>
      </w:r>
      <w:r w:rsidR="00A47B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str.</w:t>
      </w:r>
    </w:p>
    <w:p w:rsidR="0098338D" w:rsidRPr="0098338D" w:rsidRDefault="0098338D" w:rsidP="00DB2F38">
      <w:pPr>
        <w:spacing w:before="240" w:line="360" w:lineRule="auto"/>
        <w:ind w:left="1843" w:hanging="1559"/>
        <w:jc w:val="center"/>
        <w:rPr>
          <w:rFonts w:ascii="Arial" w:hAnsi="Arial" w:cs="Arial"/>
        </w:rPr>
      </w:pPr>
    </w:p>
    <w:tbl>
      <w:tblPr>
        <w:tblStyle w:val="Tabela-Siatka"/>
        <w:tblW w:w="9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835"/>
        <w:gridCol w:w="3304"/>
      </w:tblGrid>
      <w:tr w:rsidR="00006233" w:rsidTr="00006233">
        <w:trPr>
          <w:trHeight w:val="1825"/>
          <w:jc w:val="center"/>
        </w:trPr>
        <w:tc>
          <w:tcPr>
            <w:tcW w:w="3539" w:type="dxa"/>
            <w:vAlign w:val="center"/>
          </w:tcPr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06233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006233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006233" w:rsidRPr="00A95370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ZAMAWIAJĄCEGO</w:t>
            </w:r>
          </w:p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</w:tc>
      </w:tr>
      <w:tr w:rsidR="009A65B5" w:rsidTr="00006233">
        <w:trPr>
          <w:trHeight w:val="1113"/>
          <w:jc w:val="center"/>
        </w:trPr>
        <w:tc>
          <w:tcPr>
            <w:tcW w:w="3539" w:type="dxa"/>
          </w:tcPr>
          <w:p w:rsidR="00006233" w:rsidRDefault="00006233" w:rsidP="00006233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006233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  <w:p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006233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9A65B5" w:rsidRDefault="009A65B5" w:rsidP="00006233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EB2982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EB298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006233" w:rsidRDefault="00006233" w:rsidP="009A65B5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</w:t>
            </w:r>
            <w:r w:rsidR="00A47B7A">
              <w:rPr>
                <w:rFonts w:ascii="Arial" w:hAnsi="Arial" w:cs="Arial"/>
                <w:b/>
                <w:sz w:val="24"/>
                <w:szCs w:val="24"/>
              </w:rPr>
              <w:t>Ą</w:t>
            </w:r>
            <w:r>
              <w:rPr>
                <w:rFonts w:ascii="Arial" w:hAnsi="Arial" w:cs="Arial"/>
                <w:b/>
                <w:sz w:val="24"/>
                <w:szCs w:val="24"/>
              </w:rPr>
              <w:t>CY</w:t>
            </w: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06233" w:rsidRDefault="00006233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65B5" w:rsidRDefault="009A65B5" w:rsidP="009A65B5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D16CE" w:rsidRDefault="005D16CE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p w:rsidR="005D16CE" w:rsidRDefault="005D16CE" w:rsidP="00623D4E">
      <w:pPr>
        <w:shd w:val="clear" w:color="auto" w:fill="FFFFFF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sectPr w:rsidR="005D16CE" w:rsidSect="00220A5D">
      <w:footerReference w:type="even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AC8" w:rsidRDefault="00C91AC8">
      <w:r>
        <w:separator/>
      </w:r>
    </w:p>
  </w:endnote>
  <w:endnote w:type="continuationSeparator" w:id="0">
    <w:p w:rsidR="00C91AC8" w:rsidRDefault="00C9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241A1">
              <w:rPr>
                <w:rFonts w:ascii="Arial" w:hAnsi="Arial" w:cs="Arial"/>
                <w:bCs/>
                <w:noProof/>
                <w:sz w:val="24"/>
                <w:szCs w:val="24"/>
              </w:rPr>
              <w:t>3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241A1">
              <w:rPr>
                <w:rFonts w:ascii="Arial" w:hAnsi="Arial" w:cs="Arial"/>
                <w:bCs/>
                <w:noProof/>
                <w:sz w:val="24"/>
                <w:szCs w:val="24"/>
              </w:rPr>
              <w:t>5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AC8" w:rsidRDefault="00C91AC8">
      <w:r>
        <w:separator/>
      </w:r>
    </w:p>
  </w:footnote>
  <w:footnote w:type="continuationSeparator" w:id="0">
    <w:p w:rsidR="00C91AC8" w:rsidRDefault="00C91AC8">
      <w:r>
        <w:continuationSeparator/>
      </w:r>
    </w:p>
  </w:footnote>
  <w:footnote w:id="1">
    <w:p w:rsidR="00B053AD" w:rsidRPr="0019546E" w:rsidRDefault="00B053AD" w:rsidP="00B053AD">
      <w:pPr>
        <w:pStyle w:val="Tekstprzypisudolnego"/>
        <w:jc w:val="both"/>
        <w:rPr>
          <w:rFonts w:ascii="Arial" w:hAnsi="Arial" w:cs="Arial"/>
          <w:sz w:val="18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art.</w:t>
      </w:r>
      <w:r w:rsidR="0019546E" w:rsidRPr="0019546E">
        <w:rPr>
          <w:rFonts w:ascii="Arial" w:hAnsi="Arial" w:cs="Arial"/>
          <w:sz w:val="18"/>
        </w:rPr>
        <w:t xml:space="preserve"> </w:t>
      </w:r>
      <w:r w:rsidR="00023546" w:rsidRPr="0019546E">
        <w:rPr>
          <w:rFonts w:ascii="Arial" w:hAnsi="Arial" w:cs="Arial"/>
          <w:sz w:val="18"/>
        </w:rPr>
        <w:t>21</w:t>
      </w:r>
      <w:r w:rsidR="00102C47">
        <w:rPr>
          <w:rFonts w:ascii="Arial" w:hAnsi="Arial" w:cs="Arial"/>
          <w:sz w:val="18"/>
        </w:rPr>
        <w:t>. ustawy</w:t>
      </w:r>
    </w:p>
  </w:footnote>
  <w:footnote w:id="2">
    <w:p w:rsidR="00023546" w:rsidRPr="0019546E" w:rsidRDefault="00023546">
      <w:pPr>
        <w:pStyle w:val="Tekstprzypisudolnego"/>
        <w:rPr>
          <w:rFonts w:ascii="Arial" w:hAnsi="Arial" w:cs="Arial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Niewłaściwe skreślić</w:t>
      </w:r>
    </w:p>
  </w:footnote>
  <w:footnote w:id="3">
    <w:p w:rsidR="0023640F" w:rsidRDefault="0023640F" w:rsidP="0023640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ab/>
        <w:t>Decyzja nr 107/MON Ministra Obrony Narodowej z dnia 18 sierpnia 2021 r. w sprawie organizowania współpracy międzynarodowej w resorcie obrony narodowej (poz. 177)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17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AB394E"/>
    <w:multiLevelType w:val="hybridMultilevel"/>
    <w:tmpl w:val="4AFAED6C"/>
    <w:lvl w:ilvl="0" w:tplc="0D84F0D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4052A6"/>
    <w:multiLevelType w:val="multilevel"/>
    <w:tmpl w:val="96FE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E21BE1"/>
    <w:multiLevelType w:val="hybridMultilevel"/>
    <w:tmpl w:val="5814540A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6C747FD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706E4"/>
    <w:multiLevelType w:val="multilevel"/>
    <w:tmpl w:val="EDCA01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1" w15:restartNumberingAfterBreak="0">
    <w:nsid w:val="3CF9525D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1944FE"/>
    <w:multiLevelType w:val="hybridMultilevel"/>
    <w:tmpl w:val="307C520C"/>
    <w:lvl w:ilvl="0" w:tplc="EC8A2666">
      <w:start w:val="1"/>
      <w:numFmt w:val="decimal"/>
      <w:lvlText w:val="%1."/>
      <w:lvlJc w:val="left"/>
      <w:pPr>
        <w:ind w:left="360" w:hanging="360"/>
      </w:pPr>
      <w:rPr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71A77AE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F124DFA"/>
    <w:multiLevelType w:val="hybridMultilevel"/>
    <w:tmpl w:val="2A48615A"/>
    <w:lvl w:ilvl="0" w:tplc="2C68178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3" w15:restartNumberingAfterBreak="0">
    <w:nsid w:val="7D113F22"/>
    <w:multiLevelType w:val="hybridMultilevel"/>
    <w:tmpl w:val="5D46D46C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8"/>
  </w:num>
  <w:num w:numId="5">
    <w:abstractNumId w:val="3"/>
  </w:num>
  <w:num w:numId="6">
    <w:abstractNumId w:val="13"/>
  </w:num>
  <w:num w:numId="7">
    <w:abstractNumId w:val="15"/>
  </w:num>
  <w:num w:numId="8">
    <w:abstractNumId w:val="19"/>
  </w:num>
  <w:num w:numId="9">
    <w:abstractNumId w:val="16"/>
  </w:num>
  <w:num w:numId="10">
    <w:abstractNumId w:val="20"/>
  </w:num>
  <w:num w:numId="11">
    <w:abstractNumId w:val="22"/>
  </w:num>
  <w:num w:numId="12">
    <w:abstractNumId w:val="17"/>
  </w:num>
  <w:num w:numId="13">
    <w:abstractNumId w:val="7"/>
  </w:num>
  <w:num w:numId="14">
    <w:abstractNumId w:val="21"/>
  </w:num>
  <w:num w:numId="15">
    <w:abstractNumId w:val="23"/>
  </w:num>
  <w:num w:numId="16">
    <w:abstractNumId w:val="5"/>
  </w:num>
  <w:num w:numId="17">
    <w:abstractNumId w:val="1"/>
  </w:num>
  <w:num w:numId="18">
    <w:abstractNumId w:val="4"/>
  </w:num>
  <w:num w:numId="19">
    <w:abstractNumId w:val="12"/>
  </w:num>
  <w:num w:numId="20">
    <w:abstractNumId w:val="8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1"/>
  </w:num>
  <w:num w:numId="23">
    <w:abstractNumId w:val="14"/>
  </w:num>
  <w:num w:numId="2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233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74DE"/>
    <w:rsid w:val="00047B14"/>
    <w:rsid w:val="0005297E"/>
    <w:rsid w:val="00055275"/>
    <w:rsid w:val="0005794F"/>
    <w:rsid w:val="0006318E"/>
    <w:rsid w:val="00067AF9"/>
    <w:rsid w:val="00080A38"/>
    <w:rsid w:val="00086A10"/>
    <w:rsid w:val="0009124D"/>
    <w:rsid w:val="00091EE3"/>
    <w:rsid w:val="00096667"/>
    <w:rsid w:val="00097E90"/>
    <w:rsid w:val="000B3284"/>
    <w:rsid w:val="000C185F"/>
    <w:rsid w:val="000C733D"/>
    <w:rsid w:val="000C7B2C"/>
    <w:rsid w:val="000D6724"/>
    <w:rsid w:val="000D6BC3"/>
    <w:rsid w:val="000E10C4"/>
    <w:rsid w:val="000E16E9"/>
    <w:rsid w:val="000E6A32"/>
    <w:rsid w:val="000F1575"/>
    <w:rsid w:val="000F2EAB"/>
    <w:rsid w:val="000F2FBD"/>
    <w:rsid w:val="00102C47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5D6C"/>
    <w:rsid w:val="00187942"/>
    <w:rsid w:val="00187DFE"/>
    <w:rsid w:val="00191151"/>
    <w:rsid w:val="00193B09"/>
    <w:rsid w:val="001946B6"/>
    <w:rsid w:val="0019546E"/>
    <w:rsid w:val="001A6459"/>
    <w:rsid w:val="001A65A5"/>
    <w:rsid w:val="001A728F"/>
    <w:rsid w:val="001B015A"/>
    <w:rsid w:val="001B5329"/>
    <w:rsid w:val="001C09A9"/>
    <w:rsid w:val="001C0F36"/>
    <w:rsid w:val="001C2427"/>
    <w:rsid w:val="001C7996"/>
    <w:rsid w:val="001D6771"/>
    <w:rsid w:val="001E193B"/>
    <w:rsid w:val="001E227C"/>
    <w:rsid w:val="001E71BE"/>
    <w:rsid w:val="001F2D05"/>
    <w:rsid w:val="001F49AE"/>
    <w:rsid w:val="00204246"/>
    <w:rsid w:val="00211B86"/>
    <w:rsid w:val="00211D0E"/>
    <w:rsid w:val="00213DE7"/>
    <w:rsid w:val="00214A21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4B63"/>
    <w:rsid w:val="0023640F"/>
    <w:rsid w:val="00236768"/>
    <w:rsid w:val="00243A1D"/>
    <w:rsid w:val="00247AEC"/>
    <w:rsid w:val="00261856"/>
    <w:rsid w:val="00265E56"/>
    <w:rsid w:val="00275924"/>
    <w:rsid w:val="00284C69"/>
    <w:rsid w:val="002864AB"/>
    <w:rsid w:val="002A6B7C"/>
    <w:rsid w:val="002B04EA"/>
    <w:rsid w:val="002B5E49"/>
    <w:rsid w:val="002B6383"/>
    <w:rsid w:val="002D6153"/>
    <w:rsid w:val="002D66F7"/>
    <w:rsid w:val="002D7908"/>
    <w:rsid w:val="002E1008"/>
    <w:rsid w:val="002E1F4D"/>
    <w:rsid w:val="002F1FE6"/>
    <w:rsid w:val="002F38C8"/>
    <w:rsid w:val="00303C11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A3988"/>
    <w:rsid w:val="003B0841"/>
    <w:rsid w:val="003C1D84"/>
    <w:rsid w:val="003D5748"/>
    <w:rsid w:val="003E0625"/>
    <w:rsid w:val="003E5B13"/>
    <w:rsid w:val="003E7AF5"/>
    <w:rsid w:val="003F3563"/>
    <w:rsid w:val="003F53CA"/>
    <w:rsid w:val="00402AE7"/>
    <w:rsid w:val="00407856"/>
    <w:rsid w:val="0041040D"/>
    <w:rsid w:val="00411883"/>
    <w:rsid w:val="0041197E"/>
    <w:rsid w:val="0041344C"/>
    <w:rsid w:val="00415258"/>
    <w:rsid w:val="00422094"/>
    <w:rsid w:val="0042422C"/>
    <w:rsid w:val="004322DD"/>
    <w:rsid w:val="00437E0D"/>
    <w:rsid w:val="00440FF0"/>
    <w:rsid w:val="00442C4D"/>
    <w:rsid w:val="00445E45"/>
    <w:rsid w:val="00447AB1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60F7"/>
    <w:rsid w:val="004D09BF"/>
    <w:rsid w:val="004D17EC"/>
    <w:rsid w:val="004D1C59"/>
    <w:rsid w:val="004D5234"/>
    <w:rsid w:val="004E01FF"/>
    <w:rsid w:val="004E36E2"/>
    <w:rsid w:val="004E3FF7"/>
    <w:rsid w:val="004F69F2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470B0"/>
    <w:rsid w:val="0055601A"/>
    <w:rsid w:val="00556B26"/>
    <w:rsid w:val="005658E8"/>
    <w:rsid w:val="0057079F"/>
    <w:rsid w:val="005722A4"/>
    <w:rsid w:val="00574CEA"/>
    <w:rsid w:val="00590850"/>
    <w:rsid w:val="005923E6"/>
    <w:rsid w:val="00593EB7"/>
    <w:rsid w:val="005944E9"/>
    <w:rsid w:val="005948DA"/>
    <w:rsid w:val="005A4EF1"/>
    <w:rsid w:val="005A5EF3"/>
    <w:rsid w:val="005A640D"/>
    <w:rsid w:val="005B1F30"/>
    <w:rsid w:val="005B39FC"/>
    <w:rsid w:val="005D078A"/>
    <w:rsid w:val="005D1000"/>
    <w:rsid w:val="005D16CE"/>
    <w:rsid w:val="005E5280"/>
    <w:rsid w:val="005E78E5"/>
    <w:rsid w:val="005E7B76"/>
    <w:rsid w:val="005F7F3D"/>
    <w:rsid w:val="00604DFC"/>
    <w:rsid w:val="00604FBB"/>
    <w:rsid w:val="00615E63"/>
    <w:rsid w:val="00616D15"/>
    <w:rsid w:val="00623D4E"/>
    <w:rsid w:val="0062477B"/>
    <w:rsid w:val="00630512"/>
    <w:rsid w:val="00644642"/>
    <w:rsid w:val="00646058"/>
    <w:rsid w:val="00655DE7"/>
    <w:rsid w:val="00656173"/>
    <w:rsid w:val="006561AC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6BF9"/>
    <w:rsid w:val="006C7559"/>
    <w:rsid w:val="006D22ED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41A1"/>
    <w:rsid w:val="0072730B"/>
    <w:rsid w:val="00735ECD"/>
    <w:rsid w:val="00741E9B"/>
    <w:rsid w:val="00751B7F"/>
    <w:rsid w:val="007529B2"/>
    <w:rsid w:val="007542C0"/>
    <w:rsid w:val="007556F8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075B9"/>
    <w:rsid w:val="00812159"/>
    <w:rsid w:val="008146E7"/>
    <w:rsid w:val="0081493B"/>
    <w:rsid w:val="00815A51"/>
    <w:rsid w:val="00823ED7"/>
    <w:rsid w:val="00826C2F"/>
    <w:rsid w:val="00830776"/>
    <w:rsid w:val="008334DB"/>
    <w:rsid w:val="008401D0"/>
    <w:rsid w:val="0084745B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3966"/>
    <w:rsid w:val="008A4AAF"/>
    <w:rsid w:val="008A5781"/>
    <w:rsid w:val="008B1638"/>
    <w:rsid w:val="008B4F61"/>
    <w:rsid w:val="008B735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691C"/>
    <w:rsid w:val="00916EEF"/>
    <w:rsid w:val="00917564"/>
    <w:rsid w:val="00921F84"/>
    <w:rsid w:val="00923867"/>
    <w:rsid w:val="0092515D"/>
    <w:rsid w:val="00927320"/>
    <w:rsid w:val="009309CC"/>
    <w:rsid w:val="00932AA9"/>
    <w:rsid w:val="0093342B"/>
    <w:rsid w:val="00934160"/>
    <w:rsid w:val="00935CC6"/>
    <w:rsid w:val="00941084"/>
    <w:rsid w:val="00941D63"/>
    <w:rsid w:val="0094602F"/>
    <w:rsid w:val="00946EC6"/>
    <w:rsid w:val="009503CA"/>
    <w:rsid w:val="00950F30"/>
    <w:rsid w:val="00956B23"/>
    <w:rsid w:val="00965475"/>
    <w:rsid w:val="009706D7"/>
    <w:rsid w:val="00971D82"/>
    <w:rsid w:val="00972E79"/>
    <w:rsid w:val="00972F62"/>
    <w:rsid w:val="00973AED"/>
    <w:rsid w:val="00977D79"/>
    <w:rsid w:val="00982D07"/>
    <w:rsid w:val="0098338D"/>
    <w:rsid w:val="00993981"/>
    <w:rsid w:val="00997021"/>
    <w:rsid w:val="009971F4"/>
    <w:rsid w:val="009A0B69"/>
    <w:rsid w:val="009A65B5"/>
    <w:rsid w:val="009A736E"/>
    <w:rsid w:val="009B65A6"/>
    <w:rsid w:val="009B6CB4"/>
    <w:rsid w:val="009C002A"/>
    <w:rsid w:val="009C1671"/>
    <w:rsid w:val="009C533D"/>
    <w:rsid w:val="009C79D5"/>
    <w:rsid w:val="009E41CA"/>
    <w:rsid w:val="009E6D47"/>
    <w:rsid w:val="00A00E31"/>
    <w:rsid w:val="00A04353"/>
    <w:rsid w:val="00A21670"/>
    <w:rsid w:val="00A30BC9"/>
    <w:rsid w:val="00A419AE"/>
    <w:rsid w:val="00A43ECF"/>
    <w:rsid w:val="00A444E4"/>
    <w:rsid w:val="00A45B1B"/>
    <w:rsid w:val="00A47B7A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82167"/>
    <w:rsid w:val="00A902B1"/>
    <w:rsid w:val="00A907EB"/>
    <w:rsid w:val="00A90C75"/>
    <w:rsid w:val="00A96563"/>
    <w:rsid w:val="00A966A6"/>
    <w:rsid w:val="00A96F18"/>
    <w:rsid w:val="00A97299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916"/>
    <w:rsid w:val="00B63B24"/>
    <w:rsid w:val="00B648C0"/>
    <w:rsid w:val="00B707A1"/>
    <w:rsid w:val="00B77485"/>
    <w:rsid w:val="00B81626"/>
    <w:rsid w:val="00B85B7A"/>
    <w:rsid w:val="00B90BE7"/>
    <w:rsid w:val="00B91779"/>
    <w:rsid w:val="00B975D6"/>
    <w:rsid w:val="00BB02EA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3065"/>
    <w:rsid w:val="00C14F8F"/>
    <w:rsid w:val="00C15024"/>
    <w:rsid w:val="00C15CAC"/>
    <w:rsid w:val="00C165C2"/>
    <w:rsid w:val="00C20A04"/>
    <w:rsid w:val="00C26524"/>
    <w:rsid w:val="00C27200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AC8"/>
    <w:rsid w:val="00C91BFE"/>
    <w:rsid w:val="00C92073"/>
    <w:rsid w:val="00C92D06"/>
    <w:rsid w:val="00C96E0F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4AE9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6245"/>
    <w:rsid w:val="00D604B0"/>
    <w:rsid w:val="00D63AC1"/>
    <w:rsid w:val="00D75B17"/>
    <w:rsid w:val="00D77868"/>
    <w:rsid w:val="00D77D2C"/>
    <w:rsid w:val="00D94D0D"/>
    <w:rsid w:val="00DB0CFB"/>
    <w:rsid w:val="00DB1354"/>
    <w:rsid w:val="00DB2F38"/>
    <w:rsid w:val="00DB63F8"/>
    <w:rsid w:val="00DB6FBD"/>
    <w:rsid w:val="00DC76DE"/>
    <w:rsid w:val="00DD03AE"/>
    <w:rsid w:val="00DD3C00"/>
    <w:rsid w:val="00DE606C"/>
    <w:rsid w:val="00DF5E59"/>
    <w:rsid w:val="00DF791C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020"/>
    <w:rsid w:val="00E567B1"/>
    <w:rsid w:val="00E62160"/>
    <w:rsid w:val="00E629FA"/>
    <w:rsid w:val="00E64C88"/>
    <w:rsid w:val="00E7679F"/>
    <w:rsid w:val="00E76C2A"/>
    <w:rsid w:val="00E83B3B"/>
    <w:rsid w:val="00E94D9E"/>
    <w:rsid w:val="00EA4BD6"/>
    <w:rsid w:val="00EA6468"/>
    <w:rsid w:val="00EB2982"/>
    <w:rsid w:val="00EB4315"/>
    <w:rsid w:val="00EB5E23"/>
    <w:rsid w:val="00EC5E85"/>
    <w:rsid w:val="00ED2562"/>
    <w:rsid w:val="00ED4B26"/>
    <w:rsid w:val="00ED5A5F"/>
    <w:rsid w:val="00ED70C2"/>
    <w:rsid w:val="00EF017C"/>
    <w:rsid w:val="00EF06A4"/>
    <w:rsid w:val="00EF4112"/>
    <w:rsid w:val="00F04863"/>
    <w:rsid w:val="00F10990"/>
    <w:rsid w:val="00F12743"/>
    <w:rsid w:val="00F15446"/>
    <w:rsid w:val="00F205CF"/>
    <w:rsid w:val="00F30FF1"/>
    <w:rsid w:val="00F373E8"/>
    <w:rsid w:val="00F42128"/>
    <w:rsid w:val="00F459D3"/>
    <w:rsid w:val="00F502EA"/>
    <w:rsid w:val="00F649FC"/>
    <w:rsid w:val="00F77665"/>
    <w:rsid w:val="00F83AD9"/>
    <w:rsid w:val="00F90702"/>
    <w:rsid w:val="00F916CB"/>
    <w:rsid w:val="00F92F8B"/>
    <w:rsid w:val="00F97763"/>
    <w:rsid w:val="00FA0FA0"/>
    <w:rsid w:val="00FA2BDE"/>
    <w:rsid w:val="00FB09AE"/>
    <w:rsid w:val="00FB288A"/>
    <w:rsid w:val="00FB3494"/>
    <w:rsid w:val="00FB4FB0"/>
    <w:rsid w:val="00FB5056"/>
    <w:rsid w:val="00FB6AA7"/>
    <w:rsid w:val="00FC4A39"/>
    <w:rsid w:val="00FC7340"/>
    <w:rsid w:val="00FC7FBF"/>
    <w:rsid w:val="00FD0F92"/>
    <w:rsid w:val="00FD4643"/>
    <w:rsid w:val="00FE0597"/>
    <w:rsid w:val="00FE1D43"/>
    <w:rsid w:val="00FE3634"/>
    <w:rsid w:val="00FF057F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DE71DE7"/>
  <w15:docId w15:val="{2720B3B0-8F4D-4C35-A295-62D94B34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qFormat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53AD"/>
  </w:style>
  <w:style w:type="character" w:styleId="Odwoanieprzypisudolnego">
    <w:name w:val="footnote reference"/>
    <w:basedOn w:val="Domylnaczcionkaakapitu"/>
    <w:uiPriority w:val="99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  <w:style w:type="character" w:customStyle="1" w:styleId="ng-binding">
    <w:name w:val="ng-binding"/>
    <w:basedOn w:val="Domylnaczcionkaakapitu"/>
    <w:rsid w:val="00411883"/>
  </w:style>
  <w:style w:type="character" w:customStyle="1" w:styleId="ng-scope">
    <w:name w:val="ng-scope"/>
    <w:basedOn w:val="Domylnaczcionkaakapitu"/>
    <w:rsid w:val="0023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5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C4A9-7893-4AE4-AF99-5D62D3D582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D2CE3F-E765-4E3F-897F-5D1DA798F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Mejka Iwona</cp:lastModifiedBy>
  <cp:revision>3</cp:revision>
  <cp:lastPrinted>2020-03-09T07:28:00Z</cp:lastPrinted>
  <dcterms:created xsi:type="dcterms:W3CDTF">2025-03-26T11:43:00Z</dcterms:created>
  <dcterms:modified xsi:type="dcterms:W3CDTF">2025-03-26T11:43:00Z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7bf12015-2a48-41f9-9c9a-2d5fc5cc6029</vt:lpwstr>
  </property>
  <property fmtid="{D5CDD505-2E9C-101B-9397-08002B2CF9AE}" pid="3" name="bjSaver">
    <vt:lpwstr>Fq+l6xqyqB8RuK2+xn5HzHx5FCnYsGdz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Honorata1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10.50.38.216</vt:lpwstr>
  </property>
</Properties>
</file>