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3A26" w14:textId="77777777" w:rsidR="005D5663" w:rsidRDefault="005D5663" w:rsidP="00D34FB7">
      <w:pPr>
        <w:pStyle w:val="Bezodstpw"/>
        <w:spacing w:line="276" w:lineRule="auto"/>
        <w:rPr>
          <w:rFonts w:ascii="Cambria" w:hAnsi="Cambria"/>
          <w:b/>
          <w:bCs/>
        </w:rPr>
      </w:pPr>
    </w:p>
    <w:p w14:paraId="417EAC99" w14:textId="0E3AE1B6" w:rsidR="005D5663" w:rsidRDefault="00A875FF" w:rsidP="00A875FF">
      <w:pPr>
        <w:pStyle w:val="Bezodstpw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0029105C" w14:textId="7543B4DE" w:rsidR="005D5663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UMOWA</w:t>
      </w:r>
    </w:p>
    <w:p w14:paraId="638F57CA" w14:textId="2E2568D6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Nr </w:t>
      </w:r>
      <w:r w:rsidR="00A875FF">
        <w:rPr>
          <w:rFonts w:ascii="Cambria" w:hAnsi="Cambria"/>
          <w:b/>
          <w:bCs/>
        </w:rPr>
        <w:t>………..</w:t>
      </w:r>
      <w:r w:rsidR="00D34FB7">
        <w:rPr>
          <w:rFonts w:ascii="Cambria" w:hAnsi="Cambria"/>
          <w:b/>
          <w:bCs/>
        </w:rPr>
        <w:t>/UM/2025</w:t>
      </w:r>
    </w:p>
    <w:p w14:paraId="60D889F8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1C90F329" w14:textId="2FE55194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zawarta w dniu </w:t>
      </w:r>
      <w:r w:rsidR="00A875FF">
        <w:rPr>
          <w:rFonts w:ascii="Cambria" w:hAnsi="Cambria"/>
        </w:rPr>
        <w:t>……………………..</w:t>
      </w:r>
      <w:r w:rsidR="00D34FB7">
        <w:rPr>
          <w:rFonts w:ascii="Cambria" w:hAnsi="Cambria"/>
        </w:rPr>
        <w:t xml:space="preserve"> 2025</w:t>
      </w:r>
      <w:r w:rsidRPr="001B2786">
        <w:rPr>
          <w:rFonts w:ascii="Cambria" w:hAnsi="Cambria"/>
        </w:rPr>
        <w:t xml:space="preserve"> roku w </w:t>
      </w:r>
      <w:r>
        <w:rPr>
          <w:rFonts w:ascii="Cambria" w:hAnsi="Cambria"/>
        </w:rPr>
        <w:t>Makowie Mazowieckim</w:t>
      </w:r>
      <w:r w:rsidRPr="001B2786">
        <w:rPr>
          <w:rFonts w:ascii="Cambria" w:hAnsi="Cambria"/>
        </w:rPr>
        <w:t>, pomiędzy:</w:t>
      </w:r>
      <w:r w:rsidRPr="001B2786">
        <w:rPr>
          <w:rFonts w:ascii="Cambria" w:hAnsi="Cambria"/>
        </w:rPr>
        <w:tab/>
      </w:r>
      <w:r w:rsidRPr="001B2786">
        <w:rPr>
          <w:rFonts w:ascii="Cambria" w:hAnsi="Cambria"/>
        </w:rPr>
        <w:tab/>
        <w:t xml:space="preserve">                         </w:t>
      </w:r>
    </w:p>
    <w:p w14:paraId="5B48A26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7E9A8A41" w14:textId="273BE102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  <w:b/>
          <w:bCs/>
        </w:rPr>
        <w:t>Samodzielnym Publicznym Zakładem Opieki Zdrowotnej – Zespół Zakładów</w:t>
      </w:r>
      <w:r w:rsidRPr="001B2786">
        <w:rPr>
          <w:rFonts w:ascii="Cambria" w:hAnsi="Cambria"/>
        </w:rPr>
        <w:t xml:space="preserve"> w Makowie Mazowieckim, ul. Wincentego Witosa 2, 06-200 Maków Mazowiecki, zarejestrowanym w Sądzie Rejonowym w Białymstoku, XII Wydział Gospodarczy Krajowego Rejestru Sądowego pod numerem KRS 0000128409, NIP 7571286097, REGON 000304591; </w:t>
      </w:r>
    </w:p>
    <w:p w14:paraId="09B6D2A2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„Zamawiającym”, reprezentowanym przez:</w:t>
      </w:r>
    </w:p>
    <w:p w14:paraId="45BB3D6F" w14:textId="334101A6" w:rsidR="001B2786" w:rsidRPr="001B2786" w:rsidRDefault="001B2786" w:rsidP="00F02CEF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Dyrektora </w:t>
      </w:r>
      <w:r>
        <w:rPr>
          <w:rFonts w:ascii="Cambria" w:hAnsi="Cambria"/>
        </w:rPr>
        <w:t>SPZOZ-ZZ – Jerzego Wielgolewskiego</w:t>
      </w:r>
    </w:p>
    <w:p w14:paraId="351218D5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B30A816" w14:textId="192B8175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a</w:t>
      </w:r>
    </w:p>
    <w:p w14:paraId="52BFCE05" w14:textId="77777777" w:rsidR="00D34FB7" w:rsidRDefault="00D34FB7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12065E97" w14:textId="3CA602D6" w:rsidR="001B2786" w:rsidRPr="001B2786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 w:rsidR="00D34FB7">
        <w:rPr>
          <w:rFonts w:ascii="Cambria" w:hAnsi="Cambria"/>
        </w:rPr>
        <w:t xml:space="preserve">, </w:t>
      </w:r>
      <w:r w:rsidR="001B2786" w:rsidRPr="001B2786">
        <w:rPr>
          <w:rFonts w:ascii="Cambria" w:hAnsi="Cambria"/>
        </w:rPr>
        <w:t>zwan</w:t>
      </w:r>
      <w:r>
        <w:rPr>
          <w:rFonts w:ascii="Cambria" w:hAnsi="Cambria"/>
        </w:rPr>
        <w:t>ą</w:t>
      </w:r>
      <w:r w:rsidR="001B2786" w:rsidRPr="001B2786">
        <w:rPr>
          <w:rFonts w:ascii="Cambria" w:hAnsi="Cambria"/>
        </w:rPr>
        <w:t xml:space="preserve"> dalej „Wykonawcą”, reprezentowan</w:t>
      </w:r>
      <w:r>
        <w:rPr>
          <w:rFonts w:ascii="Cambria" w:hAnsi="Cambria"/>
        </w:rPr>
        <w:t>ą</w:t>
      </w:r>
      <w:r w:rsidR="001B2786" w:rsidRPr="001B2786">
        <w:rPr>
          <w:rFonts w:ascii="Cambria" w:hAnsi="Cambria"/>
        </w:rPr>
        <w:t xml:space="preserve"> przez osoby upoważnione:</w:t>
      </w:r>
    </w:p>
    <w:p w14:paraId="2D005B64" w14:textId="1EE4C744" w:rsidR="00F02CEF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</w:t>
      </w:r>
    </w:p>
    <w:p w14:paraId="7E31768E" w14:textId="77777777" w:rsidR="00A875FF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00C08F60" w14:textId="192B4B9C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Umowa została zawarta na podstawie przeprowadzonego postępowania o udzielenie zamówienia publicznego prowadzonego przez </w:t>
      </w:r>
      <w:r>
        <w:rPr>
          <w:rFonts w:ascii="Cambria" w:hAnsi="Cambria"/>
        </w:rPr>
        <w:t>SPZOZ-ZZ w Makowie Mazowieckim</w:t>
      </w:r>
      <w:r w:rsidRPr="001B2786">
        <w:rPr>
          <w:rFonts w:ascii="Cambria" w:hAnsi="Cambria"/>
        </w:rPr>
        <w:t xml:space="preserve"> w trybie podstawowym</w:t>
      </w:r>
      <w:r w:rsidR="00F467CD">
        <w:rPr>
          <w:rFonts w:ascii="Cambria" w:hAnsi="Cambria"/>
        </w:rPr>
        <w:t xml:space="preserve"> bez możliwości negocjacji</w:t>
      </w:r>
      <w:r w:rsidR="005963B7">
        <w:rPr>
          <w:rFonts w:ascii="Cambria" w:hAnsi="Cambria"/>
        </w:rPr>
        <w:t xml:space="preserve"> o wartości zamówienia nie przekraczającej progów unijnych</w:t>
      </w:r>
      <w:r w:rsidRPr="001B2786">
        <w:rPr>
          <w:rFonts w:ascii="Cambria" w:hAnsi="Cambria"/>
        </w:rPr>
        <w:t>, znak: z zachowaniem zasad określonych ustawą z dnia 11 września 2019 r. Prawo zamówień publicznych (tekst jednolity: Dz. U. 2024 r., poz. nr 1320 ze zm.).</w:t>
      </w:r>
    </w:p>
    <w:p w14:paraId="764907D9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ABF15F4" w14:textId="6DD19F7F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 1.</w:t>
      </w:r>
      <w:r w:rsidR="00F467CD">
        <w:rPr>
          <w:rFonts w:ascii="Cambria" w:hAnsi="Cambria"/>
          <w:b/>
          <w:bCs/>
        </w:rPr>
        <w:t xml:space="preserve"> </w:t>
      </w:r>
    </w:p>
    <w:p w14:paraId="3F08A23E" w14:textId="3E315FA3" w:rsidR="00EC0341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Przedmiot zamówienia obejmuje</w:t>
      </w:r>
      <w:r w:rsidR="005D5663">
        <w:rPr>
          <w:rFonts w:ascii="Cambria" w:hAnsi="Cambria"/>
        </w:rPr>
        <w:t>:</w:t>
      </w:r>
    </w:p>
    <w:p w14:paraId="5E99CFA4" w14:textId="041632C3" w:rsidR="00BC6456" w:rsidRPr="00BC6456" w:rsidRDefault="00BC6456" w:rsidP="00BC6456">
      <w:pPr>
        <w:pStyle w:val="Bezodstpw"/>
        <w:spacing w:line="276" w:lineRule="auto"/>
        <w:ind w:left="360"/>
        <w:jc w:val="both"/>
        <w:rPr>
          <w:rFonts w:ascii="Cambria" w:hAnsi="Cambria"/>
        </w:rPr>
      </w:pPr>
      <w:r w:rsidRPr="00BC6456">
        <w:rPr>
          <w:rFonts w:ascii="Cambria" w:hAnsi="Cambria"/>
          <w:b/>
          <w:bCs/>
        </w:rPr>
        <w:t>Sprzedaż i dostawa wskaźników</w:t>
      </w:r>
      <w:r>
        <w:rPr>
          <w:rFonts w:ascii="Cambria" w:hAnsi="Cambria"/>
          <w:b/>
          <w:bCs/>
        </w:rPr>
        <w:t>/</w:t>
      </w:r>
      <w:r w:rsidRPr="00BC6456">
        <w:rPr>
          <w:rFonts w:ascii="Cambria" w:hAnsi="Cambria"/>
          <w:b/>
          <w:bCs/>
        </w:rPr>
        <w:t>testów</w:t>
      </w:r>
      <w:r>
        <w:rPr>
          <w:rFonts w:ascii="Cambria" w:hAnsi="Cambria"/>
          <w:b/>
          <w:bCs/>
        </w:rPr>
        <w:t>/</w:t>
      </w:r>
      <w:r w:rsidRPr="00BC6456">
        <w:rPr>
          <w:rFonts w:ascii="Cambria" w:hAnsi="Cambria"/>
          <w:b/>
          <w:bCs/>
        </w:rPr>
        <w:t xml:space="preserve"> opakowań do sterylizacji parą wodną  na potrzeby SPZOZ-ZZ w Makowie Mazowieckim </w:t>
      </w:r>
      <w:r>
        <w:rPr>
          <w:rFonts w:ascii="Cambria" w:hAnsi="Cambria"/>
          <w:b/>
          <w:bCs/>
        </w:rPr>
        <w:t>– Pakiet nr ……………..</w:t>
      </w:r>
    </w:p>
    <w:p w14:paraId="5B60B7F4" w14:textId="13A5E6F4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Szczegółowy opis przedmiotu zamówienia oraz ilości zawarte są  w załączniku nr </w:t>
      </w:r>
      <w:r w:rsidR="005D5663">
        <w:rPr>
          <w:rFonts w:ascii="Cambria" w:hAnsi="Cambria"/>
        </w:rPr>
        <w:t>2</w:t>
      </w:r>
      <w:r w:rsidRPr="001B2786">
        <w:rPr>
          <w:rFonts w:ascii="Cambria" w:hAnsi="Cambria"/>
        </w:rPr>
        <w:t xml:space="preserve"> do niniejszej umowy.</w:t>
      </w:r>
    </w:p>
    <w:p w14:paraId="5E6F7BB5" w14:textId="1D22A99E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zleca, a Wykonawca zobowiązuje się na warunkach określonych w Umowie dostarczyć Zamawiającemu oraz przenieść na jego własność dostarczony towar wynikający z oferty Wykonawcy będącej załącznikiem</w:t>
      </w:r>
      <w:r w:rsidR="00612120">
        <w:rPr>
          <w:rFonts w:ascii="Cambria" w:hAnsi="Cambria"/>
        </w:rPr>
        <w:t xml:space="preserve"> nr </w:t>
      </w:r>
      <w:r w:rsidR="006D05B0">
        <w:rPr>
          <w:rFonts w:ascii="Cambria" w:hAnsi="Cambria"/>
        </w:rPr>
        <w:t>1</w:t>
      </w:r>
      <w:r w:rsidRPr="001B2786">
        <w:rPr>
          <w:rFonts w:ascii="Cambria" w:hAnsi="Cambria"/>
        </w:rPr>
        <w:t xml:space="preserve"> do Umowy.</w:t>
      </w:r>
    </w:p>
    <w:p w14:paraId="0C680F44" w14:textId="79D86E83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Zobowiązanie wynikające z Umowy Wykonawca zrealizuje zgodnie z treścią złożonej oferty uwzględniając wymagania określone przez Zamawiającego w </w:t>
      </w:r>
      <w:r w:rsidR="005D5663">
        <w:rPr>
          <w:rFonts w:ascii="Cambria" w:hAnsi="Cambria"/>
        </w:rPr>
        <w:t>dokumentacji przetargowej</w:t>
      </w:r>
      <w:r w:rsidRPr="001B2786">
        <w:rPr>
          <w:rFonts w:ascii="Cambria" w:hAnsi="Cambria"/>
        </w:rPr>
        <w:t xml:space="preserve"> oraz mając na uwadze potrzebę optymalnej realizacji celów i zadań przyjętych przez Zamawiającego, przy zachowaniu należytej staranności i przyjętych obowiązujących standardów.</w:t>
      </w:r>
    </w:p>
    <w:p w14:paraId="3343624F" w14:textId="77777777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oświadcza, że:</w:t>
      </w:r>
    </w:p>
    <w:p w14:paraId="54A131FE" w14:textId="77777777" w:rsidR="001B2786" w:rsidRDefault="001B2786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spełnia normy określone w obowiązujących przepisach prawa dotyczących przedmiotu umowy;</w:t>
      </w:r>
    </w:p>
    <w:p w14:paraId="750E9DB7" w14:textId="77777777" w:rsidR="001B2786" w:rsidRDefault="001B2786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dysponuje odpowiednim potencjałem kadrowym, materiałowym oraz technicznym pozwalającym na należyte wykonanie Umowy;</w:t>
      </w:r>
    </w:p>
    <w:p w14:paraId="24771F97" w14:textId="77777777" w:rsidR="001B2786" w:rsidRDefault="001B2786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towar jest fabrycznie nowy, jego zakup i korzystanie z niego zgodnie z przeznaczeniem nie narusza prawa, w tym również praw osób trzecich;</w:t>
      </w:r>
    </w:p>
    <w:p w14:paraId="52EE69CA" w14:textId="77777777" w:rsidR="00E47250" w:rsidRDefault="001B2786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47250">
        <w:rPr>
          <w:rFonts w:ascii="Cambria" w:hAnsi="Cambria"/>
        </w:rPr>
        <w:lastRenderedPageBreak/>
        <w:t>Wykonawca oświadcza, że ponosi pełną odpowiedzialność za działania i zaniechania osób zaangażowanych przez niego w realizację Umowy oraz gwarantuje, że wszyscy członkowie personelu Wykonawcy, realizujący w imieniu Wykonawcy Umowę, będą posiadać umiejętności i doświadczenie odpowiednie do zakresu czynności powierzanych tym osobom.</w:t>
      </w:r>
    </w:p>
    <w:p w14:paraId="14EB0995" w14:textId="37C255D0" w:rsidR="00E47250" w:rsidRDefault="00E47250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47250">
        <w:rPr>
          <w:rFonts w:ascii="Cambria" w:hAnsi="Cambria"/>
        </w:rPr>
        <w:t>Wykonawca wraz z przedmiotem umowy dostarczy Zamawiającemu kopię dokumentów: certyfikat bezpieczeństwa CE oraz potwierdzenie zgodności z normami PN EN.</w:t>
      </w:r>
      <w:r w:rsidR="001B2786" w:rsidRPr="00E47250">
        <w:rPr>
          <w:rFonts w:ascii="Cambria" w:hAnsi="Cambria"/>
        </w:rPr>
        <w:t xml:space="preserve"> </w:t>
      </w:r>
    </w:p>
    <w:p w14:paraId="5553A390" w14:textId="39874190" w:rsidR="001B2786" w:rsidRPr="00E47250" w:rsidRDefault="005248DE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47250">
        <w:rPr>
          <w:rFonts w:ascii="Cambria" w:hAnsi="Cambria"/>
        </w:rPr>
        <w:t>Zamawiający zastrzega możliwość zmiany ilości towaru określonego w formularzu asortymentowo – cenowym w granicach +/- 30%. Przez takie sformułowanie Zamawiający rozumie możliwość zamówienia o 30% większych lub o 30% mniejszych ilości towaru.</w:t>
      </w:r>
    </w:p>
    <w:p w14:paraId="6FA1A418" w14:textId="145AFA13" w:rsidR="001B2786" w:rsidRPr="001B2786" w:rsidRDefault="001B2786" w:rsidP="006D05B0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6D05B0">
        <w:rPr>
          <w:rFonts w:ascii="Cambria" w:hAnsi="Cambria"/>
          <w:b/>
          <w:bCs/>
        </w:rPr>
        <w:t>2</w:t>
      </w:r>
      <w:r w:rsidRPr="001B2786">
        <w:rPr>
          <w:rFonts w:ascii="Cambria" w:hAnsi="Cambria"/>
          <w:b/>
          <w:bCs/>
        </w:rPr>
        <w:t>.</w:t>
      </w:r>
    </w:p>
    <w:p w14:paraId="7509B333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celu należytego wykonania Umowy Wykonawca zobowiązany jest: </w:t>
      </w:r>
    </w:p>
    <w:p w14:paraId="42D95F50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wykonać Umowę przy zachowaniu najwyższej staranności wynikającej z zawodowego charakteru prowadzonej działalności, rzetelnie, terminowo, według swej najlepszej wiedzy i umiejętności oraz mając na względzie ochronę interesów Zamawiającego; </w:t>
      </w:r>
    </w:p>
    <w:p w14:paraId="7D90CAC3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dostarczyć Zamawiającemu towar, który jest fabrycznie nowy, nieużywany, nieuszkodzony, nieobciążony prawami osób trzecich oraz który spełnia normy bezpieczeństwa;</w:t>
      </w:r>
    </w:p>
    <w:p w14:paraId="3891D895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zapewnić transport towaru do Zamawiającego tak aby nastąpił on w opakowaniu firmowym odpowiadającym właściwościom towaru, zapewniającym jego całość i nienaruszalność;</w:t>
      </w:r>
    </w:p>
    <w:p w14:paraId="0443D89E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dostarczyć towar, który na dzień realizacji dostawy nie jest traktowany przez producenta tego towaru jako wycofany lub przeznaczony do wycofania z produkcji; </w:t>
      </w:r>
    </w:p>
    <w:p w14:paraId="5BC27CB8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ściśle współdziałać z Zamawiającym, w tym telefonicznie i/lub w formie elektronicznej (email) bezzwłocznie informować Zamawiającego o wszelkich zagrożeniach przy realizacji Umowy, w szczególności dotyczących terminów i zakresu rzeczowego; </w:t>
      </w:r>
    </w:p>
    <w:p w14:paraId="23894FB8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Towar dostarczany będzie na koszt i ryzyko Wykonawcy jego własnym transportem, lub transportem profesjonalnej firmy przewozowej, przy czym całkowitą odpowiedzialność za wynikłe z tego tytułu uchybienia ustaleniom zawartym w umowie ponosi Wykonawca. </w:t>
      </w:r>
    </w:p>
    <w:p w14:paraId="69928CCC" w14:textId="0F246445" w:rsidR="006D05B0" w:rsidRPr="006D05B0" w:rsidRDefault="006D05B0" w:rsidP="006D05B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Dostawa towaru będącego przedmiotem umowy realizowana będzie partiami, których wielkość i zakres rzeczowy będzie każdorazowo określany przez Zamawiającego</w:t>
      </w:r>
      <w:r>
        <w:rPr>
          <w:rFonts w:ascii="Cambria" w:hAnsi="Cambria"/>
        </w:rPr>
        <w:t xml:space="preserve">. Termin realizacji nie może przekroczyć </w:t>
      </w:r>
      <w:r w:rsidR="00BC6456">
        <w:rPr>
          <w:rFonts w:ascii="Cambria" w:hAnsi="Cambria"/>
          <w:b/>
          <w:bCs/>
        </w:rPr>
        <w:t>3</w:t>
      </w:r>
      <w:r w:rsidRPr="006D05B0">
        <w:rPr>
          <w:rFonts w:ascii="Cambria" w:hAnsi="Cambria"/>
          <w:b/>
          <w:bCs/>
        </w:rPr>
        <w:t xml:space="preserve"> dni roboczych</w:t>
      </w:r>
      <w:r>
        <w:rPr>
          <w:rFonts w:ascii="Cambria" w:hAnsi="Cambria"/>
        </w:rPr>
        <w:t xml:space="preserve"> od daty złożenia zamówienia (przesłanego e-mailem</w:t>
      </w:r>
      <w:r w:rsidR="00BC6456">
        <w:rPr>
          <w:rFonts w:ascii="Cambria" w:hAnsi="Cambria"/>
        </w:rPr>
        <w:t xml:space="preserve"> lub faxem</w:t>
      </w:r>
      <w:r>
        <w:rPr>
          <w:rFonts w:ascii="Cambria" w:hAnsi="Cambria"/>
        </w:rPr>
        <w:t>).</w:t>
      </w:r>
    </w:p>
    <w:p w14:paraId="1C92646C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Po dostarczeniu towaru przez Wykonawcę do Zamawiającego, osoby wskazane przez Zamawiającego dokonają odbioru ilościowego i jakościowego towaru. </w:t>
      </w:r>
    </w:p>
    <w:p w14:paraId="31113801" w14:textId="2A4044FA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stwierdzenia przez Zamawiającego, że Wykonawca dostarczył towar niezgodnie z wymaganiami opisanymi przez Zamawiającego lub z parametrami wynikającymi z oferty lub, że towar jest niekompletny lub posiada ślady zewnętrznego uszkodzenia, Zamawiający odmówi jego odbioru, sporządzając protokół zawierający przyczyny odmowy odbioru, a następnie wezwie Wykonawcę do ponownego dostarczenia towaru zgodnego z warunkami SWZ i Umowy, kompletnego i wolnego od wad w terminie </w:t>
      </w:r>
      <w:r w:rsidR="006D05B0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 dni</w:t>
      </w:r>
      <w:r w:rsidR="006D05B0">
        <w:rPr>
          <w:rFonts w:ascii="Cambria" w:hAnsi="Cambria"/>
        </w:rPr>
        <w:t xml:space="preserve"> roboczych</w:t>
      </w:r>
      <w:r w:rsidRPr="001B2786">
        <w:rPr>
          <w:rFonts w:ascii="Cambria" w:hAnsi="Cambria"/>
        </w:rPr>
        <w:t xml:space="preserve">. Procedura czynności odbioru w tym przypadku zostanie powtórzona. </w:t>
      </w:r>
    </w:p>
    <w:p w14:paraId="37800DBA" w14:textId="3CEC9A73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Zamawiający zastrzega prawo do zgłoszenia zastrzeżeń do Wykonawcy w zakresie wad towaru, o których mowa w § 2 ust </w:t>
      </w:r>
      <w:r w:rsidR="006D05B0">
        <w:rPr>
          <w:rFonts w:ascii="Cambria" w:hAnsi="Cambria"/>
        </w:rPr>
        <w:t>5</w:t>
      </w:r>
      <w:r w:rsidRPr="001B2786">
        <w:rPr>
          <w:rFonts w:ascii="Cambria" w:hAnsi="Cambria"/>
        </w:rPr>
        <w:t xml:space="preserve">  również na etapie użycia danego asortymentu</w:t>
      </w:r>
      <w:r w:rsidR="00BC6456">
        <w:rPr>
          <w:rFonts w:ascii="Cambria" w:hAnsi="Cambria"/>
        </w:rPr>
        <w:t>.</w:t>
      </w:r>
    </w:p>
    <w:p w14:paraId="1FA8BCEE" w14:textId="465C1ABF" w:rsidR="006C7899" w:rsidRDefault="006C7899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 termin dostawy rozumie się datę podpisania przez Zamawiającego dokumentu dostawy lub datę potwierdzenia dostawy na fakturze.</w:t>
      </w:r>
    </w:p>
    <w:p w14:paraId="10A736FA" w14:textId="2D3E3432" w:rsidR="000B664C" w:rsidRDefault="000B664C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Wykonawca zobowiązuje się umieszczać na fakturach lub dołączonych do nich dokumentach dostawy kody </w:t>
      </w:r>
      <w:r w:rsidR="000C3A52">
        <w:rPr>
          <w:rFonts w:ascii="Cambria" w:hAnsi="Cambria"/>
        </w:rPr>
        <w:t>dostarczanych towarów.</w:t>
      </w:r>
    </w:p>
    <w:p w14:paraId="58C2F768" w14:textId="62A8BDBB" w:rsidR="001B2786" w:rsidRPr="00230295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230295">
        <w:rPr>
          <w:rFonts w:ascii="Cambria" w:hAnsi="Cambria"/>
        </w:rPr>
        <w:t xml:space="preserve">Dostawy odbywać się będą do </w:t>
      </w:r>
      <w:r w:rsidR="001C33F0" w:rsidRPr="00230295">
        <w:rPr>
          <w:rFonts w:ascii="Cambria" w:hAnsi="Cambria"/>
        </w:rPr>
        <w:t>magazynu</w:t>
      </w:r>
      <w:r w:rsidR="004236BD" w:rsidRPr="00230295">
        <w:rPr>
          <w:rFonts w:ascii="Cambria" w:hAnsi="Cambria"/>
        </w:rPr>
        <w:t xml:space="preserve"> SPZOZ-ZZ</w:t>
      </w:r>
      <w:r w:rsidRPr="00230295">
        <w:rPr>
          <w:rFonts w:ascii="Cambria" w:hAnsi="Cambria"/>
        </w:rPr>
        <w:t xml:space="preserve"> Zamawiającego</w:t>
      </w:r>
      <w:r w:rsidR="004236BD" w:rsidRPr="00230295">
        <w:rPr>
          <w:rFonts w:ascii="Cambria" w:hAnsi="Cambria"/>
        </w:rPr>
        <w:t xml:space="preserve"> w Makowie Mazowieckim, pod nadzorem </w:t>
      </w:r>
      <w:r w:rsidR="005A228B" w:rsidRPr="00230295">
        <w:rPr>
          <w:rFonts w:ascii="Cambria" w:hAnsi="Cambria"/>
        </w:rPr>
        <w:t xml:space="preserve">pracownika magazynu, </w:t>
      </w:r>
      <w:r w:rsidRPr="00230295">
        <w:rPr>
          <w:rFonts w:ascii="Cambria" w:hAnsi="Cambria"/>
        </w:rPr>
        <w:t xml:space="preserve">w dni robocze w godzinach od </w:t>
      </w:r>
      <w:r w:rsidR="00BC6456">
        <w:rPr>
          <w:rFonts w:ascii="Cambria" w:hAnsi="Cambria"/>
        </w:rPr>
        <w:t xml:space="preserve">7:30 </w:t>
      </w:r>
      <w:r w:rsidRPr="00230295">
        <w:rPr>
          <w:rFonts w:ascii="Cambria" w:hAnsi="Cambria"/>
        </w:rPr>
        <w:t>do l4</w:t>
      </w:r>
      <w:r w:rsidR="00BC6456">
        <w:rPr>
          <w:rFonts w:ascii="Cambria" w:hAnsi="Cambria"/>
        </w:rPr>
        <w:t>:30</w:t>
      </w:r>
      <w:r w:rsidRPr="00230295">
        <w:rPr>
          <w:rFonts w:ascii="Cambria" w:hAnsi="Cambria"/>
        </w:rPr>
        <w:t>.</w:t>
      </w:r>
    </w:p>
    <w:p w14:paraId="608FD9AF" w14:textId="77777777" w:rsidR="000C3A52" w:rsidRDefault="000C3A52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4A9A34E3" w14:textId="2059B341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3</w:t>
      </w:r>
      <w:r w:rsidRPr="001B2786">
        <w:rPr>
          <w:rFonts w:ascii="Cambria" w:hAnsi="Cambria"/>
          <w:b/>
          <w:bCs/>
        </w:rPr>
        <w:t>.</w:t>
      </w:r>
    </w:p>
    <w:p w14:paraId="18EBB5B8" w14:textId="1F25C5AB" w:rsidR="001B2786" w:rsidRP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Wartość przedmiotu umowy została określona na kwotę:</w:t>
      </w:r>
    </w:p>
    <w:p w14:paraId="25A711BD" w14:textId="25CB54F6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1B2786">
        <w:rPr>
          <w:rFonts w:ascii="Cambria" w:hAnsi="Cambria"/>
        </w:rPr>
        <w:t xml:space="preserve">netto – </w:t>
      </w:r>
      <w:r w:rsidR="00BC6456">
        <w:rPr>
          <w:rFonts w:ascii="Cambria" w:hAnsi="Cambria"/>
          <w:b/>
          <w:bCs/>
        </w:rPr>
        <w:t>……………………..</w:t>
      </w:r>
      <w:r w:rsidRPr="00D06CB2">
        <w:rPr>
          <w:rFonts w:ascii="Cambria" w:hAnsi="Cambria"/>
          <w:b/>
          <w:bCs/>
        </w:rPr>
        <w:t xml:space="preserve"> </w:t>
      </w:r>
      <w:r w:rsidR="0077789F" w:rsidRPr="00D06CB2">
        <w:rPr>
          <w:rFonts w:ascii="Cambria" w:hAnsi="Cambria"/>
          <w:b/>
          <w:bCs/>
        </w:rPr>
        <w:t>zł</w:t>
      </w:r>
      <w:r w:rsidRPr="001B2786">
        <w:rPr>
          <w:rFonts w:ascii="Cambria" w:hAnsi="Cambria"/>
        </w:rPr>
        <w:t xml:space="preserve"> </w:t>
      </w:r>
    </w:p>
    <w:p w14:paraId="1560347D" w14:textId="7479FACA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netto:</w:t>
      </w:r>
      <w:r w:rsidR="00D06CB2">
        <w:rPr>
          <w:rFonts w:ascii="Cambria" w:hAnsi="Cambria"/>
        </w:rPr>
        <w:t xml:space="preserve"> </w:t>
      </w:r>
      <w:r w:rsidR="00BC6456">
        <w:rPr>
          <w:rFonts w:ascii="Cambria" w:hAnsi="Cambria"/>
        </w:rPr>
        <w:t>…………………………</w:t>
      </w:r>
      <w:r w:rsidRPr="001B2786">
        <w:rPr>
          <w:rFonts w:ascii="Cambria" w:hAnsi="Cambria"/>
        </w:rPr>
        <w:t>)</w:t>
      </w:r>
    </w:p>
    <w:p w14:paraId="26CA5510" w14:textId="02303DCE" w:rsidR="001B2786" w:rsidRPr="00D06CB2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  <w:b/>
          <w:bCs/>
        </w:rPr>
      </w:pPr>
      <w:r w:rsidRPr="001B2786">
        <w:rPr>
          <w:rFonts w:ascii="Cambria" w:hAnsi="Cambria"/>
        </w:rPr>
        <w:t>plus VAT –</w:t>
      </w:r>
      <w:r w:rsidR="00BC6456">
        <w:rPr>
          <w:rFonts w:ascii="Cambria" w:hAnsi="Cambria"/>
          <w:b/>
          <w:bCs/>
        </w:rPr>
        <w:t>………………………………</w:t>
      </w:r>
      <w:r w:rsidR="00D06CB2" w:rsidRPr="00D06CB2">
        <w:rPr>
          <w:rFonts w:ascii="Cambria" w:hAnsi="Cambria"/>
          <w:b/>
          <w:bCs/>
        </w:rPr>
        <w:t xml:space="preserve"> </w:t>
      </w:r>
      <w:r w:rsidR="0077789F" w:rsidRPr="00D06CB2">
        <w:rPr>
          <w:rFonts w:ascii="Cambria" w:hAnsi="Cambria"/>
          <w:b/>
          <w:bCs/>
        </w:rPr>
        <w:t>zł</w:t>
      </w:r>
    </w:p>
    <w:p w14:paraId="3B2DFC63" w14:textId="4DF965D3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VAT:</w:t>
      </w:r>
      <w:r w:rsidR="00D06CB2">
        <w:rPr>
          <w:rFonts w:ascii="Cambria" w:hAnsi="Cambria"/>
        </w:rPr>
        <w:t xml:space="preserve"> </w:t>
      </w:r>
      <w:r w:rsidR="00BC6456">
        <w:rPr>
          <w:rFonts w:ascii="Cambria" w:hAnsi="Cambria"/>
        </w:rPr>
        <w:t>…………………………..</w:t>
      </w:r>
      <w:r w:rsidRPr="001B2786">
        <w:rPr>
          <w:rFonts w:ascii="Cambria" w:hAnsi="Cambria"/>
        </w:rPr>
        <w:t>)</w:t>
      </w:r>
    </w:p>
    <w:p w14:paraId="6E3836EE" w14:textId="44E9FFE6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co stanowi łączną kwotę brutto – </w:t>
      </w:r>
      <w:r w:rsidR="00BC6456">
        <w:rPr>
          <w:rFonts w:ascii="Cambria" w:hAnsi="Cambria"/>
          <w:b/>
          <w:bCs/>
        </w:rPr>
        <w:t>………………..</w:t>
      </w:r>
      <w:r w:rsidR="0077789F" w:rsidRPr="00D34FB7">
        <w:rPr>
          <w:rFonts w:ascii="Cambria" w:hAnsi="Cambria"/>
          <w:b/>
          <w:bCs/>
        </w:rPr>
        <w:t>zł</w:t>
      </w:r>
    </w:p>
    <w:p w14:paraId="7DA047E9" w14:textId="0CEFBFD3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(słownie kwota brutto: </w:t>
      </w:r>
      <w:r w:rsidR="00BC6456">
        <w:rPr>
          <w:rFonts w:ascii="Cambria" w:hAnsi="Cambria"/>
        </w:rPr>
        <w:t>……………………………………</w:t>
      </w:r>
      <w:r w:rsidRPr="001B2786">
        <w:rPr>
          <w:rFonts w:ascii="Cambria" w:hAnsi="Cambria"/>
        </w:rPr>
        <w:t>)</w:t>
      </w:r>
    </w:p>
    <w:p w14:paraId="5E20F05B" w14:textId="30FEF973" w:rsidR="001B2786" w:rsidRDefault="00534894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Płatności w ramach </w:t>
      </w:r>
      <w:r w:rsidR="009E0CF3" w:rsidRPr="009E0CF3">
        <w:rPr>
          <w:rFonts w:ascii="Cambria" w:hAnsi="Cambria"/>
        </w:rPr>
        <w:t>wartości brutto umowy, o której mowa w ust. 1, będą realizowane sukcesywnie</w:t>
      </w:r>
      <w:r w:rsidR="00335EC8">
        <w:rPr>
          <w:rFonts w:ascii="Cambria" w:hAnsi="Cambria"/>
        </w:rPr>
        <w:t xml:space="preserve"> za</w:t>
      </w:r>
      <w:r w:rsidR="009E0CF3" w:rsidRPr="009E0CF3">
        <w:rPr>
          <w:rFonts w:ascii="Cambria" w:hAnsi="Cambria"/>
        </w:rPr>
        <w:t xml:space="preserve"> </w:t>
      </w:r>
      <w:r w:rsidR="00335EC8">
        <w:rPr>
          <w:rFonts w:ascii="Cambria" w:hAnsi="Cambria"/>
        </w:rPr>
        <w:t xml:space="preserve">zużyty </w:t>
      </w:r>
      <w:r w:rsidR="009E0CF3" w:rsidRPr="009E0CF3">
        <w:rPr>
          <w:rFonts w:ascii="Cambria" w:hAnsi="Cambria"/>
        </w:rPr>
        <w:t>przedmiotu umowy w terminie 60 dni od daty dostarczenia faktury VAT Zamawiającemu – wyłącznie na konto Wykonawcy wskazane na fakturze.</w:t>
      </w:r>
    </w:p>
    <w:p w14:paraId="29B46E32" w14:textId="3AB17CBF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Wynagrodzenie, o którym mowa w ust. 1 obejmuje wszelkie koszty związane z realizacją dostawy towar</w:t>
      </w:r>
      <w:r>
        <w:rPr>
          <w:rFonts w:ascii="Cambria" w:hAnsi="Cambria"/>
        </w:rPr>
        <w:t xml:space="preserve">u </w:t>
      </w:r>
      <w:r w:rsidRPr="001B2786">
        <w:rPr>
          <w:rFonts w:ascii="Cambria" w:hAnsi="Cambria"/>
        </w:rPr>
        <w:t xml:space="preserve">(utworzenie </w:t>
      </w:r>
      <w:r w:rsidR="00335EC8">
        <w:rPr>
          <w:rFonts w:ascii="Cambria" w:hAnsi="Cambria"/>
        </w:rPr>
        <w:t>depozytu</w:t>
      </w:r>
      <w:r w:rsidRPr="001B2786">
        <w:rPr>
          <w:rFonts w:ascii="Cambria" w:hAnsi="Cambria"/>
        </w:rPr>
        <w:t xml:space="preserve">, opakowania, ubezpieczenia na czas transportu, wszelkie podatki, cła itp.). </w:t>
      </w:r>
    </w:p>
    <w:p w14:paraId="7F9EFDDB" w14:textId="77777777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 razie zwłoki w zapłacie należnego Wykonawcy wynagrodzenia, Wykonawca może naliczyć Zamawiającemu za zwłokę odsetki w ustawowej wysokości.</w:t>
      </w:r>
    </w:p>
    <w:p w14:paraId="1F923B3E" w14:textId="53A506E0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72245">
        <w:rPr>
          <w:rFonts w:ascii="Cambria" w:hAnsi="Cambria"/>
        </w:rPr>
        <w:t>Terminem zapłaty jest termin obciążenia rachunku Zamawiającego.</w:t>
      </w:r>
    </w:p>
    <w:p w14:paraId="5BC7F9A9" w14:textId="77777777" w:rsidR="00172245" w:rsidRPr="00172245" w:rsidRDefault="00172245" w:rsidP="005D5663">
      <w:pPr>
        <w:pStyle w:val="Bezodstpw"/>
        <w:spacing w:line="276" w:lineRule="auto"/>
        <w:ind w:left="360"/>
        <w:jc w:val="both"/>
        <w:rPr>
          <w:rFonts w:ascii="Cambria" w:hAnsi="Cambria"/>
        </w:rPr>
      </w:pPr>
    </w:p>
    <w:p w14:paraId="0260DB2F" w14:textId="73A8DAFD" w:rsid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4</w:t>
      </w:r>
      <w:r w:rsidRPr="001B2786">
        <w:rPr>
          <w:rFonts w:ascii="Cambria" w:hAnsi="Cambria"/>
          <w:b/>
          <w:bCs/>
        </w:rPr>
        <w:t>.</w:t>
      </w:r>
    </w:p>
    <w:p w14:paraId="4446C051" w14:textId="77777777" w:rsidR="007334B6" w:rsidRDefault="007334B6" w:rsidP="005D5663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7334B6">
        <w:rPr>
          <w:rFonts w:ascii="Cambria" w:hAnsi="Cambria"/>
        </w:rPr>
        <w:t>Pod pojęciem gwarancji rozumie się okres ważności przedmiotu umowy.</w:t>
      </w:r>
    </w:p>
    <w:p w14:paraId="594F29E7" w14:textId="77777777" w:rsidR="007334B6" w:rsidRDefault="007334B6" w:rsidP="005D5663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7334B6">
        <w:rPr>
          <w:rFonts w:ascii="Cambria" w:hAnsi="Cambria"/>
        </w:rPr>
        <w:t>Wykonawca  gwarantuje  wysoką  jakość dostarczonego przedmiotu umowy.</w:t>
      </w:r>
    </w:p>
    <w:p w14:paraId="47E618B4" w14:textId="7974AAEB" w:rsidR="00F66470" w:rsidRDefault="007334B6" w:rsidP="005D5663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7334B6">
        <w:rPr>
          <w:rFonts w:ascii="Cambria" w:hAnsi="Cambria"/>
        </w:rPr>
        <w:t xml:space="preserve">Zamawiający wymaga, aby dostarczony przez Wykonawcę przedmiot umowy posiadał okres ważności </w:t>
      </w:r>
      <w:r w:rsidR="005248DE">
        <w:rPr>
          <w:rFonts w:ascii="Cambria" w:hAnsi="Cambria"/>
        </w:rPr>
        <w:t>12</w:t>
      </w:r>
      <w:r w:rsidRPr="007334B6">
        <w:rPr>
          <w:rFonts w:ascii="Cambria" w:hAnsi="Cambria"/>
        </w:rPr>
        <w:t xml:space="preserve"> miesięcy licząc od daty dostawy do Zamawiającego.</w:t>
      </w:r>
    </w:p>
    <w:p w14:paraId="19912D8B" w14:textId="41AF71B9" w:rsidR="00D271F9" w:rsidRDefault="00D271F9" w:rsidP="005D5663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D271F9">
        <w:rPr>
          <w:rFonts w:ascii="Cambria" w:hAnsi="Cambria"/>
        </w:rPr>
        <w:t>Od daty potwierdzenia przyjęcia przedmiotu umowy przez Zamawiającego, Wykonawca nie ponosi odpowiedzialności za wady powstałe na skutek niewłaściwego postępowania Zamawiającego, a w szczególno</w:t>
      </w:r>
      <w:r>
        <w:rPr>
          <w:rFonts w:ascii="Cambria" w:hAnsi="Cambria"/>
        </w:rPr>
        <w:t>ś</w:t>
      </w:r>
      <w:r w:rsidRPr="00D271F9">
        <w:rPr>
          <w:rFonts w:ascii="Cambria" w:hAnsi="Cambria"/>
        </w:rPr>
        <w:t>ci postępowania niezgodnego z instrukcją producenta.</w:t>
      </w:r>
    </w:p>
    <w:p w14:paraId="17630228" w14:textId="77777777" w:rsidR="006D05B0" w:rsidRDefault="006D05B0" w:rsidP="006D05B0">
      <w:pPr>
        <w:pStyle w:val="Bezodstpw"/>
        <w:spacing w:line="276" w:lineRule="auto"/>
        <w:jc w:val="both"/>
        <w:rPr>
          <w:rFonts w:ascii="Cambria" w:hAnsi="Cambria"/>
        </w:rPr>
      </w:pPr>
    </w:p>
    <w:p w14:paraId="57A95331" w14:textId="2A8F0DC0" w:rsidR="006D05B0" w:rsidRPr="00505D96" w:rsidRDefault="006D05B0" w:rsidP="006D05B0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5</w:t>
      </w:r>
      <w:r w:rsidRPr="00505D96">
        <w:rPr>
          <w:rFonts w:ascii="Cambria" w:hAnsi="Cambria"/>
          <w:b/>
          <w:bCs/>
        </w:rPr>
        <w:t>.</w:t>
      </w:r>
    </w:p>
    <w:p w14:paraId="15E9606F" w14:textId="77777777" w:rsidR="006D05B0" w:rsidRDefault="006D05B0" w:rsidP="006D05B0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Umowa niniejsza obowiązuje przez okres </w:t>
      </w:r>
      <w:r>
        <w:rPr>
          <w:rFonts w:ascii="Cambria" w:hAnsi="Cambria"/>
        </w:rPr>
        <w:t>24</w:t>
      </w:r>
      <w:r w:rsidRPr="001B2786">
        <w:rPr>
          <w:rFonts w:ascii="Cambria" w:hAnsi="Cambria"/>
        </w:rPr>
        <w:t xml:space="preserve"> miesięcy od dnia </w:t>
      </w:r>
      <w:r>
        <w:rPr>
          <w:rFonts w:ascii="Cambria" w:hAnsi="Cambria"/>
        </w:rPr>
        <w:t>podpisania umowy.</w:t>
      </w:r>
    </w:p>
    <w:p w14:paraId="2E824BF9" w14:textId="5B7C8770" w:rsidR="006D05B0" w:rsidRPr="006D05B0" w:rsidRDefault="006D05B0" w:rsidP="006D05B0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W przypadku, gdy Zamawiający nie zamówi w okresie określonym w ust. 1 towaru o łącznej wartości określonej w § </w:t>
      </w:r>
      <w:r w:rsidR="00BC6456">
        <w:rPr>
          <w:rFonts w:ascii="Cambria" w:hAnsi="Cambria"/>
        </w:rPr>
        <w:t>3</w:t>
      </w:r>
      <w:r w:rsidRPr="00D9105A">
        <w:rPr>
          <w:rFonts w:ascii="Cambria" w:hAnsi="Cambria"/>
        </w:rPr>
        <w:t xml:space="preserve"> ust. 1, umowa może obowiązywać do dnia wyczerpania tej kwoty, nie dłużej niż przez okres </w:t>
      </w:r>
      <w:r>
        <w:rPr>
          <w:rFonts w:ascii="Cambria" w:hAnsi="Cambria"/>
        </w:rPr>
        <w:t>1 roku</w:t>
      </w:r>
      <w:r w:rsidRPr="00D9105A">
        <w:rPr>
          <w:rFonts w:ascii="Cambria" w:hAnsi="Cambria"/>
        </w:rPr>
        <w:t xml:space="preserve"> po wcześniejszym podpisanym przez obie Strony aneksu.</w:t>
      </w:r>
    </w:p>
    <w:p w14:paraId="56DCFB9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1464819B" w14:textId="5BBD5F0C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6</w:t>
      </w:r>
      <w:r w:rsidRPr="001B2786">
        <w:rPr>
          <w:rFonts w:ascii="Cambria" w:hAnsi="Cambria"/>
          <w:b/>
          <w:bCs/>
        </w:rPr>
        <w:t>.</w:t>
      </w:r>
    </w:p>
    <w:p w14:paraId="5EDE269C" w14:textId="0272823D" w:rsidR="001B2786" w:rsidRDefault="005248DE" w:rsidP="005D566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t xml:space="preserve">Wykonawca nie może dokonywać sprzedaży wierzytelności powstałych na tle niniejszej umowy osobom trzecim bez pisemnej zgody Zamawiającego. </w:t>
      </w:r>
    </w:p>
    <w:p w14:paraId="1B86C3A2" w14:textId="77777777" w:rsidR="005248DE" w:rsidRPr="005248DE" w:rsidRDefault="005248DE" w:rsidP="005248D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t>W przypadku wystąpienia osób trzecich przeciwko Zamawiającemu z roszczeniami z tytułu praw patentowych lub autorskich w przedmiocie umowy, odpowiedzialność z tego tytułu ponosi Wykonawca.</w:t>
      </w:r>
    </w:p>
    <w:p w14:paraId="6096AC79" w14:textId="0DF78E72" w:rsidR="001B2786" w:rsidRDefault="005248DE" w:rsidP="005D566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t>O wystąpieniu osoby trzeciej przeciwko Zamawiającemu z tytułu wad towaru,   Zamawiający powiadomi niezwłocznie Wykonawcę, który ponosić będzie odpowiedzialność z tego tytułu.</w:t>
      </w:r>
    </w:p>
    <w:p w14:paraId="0FC24D09" w14:textId="77777777" w:rsidR="005248DE" w:rsidRPr="005248DE" w:rsidRDefault="005248DE" w:rsidP="005248DE">
      <w:pPr>
        <w:pStyle w:val="Bezodstpw"/>
        <w:spacing w:line="276" w:lineRule="auto"/>
        <w:ind w:left="360"/>
        <w:jc w:val="both"/>
        <w:rPr>
          <w:rFonts w:ascii="Cambria" w:hAnsi="Cambria"/>
        </w:rPr>
      </w:pPr>
    </w:p>
    <w:p w14:paraId="0B7C29A2" w14:textId="531CC3DD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lastRenderedPageBreak/>
        <w:t xml:space="preserve">§ </w:t>
      </w:r>
      <w:r w:rsidR="00BC6456">
        <w:rPr>
          <w:rFonts w:ascii="Cambria" w:hAnsi="Cambria"/>
          <w:b/>
          <w:bCs/>
        </w:rPr>
        <w:t>7</w:t>
      </w:r>
      <w:r w:rsidRPr="001B2786">
        <w:rPr>
          <w:rFonts w:ascii="Cambria" w:hAnsi="Cambria"/>
          <w:b/>
          <w:bCs/>
        </w:rPr>
        <w:t>.</w:t>
      </w:r>
    </w:p>
    <w:p w14:paraId="42F77AC7" w14:textId="7CBDDCB5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niedotrzymania terminu dostawy towaru, jak również w przypadku niedotrzymania terminu wymiany towaru na wolny od wad, Wykonawca zobowiązany jest do zapłacenia Zamawiającemu kary umownej w wysokości </w:t>
      </w:r>
      <w:r w:rsidR="00D9105A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% za każdy dzień zwłoki od wartości brutto nie dostarczonego przedmiotu zamówienia. </w:t>
      </w:r>
    </w:p>
    <w:p w14:paraId="36B3040A" w14:textId="2F9B9F2C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Kary umowne za uchybienie terminów będą naliczane odrębnie z każdego tytułu (kara umowna za niedotrzymanie terminu dostawy</w:t>
      </w:r>
      <w:r w:rsidR="00951CD1">
        <w:rPr>
          <w:rFonts w:ascii="Cambria" w:hAnsi="Cambria"/>
        </w:rPr>
        <w:t xml:space="preserve">, </w:t>
      </w:r>
      <w:r w:rsidRPr="001B2786">
        <w:rPr>
          <w:rFonts w:ascii="Cambria" w:hAnsi="Cambria"/>
        </w:rPr>
        <w:t>kara umowna za uchybienie terminu wymiany towaru na wolny od wad, kara umowna za uchybienie terminu wymiany towaru na wolny od wad</w:t>
      </w:r>
      <w:r w:rsidR="00951CD1">
        <w:rPr>
          <w:rFonts w:ascii="Cambria" w:hAnsi="Cambria"/>
        </w:rPr>
        <w:t>.</w:t>
      </w:r>
      <w:r w:rsidRPr="001B2786">
        <w:rPr>
          <w:rFonts w:ascii="Cambria" w:hAnsi="Cambria"/>
        </w:rPr>
        <w:t xml:space="preserve"> </w:t>
      </w:r>
    </w:p>
    <w:p w14:paraId="7A2CFE40" w14:textId="1220DEEE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Wykonawca zobowiązany jest zapłacić Zamawiającemu karę umowną w wysokości 10 % niezrealizowanej części wynagrodzenia brutto, określonego w § </w:t>
      </w:r>
      <w:r w:rsidR="00BC6456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 ust. 1 Umowy, za odstąpienie od Umowy lub pozostałej do jej wykonania części przez Wykonawcę lub Zamawiającego z przyczyn leżących po stronie Wykonawcy.</w:t>
      </w:r>
    </w:p>
    <w:p w14:paraId="629EECAC" w14:textId="77777777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Zamawiający ma prawo dokonać, po uprzednim zawiadomieniu Wykonawcy, potrącenia kwoty naliczonych kar umownych z kwotą wynagrodzenia Wykonawcy. </w:t>
      </w:r>
    </w:p>
    <w:p w14:paraId="63192D80" w14:textId="77777777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Jeżeli naliczone kary umowne nie pokryją poniesionej przez Zamawiającego szkody może on dochodzić odszkodowania uzupełniającego (na zasadach ogólnych) do pełnej wysokości poniesionej szkody. </w:t>
      </w:r>
    </w:p>
    <w:p w14:paraId="63BD114F" w14:textId="31DF6B03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Kary umowne przewidziane niniejszą umową podlegają sumowaniu. W takim przypadku, maksymalna łączna wysokość kar umownych naliczonych przez Zamawiającego w okolicznościach określonych w ust. 1,3 niniejszego paragrafu nie może przekroczyć 30% wynagrodzenia brutto Wykonawcy kreślonego w § 3 ust. 1 umowy.</w:t>
      </w:r>
    </w:p>
    <w:p w14:paraId="0EE63B99" w14:textId="372F2481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W przypadku, gdy Wykonawca nie dostarczy przedmiotu umowy w którymkolwiek z terminów określonych w części dotyczącej dostaw</w:t>
      </w:r>
      <w:r>
        <w:rPr>
          <w:rFonts w:ascii="Cambria" w:hAnsi="Cambria"/>
        </w:rPr>
        <w:t xml:space="preserve">, </w:t>
      </w:r>
      <w:r w:rsidRPr="003E58BB">
        <w:rPr>
          <w:rFonts w:ascii="Cambria" w:hAnsi="Cambria"/>
        </w:rPr>
        <w:t>Zamawiający zastrzega sobie prawo dokonania zakupu interwencyjnego od innego Wykonawcy w liczbie i asortymencie odpowiadającym nie zrealizowanej części dostawy.</w:t>
      </w:r>
    </w:p>
    <w:p w14:paraId="31891EEA" w14:textId="5D612C34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Zakup interwencyjny skutkuje zmniejszeniem ilości przedmiotu umowy o wielkość tego zakupu.</w:t>
      </w:r>
    </w:p>
    <w:p w14:paraId="7473BF7B" w14:textId="335532A5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Wykonawca zobowiązany jest ponadto do zwrotu Zamawiającemu różnicy pomiędzy ceną zakupu interwencyjnego i ceną umowną niewykonanej części dostawy. Różnicę cen towaru, Zamawiający może potrącić z kolejnych płatności dla Wykonawcy.</w:t>
      </w:r>
    </w:p>
    <w:p w14:paraId="787F98C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74DDD29" w14:textId="4931E403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8</w:t>
      </w:r>
      <w:r w:rsidRPr="001B2786">
        <w:rPr>
          <w:rFonts w:ascii="Cambria" w:hAnsi="Cambria"/>
          <w:b/>
          <w:bCs/>
        </w:rPr>
        <w:t>.</w:t>
      </w:r>
    </w:p>
    <w:p w14:paraId="24A2E2AD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09EF3093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przypadku, o którym mowa w ust. 1, Wykonawca może żądać wyłącznie wynagrodzenia należnego z tytułu wykonanej przez niego części umowy. Wykonawca nie może dochodzić od Zamawiającego jakiegokolwiek odszkodowania ponad kwotę, o której mowa w zdaniu poprzednim. </w:t>
      </w:r>
    </w:p>
    <w:p w14:paraId="235569C5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niewykonywania lub nienależytego wykonywania Umowy przez Wykonawcę, Zamawiający może od Umowy odstąpić w całości lub w części po uprzednim wezwaniu Wykonawcy do należytego wykonania Umowy i wyznaczeniu w tym celu dodatkowego terminu, jednakże nie dłuższego niż 7 (siedem) dni, z zastrzeżeniem odstąpienia od Umowy w przypadku bezskutecznego upływu tego terminu. </w:t>
      </w:r>
    </w:p>
    <w:p w14:paraId="6A65ECE7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lastRenderedPageBreak/>
        <w:t xml:space="preserve">Zamawiający ma prawo odstąpić od Umowy w całości lub części w trybie natychmiastowym w przypadku gdy: </w:t>
      </w:r>
    </w:p>
    <w:p w14:paraId="4FDE7EC1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wszczęto postępowanie o ogłoszenie upadłości lub likwidacyjne wobec Wykonawcy;</w:t>
      </w:r>
    </w:p>
    <w:p w14:paraId="5490D3CD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popadł w stan upadłości;</w:t>
      </w:r>
    </w:p>
    <w:p w14:paraId="267BAF99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został wykreślony z właściwej ewidencji lub rejestru;</w:t>
      </w:r>
    </w:p>
    <w:p w14:paraId="6943DB2F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dokonano zajęcia majątku Wykonawcy w stopniu uniemożliwiającym wykonanie Umowy;</w:t>
      </w:r>
    </w:p>
    <w:p w14:paraId="7A153548" w14:textId="77777777" w:rsidR="00505D9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nie rozpoczął realizacji przedmiotu umowy bez uzasadnionych przyczyn, albo nie kontynuuje jej pomimo wezwania Zamawiającego złożonego na piśmie.</w:t>
      </w:r>
    </w:p>
    <w:p w14:paraId="5F786C68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zobowiązany jest niezwłocznie zawiadomić pisemnie Zamawiającego o zaistnieniu zdarzeń, o których</w:t>
      </w:r>
      <w:r w:rsid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mowa w ust. 4. </w:t>
      </w:r>
    </w:p>
    <w:p w14:paraId="69A9AA2A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 przypadku odstąpienia od Umowy w całości lub w części, Wykonawca sporządzi przy udziale Zamawiającego</w:t>
      </w:r>
      <w:r w:rsidR="00505D96" w:rsidRP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>protokół zaawansowania realizacji Umowy według stanu na dzień odstąpienia od Umowy. Wykonawca ma</w:t>
      </w:r>
      <w:r w:rsidR="00505D96" w:rsidRP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obowiązek przy podpisaniu protokołu zaawansowania realizacji Umowy przekazać Zamawiającemu wykonaną część przedmiotu Umowy. </w:t>
      </w:r>
    </w:p>
    <w:p w14:paraId="04563D17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Wynagrodzenie za wykonaną część przedmiotu Umowy, zostanie obliczone w oparciu o protokół zaawansowania realizacji Umowy, przy czym do dnia przekazania Zamawiającemu Wykonawca ponosi pełną odpowiedzialność za utratę, uszkodzenie lub inne zmniejszenie użyteczności i wartości wykonanego przedmiotu Umowy.</w:t>
      </w:r>
    </w:p>
    <w:p w14:paraId="69FF61CB" w14:textId="5FA7EE64" w:rsidR="00505D96" w:rsidRPr="008B2EEF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Odstąpienie od Umowy nie ogranicza w żaden sposób uprawnienia Zamawiającego do dochodzenia kar umownych. </w:t>
      </w:r>
    </w:p>
    <w:p w14:paraId="2241E63B" w14:textId="77777777" w:rsidR="00505D96" w:rsidRDefault="00505D9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71BBD99A" w14:textId="77777777" w:rsidR="00B94787" w:rsidRDefault="00B94787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</w:p>
    <w:p w14:paraId="671EA21C" w14:textId="743533E0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9</w:t>
      </w:r>
      <w:r w:rsidRPr="00505D96">
        <w:rPr>
          <w:rFonts w:ascii="Cambria" w:hAnsi="Cambria"/>
          <w:b/>
          <w:bCs/>
        </w:rPr>
        <w:t>.</w:t>
      </w:r>
    </w:p>
    <w:p w14:paraId="61971216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584682A8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62ED4D27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</w:t>
      </w:r>
    </w:p>
    <w:p w14:paraId="6E116534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14:paraId="368250A1" w14:textId="72381F30" w:rsidR="001B2786" w:rsidRP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Stan Siły Wyższej powoduje odpowiednie przesunięcie terminów realizacji Umowy chyba, że Strony postanowiły inaczej.</w:t>
      </w:r>
    </w:p>
    <w:p w14:paraId="26FC3F11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60C3F6D" w14:textId="73C6911E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lastRenderedPageBreak/>
        <w:t>§ 1</w:t>
      </w:r>
      <w:r w:rsidR="00BC6456">
        <w:rPr>
          <w:rFonts w:ascii="Cambria" w:hAnsi="Cambria"/>
          <w:b/>
          <w:bCs/>
        </w:rPr>
        <w:t>0</w:t>
      </w:r>
      <w:r w:rsidRPr="00505D96">
        <w:rPr>
          <w:rFonts w:ascii="Cambria" w:hAnsi="Cambria"/>
          <w:b/>
          <w:bCs/>
        </w:rPr>
        <w:t>.</w:t>
      </w:r>
    </w:p>
    <w:p w14:paraId="58920365" w14:textId="77777777" w:rsidR="00505D96" w:rsidRDefault="001B2786" w:rsidP="005D566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dopuszcza zmianę sposobu wykonania przedmiotu zamówienia (modyfikacja zakresu świadczenia) poprzez:</w:t>
      </w:r>
    </w:p>
    <w:p w14:paraId="1A4AEA05" w14:textId="77777777" w:rsidR="00505D96" w:rsidRDefault="001B2786" w:rsidP="005D5663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wprowadzenia dostaw zamiennych za produkt/asortyment którego produkcja zastała wstrzymana/zakończona z przyczyn, na które strony nie miały wpływu,</w:t>
      </w:r>
    </w:p>
    <w:p w14:paraId="0E4F0F79" w14:textId="77777777" w:rsidR="00505D96" w:rsidRDefault="001B2786" w:rsidP="005D5663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zmianę numeru katalogowego produktu bądź nazwy własnej produktu bez wpływu na jakość,</w:t>
      </w:r>
    </w:p>
    <w:p w14:paraId="6B9D06F7" w14:textId="3429C360" w:rsidR="00D03606" w:rsidRDefault="006360CC" w:rsidP="005D566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6360CC">
        <w:rPr>
          <w:rFonts w:ascii="Cambria" w:hAnsi="Cambria"/>
        </w:rPr>
        <w:t>Zamawiający każdorazowo dopuszcza dostawy produktu po cenach niższych (np. w wyniku promocji lub zastosowania korzystnych dla Zamawiającego upustów przez Wykonawcę itp.) niż określone w niniejszej umowie.</w:t>
      </w:r>
    </w:p>
    <w:p w14:paraId="7058E293" w14:textId="3501B83C" w:rsidR="00D9105A" w:rsidRPr="00D9105A" w:rsidRDefault="00D9105A" w:rsidP="00D9105A">
      <w:pPr>
        <w:spacing w:line="276" w:lineRule="auto"/>
        <w:jc w:val="center"/>
        <w:rPr>
          <w:rFonts w:ascii="Cambria" w:hAnsi="Cambria"/>
          <w:b/>
          <w:bCs/>
        </w:rPr>
      </w:pPr>
      <w:r w:rsidRPr="00D9105A">
        <w:rPr>
          <w:rFonts w:ascii="Cambria" w:hAnsi="Cambria"/>
          <w:b/>
          <w:bCs/>
        </w:rPr>
        <w:t>§ 1</w:t>
      </w:r>
      <w:r w:rsidR="00BC6456">
        <w:rPr>
          <w:rFonts w:ascii="Cambria" w:hAnsi="Cambria"/>
          <w:b/>
          <w:bCs/>
        </w:rPr>
        <w:t>1</w:t>
      </w:r>
      <w:r w:rsidRPr="00D9105A">
        <w:rPr>
          <w:rFonts w:ascii="Cambria" w:hAnsi="Cambria"/>
          <w:b/>
          <w:bCs/>
        </w:rPr>
        <w:t>.</w:t>
      </w:r>
    </w:p>
    <w:p w14:paraId="1CF921FB" w14:textId="77777777" w:rsidR="00D9105A" w:rsidRPr="00D9105A" w:rsidRDefault="00D9105A" w:rsidP="00D9105A">
      <w:p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Na podstawie art. 439 Pzp postanawia się co następuje:</w:t>
      </w:r>
    </w:p>
    <w:p w14:paraId="2F9F02C6" w14:textId="62C52D3D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Wprowadza się zasady zmian wysokości wynagrodzenia należnego Wykonawcy, o którym mowa w § </w:t>
      </w:r>
      <w:r w:rsidR="00E47250">
        <w:rPr>
          <w:rFonts w:ascii="Cambria" w:hAnsi="Cambria"/>
        </w:rPr>
        <w:t>3</w:t>
      </w:r>
      <w:r w:rsidRPr="00D9105A">
        <w:rPr>
          <w:rFonts w:ascii="Cambria" w:hAnsi="Cambria"/>
        </w:rPr>
        <w:t xml:space="preserve"> ust. 1 umowy w przypadku zmiany ceny materiałów lub kosztów związanych z realizacją zamówienia, zgodnie z  treścią określoną niniejszym paragrafem.</w:t>
      </w:r>
    </w:p>
    <w:p w14:paraId="49E1808A" w14:textId="77777777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Ustala się, że Strony Umowy są uprawnione do żądania zmiany wysokości wynagrodzenia, jeżeli poziom zmiany cen lub kosztów, o których mowa w ust. 1 osiągnie poziom 15 % (wzrost bądź ich obniżenie) w stosunku do poziomu cen tych samych materiałów lub tych samych kosztów  związanych z realizacją zamówienia z dnia zawarcia Umowy. </w:t>
      </w:r>
    </w:p>
    <w:p w14:paraId="32D87ED8" w14:textId="77777777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Początkowy termin ustalenia zmiany wynagrodzenia ustala się na dzień zaistnienia przesłanki w postaci zmiany ceny materiałów lub kosztów związanych z realizacją zamówienia o 15 %.</w:t>
      </w:r>
    </w:p>
    <w:p w14:paraId="0F45DA73" w14:textId="77777777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 przypadku zaistnienia przesłanki, o której mowa w ust. 3, zmiana wysokości wynagrodzenia zostanie określona zgodnie z poniższymi zasadami:</w:t>
      </w:r>
    </w:p>
    <w:p w14:paraId="5A3EFA0B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Podstawą do wyliczenia wysokości zmiany będzie kwartalny wskaźnik  cen towarów i usług konsumpcyjnych, przedstawiający procentową zmianę cen w danym kwartale w stosunku do cen w kwartale poprzednim, ogłaszany w Komunikacie Prezesa Głównego Urzędu Statystycznego (wskaźnik GUS). W przypadku zaprzestania publikowania tego wskaźnika zastosowanie będzie miał inny wskaźnik najbardziej do niego zbliżony.</w:t>
      </w:r>
    </w:p>
    <w:p w14:paraId="597323F6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Wniosek o zmianę cen można złożyć jedynie w przypadku, gdy zmiana cen materiałów i kosztów na rynku miała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2FD24E0D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określenia procentowego udziału zmian poszczególnych cen i kosztów w stosunku do cen i kosztów aktualnych (procentowy wskaźnik zmiany), z ich wyszczególnieniem,</w:t>
      </w:r>
    </w:p>
    <w:p w14:paraId="1D64EEA2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przeliczenia wszystkich cen jednostkowych przy zastosowaniu wnioskowanych wskaźników zmiany cen i kosztów oraz wyliczenie wnioskowanej sumy zmiany cen i kosztów – wartości zamówienia pozostałej do realizacji w oparciu o wnioskowaną zmianę,</w:t>
      </w:r>
    </w:p>
    <w:p w14:paraId="23C93FB1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DAE435A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lastRenderedPageBreak/>
        <w:t>Zmiana wynagrodzenia wskutek zmiany cen materiałów lub kosztów może być zastosowana na podstawie wniosku strony nie częściej niż raz w roku kalendarzowym (po upływie 8 miesięcy od daty zawarcia umowy w przypadku pierwszej zmiany wynagrodzenia i co 6 miesięcy w przypadku kolejnych zmian wynagrodzenia).</w:t>
      </w:r>
    </w:p>
    <w:p w14:paraId="7C5ABABA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Wartość każdej zmiany wynagrodzenia nie może przekraczać ½  sumy dwóch kwartalnych wskaźników   cen towarów i usług konsumpcyjnych ogłaszanych przez   Prezesa GUS, z dwóch kwartałów bezpośrednio poprzedzających kwartał, w którym złożono wniosek o zmianę wysokości wynagrodzenia.</w:t>
      </w:r>
    </w:p>
    <w:p w14:paraId="2064357D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Wartość wszystkich zmian wynagrodzenia w okresie realizacji Umowy nie może przekraczać 6 % jej wartości.</w:t>
      </w:r>
    </w:p>
    <w:p w14:paraId="1DA1B951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Strona przyjmująca wniosek uprawniona jest do:</w:t>
      </w:r>
    </w:p>
    <w:p w14:paraId="700DB78C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dokonania szczegółowej analizy wyliczeń oraz weryfikacji dowodów potwierdzających zasadność wprowadzenia zmiany do Umowy,</w:t>
      </w:r>
    </w:p>
    <w:p w14:paraId="03963A0F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 przypadku negatywnej oceny wyliczeń lub dowodów, wezwania strony wnioskującej do złożenia wyjaśnień lub dokonania stosowanych zmian.</w:t>
      </w:r>
    </w:p>
    <w:p w14:paraId="11F36A68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Strony zastrzegają uprawnienie do negocjacji zmiany cen i kosztów i niezaakceptowania wniosku o waloryzację, w szczególności w sytuacji niewykazania lub niedostatecznego wykazania przez wnioskodawcę wpływu zmian na koszty wykonania zamówienia oraz w sytuacji trudności w zapewnienia finansowania zamówienia.</w:t>
      </w:r>
    </w:p>
    <w:p w14:paraId="7F8C0FF1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Zmiana wynagrodzenia może być obliczona procentowo lub ustalona w formie dodatku – stanowiącego równowartość wzrostu cen materiałów lub kosztów będących podstawą zmiany.</w:t>
      </w:r>
    </w:p>
    <w:p w14:paraId="493380BB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 zaakceptowaniu wniosku Wnioskodawcy, Strony podpiszą aneks do umowy określający zmianę wynagrodzenia. Zmiana wynagrodzenia będzie obowiązywać od dnia zawarcia aneksu i obejmować dostawy zrealizowane po jego podpisaniu.</w:t>
      </w:r>
    </w:p>
    <w:p w14:paraId="6AB54B52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Strony przyjmują do wiadomości, że zmiana umowy wymaga uzyskania finansowania oraz stosownych zgód wynikających z przepisów prawa, dlatego nie zawarcie w terminie dwóch miesięcy od dnia złożenia prawidłowego i kompletnego wniosku o waloryzację aneksu w sprawie zmiany cen umowy o zamówienie publiczne, uprawnia każdą ze stron do rozwiązania umowy z zachowaniem 3 miesięcznego okresu wypowiedzenia, z wyłączeniem roszczeń odszkodowawczych z tytułu rozwiązania umowy przed terminem jej obowiązywania i niezaakceptowania wniosku o waloryzację.</w:t>
      </w:r>
    </w:p>
    <w:p w14:paraId="13B428AA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9615B0C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przedmiotem umowy są dostawy lub usługi;</w:t>
      </w:r>
    </w:p>
    <w:p w14:paraId="539BEFCB" w14:textId="1E5EE699" w:rsidR="00505D96" w:rsidRPr="00B94787" w:rsidRDefault="00D9105A" w:rsidP="005D5663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okres obowiązywania umowy przekracza 6 miesięcy.</w:t>
      </w:r>
    </w:p>
    <w:p w14:paraId="030D55DF" w14:textId="5A247DEA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§ 1</w:t>
      </w:r>
      <w:r w:rsidR="00BC6456">
        <w:rPr>
          <w:rFonts w:ascii="Cambria" w:hAnsi="Cambria"/>
          <w:b/>
          <w:bCs/>
        </w:rPr>
        <w:t>2</w:t>
      </w:r>
      <w:r w:rsidRPr="00505D96">
        <w:rPr>
          <w:rFonts w:ascii="Cambria" w:hAnsi="Cambria"/>
          <w:b/>
          <w:bCs/>
        </w:rPr>
        <w:t>.</w:t>
      </w:r>
    </w:p>
    <w:p w14:paraId="322EDA70" w14:textId="77777777" w:rsid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Wszelkie zmiany postanowień Umowy wymagają formy pisemnej pod rygorem nieważności.</w:t>
      </w:r>
    </w:p>
    <w:p w14:paraId="3B435E0D" w14:textId="77777777" w:rsid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Do spraw nieuregulowanych postanowieniami niniejszej umowy stosuje się przepisy Kodeksu cywilnego oraz ustawy Prawo Zamówień Publicznych. </w:t>
      </w:r>
    </w:p>
    <w:p w14:paraId="67D6C0B9" w14:textId="77777777" w:rsid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lastRenderedPageBreak/>
        <w:t xml:space="preserve">Ewentualne spory, mogące wyniknąć z wykonania postanowień niniejszej umowy, strony poddadzą pod rozstrzygnięcie sądowi powszechnemu właściwemu miejscowo dla siedziby Zamawiającego. </w:t>
      </w:r>
    </w:p>
    <w:p w14:paraId="3709FD4F" w14:textId="77777777" w:rsid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Strony zobowiązują się do wzajemnego informowania się o wszelkich zmianach statusu prawnego ich dotyczących, a także o wszczęciu postępowania upadłościowego, układowego i likwidacyjnego. </w:t>
      </w:r>
    </w:p>
    <w:p w14:paraId="405ED304" w14:textId="77777777" w:rsid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zmiany adresu do doręczeń, każda ze Stron powiadomi o tym drugą Stronę na piśmie, z odpowiednim wyprzedzeniem. W przypadku niedopełnienia tego obowiązku doręczenia dokonane na poprzedni adres uznaje się za skuteczne. </w:t>
      </w:r>
    </w:p>
    <w:p w14:paraId="656AC333" w14:textId="782BB8D6" w:rsidR="001B2786" w:rsidRPr="00505D96" w:rsidRDefault="001B2786" w:rsidP="005D566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Umowę sporządzono w dwóch jednobrzmiących egzemplarzach po jednym dla każdej ze Stron.</w:t>
      </w:r>
    </w:p>
    <w:p w14:paraId="4BCF5D9C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D46FA98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570879A6" w14:textId="77777777" w:rsidR="001B2786" w:rsidRPr="00505D96" w:rsidRDefault="001B2786" w:rsidP="005D5663">
      <w:pPr>
        <w:pStyle w:val="Bezodstpw"/>
        <w:spacing w:line="276" w:lineRule="auto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Załączniki:</w:t>
      </w:r>
    </w:p>
    <w:p w14:paraId="7B2FCCD0" w14:textId="2376C769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1. </w:t>
      </w:r>
      <w:r w:rsidR="00C71A6E">
        <w:rPr>
          <w:rFonts w:ascii="Cambria" w:hAnsi="Cambria"/>
        </w:rPr>
        <w:t>Formularz ofertowy</w:t>
      </w:r>
    </w:p>
    <w:p w14:paraId="73D13CE6" w14:textId="3EC7BCF6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2. Formularz </w:t>
      </w:r>
      <w:r w:rsidR="00C71A6E">
        <w:rPr>
          <w:rFonts w:ascii="Cambria" w:hAnsi="Cambria"/>
        </w:rPr>
        <w:t>asortymentowo - cenowy</w:t>
      </w:r>
    </w:p>
    <w:p w14:paraId="3D1A2EC7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0815F70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E3708AD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5054CF81" w14:textId="19E9200B" w:rsidR="001B2786" w:rsidRPr="00505D96" w:rsidRDefault="001B2786" w:rsidP="005D5663">
      <w:pPr>
        <w:pStyle w:val="Bezodstpw"/>
        <w:spacing w:line="276" w:lineRule="auto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ZAMAWIAJĄCY                                                                                  </w:t>
      </w:r>
      <w:r w:rsidR="00505D96">
        <w:rPr>
          <w:rFonts w:ascii="Cambria" w:hAnsi="Cambria"/>
          <w:b/>
          <w:bCs/>
        </w:rPr>
        <w:tab/>
      </w:r>
      <w:r w:rsidR="00505D96">
        <w:rPr>
          <w:rFonts w:ascii="Cambria" w:hAnsi="Cambria"/>
          <w:b/>
          <w:bCs/>
        </w:rPr>
        <w:tab/>
      </w:r>
      <w:r w:rsidR="00505D96">
        <w:rPr>
          <w:rFonts w:ascii="Cambria" w:hAnsi="Cambria"/>
          <w:b/>
          <w:bCs/>
        </w:rPr>
        <w:tab/>
      </w:r>
      <w:r w:rsidRPr="00505D96">
        <w:rPr>
          <w:rFonts w:ascii="Cambria" w:hAnsi="Cambria"/>
          <w:b/>
          <w:bCs/>
        </w:rPr>
        <w:t>WYKONAWCA</w:t>
      </w:r>
    </w:p>
    <w:p w14:paraId="60A96F0A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0591CDB2" w14:textId="77777777" w:rsidR="00576BF0" w:rsidRPr="001B2786" w:rsidRDefault="00576BF0" w:rsidP="005D5663">
      <w:pPr>
        <w:pStyle w:val="Bezodstpw"/>
        <w:spacing w:line="276" w:lineRule="auto"/>
        <w:jc w:val="both"/>
        <w:rPr>
          <w:rFonts w:ascii="Cambria" w:hAnsi="Cambria"/>
        </w:rPr>
      </w:pPr>
    </w:p>
    <w:sectPr w:rsidR="00576BF0" w:rsidRPr="001B27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2CD4" w14:textId="77777777" w:rsidR="009C768B" w:rsidRDefault="009C768B" w:rsidP="00FB3AC3">
      <w:pPr>
        <w:spacing w:after="0" w:line="240" w:lineRule="auto"/>
      </w:pPr>
      <w:r>
        <w:separator/>
      </w:r>
    </w:p>
  </w:endnote>
  <w:endnote w:type="continuationSeparator" w:id="0">
    <w:p w14:paraId="6D7A294A" w14:textId="77777777" w:rsidR="009C768B" w:rsidRDefault="009C768B" w:rsidP="00FB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631583"/>
      <w:docPartObj>
        <w:docPartGallery w:val="Page Numbers (Bottom of Page)"/>
        <w:docPartUnique/>
      </w:docPartObj>
    </w:sdtPr>
    <w:sdtContent>
      <w:p w14:paraId="190CBA51" w14:textId="737EBF07" w:rsidR="00FB3AC3" w:rsidRDefault="00FB3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A849E" w14:textId="77777777" w:rsidR="00FB3AC3" w:rsidRDefault="00FB3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7215" w14:textId="77777777" w:rsidR="009C768B" w:rsidRDefault="009C768B" w:rsidP="00FB3AC3">
      <w:pPr>
        <w:spacing w:after="0" w:line="240" w:lineRule="auto"/>
      </w:pPr>
      <w:r>
        <w:separator/>
      </w:r>
    </w:p>
  </w:footnote>
  <w:footnote w:type="continuationSeparator" w:id="0">
    <w:p w14:paraId="1EDE02B5" w14:textId="77777777" w:rsidR="009C768B" w:rsidRDefault="009C768B" w:rsidP="00FB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7F66" w14:textId="316D0ECF" w:rsidR="005D5663" w:rsidRPr="005D5663" w:rsidRDefault="00A875FF" w:rsidP="005D566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 do SWZ, z</w:t>
    </w:r>
    <w:r w:rsidR="005D5663" w:rsidRPr="005D5663">
      <w:rPr>
        <w:sz w:val="18"/>
        <w:szCs w:val="18"/>
      </w:rPr>
      <w:t xml:space="preserve">nak sprawy: </w:t>
    </w:r>
    <w:r>
      <w:rPr>
        <w:sz w:val="18"/>
        <w:szCs w:val="18"/>
      </w:rPr>
      <w:t>4/ZP</w:t>
    </w:r>
    <w:r w:rsidR="005D5663" w:rsidRPr="005D5663">
      <w:rPr>
        <w:sz w:val="18"/>
        <w:szCs w:val="18"/>
      </w:rPr>
      <w:t>/202</w:t>
    </w:r>
    <w:r>
      <w:rPr>
        <w:sz w:val="18"/>
        <w:szCs w:val="18"/>
      </w:rPr>
      <w:t>5</w:t>
    </w:r>
  </w:p>
  <w:p w14:paraId="641FA887" w14:textId="77777777" w:rsidR="005D5663" w:rsidRDefault="005D5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0D"/>
    <w:multiLevelType w:val="hybridMultilevel"/>
    <w:tmpl w:val="B9B2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202E3"/>
    <w:multiLevelType w:val="hybridMultilevel"/>
    <w:tmpl w:val="BE64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C166E"/>
    <w:multiLevelType w:val="hybridMultilevel"/>
    <w:tmpl w:val="DC043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13859"/>
    <w:multiLevelType w:val="hybridMultilevel"/>
    <w:tmpl w:val="C2B4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F3496"/>
    <w:multiLevelType w:val="hybridMultilevel"/>
    <w:tmpl w:val="54AA9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2531D"/>
    <w:multiLevelType w:val="hybridMultilevel"/>
    <w:tmpl w:val="8EFCC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574C2"/>
    <w:multiLevelType w:val="hybridMultilevel"/>
    <w:tmpl w:val="0D000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93C"/>
    <w:multiLevelType w:val="hybridMultilevel"/>
    <w:tmpl w:val="CA1AF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E7367"/>
    <w:multiLevelType w:val="hybridMultilevel"/>
    <w:tmpl w:val="FA92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2831"/>
    <w:multiLevelType w:val="hybridMultilevel"/>
    <w:tmpl w:val="FF9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36F54"/>
    <w:multiLevelType w:val="hybridMultilevel"/>
    <w:tmpl w:val="98D0E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75449"/>
    <w:multiLevelType w:val="hybridMultilevel"/>
    <w:tmpl w:val="52A85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2A1D"/>
    <w:multiLevelType w:val="hybridMultilevel"/>
    <w:tmpl w:val="8384C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47595"/>
    <w:multiLevelType w:val="hybridMultilevel"/>
    <w:tmpl w:val="9F36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760D0"/>
    <w:multiLevelType w:val="hybridMultilevel"/>
    <w:tmpl w:val="98D0EB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765B7"/>
    <w:multiLevelType w:val="hybridMultilevel"/>
    <w:tmpl w:val="E6BE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914629">
    <w:abstractNumId w:val="3"/>
  </w:num>
  <w:num w:numId="2" w16cid:durableId="867372295">
    <w:abstractNumId w:val="9"/>
  </w:num>
  <w:num w:numId="3" w16cid:durableId="1453129820">
    <w:abstractNumId w:val="15"/>
  </w:num>
  <w:num w:numId="4" w16cid:durableId="879591142">
    <w:abstractNumId w:val="2"/>
  </w:num>
  <w:num w:numId="5" w16cid:durableId="1794010116">
    <w:abstractNumId w:val="7"/>
  </w:num>
  <w:num w:numId="6" w16cid:durableId="592862274">
    <w:abstractNumId w:val="0"/>
  </w:num>
  <w:num w:numId="7" w16cid:durableId="1613977326">
    <w:abstractNumId w:val="4"/>
  </w:num>
  <w:num w:numId="8" w16cid:durableId="966161963">
    <w:abstractNumId w:val="1"/>
  </w:num>
  <w:num w:numId="9" w16cid:durableId="124661020">
    <w:abstractNumId w:val="11"/>
  </w:num>
  <w:num w:numId="10" w16cid:durableId="521944532">
    <w:abstractNumId w:val="8"/>
  </w:num>
  <w:num w:numId="11" w16cid:durableId="824735893">
    <w:abstractNumId w:val="6"/>
  </w:num>
  <w:num w:numId="12" w16cid:durableId="86924956">
    <w:abstractNumId w:val="10"/>
  </w:num>
  <w:num w:numId="13" w16cid:durableId="1229464068">
    <w:abstractNumId w:val="14"/>
  </w:num>
  <w:num w:numId="14" w16cid:durableId="782073345">
    <w:abstractNumId w:val="13"/>
  </w:num>
  <w:num w:numId="15" w16cid:durableId="1666661508">
    <w:abstractNumId w:val="12"/>
  </w:num>
  <w:num w:numId="16" w16cid:durableId="88043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86"/>
    <w:rsid w:val="00024477"/>
    <w:rsid w:val="000B664C"/>
    <w:rsid w:val="000C0CE2"/>
    <w:rsid w:val="000C3A52"/>
    <w:rsid w:val="000C5491"/>
    <w:rsid w:val="00121D88"/>
    <w:rsid w:val="00172245"/>
    <w:rsid w:val="00172B49"/>
    <w:rsid w:val="001A58AE"/>
    <w:rsid w:val="001B2786"/>
    <w:rsid w:val="001C33F0"/>
    <w:rsid w:val="00204E41"/>
    <w:rsid w:val="00215F4F"/>
    <w:rsid w:val="00222F67"/>
    <w:rsid w:val="00230295"/>
    <w:rsid w:val="002C2844"/>
    <w:rsid w:val="002D086F"/>
    <w:rsid w:val="00335EC8"/>
    <w:rsid w:val="00380163"/>
    <w:rsid w:val="003932AC"/>
    <w:rsid w:val="003D4CEB"/>
    <w:rsid w:val="003D5EA1"/>
    <w:rsid w:val="003D6507"/>
    <w:rsid w:val="003E58BB"/>
    <w:rsid w:val="00401D06"/>
    <w:rsid w:val="004236BD"/>
    <w:rsid w:val="00456326"/>
    <w:rsid w:val="004B474B"/>
    <w:rsid w:val="00505D96"/>
    <w:rsid w:val="00513118"/>
    <w:rsid w:val="005248DE"/>
    <w:rsid w:val="00534894"/>
    <w:rsid w:val="005766C2"/>
    <w:rsid w:val="00576BF0"/>
    <w:rsid w:val="00576C9B"/>
    <w:rsid w:val="005963B7"/>
    <w:rsid w:val="005A228B"/>
    <w:rsid w:val="005B47CC"/>
    <w:rsid w:val="005D5663"/>
    <w:rsid w:val="00605AA9"/>
    <w:rsid w:val="00612120"/>
    <w:rsid w:val="006360CC"/>
    <w:rsid w:val="0064299F"/>
    <w:rsid w:val="006801A5"/>
    <w:rsid w:val="006C7899"/>
    <w:rsid w:val="006D05B0"/>
    <w:rsid w:val="007334B6"/>
    <w:rsid w:val="00744675"/>
    <w:rsid w:val="00774F0C"/>
    <w:rsid w:val="0077789F"/>
    <w:rsid w:val="007974C1"/>
    <w:rsid w:val="007C1D15"/>
    <w:rsid w:val="007D2A55"/>
    <w:rsid w:val="007E3852"/>
    <w:rsid w:val="00836689"/>
    <w:rsid w:val="00840522"/>
    <w:rsid w:val="0085627C"/>
    <w:rsid w:val="008B2EEF"/>
    <w:rsid w:val="008C45B6"/>
    <w:rsid w:val="008F49D2"/>
    <w:rsid w:val="00940BAD"/>
    <w:rsid w:val="00951CD1"/>
    <w:rsid w:val="009649A3"/>
    <w:rsid w:val="0099534F"/>
    <w:rsid w:val="009A3728"/>
    <w:rsid w:val="009A56EC"/>
    <w:rsid w:val="009B0515"/>
    <w:rsid w:val="009C768B"/>
    <w:rsid w:val="009E0CF3"/>
    <w:rsid w:val="00A10473"/>
    <w:rsid w:val="00A25186"/>
    <w:rsid w:val="00A5420A"/>
    <w:rsid w:val="00A875FF"/>
    <w:rsid w:val="00AC2654"/>
    <w:rsid w:val="00AE045A"/>
    <w:rsid w:val="00AF123A"/>
    <w:rsid w:val="00B03531"/>
    <w:rsid w:val="00B3139E"/>
    <w:rsid w:val="00B94787"/>
    <w:rsid w:val="00B95371"/>
    <w:rsid w:val="00BA1845"/>
    <w:rsid w:val="00BC6456"/>
    <w:rsid w:val="00C443CA"/>
    <w:rsid w:val="00C451ED"/>
    <w:rsid w:val="00C60FF5"/>
    <w:rsid w:val="00C71A6E"/>
    <w:rsid w:val="00CB066F"/>
    <w:rsid w:val="00CC3F2D"/>
    <w:rsid w:val="00D03606"/>
    <w:rsid w:val="00D06CB2"/>
    <w:rsid w:val="00D24F4A"/>
    <w:rsid w:val="00D271F9"/>
    <w:rsid w:val="00D34FB7"/>
    <w:rsid w:val="00D43A7A"/>
    <w:rsid w:val="00D45F9F"/>
    <w:rsid w:val="00D462BF"/>
    <w:rsid w:val="00D608E0"/>
    <w:rsid w:val="00D63776"/>
    <w:rsid w:val="00D9105A"/>
    <w:rsid w:val="00E22EF4"/>
    <w:rsid w:val="00E47250"/>
    <w:rsid w:val="00EC0341"/>
    <w:rsid w:val="00EC0937"/>
    <w:rsid w:val="00F02CEF"/>
    <w:rsid w:val="00F467CD"/>
    <w:rsid w:val="00F66470"/>
    <w:rsid w:val="00F96901"/>
    <w:rsid w:val="00FB3AC3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1AB5"/>
  <w15:chartTrackingRefBased/>
  <w15:docId w15:val="{5A7DEC67-8FD2-4D6F-8278-F3C181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7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7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7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7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7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7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7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7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7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78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27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C3"/>
  </w:style>
  <w:style w:type="paragraph" w:styleId="Stopka">
    <w:name w:val="footer"/>
    <w:basedOn w:val="Normalny"/>
    <w:link w:val="Stopka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2978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Czerwińska-Szyszło</dc:creator>
  <cp:keywords/>
  <dc:description/>
  <cp:lastModifiedBy>Pracownik</cp:lastModifiedBy>
  <cp:revision>5</cp:revision>
  <cp:lastPrinted>2025-01-03T11:35:00Z</cp:lastPrinted>
  <dcterms:created xsi:type="dcterms:W3CDTF">2025-01-09T07:39:00Z</dcterms:created>
  <dcterms:modified xsi:type="dcterms:W3CDTF">2025-01-09T07:52:00Z</dcterms:modified>
</cp:coreProperties>
</file>