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D80" w:rsidRPr="00D427D4" w:rsidRDefault="00454D80" w:rsidP="00D427D4">
      <w:pPr>
        <w:rPr>
          <w:rFonts w:ascii="Arial" w:hAnsi="Arial" w:cs="Arial"/>
          <w:b/>
          <w:sz w:val="2"/>
          <w:szCs w:val="2"/>
          <w:u w:val="single"/>
        </w:rPr>
      </w:pPr>
    </w:p>
    <w:p w:rsidR="00D427D4" w:rsidRDefault="00D87266" w:rsidP="00D427D4">
      <w:pPr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6</w:t>
      </w:r>
    </w:p>
    <w:p w:rsidR="00665865" w:rsidRDefault="00665865" w:rsidP="00D427D4">
      <w:pPr>
        <w:ind w:left="360"/>
        <w:jc w:val="center"/>
        <w:rPr>
          <w:rFonts w:ascii="Arial" w:hAnsi="Arial" w:cs="Arial"/>
          <w:b/>
          <w:u w:val="single"/>
        </w:rPr>
      </w:pPr>
    </w:p>
    <w:p w:rsidR="00D427D4" w:rsidRPr="00D427D4" w:rsidRDefault="00D427D4" w:rsidP="00D427D4">
      <w:pPr>
        <w:ind w:left="360"/>
        <w:jc w:val="center"/>
        <w:rPr>
          <w:rFonts w:ascii="Arial" w:hAnsi="Arial" w:cs="Arial"/>
          <w:b/>
          <w:sz w:val="6"/>
          <w:szCs w:val="6"/>
          <w:u w:val="single"/>
        </w:rPr>
      </w:pPr>
    </w:p>
    <w:p w:rsidR="00D427D4" w:rsidRPr="00D427D4" w:rsidRDefault="00D427D4" w:rsidP="00D427D4">
      <w:pPr>
        <w:ind w:left="360"/>
        <w:jc w:val="center"/>
        <w:rPr>
          <w:rFonts w:ascii="Arial" w:hAnsi="Arial" w:cs="Arial"/>
          <w:b/>
          <w:sz w:val="10"/>
          <w:szCs w:val="10"/>
          <w:u w:val="single"/>
        </w:rPr>
      </w:pPr>
    </w:p>
    <w:p w:rsidR="00D87266" w:rsidRPr="00665865" w:rsidRDefault="00D87266" w:rsidP="00D87266">
      <w:pPr>
        <w:spacing w:line="312" w:lineRule="auto"/>
        <w:ind w:left="357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665865">
        <w:rPr>
          <w:rFonts w:ascii="Arial" w:hAnsi="Arial" w:cs="Arial"/>
          <w:b/>
          <w:bCs/>
          <w:sz w:val="28"/>
          <w:szCs w:val="28"/>
          <w:u w:val="single"/>
        </w:rPr>
        <w:t>KARTA RAPORTU</w:t>
      </w:r>
    </w:p>
    <w:p w:rsidR="00665865" w:rsidRPr="00D87266" w:rsidRDefault="00665865" w:rsidP="00D87266">
      <w:pPr>
        <w:spacing w:line="312" w:lineRule="auto"/>
        <w:ind w:left="357"/>
        <w:jc w:val="center"/>
        <w:rPr>
          <w:rFonts w:ascii="Arial" w:hAnsi="Arial" w:cs="Arial"/>
          <w:b/>
          <w:bCs/>
          <w:u w:val="single"/>
        </w:rPr>
      </w:pPr>
    </w:p>
    <w:p w:rsidR="00D87266" w:rsidRDefault="00D87266" w:rsidP="00D87266">
      <w:pPr>
        <w:spacing w:line="312" w:lineRule="auto"/>
        <w:ind w:left="357"/>
        <w:jc w:val="center"/>
        <w:rPr>
          <w:rFonts w:ascii="Arial" w:hAnsi="Arial" w:cs="Arial"/>
          <w:b/>
          <w:bCs/>
          <w:u w:val="single"/>
        </w:rPr>
      </w:pPr>
      <w:r w:rsidRPr="00D87266">
        <w:rPr>
          <w:rFonts w:ascii="Arial" w:hAnsi="Arial" w:cs="Arial"/>
          <w:b/>
          <w:bCs/>
          <w:u w:val="single"/>
        </w:rPr>
        <w:t>W ZAKRESIE OCENY PRAWIDŁOWOŚCI PRZEBIEGU REALIZAC</w:t>
      </w:r>
      <w:bookmarkStart w:id="0" w:name="_GoBack"/>
      <w:bookmarkEnd w:id="0"/>
      <w:r w:rsidRPr="00D87266">
        <w:rPr>
          <w:rFonts w:ascii="Arial" w:hAnsi="Arial" w:cs="Arial"/>
          <w:b/>
          <w:bCs/>
          <w:u w:val="single"/>
        </w:rPr>
        <w:t>JI PRAC Z ZAKRESU GOSPODARKI DRZEWOSTANEM</w:t>
      </w:r>
    </w:p>
    <w:p w:rsidR="00D427D4" w:rsidRPr="00D427D4" w:rsidRDefault="00D427D4" w:rsidP="00D427D4">
      <w:pPr>
        <w:spacing w:line="26" w:lineRule="atLeast"/>
        <w:rPr>
          <w:rFonts w:ascii="Arial" w:hAnsi="Arial" w:cs="Arial"/>
          <w:b/>
          <w:sz w:val="6"/>
          <w:szCs w:val="6"/>
          <w:u w:val="single"/>
        </w:rPr>
      </w:pPr>
    </w:p>
    <w:p w:rsidR="00D427D4" w:rsidRDefault="00D427D4" w:rsidP="00D427D4">
      <w:pPr>
        <w:tabs>
          <w:tab w:val="left" w:pos="1800"/>
        </w:tabs>
        <w:spacing w:line="26" w:lineRule="atLeast"/>
        <w:ind w:right="-28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usunięcia przewidziano 16 drzew. Są to</w:t>
      </w:r>
      <w:r w:rsidRPr="00265A6A">
        <w:rPr>
          <w:rFonts w:ascii="Arial" w:hAnsi="Arial" w:cs="Arial"/>
          <w:sz w:val="22"/>
          <w:szCs w:val="22"/>
        </w:rPr>
        <w:t xml:space="preserve"> osobniki martwe i</w:t>
      </w:r>
      <w:r>
        <w:rPr>
          <w:rFonts w:ascii="Arial" w:hAnsi="Arial" w:cs="Arial"/>
          <w:sz w:val="22"/>
          <w:szCs w:val="22"/>
        </w:rPr>
        <w:t xml:space="preserve"> jeden zamierający, nie rokujący</w:t>
      </w:r>
      <w:r w:rsidRPr="00265A6A">
        <w:rPr>
          <w:rFonts w:ascii="Arial" w:hAnsi="Arial" w:cs="Arial"/>
          <w:sz w:val="22"/>
          <w:szCs w:val="22"/>
        </w:rPr>
        <w:t xml:space="preserve"> szansy na długowieczność</w:t>
      </w:r>
      <w:r>
        <w:rPr>
          <w:rFonts w:ascii="Arial" w:hAnsi="Arial" w:cs="Arial"/>
          <w:sz w:val="22"/>
          <w:szCs w:val="22"/>
        </w:rPr>
        <w:t>.</w:t>
      </w:r>
    </w:p>
    <w:p w:rsidR="00D87266" w:rsidRDefault="00D87266" w:rsidP="00D427D4">
      <w:pPr>
        <w:tabs>
          <w:tab w:val="left" w:pos="1800"/>
        </w:tabs>
        <w:spacing w:line="26" w:lineRule="atLeast"/>
        <w:ind w:right="-289"/>
        <w:jc w:val="both"/>
        <w:rPr>
          <w:rFonts w:ascii="Arial" w:hAnsi="Arial" w:cs="Arial"/>
          <w:sz w:val="22"/>
          <w:szCs w:val="22"/>
        </w:rPr>
      </w:pPr>
    </w:p>
    <w:p w:rsidR="00D87266" w:rsidRPr="00FF39C1" w:rsidRDefault="00D87266" w:rsidP="00D427D4">
      <w:pPr>
        <w:tabs>
          <w:tab w:val="left" w:pos="1800"/>
        </w:tabs>
        <w:spacing w:line="26" w:lineRule="atLeast"/>
        <w:ind w:right="-289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D427D4" w:rsidRPr="00F339B5" w:rsidRDefault="00D427D4" w:rsidP="00D427D4">
      <w:pPr>
        <w:tabs>
          <w:tab w:val="left" w:pos="1800"/>
        </w:tabs>
        <w:spacing w:line="480" w:lineRule="auto"/>
        <w:ind w:right="-289"/>
        <w:jc w:val="both"/>
        <w:rPr>
          <w:rFonts w:ascii="Arial" w:hAnsi="Arial" w:cs="Arial"/>
          <w:b/>
          <w:bCs/>
          <w:sz w:val="2"/>
          <w:szCs w:val="2"/>
          <w:u w:val="single"/>
        </w:rPr>
      </w:pPr>
    </w:p>
    <w:p w:rsidR="00D427D4" w:rsidRPr="00814811" w:rsidRDefault="00D427D4" w:rsidP="00D427D4">
      <w:pPr>
        <w:tabs>
          <w:tab w:val="left" w:pos="1800"/>
        </w:tabs>
        <w:spacing w:line="480" w:lineRule="auto"/>
        <w:ind w:right="-289"/>
        <w:jc w:val="both"/>
        <w:rPr>
          <w:rFonts w:ascii="Arial" w:hAnsi="Arial" w:cs="Arial"/>
          <w:b/>
          <w:sz w:val="4"/>
          <w:szCs w:val="4"/>
          <w:u w:val="single"/>
        </w:rPr>
      </w:pPr>
    </w:p>
    <w:tbl>
      <w:tblPr>
        <w:tblW w:w="9658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2287"/>
        <w:gridCol w:w="1701"/>
        <w:gridCol w:w="3543"/>
      </w:tblGrid>
      <w:tr w:rsidR="00D87266" w:rsidRPr="00435A73" w:rsidTr="00D87266">
        <w:trPr>
          <w:cantSplit/>
          <w:trHeight w:val="680"/>
        </w:trPr>
        <w:tc>
          <w:tcPr>
            <w:tcW w:w="568" w:type="dxa"/>
            <w:vAlign w:val="center"/>
          </w:tcPr>
          <w:p w:rsidR="00D87266" w:rsidRPr="00D87266" w:rsidRDefault="00D87266" w:rsidP="00972EFD">
            <w:pPr>
              <w:ind w:left="-180" w:right="-108"/>
              <w:jc w:val="center"/>
              <w:rPr>
                <w:b/>
                <w:sz w:val="22"/>
                <w:szCs w:val="22"/>
              </w:rPr>
            </w:pPr>
            <w:r w:rsidRPr="00D87266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559" w:type="dxa"/>
            <w:vAlign w:val="center"/>
          </w:tcPr>
          <w:p w:rsidR="00D87266" w:rsidRPr="00D87266" w:rsidRDefault="00D87266" w:rsidP="00972EFD">
            <w:pPr>
              <w:jc w:val="center"/>
              <w:rPr>
                <w:b/>
                <w:sz w:val="22"/>
                <w:szCs w:val="22"/>
              </w:rPr>
            </w:pPr>
            <w:r w:rsidRPr="00D87266">
              <w:rPr>
                <w:b/>
                <w:sz w:val="22"/>
                <w:szCs w:val="22"/>
              </w:rPr>
              <w:t>DATA</w:t>
            </w:r>
          </w:p>
        </w:tc>
        <w:tc>
          <w:tcPr>
            <w:tcW w:w="2287" w:type="dxa"/>
            <w:vAlign w:val="center"/>
          </w:tcPr>
          <w:p w:rsidR="00D87266" w:rsidRPr="00D87266" w:rsidRDefault="00D87266" w:rsidP="00972E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PRZEDMIOT KONTROLI</w:t>
            </w:r>
          </w:p>
        </w:tc>
        <w:tc>
          <w:tcPr>
            <w:tcW w:w="1701" w:type="dxa"/>
            <w:vAlign w:val="center"/>
          </w:tcPr>
          <w:p w:rsidR="00D87266" w:rsidRPr="00D87266" w:rsidRDefault="00D87266" w:rsidP="00972EFD">
            <w:pPr>
              <w:ind w:left="-108" w:right="-7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USTALENIA</w:t>
            </w:r>
          </w:p>
        </w:tc>
        <w:tc>
          <w:tcPr>
            <w:tcW w:w="3543" w:type="dxa"/>
            <w:vAlign w:val="center"/>
          </w:tcPr>
          <w:p w:rsidR="00D87266" w:rsidRPr="00D87266" w:rsidRDefault="00D87266" w:rsidP="00972EFD">
            <w:pPr>
              <w:ind w:left="-40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ZALECENIA DLA WYKONAWCY PRAC</w:t>
            </w:r>
          </w:p>
        </w:tc>
      </w:tr>
      <w:tr w:rsidR="00D87266" w:rsidRPr="00435A73" w:rsidTr="00D87266">
        <w:trPr>
          <w:cantSplit/>
        </w:trPr>
        <w:tc>
          <w:tcPr>
            <w:tcW w:w="568" w:type="dxa"/>
            <w:vAlign w:val="center"/>
          </w:tcPr>
          <w:p w:rsidR="00D87266" w:rsidRPr="00435A73" w:rsidRDefault="00D87266" w:rsidP="00972EFD">
            <w:pPr>
              <w:jc w:val="center"/>
              <w:rPr>
                <w:b/>
                <w:bCs/>
                <w:sz w:val="22"/>
              </w:rPr>
            </w:pPr>
            <w:r w:rsidRPr="00435A73">
              <w:rPr>
                <w:b/>
                <w:bCs/>
                <w:sz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D87266" w:rsidRPr="00435A73" w:rsidRDefault="00D87266" w:rsidP="00972EFD">
            <w:pPr>
              <w:jc w:val="center"/>
              <w:rPr>
                <w:b/>
                <w:bCs/>
                <w:iCs/>
                <w:sz w:val="22"/>
              </w:rPr>
            </w:pPr>
            <w:r w:rsidRPr="00435A73">
              <w:rPr>
                <w:b/>
                <w:bCs/>
                <w:iCs/>
                <w:sz w:val="22"/>
              </w:rPr>
              <w:t>2</w:t>
            </w:r>
          </w:p>
        </w:tc>
        <w:tc>
          <w:tcPr>
            <w:tcW w:w="2287" w:type="dxa"/>
            <w:vAlign w:val="center"/>
          </w:tcPr>
          <w:p w:rsidR="00D87266" w:rsidRPr="00435A73" w:rsidRDefault="00D87266" w:rsidP="00972EFD">
            <w:pPr>
              <w:jc w:val="center"/>
              <w:rPr>
                <w:b/>
                <w:bCs/>
                <w:sz w:val="22"/>
              </w:rPr>
            </w:pPr>
            <w:r w:rsidRPr="00435A73">
              <w:rPr>
                <w:b/>
                <w:bCs/>
                <w:sz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D87266" w:rsidRPr="00435A73" w:rsidRDefault="00D87266" w:rsidP="00972EFD">
            <w:pPr>
              <w:jc w:val="center"/>
              <w:rPr>
                <w:b/>
                <w:bCs/>
                <w:sz w:val="22"/>
              </w:rPr>
            </w:pPr>
            <w:r w:rsidRPr="00435A73">
              <w:rPr>
                <w:b/>
                <w:bCs/>
                <w:sz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D87266" w:rsidRPr="00435A73" w:rsidRDefault="00D87266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</w:tr>
      <w:tr w:rsidR="00D87266" w:rsidRPr="00435A73" w:rsidTr="00D87266">
        <w:trPr>
          <w:cantSplit/>
          <w:trHeight w:val="567"/>
        </w:trPr>
        <w:tc>
          <w:tcPr>
            <w:tcW w:w="568" w:type="dxa"/>
            <w:vAlign w:val="center"/>
          </w:tcPr>
          <w:p w:rsidR="00D87266" w:rsidRPr="00435A73" w:rsidRDefault="00D87266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D87266" w:rsidRPr="00F150E7" w:rsidRDefault="00D87266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</w:p>
        </w:tc>
        <w:tc>
          <w:tcPr>
            <w:tcW w:w="2287" w:type="dxa"/>
            <w:vAlign w:val="center"/>
          </w:tcPr>
          <w:p w:rsidR="00D87266" w:rsidRPr="00F150E7" w:rsidRDefault="00D87266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Align w:val="center"/>
          </w:tcPr>
          <w:p w:rsidR="00D87266" w:rsidRPr="009A231B" w:rsidRDefault="00D87266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D87266" w:rsidRPr="009A231B" w:rsidRDefault="00D87266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7266" w:rsidRPr="00435A73" w:rsidTr="00D87266">
        <w:trPr>
          <w:cantSplit/>
          <w:trHeight w:val="567"/>
        </w:trPr>
        <w:tc>
          <w:tcPr>
            <w:tcW w:w="568" w:type="dxa"/>
            <w:vAlign w:val="center"/>
          </w:tcPr>
          <w:p w:rsidR="00D87266" w:rsidRPr="00435A73" w:rsidRDefault="00D87266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D87266" w:rsidRPr="00F150E7" w:rsidRDefault="00D87266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</w:p>
        </w:tc>
        <w:tc>
          <w:tcPr>
            <w:tcW w:w="2287" w:type="dxa"/>
            <w:vAlign w:val="center"/>
          </w:tcPr>
          <w:p w:rsidR="00D87266" w:rsidRPr="00F150E7" w:rsidRDefault="00D87266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Align w:val="center"/>
          </w:tcPr>
          <w:p w:rsidR="00D87266" w:rsidRPr="009A231B" w:rsidRDefault="00D87266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D87266" w:rsidRPr="009A231B" w:rsidRDefault="00D87266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7266" w:rsidRPr="00435A73" w:rsidTr="00D87266">
        <w:trPr>
          <w:cantSplit/>
          <w:trHeight w:val="567"/>
        </w:trPr>
        <w:tc>
          <w:tcPr>
            <w:tcW w:w="568" w:type="dxa"/>
            <w:vAlign w:val="center"/>
          </w:tcPr>
          <w:p w:rsidR="00D87266" w:rsidRPr="00435A73" w:rsidRDefault="00D87266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D87266" w:rsidRPr="00F150E7" w:rsidRDefault="00D87266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</w:p>
        </w:tc>
        <w:tc>
          <w:tcPr>
            <w:tcW w:w="2287" w:type="dxa"/>
            <w:vAlign w:val="center"/>
          </w:tcPr>
          <w:p w:rsidR="00D87266" w:rsidRPr="00F150E7" w:rsidRDefault="00D87266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Align w:val="center"/>
          </w:tcPr>
          <w:p w:rsidR="00D87266" w:rsidRPr="009A231B" w:rsidRDefault="00D87266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D87266" w:rsidRPr="009A231B" w:rsidRDefault="00D87266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7266" w:rsidRPr="00435A73" w:rsidTr="00D87266">
        <w:trPr>
          <w:cantSplit/>
          <w:trHeight w:val="567"/>
        </w:trPr>
        <w:tc>
          <w:tcPr>
            <w:tcW w:w="568" w:type="dxa"/>
            <w:vAlign w:val="center"/>
          </w:tcPr>
          <w:p w:rsidR="00D87266" w:rsidRPr="00435A73" w:rsidRDefault="00D87266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D87266" w:rsidRPr="00F150E7" w:rsidRDefault="00D87266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</w:p>
        </w:tc>
        <w:tc>
          <w:tcPr>
            <w:tcW w:w="2287" w:type="dxa"/>
            <w:vAlign w:val="center"/>
          </w:tcPr>
          <w:p w:rsidR="00D87266" w:rsidRPr="00F150E7" w:rsidRDefault="00D87266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Align w:val="center"/>
          </w:tcPr>
          <w:p w:rsidR="00D87266" w:rsidRPr="009A231B" w:rsidRDefault="00D87266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D87266" w:rsidRPr="009A231B" w:rsidRDefault="00D87266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7266" w:rsidRPr="00435A73" w:rsidTr="00D87266">
        <w:trPr>
          <w:cantSplit/>
          <w:trHeight w:val="567"/>
        </w:trPr>
        <w:tc>
          <w:tcPr>
            <w:tcW w:w="568" w:type="dxa"/>
            <w:vAlign w:val="center"/>
          </w:tcPr>
          <w:p w:rsidR="00D87266" w:rsidRPr="00435A73" w:rsidRDefault="00D87266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D87266" w:rsidRPr="00F150E7" w:rsidRDefault="00D87266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</w:p>
        </w:tc>
        <w:tc>
          <w:tcPr>
            <w:tcW w:w="2287" w:type="dxa"/>
            <w:vAlign w:val="center"/>
          </w:tcPr>
          <w:p w:rsidR="00D87266" w:rsidRPr="00F150E7" w:rsidRDefault="00D87266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Align w:val="center"/>
          </w:tcPr>
          <w:p w:rsidR="00D87266" w:rsidRPr="009A231B" w:rsidRDefault="00D87266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D87266" w:rsidRPr="009A231B" w:rsidRDefault="00D87266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4D80" w:rsidRPr="00D427D4" w:rsidRDefault="00454D80">
      <w:pPr>
        <w:rPr>
          <w:sz w:val="2"/>
          <w:szCs w:val="2"/>
        </w:rPr>
      </w:pPr>
    </w:p>
    <w:p w:rsidR="00454D80" w:rsidRPr="00D87266" w:rsidRDefault="00454D80">
      <w:pPr>
        <w:rPr>
          <w:rFonts w:ascii="Arial" w:hAnsi="Arial" w:cs="Arial"/>
          <w:sz w:val="22"/>
          <w:szCs w:val="22"/>
        </w:rPr>
      </w:pPr>
    </w:p>
    <w:p w:rsidR="00454D80" w:rsidRPr="00D87266" w:rsidRDefault="00454D80">
      <w:pPr>
        <w:rPr>
          <w:rFonts w:ascii="Arial" w:hAnsi="Arial" w:cs="Arial"/>
          <w:sz w:val="22"/>
          <w:szCs w:val="22"/>
        </w:rPr>
      </w:pPr>
    </w:p>
    <w:p w:rsidR="00D87266" w:rsidRDefault="00D87266" w:rsidP="00D87266">
      <w:pPr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Załączniki (opcjonalnie)</w:t>
      </w:r>
    </w:p>
    <w:p w:rsidR="00D87266" w:rsidRPr="00D87266" w:rsidRDefault="00D87266" w:rsidP="00D87266">
      <w:pPr>
        <w:rPr>
          <w:rFonts w:ascii="Arial" w:hAnsi="Arial" w:cs="Arial"/>
          <w:sz w:val="22"/>
          <w:szCs w:val="22"/>
        </w:rPr>
      </w:pPr>
    </w:p>
    <w:p w:rsidR="00D87266" w:rsidRDefault="00D87266" w:rsidP="00D87266">
      <w:pPr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Dokumentacja fotograficzna wykonana podczas przeprowadzonych czynności</w:t>
      </w:r>
    </w:p>
    <w:p w:rsidR="00D87266" w:rsidRPr="00D87266" w:rsidRDefault="00D87266" w:rsidP="00D87266">
      <w:pPr>
        <w:rPr>
          <w:rFonts w:ascii="Arial" w:hAnsi="Arial" w:cs="Arial"/>
          <w:sz w:val="22"/>
          <w:szCs w:val="22"/>
        </w:rPr>
      </w:pPr>
    </w:p>
    <w:p w:rsid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Przewiduje się prowadzenie kontroli w zakresie adekwatnym do prze</w:t>
      </w:r>
      <w:r>
        <w:rPr>
          <w:rFonts w:ascii="Arial" w:hAnsi="Arial" w:cs="Arial"/>
          <w:sz w:val="22"/>
          <w:szCs w:val="22"/>
        </w:rPr>
        <w:t xml:space="preserve">dmiotu inwestycji, pełny zakres </w:t>
      </w:r>
      <w:r w:rsidRPr="00D87266">
        <w:rPr>
          <w:rFonts w:ascii="Arial" w:hAnsi="Arial" w:cs="Arial"/>
          <w:sz w:val="22"/>
          <w:szCs w:val="22"/>
        </w:rPr>
        <w:t>nadzoru może obejmować następujące działania: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1. Weryfikacja zgodności wykonanego przez wykonawcę oznakowania drzew do wycinki i do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przesadzenia z dokumentacją przed ich realizacją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2. Kontrola zgodności miedzy planowaną a rzeczywistą metodą prowadzenia wycinek i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przesadzeń drzew i krzewów.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3. Weryfikacja zgodności wykonanego przez wykonawcę oznak</w:t>
      </w:r>
      <w:r>
        <w:rPr>
          <w:rFonts w:ascii="Arial" w:hAnsi="Arial" w:cs="Arial"/>
          <w:sz w:val="22"/>
          <w:szCs w:val="22"/>
        </w:rPr>
        <w:t xml:space="preserve">owania drzew, które będą objęte </w:t>
      </w:r>
      <w:r w:rsidRPr="00D87266">
        <w:rPr>
          <w:rFonts w:ascii="Arial" w:hAnsi="Arial" w:cs="Arial"/>
          <w:sz w:val="22"/>
          <w:szCs w:val="22"/>
        </w:rPr>
        <w:t>zabiegami pielęgnacyjnymi z dokumentacją przed ich wykonaniem zabiegów.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4. Kontrola prawidłowości wykonania zabiegów pielęgnacyjnych drzew i ich zgodności z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lastRenderedPageBreak/>
        <w:t>dokumentacją projektową.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5. Kontrola pod katem właściwego prowadzenia pielęgna</w:t>
      </w:r>
      <w:r>
        <w:rPr>
          <w:rFonts w:ascii="Arial" w:hAnsi="Arial" w:cs="Arial"/>
          <w:sz w:val="22"/>
          <w:szCs w:val="22"/>
        </w:rPr>
        <w:t xml:space="preserve">cji istniejącej zieleni niskiej </w:t>
      </w:r>
      <w:r w:rsidRPr="00D87266">
        <w:rPr>
          <w:rFonts w:ascii="Arial" w:hAnsi="Arial" w:cs="Arial"/>
          <w:sz w:val="22"/>
          <w:szCs w:val="22"/>
        </w:rPr>
        <w:t>przeznaczonej do zachowania.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6. Kontrola poprawności przechowywania zebranej w pryzmy ziemi urodzajnej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7. Weryfikacja zgodności wykonanego przez wykonawcę oznak</w:t>
      </w:r>
      <w:r>
        <w:rPr>
          <w:rFonts w:ascii="Arial" w:hAnsi="Arial" w:cs="Arial"/>
          <w:sz w:val="22"/>
          <w:szCs w:val="22"/>
        </w:rPr>
        <w:t xml:space="preserve">owania drzew, które będą objęte </w:t>
      </w:r>
      <w:r w:rsidRPr="00D87266">
        <w:rPr>
          <w:rFonts w:ascii="Arial" w:hAnsi="Arial" w:cs="Arial"/>
          <w:sz w:val="22"/>
          <w:szCs w:val="22"/>
        </w:rPr>
        <w:t>działaniami z zakresu poprawy warunków siedliskowych przed realizacja tych działań.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8. Kontrola prawidłowości realizacji zadań z zakresu poprawy warunków siedliskowych.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9. Kontrola placu budowy pod kątem wystąpienia kolizji nie przewidzianych w dokumentacji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projektowej.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10. Stwierdzenie pogorszenia siedliska drzew, uszkodzenie, lub z</w:t>
      </w:r>
      <w:r>
        <w:rPr>
          <w:rFonts w:ascii="Arial" w:hAnsi="Arial" w:cs="Arial"/>
          <w:sz w:val="22"/>
          <w:szCs w:val="22"/>
        </w:rPr>
        <w:t xml:space="preserve">niszczenie zieleni i gleby oraz </w:t>
      </w:r>
      <w:r w:rsidRPr="00D87266">
        <w:rPr>
          <w:rFonts w:ascii="Arial" w:hAnsi="Arial" w:cs="Arial"/>
          <w:sz w:val="22"/>
          <w:szCs w:val="22"/>
        </w:rPr>
        <w:t>naruszenie zakazów obowiązujących z stref</w:t>
      </w:r>
      <w:r>
        <w:rPr>
          <w:rFonts w:ascii="Arial" w:hAnsi="Arial" w:cs="Arial"/>
          <w:sz w:val="22"/>
          <w:szCs w:val="22"/>
        </w:rPr>
        <w:t xml:space="preserve">ach ochrony drzew i na terenach przeznaczonych do </w:t>
      </w:r>
      <w:r w:rsidRPr="00D87266">
        <w:rPr>
          <w:rFonts w:ascii="Arial" w:hAnsi="Arial" w:cs="Arial"/>
          <w:sz w:val="22"/>
          <w:szCs w:val="22"/>
        </w:rPr>
        <w:t>zagospodarowania w formie zieleni, określonych w dokumentacji projekt</w:t>
      </w:r>
      <w:r>
        <w:rPr>
          <w:rFonts w:ascii="Arial" w:hAnsi="Arial" w:cs="Arial"/>
          <w:sz w:val="22"/>
          <w:szCs w:val="22"/>
        </w:rPr>
        <w:t xml:space="preserve">owej, które mogą być </w:t>
      </w:r>
      <w:r w:rsidRPr="00D87266">
        <w:rPr>
          <w:rFonts w:ascii="Arial" w:hAnsi="Arial" w:cs="Arial"/>
          <w:sz w:val="22"/>
          <w:szCs w:val="22"/>
        </w:rPr>
        <w:t>podstawą nałożenia kary umownej.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11. Identyfikacja sytuacji wystąpienia konieczności sporządzenia przez Wykonawcę planów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naprawczych służących zabezpieczeniu uszkodzonych drzew i krzewów lub naprawieniu</w:t>
      </w:r>
    </w:p>
    <w:p w:rsidR="00D87266" w:rsidRPr="00D87266" w:rsidRDefault="00D87266" w:rsidP="00D87266">
      <w:pPr>
        <w:spacing w:line="360" w:lineRule="auto"/>
        <w:rPr>
          <w:rFonts w:ascii="Arial" w:hAnsi="Arial" w:cs="Arial"/>
          <w:sz w:val="22"/>
          <w:szCs w:val="22"/>
        </w:rPr>
      </w:pPr>
      <w:r w:rsidRPr="00D87266">
        <w:rPr>
          <w:rFonts w:ascii="Arial" w:hAnsi="Arial" w:cs="Arial"/>
          <w:sz w:val="22"/>
          <w:szCs w:val="22"/>
        </w:rPr>
        <w:t>szkody</w:t>
      </w:r>
    </w:p>
    <w:sectPr w:rsidR="00D87266" w:rsidRPr="00D8726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E52" w:rsidRDefault="00D23E52" w:rsidP="00454D80">
      <w:r>
        <w:separator/>
      </w:r>
    </w:p>
  </w:endnote>
  <w:endnote w:type="continuationSeparator" w:id="0">
    <w:p w:rsidR="00D23E52" w:rsidRDefault="00D23E52" w:rsidP="004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80" w:rsidRDefault="00454D80" w:rsidP="00454D80">
    <w:pPr>
      <w:rPr>
        <w:szCs w:val="16"/>
      </w:rPr>
    </w:pPr>
  </w:p>
  <w:p w:rsidR="00454D80" w:rsidRDefault="00454D80" w:rsidP="00454D80"/>
  <w:p w:rsidR="00454D80" w:rsidRDefault="00454D80" w:rsidP="00454D80">
    <w:pPr>
      <w:framePr w:wrap="around" w:vAnchor="text" w:hAnchor="margin" w:xAlign="right" w:y="1"/>
      <w:rPr>
        <w:rStyle w:val="TekstpodstawowyZnak"/>
      </w:rPr>
    </w:pPr>
  </w:p>
  <w:p w:rsidR="00454D80" w:rsidRDefault="00454D80" w:rsidP="00454D80">
    <w:pPr>
      <w:ind w:right="360"/>
    </w:pPr>
  </w:p>
  <w:p w:rsidR="00454D80" w:rsidRDefault="00454D80" w:rsidP="00454D80"/>
  <w:p w:rsidR="00454D80" w:rsidRDefault="00454D80" w:rsidP="00454D80">
    <w:pPr>
      <w:framePr w:wrap="around" w:vAnchor="text" w:hAnchor="margin" w:xAlign="right" w:y="1"/>
      <w:rPr>
        <w:rStyle w:val="TekstpodstawowyZnak"/>
      </w:rPr>
    </w:pPr>
    <w:r>
      <w:rPr>
        <w:rStyle w:val="TekstpodstawowyZnak"/>
      </w:rPr>
      <w:fldChar w:fldCharType="begin"/>
    </w:r>
    <w:r>
      <w:rPr>
        <w:rStyle w:val="TekstpodstawowyZnak"/>
      </w:rPr>
      <w:instrText xml:space="preserve">PAGE  </w:instrText>
    </w:r>
    <w:r>
      <w:rPr>
        <w:rStyle w:val="TekstpodstawowyZnak"/>
      </w:rPr>
      <w:fldChar w:fldCharType="separate"/>
    </w:r>
    <w:r w:rsidR="00665865">
      <w:rPr>
        <w:rStyle w:val="TekstpodstawowyZnak"/>
        <w:noProof/>
      </w:rPr>
      <w:t>2</w:t>
    </w:r>
    <w:r>
      <w:rPr>
        <w:rStyle w:val="TekstpodstawowyZnak"/>
      </w:rPr>
      <w:fldChar w:fldCharType="end"/>
    </w:r>
  </w:p>
  <w:p w:rsidR="00454D80" w:rsidRPr="009A060D" w:rsidRDefault="00454D80" w:rsidP="00454D80">
    <w:pPr>
      <w:pBdr>
        <w:top w:val="single" w:sz="6" w:space="1" w:color="auto"/>
      </w:pBdr>
      <w:ind w:right="360"/>
      <w:rPr>
        <w:rFonts w:ascii="Arial Narrow" w:hAnsi="Arial Narrow" w:cs="Arial"/>
        <w:color w:val="595959"/>
        <w:sz w:val="16"/>
        <w:szCs w:val="18"/>
      </w:rPr>
    </w:pPr>
    <w:r>
      <w:rPr>
        <w:rFonts w:ascii="Arial Narrow" w:hAnsi="Arial Narrow" w:cs="Arial"/>
        <w:color w:val="595959"/>
        <w:sz w:val="16"/>
        <w:szCs w:val="18"/>
      </w:rPr>
      <w:t xml:space="preserve">SZCZECIN, WRZESIEŃ 2023   GREEN CARPET Mariusz Walczak   www.green-carpet.pl </w:t>
    </w:r>
    <w:r w:rsidRPr="009A060D">
      <w:rPr>
        <w:rFonts w:ascii="Arial Narrow" w:hAnsi="Arial Narrow" w:cs="Arial"/>
        <w:color w:val="595959"/>
        <w:sz w:val="16"/>
        <w:szCs w:val="18"/>
      </w:rPr>
      <w:t xml:space="preserve"> </w:t>
    </w:r>
    <w:r>
      <w:rPr>
        <w:rFonts w:ascii="Arial Narrow" w:hAnsi="Arial Narrow" w:cs="Arial"/>
        <w:color w:val="595959"/>
        <w:sz w:val="16"/>
        <w:szCs w:val="18"/>
      </w:rPr>
      <w:t xml:space="preserve"> </w:t>
    </w:r>
    <w:r w:rsidRPr="009A060D">
      <w:rPr>
        <w:rFonts w:ascii="Arial Narrow" w:hAnsi="Arial Narrow" w:cs="Arial"/>
        <w:color w:val="595959"/>
        <w:sz w:val="16"/>
        <w:szCs w:val="18"/>
      </w:rPr>
      <w:t xml:space="preserve">tel. 727 303 727 </w:t>
    </w:r>
    <w:r>
      <w:rPr>
        <w:rFonts w:ascii="Arial Narrow" w:hAnsi="Arial Narrow" w:cs="Arial"/>
        <w:color w:val="595959"/>
        <w:sz w:val="16"/>
        <w:szCs w:val="18"/>
      </w:rPr>
      <w:t xml:space="preserve"> </w:t>
    </w:r>
    <w:r w:rsidRPr="009A060D">
      <w:rPr>
        <w:rFonts w:ascii="Arial Narrow" w:hAnsi="Arial Narrow" w:cs="Arial"/>
        <w:color w:val="595959"/>
        <w:sz w:val="16"/>
        <w:szCs w:val="18"/>
      </w:rPr>
      <w:t xml:space="preserve"> e-mail: greencarpet.biuro@gmail.com</w:t>
    </w:r>
  </w:p>
  <w:p w:rsidR="00454D80" w:rsidRDefault="00454D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E52" w:rsidRDefault="00D23E52" w:rsidP="00454D80">
      <w:r>
        <w:separator/>
      </w:r>
    </w:p>
  </w:footnote>
  <w:footnote w:type="continuationSeparator" w:id="0">
    <w:p w:rsidR="00D23E52" w:rsidRDefault="00D23E52" w:rsidP="00454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80" w:rsidRDefault="00454D80" w:rsidP="00454D80">
    <w:pPr>
      <w:jc w:val="center"/>
    </w:pPr>
  </w:p>
  <w:tbl>
    <w:tblPr>
      <w:tblW w:w="98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10"/>
    </w:tblGrid>
    <w:tr w:rsidR="00454D80" w:rsidTr="00972EFD">
      <w:trPr>
        <w:trHeight w:val="628"/>
      </w:trPr>
      <w:tc>
        <w:tcPr>
          <w:tcW w:w="9810" w:type="dxa"/>
        </w:tcPr>
        <w:p w:rsidR="00454D80" w:rsidRPr="00682D86" w:rsidRDefault="00454D80" w:rsidP="00454D80">
          <w:pPr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 </w:t>
          </w:r>
        </w:p>
        <w:p w:rsidR="00454D80" w:rsidRPr="00B1430D" w:rsidRDefault="00454D80" w:rsidP="00454D80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 xml:space="preserve">P R O J E K T    G O S P O D A R K I    Z I E L E N Ą    </w:t>
          </w:r>
          <w:r w:rsidRPr="00B1430D">
            <w:rPr>
              <w:rFonts w:ascii="Arial" w:hAnsi="Arial" w:cs="Arial"/>
              <w:b/>
              <w:sz w:val="16"/>
            </w:rPr>
            <w:t>W</w:t>
          </w:r>
          <w:r>
            <w:rPr>
              <w:rFonts w:ascii="Arial" w:hAnsi="Arial" w:cs="Arial"/>
              <w:b/>
              <w:sz w:val="16"/>
            </w:rPr>
            <w:t xml:space="preserve">  </w:t>
          </w:r>
          <w:r w:rsidRPr="00B1430D">
            <w:rPr>
              <w:rFonts w:ascii="Arial" w:hAnsi="Arial" w:cs="Arial"/>
              <w:b/>
              <w:sz w:val="16"/>
            </w:rPr>
            <w:t xml:space="preserve"> 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P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R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O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C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E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S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I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E</w:t>
          </w:r>
          <w:r>
            <w:rPr>
              <w:rFonts w:ascii="Arial" w:hAnsi="Arial" w:cs="Arial"/>
              <w:b/>
              <w:sz w:val="16"/>
            </w:rPr>
            <w:t xml:space="preserve">  </w:t>
          </w:r>
          <w:r w:rsidRPr="00B1430D">
            <w:rPr>
              <w:rFonts w:ascii="Arial" w:hAnsi="Arial" w:cs="Arial"/>
              <w:b/>
              <w:sz w:val="16"/>
            </w:rPr>
            <w:t xml:space="preserve"> 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I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N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W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E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S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T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Y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C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Y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J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N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Y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M</w:t>
          </w:r>
          <w:r>
            <w:rPr>
              <w:rFonts w:ascii="Arial" w:hAnsi="Arial" w:cs="Arial"/>
              <w:b/>
              <w:sz w:val="16"/>
            </w:rPr>
            <w:t xml:space="preserve"> </w:t>
          </w:r>
        </w:p>
        <w:p w:rsidR="00454D80" w:rsidRPr="00991F39" w:rsidRDefault="00454D80" w:rsidP="00454D80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67F4">
            <w:rPr>
              <w:rFonts w:ascii="Arial" w:hAnsi="Arial" w:cs="Arial"/>
              <w:b/>
              <w:sz w:val="16"/>
              <w:szCs w:val="16"/>
            </w:rPr>
            <w:t>„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Ł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A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D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K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O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Ł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O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P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Ę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T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L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A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W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O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S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Y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L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U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D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Ó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W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proofErr w:type="spellStart"/>
          <w:r w:rsidRPr="00E667F4">
            <w:rPr>
              <w:rFonts w:ascii="Arial" w:hAnsi="Arial" w:cs="Arial"/>
              <w:b/>
              <w:sz w:val="16"/>
              <w:szCs w:val="16"/>
            </w:rPr>
            <w:t>W</w:t>
          </w:r>
          <w:proofErr w:type="spellEnd"/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S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Z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C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Z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C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”</w:t>
          </w:r>
        </w:p>
        <w:p w:rsidR="00454D80" w:rsidRPr="00682D86" w:rsidRDefault="00454D80" w:rsidP="00454D80">
          <w:pPr>
            <w:rPr>
              <w:rFonts w:ascii="Arial" w:hAnsi="Arial" w:cs="Arial"/>
              <w:b/>
              <w:bCs/>
              <w:color w:val="000000"/>
              <w:w w:val="101"/>
              <w:sz w:val="4"/>
              <w:szCs w:val="4"/>
            </w:rPr>
          </w:pPr>
        </w:p>
      </w:tc>
    </w:tr>
  </w:tbl>
  <w:p w:rsidR="00454D80" w:rsidRDefault="00454D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80"/>
    <w:rsid w:val="00354600"/>
    <w:rsid w:val="00454D80"/>
    <w:rsid w:val="00621B4D"/>
    <w:rsid w:val="00665865"/>
    <w:rsid w:val="007D2A22"/>
    <w:rsid w:val="00802F2B"/>
    <w:rsid w:val="00C01428"/>
    <w:rsid w:val="00D23E52"/>
    <w:rsid w:val="00D427D4"/>
    <w:rsid w:val="00D8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F8183-DAAB-4929-A2D4-C247F77B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4D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D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4D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4D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454D80"/>
    <w:rPr>
      <w:b/>
      <w:bCs/>
      <w:i w:val="0"/>
      <w:iCs w:val="0"/>
    </w:rPr>
  </w:style>
  <w:style w:type="paragraph" w:styleId="Tekstpodstawowy">
    <w:name w:val="Body Text"/>
    <w:basedOn w:val="Normalny"/>
    <w:link w:val="TekstpodstawowyZnak"/>
    <w:semiHidden/>
    <w:rsid w:val="00454D80"/>
    <w:pPr>
      <w:spacing w:line="360" w:lineRule="auto"/>
      <w:jc w:val="center"/>
    </w:pPr>
    <w:rPr>
      <w:rFonts w:ascii="Verdana" w:hAnsi="Verdan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4D80"/>
    <w:rPr>
      <w:rFonts w:ascii="Verdana" w:eastAsia="Times New Roman" w:hAnsi="Verdan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 Carpet</dc:creator>
  <cp:keywords/>
  <dc:description/>
  <cp:lastModifiedBy>Green Carpet</cp:lastModifiedBy>
  <cp:revision>4</cp:revision>
  <dcterms:created xsi:type="dcterms:W3CDTF">2023-10-19T20:28:00Z</dcterms:created>
  <dcterms:modified xsi:type="dcterms:W3CDTF">2023-10-19T20:38:00Z</dcterms:modified>
</cp:coreProperties>
</file>