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1C09D" w14:textId="77777777" w:rsidR="004A572D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Załącznik nr 2 do SWZ</w:t>
      </w:r>
    </w:p>
    <w:p w14:paraId="63B74390" w14:textId="77777777" w:rsidR="004A572D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INGK.Zc.271.6.1.2025</w:t>
      </w:r>
    </w:p>
    <w:p w14:paraId="08A7E72C" w14:textId="77777777" w:rsidR="004A572D" w:rsidRDefault="004A572D">
      <w:pPr>
        <w:spacing w:line="360" w:lineRule="auto"/>
        <w:jc w:val="both"/>
        <w:rPr>
          <w:rFonts w:asciiTheme="minorHAnsi" w:hAnsiTheme="minorHAnsi" w:cstheme="minorHAnsi"/>
        </w:rPr>
      </w:pPr>
    </w:p>
    <w:p w14:paraId="2C5C4021" w14:textId="77777777" w:rsidR="004A572D" w:rsidRDefault="00000000">
      <w:pPr>
        <w:spacing w:before="57" w:after="57" w:line="360" w:lineRule="auto"/>
        <w:jc w:val="center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FORMULARZ OFERTY </w:t>
      </w:r>
    </w:p>
    <w:p w14:paraId="6A14EDDB" w14:textId="77777777" w:rsidR="004A572D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Składamy ofertę w postępowaniu o udzielenie zamówienia publicznego prowadzonym w trybie podstawowym bez negocjacji w ramach zamówienia realizowanego przez Zamawiającego: Gminę Świerzawa, Pl. Wolności 60, 59 – 540 Świerzawa na wykonanie przedmiotu zamówienia pn.:</w:t>
      </w:r>
    </w:p>
    <w:p w14:paraId="3FF5C96B" w14:textId="77777777" w:rsidR="004A572D" w:rsidRDefault="00000000">
      <w:pPr>
        <w:spacing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„</w:t>
      </w:r>
      <w:r>
        <w:rPr>
          <w:rFonts w:cstheme="minorHAnsi"/>
          <w:b/>
          <w:bCs/>
          <w:color w:val="000000"/>
        </w:rPr>
        <w:t>Termomodernizacja budynków na terenie Gminy Świerzawa”</w:t>
      </w:r>
      <w:bookmarkStart w:id="0" w:name="_Hlk190353195"/>
      <w:bookmarkEnd w:id="0"/>
    </w:p>
    <w:p w14:paraId="533CE610" w14:textId="77777777" w:rsidR="004A572D" w:rsidRDefault="00000000">
      <w:pPr>
        <w:pStyle w:val="Nagwek2"/>
        <w:keepNext w:val="0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złożona przez:</w:t>
      </w:r>
    </w:p>
    <w:p w14:paraId="6252C5A2" w14:textId="77777777" w:rsidR="004A572D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Wykonawcy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>
        <w:rPr>
          <w:rFonts w:asciiTheme="minorHAnsi" w:hAnsiTheme="minorHAnsi" w:cstheme="minorHAnsi"/>
          <w:b/>
          <w:sz w:val="22"/>
          <w:szCs w:val="22"/>
        </w:rPr>
        <w:t>Pełnomocnika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4A572D" w14:paraId="21D2608F" w14:textId="77777777">
        <w:trPr>
          <w:trHeight w:val="10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BF2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0DB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6635322A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2B244E56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05A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77D08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380F5A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F61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705A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949C20A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DC48A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4A572D" w14:paraId="54D8D009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E6A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798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947207A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D89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D5BA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CE3281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D55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4F7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F57B90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5425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DAFA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2856245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75CA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AE2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DBA86DD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E4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A2A6D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F91C85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C26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19A8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Mikroprzedsiębiorca</w:t>
            </w:r>
          </w:p>
          <w:p w14:paraId="12028CC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06DF96AC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4AA3F8EF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4A572D" w14:paraId="77BB560A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3B99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4A572D" w14:paraId="4A29E14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A85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918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3A3D9F9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369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F181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B1581ED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05E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4CCE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8FC1E2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29E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5837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1408453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C469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7C39D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EAD1710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4070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6C4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9D6F87B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CC41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B4C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B63A130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88F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F0083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47BDC4B4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BB87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Skrytka ePUAP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6051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6301192" w14:textId="77777777" w:rsidR="004A572D" w:rsidRDefault="004A572D">
      <w:pPr>
        <w:rPr>
          <w:rFonts w:asciiTheme="minorHAnsi" w:hAnsiTheme="minorHAnsi" w:cstheme="minorHAnsi"/>
        </w:rPr>
      </w:pPr>
    </w:p>
    <w:p w14:paraId="0D1EEDBA" w14:textId="77777777" w:rsidR="004A572D" w:rsidRDefault="00000000">
      <w:pPr>
        <w:rPr>
          <w:rFonts w:asciiTheme="minorHAnsi" w:hAnsiTheme="minorHAnsi" w:cstheme="minorHAnsi"/>
          <w:i/>
          <w:iCs/>
        </w:rPr>
      </w:pPr>
      <w:r>
        <w:rPr>
          <w:rFonts w:cstheme="minorHAnsi"/>
          <w:bCs/>
          <w:vertAlign w:val="superscript"/>
        </w:rPr>
        <w:t xml:space="preserve">[1] </w:t>
      </w:r>
      <w:r>
        <w:rPr>
          <w:rFonts w:cstheme="minorHAnsi"/>
          <w:b/>
          <w:bCs/>
          <w:i/>
          <w:iCs/>
          <w:u w:val="single"/>
        </w:rPr>
        <w:t>mikroprzedsiębiorstwo</w:t>
      </w:r>
      <w:r>
        <w:rPr>
          <w:rFonts w:cstheme="minorHAnsi"/>
          <w:i/>
          <w:iCs/>
        </w:rPr>
        <w:t xml:space="preserve"> zatrudnia mniej niż 10 pracowników oraz jego roczny obrót nie przekracza 2 mln euro lub roczna suma bilansowa nie przekracza 2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małe przedsiębiorstwo</w:t>
      </w:r>
      <w:r>
        <w:rPr>
          <w:rFonts w:cstheme="minorHAnsi"/>
          <w:i/>
          <w:iCs/>
        </w:rPr>
        <w:t xml:space="preserve"> zatrudnia mniej niż 50 pracowników oraz jego roczny obrót nie przekracza 10 mln euro lub roczna suma bilansowa nie przekracza 10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średnie przedsiębiorstwo</w:t>
      </w:r>
      <w:r>
        <w:rPr>
          <w:rFonts w:cstheme="minorHAnsi"/>
          <w:i/>
          <w:iCs/>
        </w:rPr>
        <w:t xml:space="preserve"> zatrudnia mniej niż 250 pracowników oraz jego roczny obrót nie przekracza 50 mln euro lub roczna suma bilansowa nie przekracza 43 mln euro; niepotrzebne skreślić</w:t>
      </w:r>
    </w:p>
    <w:p w14:paraId="7692AA52" w14:textId="77777777" w:rsidR="004A572D" w:rsidRDefault="00000000">
      <w:pPr>
        <w:widowControl w:val="0"/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4A572D" w14:paraId="4F7FA31E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CFD01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FAE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93B7983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188C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35C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418D4E1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6F4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7DF94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7ABAAB5" w14:textId="77777777" w:rsidR="004A572D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Partnera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4A572D" w14:paraId="66481674" w14:textId="77777777">
        <w:trPr>
          <w:trHeight w:val="744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BBF7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E73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746F20B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E9E462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3CA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E9F33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DE3FF6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7C8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BEA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3543B0B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560F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4A572D" w14:paraId="59A0BA9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D44F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C73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A62E27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A64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9138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F0133F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CAC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EC7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C961DE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A24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1E25F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1BB6B7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9E2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F346F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E983B0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096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8557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9A8D4F8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DBFB5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04AC3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Mikroprzedsiębiorca</w:t>
            </w:r>
          </w:p>
          <w:p w14:paraId="4C50E3A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563B063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316B3A5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lastRenderedPageBreak/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4A572D" w14:paraId="4194EE54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19F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Adres do korespondencji</w:t>
            </w:r>
          </w:p>
        </w:tc>
      </w:tr>
      <w:tr w:rsidR="004A572D" w14:paraId="4385B1B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EA2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9C23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16905FA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CDB7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E3CF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129CD3C1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7EC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6EBB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B65A2FE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421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684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5C8EE4E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AC875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916B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DD9F87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AE3E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0C7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CD5F32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27E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CE3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AF402E1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79E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6EBC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2799B28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50C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Skrytka ePUAP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958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E62F37C" w14:textId="77777777" w:rsidR="004A572D" w:rsidRDefault="004A572D">
      <w:pPr>
        <w:rPr>
          <w:rFonts w:asciiTheme="minorHAnsi" w:hAnsiTheme="minorHAnsi" w:cstheme="minorHAnsi"/>
        </w:rPr>
      </w:pPr>
    </w:p>
    <w:p w14:paraId="4523B1FD" w14:textId="77777777" w:rsidR="004A572D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itd.</w:t>
      </w:r>
    </w:p>
    <w:p w14:paraId="05701DDE" w14:textId="77777777" w:rsidR="004A572D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Oferujemy wykonanie przedmiotu zamówienia:</w:t>
      </w:r>
    </w:p>
    <w:p w14:paraId="393670CA" w14:textId="77777777" w:rsidR="004A572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2.1</w:t>
      </w:r>
      <w:r>
        <w:rPr>
          <w:rFonts w:eastAsia="SimSun" w:cstheme="minorHAnsi"/>
          <w:kern w:val="2"/>
          <w:sz w:val="22"/>
          <w:szCs w:val="22"/>
          <w:lang w:eastAsia="zh-CN" w:bidi="hi-IN"/>
        </w:rPr>
        <w:tab/>
      </w:r>
      <w:r>
        <w:rPr>
          <w:rFonts w:cs="Arial"/>
          <w:b/>
          <w:sz w:val="22"/>
          <w:szCs w:val="22"/>
        </w:rPr>
        <w:t xml:space="preserve">Część 1. Termomodernizacja </w:t>
      </w:r>
      <w:r>
        <w:rPr>
          <w:b/>
          <w:color w:val="000000" w:themeColor="text1"/>
          <w:sz w:val="22"/>
          <w:szCs w:val="22"/>
        </w:rPr>
        <w:t>Wiejskiego Domu Kultury w Nowym Kościele w ramach projektu pn. „Termomodernizacja budynków użyteczności publicznej w Gminie Świerzawa i Gminie Wojcieszów”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7891D67D" w14:textId="77777777" w:rsidR="004A572D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DDE62D6" w14:textId="7D19CFAD" w:rsidR="004A572D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 xml:space="preserve">podatek VAT: </w:t>
      </w:r>
      <w:r w:rsidR="0044303D">
        <w:rPr>
          <w:rFonts w:eastAsia="SimSun" w:cstheme="minorHAnsi"/>
          <w:kern w:val="2"/>
          <w:lang w:eastAsia="zh-CN" w:bidi="hi-IN"/>
        </w:rPr>
        <w:t xml:space="preserve">23 </w:t>
      </w:r>
      <w:r>
        <w:rPr>
          <w:rFonts w:eastAsia="SimSun" w:cstheme="minorHAnsi"/>
          <w:kern w:val="2"/>
          <w:lang w:eastAsia="zh-CN" w:bidi="hi-IN"/>
        </w:rPr>
        <w:t>%</w:t>
      </w:r>
    </w:p>
    <w:p w14:paraId="27827519" w14:textId="77777777" w:rsidR="004A572D" w:rsidRDefault="00000000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52D31340" w14:textId="77777777" w:rsidR="004A572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2.2</w:t>
      </w:r>
      <w:r>
        <w:rPr>
          <w:rFonts w:eastAsia="SimSun" w:cstheme="minorHAnsi"/>
          <w:kern w:val="2"/>
          <w:lang w:eastAsia="zh-CN" w:bidi="hi-IN"/>
        </w:rPr>
        <w:tab/>
      </w:r>
      <w:r>
        <w:rPr>
          <w:rFonts w:cs="Arial"/>
          <w:b/>
          <w:sz w:val="22"/>
          <w:szCs w:val="22"/>
        </w:rPr>
        <w:t>Część 2. „Poprawa efektywności energetycznej budynku OSP w Podgórkach”</w:t>
      </w:r>
      <w:bookmarkStart w:id="1" w:name="_Hlk190354703"/>
      <w:bookmarkEnd w:id="1"/>
    </w:p>
    <w:p w14:paraId="5FC67B95" w14:textId="7A7DECDC" w:rsidR="0044303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eastAsia="SimSun" w:cstheme="minorHAnsi"/>
          <w:bCs/>
          <w:kern w:val="2"/>
          <w:sz w:val="22"/>
          <w:szCs w:val="22"/>
          <w:lang w:eastAsia="zh-CN" w:bidi="hi-IN"/>
        </w:rPr>
      </w:pP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545052E7" w14:textId="77777777" w:rsidR="004A572D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28893B2A" w14:textId="53F46194" w:rsidR="004A572D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 xml:space="preserve">podatek VAT: </w:t>
      </w:r>
      <w:r w:rsidR="0044303D">
        <w:rPr>
          <w:rFonts w:eastAsia="SimSun" w:cstheme="minorHAnsi"/>
          <w:kern w:val="2"/>
          <w:lang w:eastAsia="zh-CN" w:bidi="hi-IN"/>
        </w:rPr>
        <w:t>23</w:t>
      </w:r>
      <w:r>
        <w:rPr>
          <w:rFonts w:eastAsia="SimSun" w:cstheme="minorHAnsi"/>
          <w:kern w:val="2"/>
          <w:lang w:eastAsia="zh-CN" w:bidi="hi-IN"/>
        </w:rPr>
        <w:t xml:space="preserve"> %</w:t>
      </w:r>
    </w:p>
    <w:p w14:paraId="33AF8C88" w14:textId="77777777" w:rsidR="004A572D" w:rsidRDefault="00000000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2CE55616" w14:textId="50CE553D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2.2.1 w tym wydatki kwalifikowalne:</w:t>
      </w:r>
    </w:p>
    <w:p w14:paraId="0CA39389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A5FACCF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23 %</w:t>
      </w:r>
    </w:p>
    <w:p w14:paraId="43756A53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69A7BBD7" w14:textId="7EAC3A1F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2.2.2 w tym wydatki niekwalifikowalne – prace wewnętrzne w budynku:</w:t>
      </w:r>
    </w:p>
    <w:p w14:paraId="3E5F2B28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640765FC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23 %</w:t>
      </w:r>
    </w:p>
    <w:p w14:paraId="4E9C6971" w14:textId="51ED7C8C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70AF01D0" w14:textId="77777777" w:rsidR="004A572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eastAsia="SimSun" w:cstheme="minorHAnsi"/>
          <w:bCs/>
          <w:kern w:val="2"/>
          <w:sz w:val="22"/>
          <w:szCs w:val="22"/>
          <w:lang w:eastAsia="zh-CN" w:bidi="hi-IN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2.3</w:t>
      </w:r>
      <w:r>
        <w:rPr>
          <w:rFonts w:eastAsia="SimSun" w:cstheme="minorHAnsi"/>
          <w:kern w:val="2"/>
          <w:lang w:eastAsia="zh-CN" w:bidi="hi-IN"/>
        </w:rPr>
        <w:tab/>
      </w:r>
      <w:r>
        <w:rPr>
          <w:rFonts w:cs="Arial"/>
          <w:b/>
          <w:sz w:val="22"/>
          <w:szCs w:val="22"/>
        </w:rPr>
        <w:t>Część 3. „Termomodernizacja budynku nr 4 w miejscowości Rzeszówek</w:t>
      </w:r>
      <w:r>
        <w:rPr>
          <w:b/>
          <w:color w:val="000000" w:themeColor="text1"/>
          <w:sz w:val="22"/>
          <w:szCs w:val="22"/>
        </w:rPr>
        <w:t>”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0E7DDF21" w14:textId="77777777" w:rsidR="0044303D" w:rsidRDefault="0044303D" w:rsidP="0044303D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406A894" w14:textId="65B6EE70" w:rsidR="0044303D" w:rsidRPr="0044303D" w:rsidRDefault="0044303D" w:rsidP="0044303D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4A456792" w14:textId="24E28522" w:rsidR="0044303D" w:rsidRP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 w:rsidRPr="0044303D">
        <w:rPr>
          <w:rFonts w:eastAsia="SimSun" w:cstheme="minorHAnsi"/>
          <w:kern w:val="2"/>
          <w:lang w:eastAsia="zh-CN" w:bidi="hi-IN"/>
        </w:rPr>
        <w:t xml:space="preserve">2.3.1 </w:t>
      </w:r>
      <w:r w:rsidR="000A317B">
        <w:rPr>
          <w:rFonts w:eastAsia="SimSun" w:cstheme="minorHAnsi"/>
          <w:kern w:val="2"/>
          <w:lang w:eastAsia="zh-CN" w:bidi="hi-IN"/>
        </w:rPr>
        <w:t xml:space="preserve">w tym </w:t>
      </w:r>
      <w:r w:rsidRPr="0044303D">
        <w:rPr>
          <w:rFonts w:eastAsia="SimSun" w:cstheme="minorHAnsi"/>
          <w:kern w:val="2"/>
          <w:lang w:eastAsia="zh-CN" w:bidi="hi-IN"/>
        </w:rPr>
        <w:t>wydatki kwalifikowalne:</w:t>
      </w:r>
    </w:p>
    <w:p w14:paraId="04E5828D" w14:textId="21DA2EE2" w:rsidR="004A572D" w:rsidRDefault="00000000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3CE039B" w14:textId="08DFD712" w:rsidR="004A572D" w:rsidRDefault="00000000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</w:t>
      </w:r>
      <w:r w:rsidR="0044303D">
        <w:rPr>
          <w:rFonts w:eastAsia="SimSun" w:cstheme="minorHAnsi"/>
          <w:kern w:val="2"/>
          <w:lang w:eastAsia="zh-CN" w:bidi="hi-IN"/>
        </w:rPr>
        <w:t xml:space="preserve"> 8</w:t>
      </w:r>
      <w:r>
        <w:rPr>
          <w:rFonts w:eastAsia="SimSun" w:cstheme="minorHAnsi"/>
          <w:kern w:val="2"/>
          <w:lang w:eastAsia="zh-CN" w:bidi="hi-IN"/>
        </w:rPr>
        <w:t xml:space="preserve"> %</w:t>
      </w:r>
    </w:p>
    <w:p w14:paraId="416D4DD7" w14:textId="77777777" w:rsidR="004A572D" w:rsidRDefault="00000000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5D2172A8" w14:textId="473C07B2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2.3.2 </w:t>
      </w:r>
      <w:r w:rsidR="000A317B">
        <w:rPr>
          <w:rFonts w:eastAsia="SimSun" w:cstheme="minorHAnsi"/>
          <w:kern w:val="2"/>
          <w:lang w:eastAsia="zh-CN" w:bidi="hi-IN"/>
        </w:rPr>
        <w:t xml:space="preserve">w tym </w:t>
      </w:r>
      <w:r>
        <w:rPr>
          <w:rFonts w:eastAsia="SimSun" w:cstheme="minorHAnsi"/>
          <w:kern w:val="2"/>
          <w:lang w:eastAsia="zh-CN" w:bidi="hi-IN"/>
        </w:rPr>
        <w:t>wydatki niekwalifikowalne – roboty wewnątrz budynku:</w:t>
      </w:r>
    </w:p>
    <w:p w14:paraId="5D5733C4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569DF6F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8 %</w:t>
      </w:r>
    </w:p>
    <w:p w14:paraId="79ADA17A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576D2308" w14:textId="5F1B33BA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2.3.3 </w:t>
      </w:r>
      <w:r w:rsidR="000A317B">
        <w:rPr>
          <w:rFonts w:eastAsia="SimSun" w:cstheme="minorHAnsi"/>
          <w:kern w:val="2"/>
          <w:lang w:eastAsia="zh-CN" w:bidi="hi-IN"/>
        </w:rPr>
        <w:t xml:space="preserve">w tym </w:t>
      </w:r>
      <w:r>
        <w:rPr>
          <w:rFonts w:eastAsia="SimSun" w:cstheme="minorHAnsi"/>
          <w:kern w:val="2"/>
          <w:lang w:eastAsia="zh-CN" w:bidi="hi-IN"/>
        </w:rPr>
        <w:t>wydatki niekwalifikowalne – budowa przyłącza kanalizacji sanitarnej:</w:t>
      </w:r>
    </w:p>
    <w:p w14:paraId="51506FA5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15D7FE29" w14:textId="6478AB1B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23 %</w:t>
      </w:r>
    </w:p>
    <w:p w14:paraId="7B0477B1" w14:textId="044906F9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2E8A502" w14:textId="70D9777D" w:rsidR="004A572D" w:rsidRPr="000A317B" w:rsidRDefault="00000000" w:rsidP="000A317B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Oświadczamy, że roboty budowlane zostaną wykonane zgodni z OPZ stanowiącym </w:t>
      </w:r>
      <w:r>
        <w:rPr>
          <w:rFonts w:eastAsia="SimSun" w:cstheme="minorHAnsi"/>
          <w:i/>
          <w:iCs/>
          <w:kern w:val="2"/>
          <w:lang w:eastAsia="zh-CN" w:bidi="hi-IN"/>
        </w:rPr>
        <w:t>Załącznik nr 1</w:t>
      </w:r>
      <w:r>
        <w:rPr>
          <w:rFonts w:eastAsia="SimSun" w:cstheme="minorHAnsi"/>
          <w:kern w:val="2"/>
          <w:lang w:eastAsia="zh-CN" w:bidi="hi-IN"/>
        </w:rPr>
        <w:t xml:space="preserve"> do SWZ oraz udostępnioną dokumentacją zamówienia.</w:t>
      </w:r>
    </w:p>
    <w:p w14:paraId="19775445" w14:textId="77777777" w:rsidR="000A317B" w:rsidRPr="000A31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</w:t>
      </w:r>
      <w:r>
        <w:rPr>
          <w:rFonts w:cs="Arial"/>
          <w:b/>
        </w:rPr>
        <w:t xml:space="preserve">Oświadczamy, iż </w:t>
      </w:r>
    </w:p>
    <w:p w14:paraId="020EF6FA" w14:textId="687BD925" w:rsidR="004A572D" w:rsidRDefault="000A317B" w:rsidP="000A317B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="Arial"/>
          <w:b/>
        </w:rPr>
        <w:t xml:space="preserve">dla Części 1 </w:t>
      </w:r>
      <w:r>
        <w:rPr>
          <w:rFonts w:cs="Arial"/>
          <w:b/>
          <w:u w:val="single"/>
        </w:rPr>
        <w:t>wydłużamy okres gwarancji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 xml:space="preserve">na wykonane roboty budowlane </w:t>
      </w:r>
      <w:r>
        <w:rPr>
          <w:rFonts w:cs="Arial"/>
          <w:bCs/>
        </w:rPr>
        <w:br/>
        <w:t>i użyte do ich wykonania wyroby i materiały budowlane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o kolejne/kolejny</w:t>
      </w:r>
      <w:r>
        <w:rPr>
          <w:rFonts w:cs="Arial"/>
          <w:b/>
        </w:rPr>
        <w:t>:</w:t>
      </w:r>
      <w:r>
        <w:rPr>
          <w:rFonts w:cs="Arial"/>
          <w:bCs/>
        </w:rPr>
        <w:t xml:space="preserve"> </w:t>
      </w:r>
    </w:p>
    <w:p w14:paraId="13257F9C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Cs/>
          <w:u w:val="single"/>
        </w:rPr>
      </w:pPr>
      <w:r>
        <w:rPr>
          <w:rFonts w:cs="Arial"/>
          <w:b/>
        </w:rPr>
        <w:t xml:space="preserve">0,5 roku, </w:t>
      </w:r>
      <w:r>
        <w:rPr>
          <w:rFonts w:cs="Arial"/>
          <w:bCs/>
        </w:rPr>
        <w:t xml:space="preserve">czyli okres ten łącznie wyniesie 3,5 roku gwarancji; </w:t>
      </w:r>
    </w:p>
    <w:p w14:paraId="209D2C4A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 rok, </w:t>
      </w:r>
      <w:r>
        <w:rPr>
          <w:rFonts w:cs="Arial"/>
          <w:bCs/>
        </w:rPr>
        <w:t>czyli okres ten łącznie wyniesie 4 lata gwarancji;</w:t>
      </w:r>
      <w:r>
        <w:rPr>
          <w:rFonts w:cs="Arial"/>
          <w:b/>
        </w:rPr>
        <w:t xml:space="preserve"> </w:t>
      </w:r>
    </w:p>
    <w:p w14:paraId="48B8C83B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1,5 roku, </w:t>
      </w:r>
      <w:r>
        <w:rPr>
          <w:rFonts w:cs="Arial"/>
          <w:bCs/>
        </w:rPr>
        <w:t>czyli okres ten łącznie wyniesie 4,5 roku gwarancji;</w:t>
      </w:r>
      <w:r>
        <w:rPr>
          <w:rFonts w:cs="Arial"/>
          <w:b/>
        </w:rPr>
        <w:t xml:space="preserve"> </w:t>
      </w:r>
    </w:p>
    <w:p w14:paraId="73E665DC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2 lata, </w:t>
      </w:r>
      <w:r>
        <w:rPr>
          <w:rFonts w:cs="Arial"/>
          <w:bCs/>
        </w:rPr>
        <w:t>czyli okres ten łącznie wyniesie 5 lat gwarancji;</w:t>
      </w:r>
      <w:r>
        <w:rPr>
          <w:rFonts w:cs="Arial"/>
          <w:b/>
        </w:rPr>
        <w:t xml:space="preserve">  </w:t>
      </w:r>
    </w:p>
    <w:p w14:paraId="68DE8E5F" w14:textId="77777777" w:rsidR="004A572D" w:rsidRDefault="00000000">
      <w:pPr>
        <w:pStyle w:val="Akapitzlist"/>
        <w:ind w:left="1428"/>
        <w:rPr>
          <w:rFonts w:cs="Arial"/>
          <w:i/>
          <w:iCs/>
          <w:u w:val="single"/>
        </w:rPr>
      </w:pP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 (podkreślić) jeden wybrany okres);</w:t>
      </w:r>
    </w:p>
    <w:p w14:paraId="1A481FCF" w14:textId="77777777" w:rsidR="000A317B" w:rsidRDefault="000A317B">
      <w:pPr>
        <w:pStyle w:val="Akapitzlist"/>
        <w:ind w:left="1428"/>
        <w:rPr>
          <w:rFonts w:cs="Arial"/>
          <w:i/>
          <w:iCs/>
          <w:u w:val="single"/>
        </w:rPr>
      </w:pPr>
    </w:p>
    <w:p w14:paraId="13E9CF45" w14:textId="0FFF36BD" w:rsidR="000A317B" w:rsidRDefault="000A317B" w:rsidP="000A317B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="Arial"/>
          <w:b/>
        </w:rPr>
        <w:t xml:space="preserve">dla Części 2 </w:t>
      </w:r>
      <w:r>
        <w:rPr>
          <w:rFonts w:cs="Arial"/>
          <w:b/>
          <w:u w:val="single"/>
        </w:rPr>
        <w:t>wydłużamy okres gwarancji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 xml:space="preserve">na wykonane roboty budowlane </w:t>
      </w:r>
      <w:r>
        <w:rPr>
          <w:rFonts w:cs="Arial"/>
          <w:bCs/>
        </w:rPr>
        <w:br/>
        <w:t>i użyte do ich wykonania wyroby i materiały budowlane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o kolejne/kolejny</w:t>
      </w:r>
      <w:r>
        <w:rPr>
          <w:rFonts w:cs="Arial"/>
          <w:b/>
        </w:rPr>
        <w:t>:</w:t>
      </w:r>
      <w:r>
        <w:rPr>
          <w:rFonts w:cs="Arial"/>
          <w:bCs/>
        </w:rPr>
        <w:t xml:space="preserve"> </w:t>
      </w:r>
    </w:p>
    <w:p w14:paraId="0BC1371A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Cs/>
          <w:u w:val="single"/>
        </w:rPr>
      </w:pPr>
      <w:r>
        <w:rPr>
          <w:rFonts w:cs="Arial"/>
          <w:b/>
        </w:rPr>
        <w:t xml:space="preserve">0,5 roku, </w:t>
      </w:r>
      <w:r>
        <w:rPr>
          <w:rFonts w:cs="Arial"/>
          <w:bCs/>
        </w:rPr>
        <w:t xml:space="preserve">czyli okres ten łącznie wyniesie 3,5 roku gwarancji; </w:t>
      </w:r>
    </w:p>
    <w:p w14:paraId="0E6B9A4B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 rok, </w:t>
      </w:r>
      <w:r>
        <w:rPr>
          <w:rFonts w:cs="Arial"/>
          <w:bCs/>
        </w:rPr>
        <w:t>czyli okres ten łącznie wyniesie 4 lata gwarancji;</w:t>
      </w:r>
      <w:r>
        <w:rPr>
          <w:rFonts w:cs="Arial"/>
          <w:b/>
        </w:rPr>
        <w:t xml:space="preserve"> </w:t>
      </w:r>
    </w:p>
    <w:p w14:paraId="510AEB6A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1,5 roku, </w:t>
      </w:r>
      <w:r>
        <w:rPr>
          <w:rFonts w:cs="Arial"/>
          <w:bCs/>
        </w:rPr>
        <w:t>czyli okres ten łącznie wyniesie 4,5 roku gwarancji;</w:t>
      </w:r>
      <w:r>
        <w:rPr>
          <w:rFonts w:cs="Arial"/>
          <w:b/>
        </w:rPr>
        <w:t xml:space="preserve"> </w:t>
      </w:r>
    </w:p>
    <w:p w14:paraId="2AF615E1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2 lata, </w:t>
      </w:r>
      <w:r>
        <w:rPr>
          <w:rFonts w:cs="Arial"/>
          <w:bCs/>
        </w:rPr>
        <w:t>czyli okres ten łącznie wyniesie 5 lat gwarancji;</w:t>
      </w:r>
      <w:r>
        <w:rPr>
          <w:rFonts w:cs="Arial"/>
          <w:b/>
        </w:rPr>
        <w:t xml:space="preserve">  </w:t>
      </w:r>
    </w:p>
    <w:p w14:paraId="3DB22072" w14:textId="77777777" w:rsidR="000A317B" w:rsidRDefault="000A317B" w:rsidP="000A317B">
      <w:pPr>
        <w:pStyle w:val="Akapitzlist"/>
        <w:ind w:left="1428"/>
        <w:rPr>
          <w:rFonts w:cs="Arial"/>
          <w:i/>
          <w:iCs/>
          <w:u w:val="single"/>
        </w:rPr>
      </w:pP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 (podkreślić) jeden wybrany okres);</w:t>
      </w:r>
    </w:p>
    <w:p w14:paraId="57D27B55" w14:textId="556A1562" w:rsidR="000A317B" w:rsidRDefault="000A317B" w:rsidP="000A317B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="Arial"/>
          <w:b/>
        </w:rPr>
        <w:lastRenderedPageBreak/>
        <w:t xml:space="preserve">dla Części 3 </w:t>
      </w:r>
      <w:r>
        <w:rPr>
          <w:rFonts w:cs="Arial"/>
          <w:b/>
          <w:u w:val="single"/>
        </w:rPr>
        <w:t>wydłużamy okres gwarancji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 xml:space="preserve">na wykonane roboty budowlane </w:t>
      </w:r>
      <w:r>
        <w:rPr>
          <w:rFonts w:cs="Arial"/>
          <w:bCs/>
        </w:rPr>
        <w:br/>
        <w:t>i użyte do ich wykonania wyroby i materiały budowlane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o kolejne/kolejny</w:t>
      </w:r>
      <w:r>
        <w:rPr>
          <w:rFonts w:cs="Arial"/>
          <w:b/>
        </w:rPr>
        <w:t>:</w:t>
      </w:r>
      <w:r>
        <w:rPr>
          <w:rFonts w:cs="Arial"/>
          <w:bCs/>
        </w:rPr>
        <w:t xml:space="preserve"> </w:t>
      </w:r>
    </w:p>
    <w:p w14:paraId="40D25C32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Cs/>
          <w:u w:val="single"/>
        </w:rPr>
      </w:pPr>
      <w:r>
        <w:rPr>
          <w:rFonts w:cs="Arial"/>
          <w:b/>
        </w:rPr>
        <w:t xml:space="preserve">0,5 roku, </w:t>
      </w:r>
      <w:r>
        <w:rPr>
          <w:rFonts w:cs="Arial"/>
          <w:bCs/>
        </w:rPr>
        <w:t xml:space="preserve">czyli okres ten łącznie wyniesie 3,5 roku gwarancji; </w:t>
      </w:r>
    </w:p>
    <w:p w14:paraId="6127CEB7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 rok, </w:t>
      </w:r>
      <w:r>
        <w:rPr>
          <w:rFonts w:cs="Arial"/>
          <w:bCs/>
        </w:rPr>
        <w:t>czyli okres ten łącznie wyniesie 4 lata gwarancji;</w:t>
      </w:r>
      <w:r>
        <w:rPr>
          <w:rFonts w:cs="Arial"/>
          <w:b/>
        </w:rPr>
        <w:t xml:space="preserve"> </w:t>
      </w:r>
    </w:p>
    <w:p w14:paraId="4F32398A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1,5 roku, </w:t>
      </w:r>
      <w:r>
        <w:rPr>
          <w:rFonts w:cs="Arial"/>
          <w:bCs/>
        </w:rPr>
        <w:t>czyli okres ten łącznie wyniesie 4,5 roku gwarancji;</w:t>
      </w:r>
      <w:r>
        <w:rPr>
          <w:rFonts w:cs="Arial"/>
          <w:b/>
        </w:rPr>
        <w:t xml:space="preserve"> </w:t>
      </w:r>
    </w:p>
    <w:p w14:paraId="54D65506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2 lata, </w:t>
      </w:r>
      <w:r>
        <w:rPr>
          <w:rFonts w:cs="Arial"/>
          <w:bCs/>
        </w:rPr>
        <w:t>czyli okres ten łącznie wyniesie 5 lat gwarancji;</w:t>
      </w:r>
      <w:r>
        <w:rPr>
          <w:rFonts w:cs="Arial"/>
          <w:b/>
        </w:rPr>
        <w:t xml:space="preserve">  </w:t>
      </w:r>
    </w:p>
    <w:p w14:paraId="3D88A49E" w14:textId="77777777" w:rsidR="000A317B" w:rsidRDefault="000A317B" w:rsidP="000A317B">
      <w:pPr>
        <w:pStyle w:val="Akapitzlist"/>
        <w:ind w:left="1428"/>
        <w:rPr>
          <w:rFonts w:cs="Arial"/>
          <w:i/>
          <w:iCs/>
          <w:u w:val="single"/>
        </w:rPr>
      </w:pP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 (podkreślić) jeden wybrany okres);</w:t>
      </w:r>
    </w:p>
    <w:p w14:paraId="3D08D09E" w14:textId="77777777" w:rsidR="004A572D" w:rsidRDefault="004A572D">
      <w:pPr>
        <w:pStyle w:val="Akapitzlist"/>
        <w:ind w:left="0"/>
        <w:jc w:val="both"/>
        <w:rPr>
          <w:rFonts w:asciiTheme="minorHAnsi" w:hAnsiTheme="minorHAnsi" w:cstheme="minorHAnsi"/>
          <w:color w:val="C9211E"/>
        </w:rPr>
      </w:pPr>
    </w:p>
    <w:p w14:paraId="16380BC7" w14:textId="77777777" w:rsidR="004A572D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t>Oświadczamy, że przyjmujemy termin realizacji zamówienia:</w:t>
      </w:r>
    </w:p>
    <w:p w14:paraId="7F28849E" w14:textId="2E1A1948" w:rsidR="004A572D" w:rsidRDefault="00000000">
      <w:pPr>
        <w:pStyle w:val="Akapitzlist"/>
        <w:numPr>
          <w:ilvl w:val="1"/>
          <w:numId w:val="5"/>
        </w:numPr>
        <w:jc w:val="both"/>
        <w:rPr>
          <w:rFonts w:cs="Tahoma"/>
          <w:b/>
          <w:bCs/>
          <w:lang w:val="pl"/>
        </w:rPr>
      </w:pPr>
      <w:r>
        <w:rPr>
          <w:rFonts w:cs="Arial"/>
          <w:b/>
        </w:rPr>
        <w:t xml:space="preserve">Część 1. </w:t>
      </w:r>
      <w:r>
        <w:rPr>
          <w:rFonts w:cs="Arial"/>
          <w:bCs/>
        </w:rPr>
        <w:t xml:space="preserve">Termomodernizacja </w:t>
      </w:r>
      <w:r>
        <w:rPr>
          <w:bCs/>
          <w:color w:val="000000" w:themeColor="text1"/>
        </w:rPr>
        <w:t>Wiejskiego Domu Kultury w Nowym Kościele w ramach projektu pn. „Termomodernizacja budynków użyteczności publicznej w Gminie Świerzawa i Gminie Wojcieszów”</w:t>
      </w:r>
      <w:r>
        <w:rPr>
          <w:rFonts w:cs="Tahoma"/>
          <w:bCs/>
          <w:lang w:val="pl"/>
        </w:rPr>
        <w:t>–</w:t>
      </w:r>
      <w:r>
        <w:rPr>
          <w:rFonts w:cs="Tahoma"/>
          <w:b/>
          <w:bCs/>
          <w:lang w:val="pl"/>
        </w:rPr>
        <w:t xml:space="preserve"> </w:t>
      </w:r>
      <w:r w:rsidR="00E61028">
        <w:rPr>
          <w:rFonts w:cs="Tahoma"/>
          <w:b/>
          <w:bCs/>
          <w:lang w:val="pl"/>
        </w:rPr>
        <w:t>9</w:t>
      </w:r>
      <w:r>
        <w:rPr>
          <w:rFonts w:cs="Tahoma"/>
          <w:b/>
          <w:bCs/>
          <w:lang w:val="pl"/>
        </w:rPr>
        <w:t xml:space="preserve"> miesięcy od daty podpisania Umowy;</w:t>
      </w:r>
    </w:p>
    <w:p w14:paraId="50748B7F" w14:textId="13583B87" w:rsidR="004A572D" w:rsidRDefault="00000000">
      <w:pPr>
        <w:pStyle w:val="Akapitzlist"/>
        <w:numPr>
          <w:ilvl w:val="1"/>
          <w:numId w:val="5"/>
        </w:numPr>
        <w:jc w:val="both"/>
        <w:rPr>
          <w:rFonts w:asciiTheme="minorHAnsi" w:hAnsiTheme="minorHAnsi" w:cs="Tahoma"/>
          <w:b/>
          <w:bCs/>
          <w:lang w:val="pl"/>
        </w:rPr>
      </w:pPr>
      <w:r>
        <w:rPr>
          <w:rFonts w:cs="Arial"/>
          <w:b/>
        </w:rPr>
        <w:t xml:space="preserve">Część 2. </w:t>
      </w:r>
      <w:r>
        <w:rPr>
          <w:rFonts w:cs="Arial"/>
          <w:bCs/>
        </w:rPr>
        <w:t>„Poprawa efektywności energetycznej budynku OSP w Podgórkach”</w:t>
      </w:r>
      <w:r>
        <w:rPr>
          <w:rFonts w:cs="Tahoma"/>
          <w:b/>
          <w:bCs/>
          <w:lang w:val="pl"/>
        </w:rPr>
        <w:t xml:space="preserve"> – </w:t>
      </w:r>
      <w:r w:rsidR="00E61028">
        <w:rPr>
          <w:rFonts w:cs="Tahoma"/>
          <w:b/>
          <w:bCs/>
          <w:lang w:val="pl"/>
        </w:rPr>
        <w:t>9</w:t>
      </w:r>
      <w:r>
        <w:rPr>
          <w:rFonts w:cs="Tahoma"/>
          <w:b/>
          <w:bCs/>
          <w:lang w:val="pl"/>
        </w:rPr>
        <w:t xml:space="preserve"> miesięcy od daty podpisania Umowy;</w:t>
      </w:r>
    </w:p>
    <w:p w14:paraId="221868C5" w14:textId="3254A816" w:rsidR="004A572D" w:rsidRDefault="00000000">
      <w:pPr>
        <w:pStyle w:val="Akapitzlist"/>
        <w:numPr>
          <w:ilvl w:val="1"/>
          <w:numId w:val="5"/>
        </w:numPr>
        <w:jc w:val="both"/>
        <w:rPr>
          <w:rFonts w:asciiTheme="minorHAnsi" w:hAnsiTheme="minorHAnsi" w:cs="Tahoma"/>
          <w:b/>
          <w:bCs/>
          <w:lang w:val="pl"/>
        </w:rPr>
      </w:pPr>
      <w:r>
        <w:rPr>
          <w:rFonts w:cs="Arial"/>
          <w:b/>
        </w:rPr>
        <w:t>Część 3.</w:t>
      </w:r>
      <w:r>
        <w:rPr>
          <w:rFonts w:cs="Arial"/>
          <w:bCs/>
        </w:rPr>
        <w:t>„Termomodernizacja budynku nr 4 w miejscowości Rzeszówek”</w:t>
      </w:r>
      <w:r>
        <w:rPr>
          <w:rFonts w:cs="Tahoma"/>
          <w:b/>
          <w:bCs/>
          <w:lang w:val="pl"/>
        </w:rPr>
        <w:t xml:space="preserve"> – </w:t>
      </w:r>
      <w:r w:rsidR="00E61028">
        <w:rPr>
          <w:rFonts w:cs="Tahoma"/>
          <w:b/>
          <w:bCs/>
          <w:lang w:val="pl"/>
        </w:rPr>
        <w:t>9</w:t>
      </w:r>
      <w:r>
        <w:rPr>
          <w:rFonts w:cs="Tahoma"/>
          <w:b/>
          <w:bCs/>
          <w:lang w:val="pl"/>
        </w:rPr>
        <w:t xml:space="preserve"> miesięcy od daty podpisania Umowy.</w:t>
      </w:r>
    </w:p>
    <w:p w14:paraId="1D781B0B" w14:textId="77777777" w:rsidR="004A572D" w:rsidRDefault="00000000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Oświadczamy, że przyjmujemy 30 dniowy termin płatności faktury, licząc od dnia jej otrzymania przez Zamawiającego.</w:t>
      </w:r>
    </w:p>
    <w:p w14:paraId="23B247CB" w14:textId="77777777" w:rsidR="004A572D" w:rsidRDefault="00000000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 przypadku uznania naszej oferty za najkorzystniejszą umowę zobowiązujemy się zawrzeć w miejscu i terminie wskazanym przez Zamawiającego.</w:t>
      </w:r>
    </w:p>
    <w:p w14:paraId="09790593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02D78F2E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uważamy się za związanych niniejsza ofertą na czas wskazany w Specyfikacji Warunków Zamówienia.</w:t>
      </w:r>
    </w:p>
    <w:p w14:paraId="229C82B9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Zamówienie zamierzamy zrealizować w terminie określonym przez zamawiającego w Specyfikacji Warunków Zamówienia /SWZ/.</w:t>
      </w:r>
    </w:p>
    <w:p w14:paraId="694FB0B9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313B9EEC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że:</w:t>
      </w:r>
    </w:p>
    <w:p w14:paraId="574C84EC" w14:textId="77777777" w:rsidR="004A572D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1) przedmiot zamówienia zamierzamy zrealizować sami</w:t>
      </w:r>
      <w:r>
        <w:rPr>
          <w:rFonts w:eastAsia="SimSun" w:cstheme="minorHAnsi"/>
          <w:kern w:val="2"/>
          <w:vertAlign w:val="superscript"/>
          <w:lang w:eastAsia="zh-CN" w:bidi="hi-IN"/>
        </w:rPr>
        <w:t>*</w:t>
      </w:r>
    </w:p>
    <w:p w14:paraId="2D942CA0" w14:textId="77777777" w:rsidR="004A572D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2) zamierzamy powierzyć podwykonawcom następujący zakres zamówienia:</w:t>
      </w:r>
      <w:r>
        <w:rPr>
          <w:rFonts w:eastAsia="SimSun" w:cstheme="minorHAnsi"/>
          <w:kern w:val="2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8221"/>
      </w:tblGrid>
      <w:tr w:rsidR="004A572D" w14:paraId="7872504F" w14:textId="77777777">
        <w:trPr>
          <w:trHeight w:val="25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80B644" w14:textId="77777777" w:rsidR="004A572D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>Lp.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14C2" w14:textId="77777777" w:rsidR="004A572D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4A572D" w14:paraId="61C3EF6A" w14:textId="77777777">
        <w:trPr>
          <w:trHeight w:val="261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 w14:paraId="547FCE06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FA89A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  <w:tr w:rsidR="004A572D" w14:paraId="3F5A6F4B" w14:textId="77777777">
        <w:trPr>
          <w:trHeight w:val="250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 w14:paraId="34C49CAF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BC3FB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</w:tbl>
    <w:p w14:paraId="0B6C5482" w14:textId="77777777" w:rsidR="004A572D" w:rsidRDefault="004A572D">
      <w:pPr>
        <w:spacing w:after="0" w:line="360" w:lineRule="auto"/>
        <w:jc w:val="both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</w:p>
    <w:p w14:paraId="55F2C4E9" w14:textId="77777777" w:rsidR="004A572D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i/>
          <w:iCs/>
          <w:kern w:val="2"/>
          <w:lang w:eastAsia="zh-CN" w:bidi="hi-IN"/>
        </w:rPr>
        <w:lastRenderedPageBreak/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5D78F5A3" w14:textId="77777777" w:rsidR="004A572D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Wartość lub procentowa część zamówienia, jaka zostanie powierzona podwykonawcy lub podwykonawcom ……………………………………………</w:t>
      </w:r>
    </w:p>
    <w:p w14:paraId="047443A3" w14:textId="77777777" w:rsidR="004A572D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Nazwa podwykonawcy lub podwykonawców (o ile jest znana):</w:t>
      </w:r>
    </w:p>
    <w:p w14:paraId="7B537A62" w14:textId="77777777" w:rsidR="004A572D" w:rsidRDefault="00000000">
      <w:pPr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</w:t>
      </w:r>
    </w:p>
    <w:p w14:paraId="4C8B0E51" w14:textId="77777777" w:rsidR="004A572D" w:rsidRDefault="00000000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a pozostałą część wykonamy siłami własnymi</w:t>
      </w:r>
      <w:r>
        <w:rPr>
          <w:rFonts w:cstheme="minorHAnsi"/>
          <w:vertAlign w:val="superscript"/>
        </w:rPr>
        <w:t>*)</w:t>
      </w:r>
    </w:p>
    <w:p w14:paraId="0DB11810" w14:textId="77777777" w:rsidR="004A572D" w:rsidRDefault="00000000">
      <w:pPr>
        <w:pStyle w:val="Nagwek3"/>
        <w:numPr>
          <w:ilvl w:val="0"/>
          <w:numId w:val="5"/>
        </w:numPr>
        <w:spacing w:after="6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Złożona oferta:</w:t>
      </w:r>
    </w:p>
    <w:p w14:paraId="5DF4E119" w14:textId="77777777" w:rsidR="004A572D" w:rsidRDefault="00000000">
      <w:pPr>
        <w:spacing w:before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Nie prowadzi do powstania u Zamawiającego obowiązku podatkowego zgodnie z przepisami o podatku od towarów i usług;</w:t>
      </w:r>
    </w:p>
    <w:p w14:paraId="166C5A45" w14:textId="77777777" w:rsidR="004A572D" w:rsidRDefault="00000000">
      <w:pPr>
        <w:spacing w:before="120" w:after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4A572D" w14:paraId="594933C5" w14:textId="77777777">
        <w:tc>
          <w:tcPr>
            <w:tcW w:w="542" w:type="dxa"/>
          </w:tcPr>
          <w:p w14:paraId="55CFC8E8" w14:textId="77777777" w:rsidR="004A572D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733" w:type="dxa"/>
          </w:tcPr>
          <w:p w14:paraId="1F5B3CD5" w14:textId="77777777" w:rsidR="004A572D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(rodzaj) towaru lub usługi</w:t>
            </w:r>
          </w:p>
        </w:tc>
        <w:tc>
          <w:tcPr>
            <w:tcW w:w="3040" w:type="dxa"/>
          </w:tcPr>
          <w:p w14:paraId="0A3974F9" w14:textId="77777777" w:rsidR="004A572D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Wartość bez kwoty podatku</w:t>
            </w:r>
          </w:p>
        </w:tc>
      </w:tr>
      <w:tr w:rsidR="004A572D" w14:paraId="41FE7C3A" w14:textId="77777777">
        <w:tc>
          <w:tcPr>
            <w:tcW w:w="542" w:type="dxa"/>
          </w:tcPr>
          <w:p w14:paraId="6853F90F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7886B53F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62E43B4E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68C3FE45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A572D" w14:paraId="234EF825" w14:textId="77777777">
        <w:tc>
          <w:tcPr>
            <w:tcW w:w="542" w:type="dxa"/>
          </w:tcPr>
          <w:p w14:paraId="5AF08AC5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59088F44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386D0C87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4A86754D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7926FDF" w14:textId="77777777" w:rsidR="004A572D" w:rsidRDefault="00000000">
      <w:pPr>
        <w:spacing w:line="360" w:lineRule="auto"/>
        <w:ind w:left="567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37DA7BFA" w14:textId="77777777" w:rsidR="004A572D" w:rsidRDefault="00000000">
      <w:pPr>
        <w:pStyle w:val="Nagwek3"/>
        <w:numPr>
          <w:ilvl w:val="0"/>
          <w:numId w:val="5"/>
        </w:numPr>
        <w:spacing w:before="12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przypadku, gdyby nasza firma została wybrana do realizacji zamówienia, zobowiązujemy się do dopełnienia formalności, o których mowa w XVI SWZ, pod rygorem odstąpienia przez Zamawiającego od podpisania umowy z naszej winy.</w:t>
      </w:r>
    </w:p>
    <w:p w14:paraId="53D307FA" w14:textId="77777777" w:rsidR="004A572D" w:rsidRDefault="00000000">
      <w:pPr>
        <w:pStyle w:val="Nagwek3"/>
        <w:numPr>
          <w:ilvl w:val="0"/>
          <w:numId w:val="5"/>
        </w:numPr>
        <w:tabs>
          <w:tab w:val="left" w:pos="851"/>
        </w:tabs>
        <w:spacing w:before="120" w:after="12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</w:t>
      </w:r>
      <w:r>
        <w:rPr>
          <w:rFonts w:asciiTheme="minorHAnsi" w:hAnsiTheme="minorHAnsi" w:cstheme="minorHAnsi"/>
          <w:sz w:val="22"/>
          <w:szCs w:val="22"/>
        </w:rPr>
        <w:lastRenderedPageBreak/>
        <w:t>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4A572D" w14:paraId="49DDF76E" w14:textId="77777777">
        <w:trPr>
          <w:jc w:val="center"/>
        </w:trPr>
        <w:tc>
          <w:tcPr>
            <w:tcW w:w="1417" w:type="dxa"/>
          </w:tcPr>
          <w:p w14:paraId="61E5D9B6" w14:textId="77777777" w:rsidR="004A572D" w:rsidRDefault="00000000">
            <w:pPr>
              <w:pStyle w:val="Nagwek3"/>
              <w:widowControl w:val="0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  <w:tr w:rsidR="004A572D" w14:paraId="75D168A0" w14:textId="77777777">
        <w:trPr>
          <w:jc w:val="center"/>
        </w:trPr>
        <w:tc>
          <w:tcPr>
            <w:tcW w:w="1417" w:type="dxa"/>
          </w:tcPr>
          <w:p w14:paraId="636A0868" w14:textId="77777777" w:rsidR="004A572D" w:rsidRDefault="00000000">
            <w:pPr>
              <w:pStyle w:val="Nagwek3"/>
              <w:widowControl w:val="0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</w:tbl>
    <w:p w14:paraId="7DA7C313" w14:textId="77777777" w:rsidR="004A572D" w:rsidRDefault="00000000">
      <w:pPr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b/>
          <w:i/>
          <w:u w:val="single"/>
        </w:rPr>
        <w:t>UWAGA:</w:t>
      </w:r>
      <w:r>
        <w:rPr>
          <w:rFonts w:cstheme="minorHAnsi"/>
          <w:i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27F3A0F9" w14:textId="77777777" w:rsidR="004A572D" w:rsidRDefault="00000000">
      <w:pPr>
        <w:spacing w:after="0" w:line="240" w:lineRule="auto"/>
        <w:rPr>
          <w:rFonts w:asciiTheme="minorHAnsi" w:hAnsiTheme="minorHAnsi" w:cstheme="minorHAnsi"/>
          <w:i/>
        </w:rPr>
      </w:pPr>
      <w:r>
        <w:br w:type="page"/>
      </w:r>
    </w:p>
    <w:p w14:paraId="487327AE" w14:textId="77777777" w:rsidR="004A572D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 xml:space="preserve">  </w:t>
      </w:r>
    </w:p>
    <w:p w14:paraId="04C61309" w14:textId="77777777" w:rsidR="004A572D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zawiera następujące załączniki:</w:t>
      </w:r>
    </w:p>
    <w:p w14:paraId="3DD4E50F" w14:textId="77777777" w:rsidR="004A572D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2B645168" w14:textId="77777777" w:rsidR="004A572D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4293DE45" w14:textId="77777777" w:rsidR="004A572D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3DC2CE97" w14:textId="77777777" w:rsidR="004A572D" w:rsidRDefault="00000000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została złożona na ……… kolejno ponumerowanych stronach.</w:t>
      </w:r>
    </w:p>
    <w:p w14:paraId="757C424E" w14:textId="77777777" w:rsidR="004A572D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3B08A72B" w14:textId="77777777" w:rsidR="004A572D" w:rsidRDefault="004A572D">
      <w:pPr>
        <w:spacing w:line="360" w:lineRule="auto"/>
        <w:jc w:val="both"/>
        <w:rPr>
          <w:rFonts w:asciiTheme="minorHAnsi" w:hAnsiTheme="minorHAnsi" w:cstheme="minorHAnsi"/>
        </w:rPr>
      </w:pPr>
    </w:p>
    <w:p w14:paraId="5601E7C6" w14:textId="77777777" w:rsidR="004A572D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</w:t>
      </w:r>
    </w:p>
    <w:p w14:paraId="222577E4" w14:textId="77777777" w:rsidR="004A572D" w:rsidRDefault="00000000">
      <w:pPr>
        <w:spacing w:after="0" w:line="360" w:lineRule="auto"/>
        <w:ind w:left="1134"/>
        <w:rPr>
          <w:rFonts w:asciiTheme="minorHAnsi" w:hAnsiTheme="minorHAnsi" w:cstheme="minorHAnsi"/>
        </w:rPr>
      </w:pPr>
      <w:r>
        <w:rPr>
          <w:rFonts w:cstheme="minorHAnsi"/>
        </w:rPr>
        <w:t xml:space="preserve">Pieczątka firmy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Podpisy (pieczątki) osób, </w:t>
      </w:r>
    </w:p>
    <w:p w14:paraId="12751AF5" w14:textId="77777777" w:rsidR="004A572D" w:rsidRDefault="00000000">
      <w:pPr>
        <w:spacing w:after="0" w:line="360" w:lineRule="auto"/>
        <w:ind w:left="6096"/>
        <w:rPr>
          <w:rFonts w:asciiTheme="minorHAnsi" w:hAnsiTheme="minorHAnsi" w:cstheme="minorHAnsi"/>
        </w:rPr>
      </w:pPr>
      <w:r>
        <w:rPr>
          <w:rFonts w:cstheme="minorHAnsi"/>
        </w:rPr>
        <w:t>upoważnionych do reprezentowania Wykonawcy</w:t>
      </w:r>
    </w:p>
    <w:p w14:paraId="3197D42A" w14:textId="77777777" w:rsidR="004A572D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28B31AB6" w14:textId="77777777" w:rsidR="004A572D" w:rsidRDefault="00000000">
      <w:pPr>
        <w:spacing w:line="360" w:lineRule="auto"/>
        <w:ind w:left="1134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  <w:r>
        <w:rPr>
          <w:rFonts w:cstheme="minorHAnsi"/>
        </w:rPr>
        <w:t>(miejscowość, data)</w:t>
      </w:r>
    </w:p>
    <w:p w14:paraId="7A148E95" w14:textId="77777777" w:rsidR="004A572D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eastAsia="SimSun" w:cstheme="minorHAnsi"/>
          <w:i/>
          <w:iCs/>
          <w:kern w:val="2"/>
          <w:lang w:eastAsia="zh-CN" w:bidi="hi-IN"/>
        </w:rPr>
        <w:t>1. * niepotrzebne skreślić</w:t>
      </w:r>
    </w:p>
    <w:sectPr w:rsidR="004A572D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2245F" w14:textId="77777777" w:rsidR="00F92EFF" w:rsidRDefault="00F92EFF">
      <w:pPr>
        <w:spacing w:after="0" w:line="240" w:lineRule="auto"/>
      </w:pPr>
      <w:r>
        <w:separator/>
      </w:r>
    </w:p>
  </w:endnote>
  <w:endnote w:type="continuationSeparator" w:id="0">
    <w:p w14:paraId="425387FA" w14:textId="77777777" w:rsidR="00F92EFF" w:rsidRDefault="00F9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93B93" w14:textId="77777777" w:rsidR="00F92EFF" w:rsidRDefault="00F92EFF">
      <w:pPr>
        <w:spacing w:after="0" w:line="240" w:lineRule="auto"/>
      </w:pPr>
      <w:r>
        <w:separator/>
      </w:r>
    </w:p>
  </w:footnote>
  <w:footnote w:type="continuationSeparator" w:id="0">
    <w:p w14:paraId="1CDAB904" w14:textId="77777777" w:rsidR="00F92EFF" w:rsidRDefault="00F9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1A0" w14:textId="77777777" w:rsidR="004A572D" w:rsidRDefault="00000000">
    <w:pPr>
      <w:pStyle w:val="Nagwek"/>
    </w:pPr>
    <w:r>
      <w:rPr>
        <w:noProof/>
      </w:rPr>
      <w:drawing>
        <wp:inline distT="0" distB="0" distL="0" distR="0" wp14:anchorId="0F38B0F6" wp14:editId="0CE987D1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D1961" w14:textId="77777777" w:rsidR="004A572D" w:rsidRDefault="00000000">
    <w:pPr>
      <w:spacing w:line="276" w:lineRule="auto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760C041C" wp14:editId="4606A64D">
          <wp:extent cx="575945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C21"/>
    <w:multiLevelType w:val="multilevel"/>
    <w:tmpl w:val="A1EA2004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Arial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</w:rPr>
    </w:lvl>
  </w:abstractNum>
  <w:abstractNum w:abstractNumId="1" w15:restartNumberingAfterBreak="0">
    <w:nsid w:val="22641BEC"/>
    <w:multiLevelType w:val="multilevel"/>
    <w:tmpl w:val="D4C87EC6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l"/>
      <w:lvlJc w:val="left"/>
      <w:pPr>
        <w:tabs>
          <w:tab w:val="num" w:pos="1531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F6257C"/>
    <w:multiLevelType w:val="multilevel"/>
    <w:tmpl w:val="A0AED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3" w15:restartNumberingAfterBreak="0">
    <w:nsid w:val="59DF1790"/>
    <w:multiLevelType w:val="multilevel"/>
    <w:tmpl w:val="363C29A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6412A8"/>
    <w:multiLevelType w:val="multilevel"/>
    <w:tmpl w:val="E28CAE02"/>
    <w:lvl w:ilvl="0">
      <w:start w:val="4"/>
      <w:numFmt w:val="decimal"/>
      <w:lvlText w:val="%1"/>
      <w:lvlJc w:val="left"/>
      <w:pPr>
        <w:ind w:left="360" w:hanging="360"/>
      </w:pPr>
      <w:rPr>
        <w:rFonts w:ascii="Calibri" w:eastAsiaTheme="minorEastAsia" w:hAnsi="Calibri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Theme="minorEastAsia" w:hAnsi="Calibri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Theme="minorEastAsia" w:hAnsi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Theme="minorEastAsia" w:hAnsi="Calibri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Theme="minorEastAsia" w:hAnsi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Theme="minorEastAsia" w:hAnsi="Calibri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Theme="minorEastAsia" w:hAnsi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Theme="minorEastAsia" w:hAnsi="Calibri" w:cs="Arial" w:hint="default"/>
      </w:rPr>
    </w:lvl>
  </w:abstractNum>
  <w:abstractNum w:abstractNumId="5" w15:restartNumberingAfterBreak="0">
    <w:nsid w:val="7D6137B3"/>
    <w:multiLevelType w:val="multilevel"/>
    <w:tmpl w:val="2A566E64"/>
    <w:lvl w:ilvl="0">
      <w:start w:val="1"/>
      <w:numFmt w:val="bullet"/>
      <w:lvlText w:val="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Wingdings" w:hAnsi="Wingdings" w:cs="Wingdings" w:hint="default"/>
      </w:rPr>
    </w:lvl>
  </w:abstractNum>
  <w:num w:numId="1" w16cid:durableId="88476216">
    <w:abstractNumId w:val="1"/>
  </w:num>
  <w:num w:numId="2" w16cid:durableId="1422142938">
    <w:abstractNumId w:val="2"/>
  </w:num>
  <w:num w:numId="3" w16cid:durableId="787360634">
    <w:abstractNumId w:val="3"/>
  </w:num>
  <w:num w:numId="4" w16cid:durableId="578683151">
    <w:abstractNumId w:val="5"/>
  </w:num>
  <w:num w:numId="5" w16cid:durableId="407385257">
    <w:abstractNumId w:val="0"/>
  </w:num>
  <w:num w:numId="6" w16cid:durableId="86469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2D"/>
    <w:rsid w:val="000A317B"/>
    <w:rsid w:val="0044303D"/>
    <w:rsid w:val="004A572D"/>
    <w:rsid w:val="004B4E3B"/>
    <w:rsid w:val="00572998"/>
    <w:rsid w:val="00865B2B"/>
    <w:rsid w:val="00E61028"/>
    <w:rsid w:val="00F9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6419"/>
  <w15:docId w15:val="{DCE4A586-D63C-42CA-884C-F3957E5C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character" w:customStyle="1" w:styleId="Teksttreci5">
    <w:name w:val="Tekst treści (5)_"/>
    <w:link w:val="Teksttreci50"/>
    <w:uiPriority w:val="99"/>
    <w:qFormat/>
    <w:rsid w:val="004C0CBB"/>
    <w:rPr>
      <w:rFonts w:ascii="Calibri" w:hAnsi="Calibri" w:cs="Calibri"/>
      <w:sz w:val="18"/>
      <w:szCs w:val="18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50">
    <w:name w:val="Tekst treści (5)"/>
    <w:basedOn w:val="Normalny"/>
    <w:link w:val="Teksttreci5"/>
    <w:uiPriority w:val="99"/>
    <w:qFormat/>
    <w:rsid w:val="004C0CBB"/>
    <w:pPr>
      <w:shd w:val="clear" w:color="auto" w:fill="FFFFFF"/>
      <w:suppressAutoHyphens w:val="0"/>
      <w:spacing w:after="0" w:line="499" w:lineRule="exact"/>
    </w:pPr>
    <w:rPr>
      <w:rFonts w:eastAsiaTheme="minorHAnsi" w:cs="Calibri"/>
      <w:sz w:val="18"/>
      <w:szCs w:val="18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821161"/>
    <w:pPr>
      <w:suppressAutoHyphens w:val="0"/>
      <w:spacing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1368</Words>
  <Characters>8214</Characters>
  <Application>Microsoft Office Word</Application>
  <DocSecurity>0</DocSecurity>
  <Lines>68</Lines>
  <Paragraphs>19</Paragraphs>
  <ScaleCrop>false</ScaleCrop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Paulina Baran</cp:lastModifiedBy>
  <cp:revision>13</cp:revision>
  <dcterms:created xsi:type="dcterms:W3CDTF">2025-02-18T14:17:00Z</dcterms:created>
  <dcterms:modified xsi:type="dcterms:W3CDTF">2025-06-03T12:35:00Z</dcterms:modified>
  <dc:language>pl-PL</dc:language>
</cp:coreProperties>
</file>