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762A0CB" w:rsidR="00303AAF" w:rsidRPr="005D6B1B" w:rsidRDefault="00E8684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B3286D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486043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546BF0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68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B3286D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486043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0801E04" w14:textId="3129CD8C" w:rsidR="00486043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34FD5576" w14:textId="74882833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Hlk189136807"/>
      <w:r w:rsidRPr="00B47BE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p w14:paraId="4A1547BE" w14:textId="3A6248E7" w:rsidR="008360F0" w:rsidRDefault="00486043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0F5FBD55" w14:textId="77777777" w:rsidR="00486043" w:rsidRPr="00486043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486043">
        <w:rPr>
          <w:rFonts w:asciiTheme="majorHAnsi" w:eastAsia="Times New Roman" w:hAnsiTheme="majorHAnsi" w:cstheme="majorHAnsi"/>
          <w:sz w:val="22"/>
          <w:szCs w:val="22"/>
          <w:lang w:val="en-US"/>
        </w:rPr>
        <w:t>Hydrogen Chloride (ca. 4mol/L in 1,4- Dioxane), Tokyo Chemical Industry - TCI, 100 mL (SKU:</w:t>
      </w:r>
    </w:p>
    <w:p w14:paraId="66EF2CD5" w14:textId="77777777" w:rsidR="00486043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486043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H1062-100ML, CAS:7647-01-0) - </w:t>
      </w:r>
      <w:proofErr w:type="spellStart"/>
      <w:r w:rsidRPr="00486043">
        <w:rPr>
          <w:rFonts w:asciiTheme="majorHAnsi" w:eastAsia="Times New Roman" w:hAnsiTheme="majorHAnsi" w:cstheme="majorHAnsi"/>
          <w:sz w:val="22"/>
          <w:szCs w:val="22"/>
          <w:lang w:val="en-US"/>
        </w:rPr>
        <w:t>ilość</w:t>
      </w:r>
      <w:proofErr w:type="spellEnd"/>
      <w:r w:rsidRPr="00486043">
        <w:rPr>
          <w:rFonts w:asciiTheme="majorHAnsi" w:eastAsia="Times New Roman" w:hAnsiTheme="majorHAnsi" w:cstheme="majorHAnsi"/>
          <w:sz w:val="22"/>
          <w:szCs w:val="22"/>
          <w:lang w:val="en-US"/>
        </w:rPr>
        <w:t>: 1</w:t>
      </w:r>
    </w:p>
    <w:p w14:paraId="3736A134" w14:textId="77777777" w:rsidR="00486043" w:rsidRPr="00486043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486043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5D30B8D" w14:textId="77777777" w:rsidR="00486043" w:rsidRPr="00486043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486043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C6EFAE3" w14:textId="77777777" w:rsidR="00486043" w:rsidRPr="00486043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486043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2A471A" w14:textId="77777777" w:rsidR="00486043" w:rsidRPr="00486043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1FC30224" w14:textId="77777777" w:rsidR="00486043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486043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Potassium Bis(trimethylsilyl)amide (ca. 22% in Tetrahydrofuran), ..., 100 mL (CAS: 40949-94-8)-</w:t>
      </w:r>
    </w:p>
    <w:p w14:paraId="24E34CF8" w14:textId="78F66664" w:rsidR="00486043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486043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486043">
        <w:rPr>
          <w:rFonts w:asciiTheme="majorHAnsi" w:eastAsia="Times New Roman" w:hAnsiTheme="majorHAnsi" w:cstheme="majorHAnsi"/>
          <w:sz w:val="22"/>
          <w:szCs w:val="22"/>
          <w:lang w:val="en-US"/>
        </w:rPr>
        <w:t>ilość</w:t>
      </w:r>
      <w:proofErr w:type="spellEnd"/>
      <w:r w:rsidRPr="00486043">
        <w:rPr>
          <w:rFonts w:asciiTheme="majorHAnsi" w:eastAsia="Times New Roman" w:hAnsiTheme="majorHAnsi" w:cstheme="majorHAnsi"/>
          <w:sz w:val="22"/>
          <w:szCs w:val="22"/>
          <w:lang w:val="en-US"/>
        </w:rPr>
        <w:t>: 1</w:t>
      </w:r>
    </w:p>
    <w:p w14:paraId="420AB582" w14:textId="77777777" w:rsidR="00486043" w:rsidRPr="00486043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486043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2FE20EE0" w14:textId="77777777" w:rsidR="00486043" w:rsidRPr="00486043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486043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E616844" w14:textId="77777777" w:rsidR="00486043" w:rsidRPr="00486043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486043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30215CA" w14:textId="77777777" w:rsidR="00486043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65E1F113" w14:textId="77777777" w:rsidR="00486043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65EBD086" w14:textId="77777777" w:rsidR="00486043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9271A39" w14:textId="77777777" w:rsidR="00486043" w:rsidRPr="00486043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E8657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75A0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6D98" w14:textId="77777777" w:rsidR="00D84868" w:rsidRDefault="00D84868">
      <w:r>
        <w:separator/>
      </w:r>
    </w:p>
  </w:endnote>
  <w:endnote w:type="continuationSeparator" w:id="0">
    <w:p w14:paraId="3CE5F58B" w14:textId="77777777" w:rsidR="00D84868" w:rsidRDefault="00D8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71EF0" w14:textId="77777777" w:rsidR="00D84868" w:rsidRDefault="00D84868">
      <w:r>
        <w:separator/>
      </w:r>
    </w:p>
  </w:footnote>
  <w:footnote w:type="continuationSeparator" w:id="0">
    <w:p w14:paraId="791B921D" w14:textId="77777777" w:rsidR="00D84868" w:rsidRDefault="00D8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25726">
    <w:abstractNumId w:val="4"/>
  </w:num>
  <w:num w:numId="2" w16cid:durableId="935096045">
    <w:abstractNumId w:val="0"/>
  </w:num>
  <w:num w:numId="3" w16cid:durableId="976838560">
    <w:abstractNumId w:val="5"/>
  </w:num>
  <w:num w:numId="4" w16cid:durableId="716900211">
    <w:abstractNumId w:val="8"/>
  </w:num>
  <w:num w:numId="5" w16cid:durableId="431127920">
    <w:abstractNumId w:val="10"/>
  </w:num>
  <w:num w:numId="6" w16cid:durableId="1858540571">
    <w:abstractNumId w:val="2"/>
  </w:num>
  <w:num w:numId="7" w16cid:durableId="376392526">
    <w:abstractNumId w:val="11"/>
  </w:num>
  <w:num w:numId="8" w16cid:durableId="323096244">
    <w:abstractNumId w:val="6"/>
  </w:num>
  <w:num w:numId="9" w16cid:durableId="1275871356">
    <w:abstractNumId w:val="12"/>
  </w:num>
  <w:num w:numId="10" w16cid:durableId="897521127">
    <w:abstractNumId w:val="1"/>
  </w:num>
  <w:num w:numId="11" w16cid:durableId="1140655354">
    <w:abstractNumId w:val="3"/>
  </w:num>
  <w:num w:numId="12" w16cid:durableId="99565294">
    <w:abstractNumId w:val="7"/>
  </w:num>
  <w:num w:numId="13" w16cid:durableId="137696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2025-01-30T12:40:00Z</dcterms:created>
  <dcterms:modified xsi:type="dcterms:W3CDTF">2025-01-30T12:40:00Z</dcterms:modified>
</cp:coreProperties>
</file>