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0A1CE" w14:textId="77777777" w:rsidR="00CC5FD5" w:rsidRPr="002A6FCA" w:rsidRDefault="002A6FCA">
      <w:pPr>
        <w:spacing w:after="0" w:line="360" w:lineRule="auto"/>
        <w:jc w:val="right"/>
        <w:rPr>
          <w:rFonts w:asciiTheme="minorHAnsi" w:eastAsia="Times New Roman" w:hAnsiTheme="minorHAnsi" w:cstheme="minorHAnsi"/>
          <w:b/>
          <w:bCs/>
          <w:sz w:val="22"/>
          <w:szCs w:val="22"/>
        </w:rPr>
      </w:pPr>
      <w:r w:rsidRPr="002A6FCA">
        <w:rPr>
          <w:rFonts w:asciiTheme="minorHAnsi" w:eastAsia="Times New Roman" w:hAnsiTheme="minorHAnsi" w:cstheme="minorHAnsi"/>
          <w:b/>
          <w:bCs/>
          <w:sz w:val="22"/>
          <w:szCs w:val="22"/>
        </w:rPr>
        <w:t xml:space="preserve">Załącznik nr 5 do SWZ Projektowane postanowienia umowy </w:t>
      </w:r>
      <w:r w:rsidRPr="002A6FCA">
        <w:rPr>
          <w:rFonts w:asciiTheme="minorHAnsi" w:hAnsiTheme="minorHAnsi" w:cstheme="minorHAnsi"/>
          <w:b/>
          <w:sz w:val="22"/>
          <w:szCs w:val="22"/>
        </w:rPr>
        <w:t>– Część II zamówienia</w:t>
      </w:r>
    </w:p>
    <w:p w14:paraId="0B7C3D52" w14:textId="77777777" w:rsidR="00CC5FD5" w:rsidRPr="002A6FCA" w:rsidRDefault="00CC5FD5">
      <w:pPr>
        <w:spacing w:before="0" w:after="0" w:line="360" w:lineRule="auto"/>
        <w:ind w:left="152" w:hanging="10"/>
        <w:jc w:val="right"/>
        <w:rPr>
          <w:rFonts w:asciiTheme="minorHAnsi" w:eastAsia="Tahoma" w:hAnsiTheme="minorHAnsi" w:cstheme="minorHAnsi"/>
          <w:b/>
          <w:color w:val="000000"/>
          <w:sz w:val="22"/>
          <w:szCs w:val="22"/>
        </w:rPr>
      </w:pPr>
    </w:p>
    <w:p w14:paraId="38493254" w14:textId="77777777" w:rsidR="00CC5FD5" w:rsidRPr="002A6FCA" w:rsidRDefault="002A6FCA">
      <w:pPr>
        <w:spacing w:before="0" w:after="0" w:line="360" w:lineRule="auto"/>
        <w:ind w:left="152" w:hanging="10"/>
        <w:jc w:val="center"/>
        <w:rPr>
          <w:rFonts w:asciiTheme="minorHAnsi" w:eastAsia="Tahoma" w:hAnsiTheme="minorHAnsi" w:cstheme="minorHAnsi"/>
          <w:b/>
          <w:color w:val="000000"/>
          <w:sz w:val="22"/>
          <w:szCs w:val="22"/>
        </w:rPr>
      </w:pPr>
      <w:r w:rsidRPr="002A6FCA">
        <w:rPr>
          <w:rFonts w:asciiTheme="minorHAnsi" w:eastAsia="Tahoma" w:hAnsiTheme="minorHAnsi" w:cstheme="minorHAnsi"/>
          <w:b/>
          <w:color w:val="000000"/>
          <w:sz w:val="22"/>
          <w:szCs w:val="22"/>
        </w:rPr>
        <w:t xml:space="preserve">UMOWA NR ………….2025 </w:t>
      </w:r>
    </w:p>
    <w:p w14:paraId="6B1C9B8D" w14:textId="77777777" w:rsidR="00CC5FD5" w:rsidRPr="002A6FCA" w:rsidRDefault="00CC5FD5">
      <w:pPr>
        <w:spacing w:before="0" w:after="0" w:line="360" w:lineRule="auto"/>
        <w:rPr>
          <w:rFonts w:asciiTheme="minorHAnsi" w:eastAsia="Tahoma" w:hAnsiTheme="minorHAnsi" w:cstheme="minorHAnsi"/>
          <w:color w:val="000000"/>
          <w:sz w:val="22"/>
          <w:szCs w:val="22"/>
        </w:rPr>
      </w:pPr>
    </w:p>
    <w:p w14:paraId="438864A9" w14:textId="77777777" w:rsidR="00CC5FD5" w:rsidRPr="002A6FCA" w:rsidRDefault="002A6FCA">
      <w:pPr>
        <w:spacing w:before="0" w:after="0" w:line="360" w:lineRule="auto"/>
        <w:rPr>
          <w:rFonts w:asciiTheme="minorHAnsi" w:eastAsia="Tahoma" w:hAnsiTheme="minorHAnsi" w:cstheme="minorHAnsi"/>
          <w:color w:val="000000"/>
          <w:sz w:val="22"/>
          <w:szCs w:val="22"/>
        </w:rPr>
      </w:pPr>
      <w:r w:rsidRPr="002A6FCA">
        <w:rPr>
          <w:rFonts w:asciiTheme="minorHAnsi" w:eastAsia="Tahoma" w:hAnsiTheme="minorHAnsi" w:cstheme="minorHAnsi"/>
          <w:color w:val="000000"/>
          <w:sz w:val="22"/>
          <w:szCs w:val="22"/>
        </w:rPr>
        <w:t>Zawarta w dniu ………………… 2025 r. pomiędzy:</w:t>
      </w:r>
    </w:p>
    <w:p w14:paraId="628A8BB9" w14:textId="77777777" w:rsidR="00CC5FD5" w:rsidRPr="002A6FCA" w:rsidRDefault="002A6FCA">
      <w:pPr>
        <w:pStyle w:val="Tekstpodstawowy"/>
        <w:spacing w:after="0" w:line="360" w:lineRule="auto"/>
        <w:rPr>
          <w:rFonts w:asciiTheme="minorHAnsi" w:hAnsiTheme="minorHAnsi" w:cstheme="minorHAnsi"/>
          <w:b/>
          <w:sz w:val="22"/>
          <w:szCs w:val="22"/>
        </w:rPr>
      </w:pPr>
      <w:r w:rsidRPr="002A6FCA">
        <w:rPr>
          <w:rFonts w:asciiTheme="minorHAnsi" w:hAnsiTheme="minorHAnsi" w:cstheme="minorHAnsi"/>
          <w:b/>
          <w:sz w:val="22"/>
          <w:szCs w:val="22"/>
        </w:rPr>
        <w:t>Gminą Świerzawa</w:t>
      </w:r>
    </w:p>
    <w:p w14:paraId="781F1A5C" w14:textId="77777777" w:rsidR="00CC5FD5" w:rsidRPr="002A6FCA" w:rsidRDefault="002A6FCA">
      <w:pPr>
        <w:pStyle w:val="Tekstpodstawowy"/>
        <w:spacing w:after="0" w:line="360" w:lineRule="auto"/>
        <w:rPr>
          <w:rFonts w:asciiTheme="minorHAnsi" w:hAnsiTheme="minorHAnsi" w:cstheme="minorHAnsi"/>
          <w:b/>
          <w:sz w:val="22"/>
          <w:szCs w:val="22"/>
        </w:rPr>
      </w:pPr>
      <w:r w:rsidRPr="002A6FCA">
        <w:rPr>
          <w:rFonts w:asciiTheme="minorHAnsi" w:hAnsiTheme="minorHAnsi" w:cstheme="minorHAnsi"/>
          <w:b/>
          <w:sz w:val="22"/>
          <w:szCs w:val="22"/>
        </w:rPr>
        <w:t>z siedzibą przy Placu Wolności 60</w:t>
      </w:r>
    </w:p>
    <w:p w14:paraId="5C4339AD" w14:textId="77777777" w:rsidR="00CC5FD5" w:rsidRPr="002A6FCA" w:rsidRDefault="002A6FCA">
      <w:pPr>
        <w:pStyle w:val="Tekstpodstawowy"/>
        <w:spacing w:after="0" w:line="360" w:lineRule="auto"/>
        <w:rPr>
          <w:rFonts w:asciiTheme="minorHAnsi" w:hAnsiTheme="minorHAnsi" w:cstheme="minorHAnsi"/>
          <w:sz w:val="22"/>
          <w:szCs w:val="22"/>
        </w:rPr>
      </w:pPr>
      <w:r w:rsidRPr="002A6FCA">
        <w:rPr>
          <w:rFonts w:asciiTheme="minorHAnsi" w:hAnsiTheme="minorHAnsi" w:cstheme="minorHAnsi"/>
          <w:b/>
          <w:sz w:val="22"/>
          <w:szCs w:val="22"/>
        </w:rPr>
        <w:t>59-540 Świerzawa</w:t>
      </w:r>
    </w:p>
    <w:p w14:paraId="1A087E3D" w14:textId="77777777" w:rsidR="00CC5FD5" w:rsidRPr="002A6FCA" w:rsidRDefault="002A6FCA">
      <w:pPr>
        <w:pStyle w:val="Tekstpodstawowy"/>
        <w:spacing w:after="0" w:line="360" w:lineRule="auto"/>
        <w:rPr>
          <w:rFonts w:asciiTheme="minorHAnsi" w:hAnsiTheme="minorHAnsi" w:cstheme="minorHAnsi"/>
          <w:sz w:val="22"/>
          <w:szCs w:val="22"/>
        </w:rPr>
      </w:pPr>
      <w:r w:rsidRPr="002A6FCA">
        <w:rPr>
          <w:rFonts w:asciiTheme="minorHAnsi" w:hAnsiTheme="minorHAnsi" w:cstheme="minorHAnsi"/>
          <w:sz w:val="22"/>
          <w:szCs w:val="22"/>
        </w:rPr>
        <w:t xml:space="preserve">NIP 694-15-62-578 REGON: </w:t>
      </w:r>
      <w:r w:rsidRPr="002A6FCA">
        <w:rPr>
          <w:rFonts w:asciiTheme="minorHAnsi" w:hAnsiTheme="minorHAnsi" w:cstheme="minorHAnsi"/>
          <w:spacing w:val="-1"/>
          <w:sz w:val="22"/>
          <w:szCs w:val="22"/>
        </w:rPr>
        <w:t>390765884</w:t>
      </w:r>
    </w:p>
    <w:p w14:paraId="52DF9C36" w14:textId="77777777" w:rsidR="00CC5FD5" w:rsidRPr="002A6FCA" w:rsidRDefault="002A6FCA">
      <w:pPr>
        <w:pStyle w:val="Tekstpodstawowy"/>
        <w:spacing w:after="0" w:line="360" w:lineRule="auto"/>
        <w:rPr>
          <w:rFonts w:asciiTheme="minorHAnsi" w:hAnsiTheme="minorHAnsi" w:cstheme="minorHAnsi"/>
          <w:color w:val="222222"/>
          <w:sz w:val="22"/>
          <w:szCs w:val="22"/>
        </w:rPr>
      </w:pPr>
      <w:r w:rsidRPr="002A6FCA">
        <w:rPr>
          <w:rFonts w:asciiTheme="minorHAnsi" w:hAnsiTheme="minorHAnsi" w:cstheme="minorHAnsi"/>
          <w:sz w:val="22"/>
          <w:szCs w:val="22"/>
        </w:rPr>
        <w:t>reprezentowaną przez:</w:t>
      </w:r>
    </w:p>
    <w:p w14:paraId="6778AA57" w14:textId="77777777" w:rsidR="00CC5FD5" w:rsidRPr="002A6FCA" w:rsidRDefault="002A6FCA">
      <w:pPr>
        <w:spacing w:line="360" w:lineRule="auto"/>
        <w:rPr>
          <w:rFonts w:asciiTheme="minorHAnsi" w:hAnsiTheme="minorHAnsi" w:cstheme="minorHAnsi"/>
          <w:sz w:val="22"/>
          <w:szCs w:val="22"/>
        </w:rPr>
      </w:pPr>
      <w:r w:rsidRPr="002A6FCA">
        <w:rPr>
          <w:rFonts w:asciiTheme="minorHAnsi" w:hAnsiTheme="minorHAnsi" w:cstheme="minorHAnsi"/>
          <w:color w:val="222222"/>
          <w:sz w:val="22"/>
          <w:szCs w:val="22"/>
        </w:rPr>
        <w:t>Pawła Kisowskiego - Burmistrza Miasta i Gminy Świerzawa</w:t>
      </w:r>
    </w:p>
    <w:p w14:paraId="1B2BCCEF" w14:textId="77777777" w:rsidR="00CC5FD5" w:rsidRPr="002A6FCA" w:rsidRDefault="002A6FCA">
      <w:pPr>
        <w:pStyle w:val="Tekstpodstawowy"/>
        <w:spacing w:after="0" w:line="360" w:lineRule="auto"/>
        <w:rPr>
          <w:rFonts w:asciiTheme="minorHAnsi" w:hAnsiTheme="minorHAnsi" w:cstheme="minorHAnsi"/>
          <w:sz w:val="22"/>
          <w:szCs w:val="22"/>
        </w:rPr>
      </w:pPr>
      <w:r w:rsidRPr="002A6FCA">
        <w:rPr>
          <w:rFonts w:asciiTheme="minorHAnsi" w:hAnsiTheme="minorHAnsi" w:cstheme="minorHAnsi"/>
          <w:sz w:val="22"/>
          <w:szCs w:val="22"/>
        </w:rPr>
        <w:t xml:space="preserve">przy kontrasygnacie Małgorzaty Wypych – Skarbnika </w:t>
      </w:r>
      <w:r w:rsidRPr="002A6FCA">
        <w:rPr>
          <w:rFonts w:asciiTheme="minorHAnsi" w:hAnsiTheme="minorHAnsi" w:cstheme="minorHAnsi"/>
          <w:color w:val="222222"/>
          <w:sz w:val="22"/>
          <w:szCs w:val="22"/>
        </w:rPr>
        <w:t>Miasta i Gminy Świerzawa</w:t>
      </w:r>
    </w:p>
    <w:p w14:paraId="7A61B3EE" w14:textId="77777777" w:rsidR="00CC5FD5" w:rsidRPr="002A6FCA" w:rsidRDefault="002A6FCA">
      <w:pPr>
        <w:pStyle w:val="Tekstpodstawowy"/>
        <w:spacing w:after="0" w:line="360" w:lineRule="auto"/>
        <w:rPr>
          <w:rFonts w:asciiTheme="minorHAnsi" w:hAnsiTheme="minorHAnsi" w:cstheme="minorHAnsi"/>
          <w:sz w:val="22"/>
          <w:szCs w:val="22"/>
        </w:rPr>
      </w:pPr>
      <w:r w:rsidRPr="002A6FCA">
        <w:rPr>
          <w:rFonts w:asciiTheme="minorHAnsi" w:hAnsiTheme="minorHAnsi" w:cstheme="minorHAnsi"/>
          <w:sz w:val="22"/>
          <w:szCs w:val="22"/>
        </w:rPr>
        <w:t xml:space="preserve">zwaną dalej </w:t>
      </w:r>
      <w:r w:rsidRPr="002A6FCA">
        <w:rPr>
          <w:rFonts w:asciiTheme="minorHAnsi" w:hAnsiTheme="minorHAnsi" w:cstheme="minorHAnsi"/>
          <w:b/>
          <w:bCs/>
          <w:sz w:val="22"/>
          <w:szCs w:val="22"/>
        </w:rPr>
        <w:t>Zamawiającym</w:t>
      </w:r>
    </w:p>
    <w:p w14:paraId="114099C4" w14:textId="77777777" w:rsidR="00CC5FD5" w:rsidRPr="002A6FCA" w:rsidRDefault="002A6FCA">
      <w:pPr>
        <w:spacing w:before="0" w:after="0" w:line="360" w:lineRule="auto"/>
        <w:rPr>
          <w:rFonts w:asciiTheme="minorHAnsi" w:eastAsia="Tahoma" w:hAnsiTheme="minorHAnsi" w:cstheme="minorHAnsi"/>
          <w:color w:val="000000"/>
          <w:sz w:val="22"/>
          <w:szCs w:val="22"/>
        </w:rPr>
      </w:pPr>
      <w:r w:rsidRPr="002A6FCA">
        <w:rPr>
          <w:rFonts w:asciiTheme="minorHAnsi" w:eastAsia="Tahoma" w:hAnsiTheme="minorHAnsi" w:cstheme="minorHAnsi"/>
          <w:color w:val="000000"/>
          <w:sz w:val="22"/>
          <w:szCs w:val="22"/>
        </w:rPr>
        <w:t xml:space="preserve">zwanym dalej „Zamawiającym”, a </w:t>
      </w:r>
    </w:p>
    <w:p w14:paraId="7657A1AE" w14:textId="77777777" w:rsidR="00CC5FD5" w:rsidRPr="002A6FCA" w:rsidRDefault="002A6FCA">
      <w:pPr>
        <w:spacing w:before="0" w:after="0" w:line="360" w:lineRule="auto"/>
        <w:rPr>
          <w:rFonts w:asciiTheme="minorHAnsi" w:eastAsia="Tahoma" w:hAnsiTheme="minorHAnsi" w:cstheme="minorHAnsi"/>
          <w:color w:val="000000"/>
          <w:sz w:val="22"/>
          <w:szCs w:val="22"/>
        </w:rPr>
      </w:pPr>
      <w:r w:rsidRPr="002A6FCA">
        <w:rPr>
          <w:rFonts w:asciiTheme="minorHAnsi" w:eastAsia="Tahoma" w:hAnsiTheme="minorHAnsi" w:cstheme="minorHAnsi"/>
          <w:color w:val="000000"/>
          <w:sz w:val="22"/>
          <w:szCs w:val="22"/>
        </w:rPr>
        <w:t xml:space="preserve">………………………………….. </w:t>
      </w:r>
    </w:p>
    <w:p w14:paraId="1AE29A3B" w14:textId="77777777" w:rsidR="00CC5FD5" w:rsidRPr="002A6FCA" w:rsidRDefault="002A6FCA">
      <w:pPr>
        <w:spacing w:before="0" w:after="0" w:line="360" w:lineRule="auto"/>
        <w:rPr>
          <w:rFonts w:asciiTheme="minorHAnsi" w:eastAsia="Tahoma" w:hAnsiTheme="minorHAnsi" w:cstheme="minorHAnsi"/>
          <w:color w:val="000000"/>
          <w:sz w:val="22"/>
          <w:szCs w:val="22"/>
        </w:rPr>
      </w:pPr>
      <w:r w:rsidRPr="002A6FCA">
        <w:rPr>
          <w:rFonts w:asciiTheme="minorHAnsi" w:eastAsia="Tahoma" w:hAnsiTheme="minorHAnsi" w:cstheme="minorHAnsi"/>
          <w:color w:val="000000"/>
          <w:sz w:val="22"/>
          <w:szCs w:val="22"/>
        </w:rPr>
        <w:t xml:space="preserve">………………………………….. </w:t>
      </w:r>
    </w:p>
    <w:p w14:paraId="02439364" w14:textId="77777777" w:rsidR="00CC5FD5" w:rsidRPr="002A6FCA" w:rsidRDefault="002A6FCA">
      <w:pPr>
        <w:spacing w:before="0" w:after="0" w:line="360" w:lineRule="auto"/>
        <w:rPr>
          <w:rFonts w:asciiTheme="minorHAnsi" w:eastAsia="Tahoma" w:hAnsiTheme="minorHAnsi" w:cstheme="minorHAnsi"/>
          <w:color w:val="000000"/>
          <w:sz w:val="22"/>
          <w:szCs w:val="22"/>
        </w:rPr>
      </w:pPr>
      <w:r w:rsidRPr="002A6FCA">
        <w:rPr>
          <w:rFonts w:asciiTheme="minorHAnsi" w:eastAsia="Tahoma" w:hAnsiTheme="minorHAnsi" w:cstheme="minorHAnsi"/>
          <w:color w:val="000000"/>
          <w:sz w:val="22"/>
          <w:szCs w:val="22"/>
        </w:rPr>
        <w:t xml:space="preserve">………………………………….. </w:t>
      </w:r>
    </w:p>
    <w:p w14:paraId="757A2184" w14:textId="77777777" w:rsidR="00CC5FD5" w:rsidRPr="002A6FCA" w:rsidRDefault="002A6FCA">
      <w:pPr>
        <w:spacing w:before="0" w:after="0" w:line="360" w:lineRule="auto"/>
        <w:rPr>
          <w:rFonts w:asciiTheme="minorHAnsi" w:eastAsia="Tahoma" w:hAnsiTheme="minorHAnsi" w:cstheme="minorHAnsi"/>
          <w:color w:val="000000"/>
          <w:sz w:val="22"/>
          <w:szCs w:val="22"/>
        </w:rPr>
      </w:pPr>
      <w:r w:rsidRPr="002A6FCA">
        <w:rPr>
          <w:rFonts w:asciiTheme="minorHAnsi" w:eastAsia="Tahoma" w:hAnsiTheme="minorHAnsi" w:cstheme="minorHAnsi"/>
          <w:color w:val="000000"/>
          <w:sz w:val="22"/>
          <w:szCs w:val="22"/>
        </w:rPr>
        <w:t xml:space="preserve">reprezentowanym przez: ………………………………….. </w:t>
      </w:r>
    </w:p>
    <w:p w14:paraId="6964BC04" w14:textId="77777777" w:rsidR="00CC5FD5" w:rsidRPr="002A6FCA" w:rsidRDefault="002A6FCA">
      <w:pPr>
        <w:spacing w:before="0" w:after="0" w:line="360" w:lineRule="auto"/>
        <w:rPr>
          <w:rFonts w:asciiTheme="minorHAnsi" w:eastAsia="Tahoma" w:hAnsiTheme="minorHAnsi" w:cstheme="minorHAnsi"/>
          <w:color w:val="000000"/>
          <w:sz w:val="22"/>
          <w:szCs w:val="22"/>
        </w:rPr>
      </w:pPr>
      <w:r w:rsidRPr="002A6FCA">
        <w:rPr>
          <w:rFonts w:asciiTheme="minorHAnsi" w:eastAsia="Tahoma" w:hAnsiTheme="minorHAnsi" w:cstheme="minorHAnsi"/>
          <w:color w:val="000000"/>
          <w:sz w:val="22"/>
          <w:szCs w:val="22"/>
        </w:rPr>
        <w:t xml:space="preserve">zwanym dalej „Wykonawcą”. </w:t>
      </w:r>
    </w:p>
    <w:p w14:paraId="588DC7FC" w14:textId="77777777" w:rsidR="00CC5FD5" w:rsidRPr="002A6FCA" w:rsidRDefault="002A6FCA">
      <w:pPr>
        <w:spacing w:line="360" w:lineRule="auto"/>
        <w:jc w:val="both"/>
        <w:rPr>
          <w:rFonts w:asciiTheme="minorHAnsi" w:hAnsiTheme="minorHAnsi" w:cstheme="minorHAnsi"/>
          <w:b/>
          <w:bCs/>
          <w:sz w:val="22"/>
          <w:szCs w:val="22"/>
        </w:rPr>
      </w:pPr>
      <w:r w:rsidRPr="002A6FCA">
        <w:rPr>
          <w:rStyle w:val="normaltextrun"/>
          <w:rFonts w:asciiTheme="minorHAnsi" w:hAnsiTheme="minorHAnsi" w:cstheme="minorHAnsi"/>
          <w:color w:val="000000"/>
          <w:sz w:val="22"/>
          <w:szCs w:val="22"/>
        </w:rPr>
        <w:t xml:space="preserve">Stosownie do rozstrzygnięcia </w:t>
      </w:r>
      <w:r w:rsidRPr="002A6FCA">
        <w:rPr>
          <w:rFonts w:asciiTheme="minorHAnsi" w:hAnsiTheme="minorHAnsi" w:cstheme="minorHAnsi"/>
          <w:sz w:val="22"/>
          <w:szCs w:val="22"/>
        </w:rPr>
        <w:t xml:space="preserve">postępowania o udzielenie zamówienia publicznego w trybie podstawowym bez negocjacji, o którym mowa w art. 275 pkt 1 ustawy Pzp na zadanie </w:t>
      </w:r>
      <w:r w:rsidRPr="002A6FCA">
        <w:rPr>
          <w:rStyle w:val="normaltextrun"/>
          <w:rFonts w:asciiTheme="minorHAnsi" w:hAnsiTheme="minorHAnsi" w:cstheme="minorHAnsi"/>
          <w:color w:val="000000"/>
          <w:sz w:val="22"/>
          <w:szCs w:val="22"/>
        </w:rPr>
        <w:t xml:space="preserve">pn. </w:t>
      </w:r>
      <w:bookmarkStart w:id="0" w:name="_Hlk195175070"/>
      <w:r w:rsidRPr="002A6FCA">
        <w:rPr>
          <w:rFonts w:asciiTheme="minorHAnsi" w:hAnsiTheme="minorHAnsi" w:cstheme="minorHAnsi"/>
          <w:b/>
          <w:bCs/>
          <w:i/>
          <w:iCs/>
          <w:sz w:val="22"/>
          <w:szCs w:val="22"/>
        </w:rPr>
        <w:t>„Zapewnienie równego dostępu do wysokiej jakości edukacji przedszkolnej na obszarze Aglomeracji Jeleniogórskiej – Gmina Wojcieszów oraz Gmina Świerzawa” -</w:t>
      </w:r>
      <w:r w:rsidRPr="002A6FCA">
        <w:rPr>
          <w:rStyle w:val="fontstyle01"/>
          <w:rFonts w:asciiTheme="minorHAnsi" w:hAnsiTheme="minorHAnsi" w:cstheme="minorHAnsi"/>
          <w:sz w:val="22"/>
          <w:szCs w:val="22"/>
        </w:rPr>
        <w:t>Doposażenie Miejsko-Gminnego Przedszkola Publicznego "Niezapominajka" w Świerzawie w pomoce dydaktyczne, narzędzia TIK, specjalistyczne podręczniki i materiały dydaktyczne</w:t>
      </w:r>
      <w:bookmarkEnd w:id="0"/>
      <w:r w:rsidRPr="002A6FCA">
        <w:rPr>
          <w:rStyle w:val="fontstyle01"/>
          <w:rFonts w:asciiTheme="minorHAnsi" w:hAnsiTheme="minorHAnsi" w:cstheme="minorHAnsi"/>
          <w:sz w:val="22"/>
          <w:szCs w:val="22"/>
        </w:rPr>
        <w:t xml:space="preserve"> </w:t>
      </w:r>
      <w:r w:rsidRPr="002A6FCA">
        <w:rPr>
          <w:rStyle w:val="normaltextrun"/>
          <w:rFonts w:asciiTheme="minorHAnsi" w:hAnsiTheme="minorHAnsi" w:cstheme="minorHAnsi"/>
          <w:color w:val="000000"/>
          <w:sz w:val="22"/>
          <w:szCs w:val="22"/>
        </w:rPr>
        <w:t xml:space="preserve">w wyniku którego </w:t>
      </w:r>
      <w:r w:rsidRPr="002A6FCA">
        <w:rPr>
          <w:rStyle w:val="normaltextrun"/>
          <w:rFonts w:asciiTheme="minorHAnsi" w:hAnsiTheme="minorHAnsi" w:cstheme="minorHAnsi"/>
          <w:sz w:val="22"/>
          <w:szCs w:val="22"/>
        </w:rPr>
        <w:t>jako najkorzystniejsza wybrana została oferta Wykonawcy oraz na podstawie:</w:t>
      </w:r>
      <w:r w:rsidRPr="002A6FCA">
        <w:rPr>
          <w:rStyle w:val="eop"/>
          <w:rFonts w:asciiTheme="minorHAnsi" w:hAnsiTheme="minorHAnsi" w:cstheme="minorHAnsi"/>
          <w:sz w:val="22"/>
          <w:szCs w:val="22"/>
        </w:rPr>
        <w:t> </w:t>
      </w:r>
    </w:p>
    <w:p w14:paraId="523DE2EA" w14:textId="77777777" w:rsidR="00CC5FD5" w:rsidRPr="002A6FCA" w:rsidRDefault="002A6FCA">
      <w:pPr>
        <w:pStyle w:val="paragraph"/>
        <w:numPr>
          <w:ilvl w:val="0"/>
          <w:numId w:val="9"/>
        </w:numPr>
        <w:tabs>
          <w:tab w:val="clear" w:pos="720"/>
          <w:tab w:val="left" w:pos="426"/>
        </w:tabs>
        <w:spacing w:before="280" w:beforeAutospacing="0" w:after="0" w:afterAutospacing="0" w:line="360" w:lineRule="auto"/>
        <w:ind w:left="426" w:right="23" w:hanging="284"/>
        <w:jc w:val="both"/>
        <w:textAlignment w:val="baseline"/>
        <w:rPr>
          <w:rFonts w:asciiTheme="minorHAnsi" w:hAnsiTheme="minorHAnsi" w:cstheme="minorHAnsi"/>
          <w:sz w:val="22"/>
          <w:szCs w:val="22"/>
        </w:rPr>
      </w:pPr>
      <w:r w:rsidRPr="002A6FCA">
        <w:rPr>
          <w:rStyle w:val="normaltextrun"/>
          <w:rFonts w:asciiTheme="minorHAnsi" w:hAnsiTheme="minorHAnsi" w:cstheme="minorHAnsi"/>
          <w:sz w:val="22"/>
          <w:szCs w:val="22"/>
        </w:rPr>
        <w:t>ustawy z dnia 11 września 2019r. Prawo zamówień publicznych (</w:t>
      </w:r>
      <w:r w:rsidRPr="002A6FCA">
        <w:rPr>
          <w:rStyle w:val="spellingerror"/>
          <w:rFonts w:asciiTheme="minorHAnsi" w:hAnsiTheme="minorHAnsi" w:cstheme="minorHAnsi"/>
          <w:sz w:val="22"/>
          <w:szCs w:val="22"/>
        </w:rPr>
        <w:t>tj</w:t>
      </w:r>
      <w:r w:rsidRPr="002A6FCA">
        <w:rPr>
          <w:rStyle w:val="normaltextrun"/>
          <w:rFonts w:asciiTheme="minorHAnsi" w:hAnsiTheme="minorHAnsi" w:cstheme="minorHAnsi"/>
          <w:sz w:val="22"/>
          <w:szCs w:val="22"/>
        </w:rPr>
        <w:t>. Dz. U. z 2024 r. poz. 1320 ze zm.), zwaną dalej ustawą</w:t>
      </w:r>
      <w:r w:rsidRPr="002A6FCA">
        <w:rPr>
          <w:rStyle w:val="apple-converted-space"/>
          <w:rFonts w:asciiTheme="minorHAnsi" w:hAnsiTheme="minorHAnsi" w:cstheme="minorHAnsi"/>
          <w:sz w:val="22"/>
          <w:szCs w:val="22"/>
        </w:rPr>
        <w:t> </w:t>
      </w:r>
      <w:r w:rsidRPr="002A6FCA">
        <w:rPr>
          <w:rStyle w:val="spellingerror"/>
          <w:rFonts w:asciiTheme="minorHAnsi" w:hAnsiTheme="minorHAnsi" w:cstheme="minorHAnsi"/>
          <w:sz w:val="22"/>
          <w:szCs w:val="22"/>
        </w:rPr>
        <w:t>Pzp</w:t>
      </w:r>
      <w:r w:rsidRPr="002A6FCA">
        <w:rPr>
          <w:rStyle w:val="normaltextrun"/>
          <w:rFonts w:asciiTheme="minorHAnsi" w:hAnsiTheme="minorHAnsi" w:cstheme="minorHAnsi"/>
          <w:sz w:val="22"/>
          <w:szCs w:val="22"/>
        </w:rPr>
        <w:t>,</w:t>
      </w:r>
      <w:r w:rsidRPr="002A6FCA">
        <w:rPr>
          <w:rStyle w:val="eop"/>
          <w:rFonts w:asciiTheme="minorHAnsi" w:hAnsiTheme="minorHAnsi" w:cstheme="minorHAnsi"/>
          <w:sz w:val="22"/>
          <w:szCs w:val="22"/>
        </w:rPr>
        <w:t> </w:t>
      </w:r>
    </w:p>
    <w:p w14:paraId="2B371914" w14:textId="77777777" w:rsidR="00CC5FD5" w:rsidRPr="002A6FCA" w:rsidRDefault="002A6FCA">
      <w:pPr>
        <w:pStyle w:val="paragraph"/>
        <w:numPr>
          <w:ilvl w:val="0"/>
          <w:numId w:val="9"/>
        </w:numPr>
        <w:tabs>
          <w:tab w:val="clear" w:pos="720"/>
          <w:tab w:val="left" w:pos="426"/>
        </w:tabs>
        <w:spacing w:before="0" w:beforeAutospacing="0" w:after="0" w:afterAutospacing="0" w:line="360" w:lineRule="auto"/>
        <w:ind w:left="426" w:right="23" w:hanging="284"/>
        <w:jc w:val="both"/>
        <w:textAlignment w:val="baseline"/>
        <w:rPr>
          <w:rFonts w:asciiTheme="minorHAnsi" w:hAnsiTheme="minorHAnsi" w:cstheme="minorHAnsi"/>
          <w:sz w:val="22"/>
          <w:szCs w:val="22"/>
        </w:rPr>
      </w:pPr>
      <w:r w:rsidRPr="002A6FCA">
        <w:rPr>
          <w:rStyle w:val="normaltextrun"/>
          <w:rFonts w:asciiTheme="minorHAnsi" w:hAnsiTheme="minorHAnsi" w:cstheme="minorHAnsi"/>
          <w:sz w:val="22"/>
          <w:szCs w:val="22"/>
        </w:rPr>
        <w:t>dokumentacji postępowania tj.: dokumentacji sporządzonej i udostępnionej Wykonawcom przez Zamawiającego na potrzeby przeprowadzenia postępowania o udzielenie zamówienia publicznego, obejmującej w szczególności specyfikację warunków zamówienia, zwaną dalej -SWZ, wraz z załącznikami do niej</w:t>
      </w:r>
      <w:r w:rsidRPr="002A6FCA">
        <w:rPr>
          <w:rStyle w:val="normaltextrun"/>
          <w:rFonts w:asciiTheme="minorHAnsi" w:hAnsiTheme="minorHAnsi" w:cstheme="minorHAnsi"/>
          <w:strike/>
          <w:sz w:val="22"/>
          <w:szCs w:val="22"/>
        </w:rPr>
        <w:t xml:space="preserve"> </w:t>
      </w:r>
    </w:p>
    <w:p w14:paraId="7BC9E795" w14:textId="77777777" w:rsidR="00CC5FD5" w:rsidRPr="002A6FCA" w:rsidRDefault="002A6FCA">
      <w:pPr>
        <w:pStyle w:val="paragraph"/>
        <w:numPr>
          <w:ilvl w:val="0"/>
          <w:numId w:val="9"/>
        </w:numPr>
        <w:tabs>
          <w:tab w:val="clear" w:pos="720"/>
          <w:tab w:val="left" w:pos="426"/>
        </w:tabs>
        <w:spacing w:before="0" w:beforeAutospacing="0" w:afterAutospacing="0" w:line="360" w:lineRule="auto"/>
        <w:ind w:left="426" w:right="23" w:hanging="284"/>
        <w:jc w:val="both"/>
        <w:textAlignment w:val="baseline"/>
        <w:rPr>
          <w:rStyle w:val="normaltextrun"/>
          <w:rFonts w:asciiTheme="minorHAnsi" w:hAnsiTheme="minorHAnsi" w:cstheme="minorHAnsi"/>
          <w:sz w:val="22"/>
          <w:szCs w:val="22"/>
        </w:rPr>
      </w:pPr>
      <w:r w:rsidRPr="002A6FCA">
        <w:rPr>
          <w:rStyle w:val="normaltextrun"/>
          <w:rFonts w:asciiTheme="minorHAnsi" w:hAnsiTheme="minorHAnsi" w:cstheme="minorHAnsi"/>
          <w:sz w:val="22"/>
          <w:szCs w:val="22"/>
        </w:rPr>
        <w:t xml:space="preserve">oferty Wykonawcy, </w:t>
      </w:r>
    </w:p>
    <w:p w14:paraId="0BC63EBC" w14:textId="77777777" w:rsidR="00CC5FD5" w:rsidRPr="002A6FCA" w:rsidRDefault="002A6FCA">
      <w:pPr>
        <w:pStyle w:val="paragraph"/>
        <w:spacing w:before="280" w:after="280" w:line="360" w:lineRule="auto"/>
        <w:ind w:right="23"/>
        <w:jc w:val="both"/>
        <w:textAlignment w:val="baseline"/>
        <w:rPr>
          <w:rFonts w:asciiTheme="minorHAnsi" w:hAnsiTheme="minorHAnsi" w:cstheme="minorHAnsi"/>
          <w:sz w:val="22"/>
          <w:szCs w:val="22"/>
        </w:rPr>
      </w:pPr>
      <w:r w:rsidRPr="002A6FCA">
        <w:rPr>
          <w:rStyle w:val="normaltextrun"/>
          <w:rFonts w:asciiTheme="minorHAnsi" w:hAnsiTheme="minorHAnsi" w:cstheme="minorHAnsi"/>
          <w:sz w:val="22"/>
          <w:szCs w:val="22"/>
        </w:rPr>
        <w:lastRenderedPageBreak/>
        <w:t>strony zawierają umowę, zwaną w dalszej części Umową, następującej treści:</w:t>
      </w:r>
      <w:r w:rsidRPr="002A6FCA">
        <w:rPr>
          <w:rStyle w:val="eop"/>
          <w:rFonts w:asciiTheme="minorHAnsi" w:hAnsiTheme="minorHAnsi" w:cstheme="minorHAnsi"/>
          <w:sz w:val="22"/>
          <w:szCs w:val="22"/>
        </w:rPr>
        <w:t> </w:t>
      </w:r>
    </w:p>
    <w:p w14:paraId="4F6172A9" w14:textId="77777777" w:rsidR="00CC5FD5" w:rsidRPr="002A6FCA" w:rsidRDefault="002A6FCA">
      <w:pPr>
        <w:spacing w:line="360" w:lineRule="auto"/>
        <w:jc w:val="center"/>
        <w:rPr>
          <w:rFonts w:asciiTheme="minorHAnsi" w:hAnsiTheme="minorHAnsi" w:cstheme="minorHAnsi"/>
          <w:b/>
          <w:color w:val="000000"/>
          <w:sz w:val="22"/>
          <w:szCs w:val="22"/>
        </w:rPr>
      </w:pPr>
      <w:r w:rsidRPr="002A6FCA">
        <w:rPr>
          <w:rFonts w:asciiTheme="minorHAnsi" w:hAnsiTheme="minorHAnsi" w:cstheme="minorHAnsi"/>
          <w:b/>
          <w:sz w:val="22"/>
          <w:szCs w:val="22"/>
        </w:rPr>
        <w:t>§1.</w:t>
      </w:r>
      <w:r w:rsidRPr="002A6FCA">
        <w:rPr>
          <w:rFonts w:asciiTheme="minorHAnsi" w:hAnsiTheme="minorHAnsi" w:cstheme="minorHAnsi"/>
          <w:b/>
          <w:bCs/>
          <w:color w:val="000000"/>
          <w:sz w:val="22"/>
          <w:szCs w:val="22"/>
        </w:rPr>
        <w:t xml:space="preserve"> </w:t>
      </w:r>
      <w:r w:rsidRPr="002A6FCA">
        <w:rPr>
          <w:rFonts w:asciiTheme="minorHAnsi" w:hAnsiTheme="minorHAnsi" w:cstheme="minorHAnsi"/>
          <w:b/>
          <w:color w:val="000000"/>
          <w:sz w:val="22"/>
          <w:szCs w:val="22"/>
        </w:rPr>
        <w:t>Przedmiot Umowy</w:t>
      </w:r>
    </w:p>
    <w:p w14:paraId="6878985B" w14:textId="77777777" w:rsidR="00CC5FD5" w:rsidRPr="002A6FCA" w:rsidRDefault="002A6FCA">
      <w:pPr>
        <w:pStyle w:val="Akapitzlist"/>
        <w:numPr>
          <w:ilvl w:val="0"/>
          <w:numId w:val="10"/>
        </w:numPr>
        <w:suppressAutoHyphens w:val="0"/>
        <w:spacing w:before="0" w:after="160" w:line="360" w:lineRule="auto"/>
        <w:ind w:left="0" w:firstLine="0"/>
        <w:jc w:val="both"/>
        <w:rPr>
          <w:rFonts w:asciiTheme="minorHAnsi" w:hAnsiTheme="minorHAnsi" w:cstheme="minorHAnsi"/>
          <w:sz w:val="22"/>
          <w:szCs w:val="22"/>
        </w:rPr>
      </w:pPr>
      <w:r w:rsidRPr="002A6FCA">
        <w:rPr>
          <w:rFonts w:asciiTheme="minorHAnsi" w:hAnsiTheme="minorHAnsi" w:cstheme="minorHAnsi"/>
          <w:sz w:val="22"/>
          <w:szCs w:val="22"/>
        </w:rPr>
        <w:t xml:space="preserve">Przedmiotem niniejszej Umowy jest dostawa pomocy dydaktycznych </w:t>
      </w:r>
      <w:bookmarkStart w:id="1" w:name="_Hlk103592418"/>
      <w:r w:rsidRPr="002A6FCA">
        <w:rPr>
          <w:rFonts w:asciiTheme="minorHAnsi" w:hAnsiTheme="minorHAnsi" w:cstheme="minorHAnsi"/>
          <w:sz w:val="22"/>
          <w:szCs w:val="22"/>
        </w:rPr>
        <w:t xml:space="preserve">do </w:t>
      </w:r>
      <w:bookmarkEnd w:id="1"/>
      <w:r w:rsidRPr="002A6FCA">
        <w:rPr>
          <w:rStyle w:val="fontstyle01"/>
          <w:rFonts w:asciiTheme="minorHAnsi" w:hAnsiTheme="minorHAnsi" w:cstheme="minorHAnsi"/>
          <w:sz w:val="22"/>
          <w:szCs w:val="22"/>
        </w:rPr>
        <w:t xml:space="preserve">Miejsko-Gminnego Przedszkola Publicznego "Niezapominajka" w Świerzawie. </w:t>
      </w:r>
      <w:r w:rsidRPr="002A6FCA">
        <w:rPr>
          <w:rFonts w:asciiTheme="minorHAnsi" w:hAnsiTheme="minorHAnsi" w:cstheme="minorHAnsi"/>
          <w:sz w:val="22"/>
          <w:szCs w:val="22"/>
        </w:rPr>
        <w:t xml:space="preserve">Zadanie realizowane jest w </w:t>
      </w:r>
      <w:bookmarkStart w:id="2" w:name="_Hlk157758994"/>
      <w:r w:rsidRPr="002A6FCA">
        <w:rPr>
          <w:rFonts w:asciiTheme="minorHAnsi" w:hAnsiTheme="minorHAnsi" w:cstheme="minorHAnsi"/>
          <w:sz w:val="22"/>
          <w:szCs w:val="22"/>
        </w:rPr>
        <w:t xml:space="preserve">ramach </w:t>
      </w:r>
      <w:bookmarkEnd w:id="2"/>
      <w:r w:rsidRPr="002A6FCA">
        <w:rPr>
          <w:rFonts w:asciiTheme="minorHAnsi" w:hAnsiTheme="minorHAnsi" w:cstheme="minorHAnsi"/>
          <w:sz w:val="22"/>
          <w:szCs w:val="22"/>
        </w:rPr>
        <w:t>Programu Fundusze Europejskie dla Dolnego Śląska 2021-2027 Działanie FEDS.08.03 -IZ.00-095/24, tytuł projektu „Zapewnianie równego dostępu do wysokiej jakości edukacji przedszkolnej obszarze Aglomeracji Jeleniogórskiej – Gmina Wojcieszów oraz Gmina Świerzawa”</w:t>
      </w:r>
    </w:p>
    <w:p w14:paraId="7579C887" w14:textId="77777777" w:rsidR="00CC5FD5" w:rsidRPr="002A6FCA" w:rsidRDefault="002A6FCA">
      <w:pPr>
        <w:pStyle w:val="Akapitzlist"/>
        <w:numPr>
          <w:ilvl w:val="0"/>
          <w:numId w:val="10"/>
        </w:numPr>
        <w:suppressAutoHyphens w:val="0"/>
        <w:spacing w:before="0" w:after="0" w:line="360" w:lineRule="auto"/>
        <w:ind w:left="0" w:firstLine="0"/>
        <w:jc w:val="both"/>
        <w:rPr>
          <w:rFonts w:asciiTheme="minorHAnsi" w:eastAsia="Times New Roman" w:hAnsiTheme="minorHAnsi" w:cstheme="minorHAnsi"/>
          <w:color w:val="000000"/>
          <w:sz w:val="22"/>
          <w:szCs w:val="22"/>
        </w:rPr>
      </w:pPr>
      <w:r w:rsidRPr="002A6FCA">
        <w:rPr>
          <w:rFonts w:asciiTheme="minorHAnsi" w:hAnsiTheme="minorHAnsi" w:cstheme="minorHAnsi"/>
          <w:sz w:val="22"/>
          <w:szCs w:val="22"/>
        </w:rPr>
        <w:t>Wykonawca zrealizuje dostawę pomocy dydaktycznych przedszkola znajdującego się w Świerzawie 59-540, ul. Kościuszki 12.</w:t>
      </w:r>
    </w:p>
    <w:p w14:paraId="5C0ECB57" w14:textId="77777777" w:rsidR="00CC5FD5" w:rsidRPr="002A6FCA" w:rsidRDefault="002A6FCA">
      <w:pPr>
        <w:pStyle w:val="Akapitzlist"/>
        <w:numPr>
          <w:ilvl w:val="0"/>
          <w:numId w:val="10"/>
        </w:numPr>
        <w:suppressAutoHyphens w:val="0"/>
        <w:spacing w:before="0" w:after="0" w:line="360" w:lineRule="auto"/>
        <w:ind w:left="0" w:firstLine="0"/>
        <w:jc w:val="both"/>
        <w:rPr>
          <w:rFonts w:asciiTheme="minorHAnsi" w:eastAsia="Times New Roman" w:hAnsiTheme="minorHAnsi" w:cstheme="minorHAnsi"/>
          <w:color w:val="000000"/>
          <w:sz w:val="22"/>
          <w:szCs w:val="22"/>
        </w:rPr>
      </w:pPr>
      <w:r w:rsidRPr="002A6FCA">
        <w:rPr>
          <w:rFonts w:asciiTheme="minorHAnsi" w:hAnsiTheme="minorHAnsi" w:cstheme="minorHAnsi"/>
          <w:sz w:val="22"/>
          <w:szCs w:val="22"/>
        </w:rPr>
        <w:t xml:space="preserve">Przez dostawę należy rozumieć dostarczenie pomocy dydaktycznych oraz ich wniesienie do miejsca wskazanego przez Dyrektora Zespołu Szkolno – Przedszkolnego w Świerzawie. </w:t>
      </w:r>
      <w:r w:rsidRPr="002A6FCA">
        <w:rPr>
          <w:rFonts w:asciiTheme="minorHAnsi" w:eastAsia="Times New Roman" w:hAnsiTheme="minorHAnsi" w:cstheme="minorHAnsi"/>
          <w:color w:val="000000"/>
          <w:sz w:val="22"/>
          <w:szCs w:val="22"/>
        </w:rPr>
        <w:t xml:space="preserve">Odbiór przedmiotów zamówienia odbędzie się w dni robocze tj. od poniedziałku do piątku w godzinach 8:00 – 15:00, </w:t>
      </w:r>
    </w:p>
    <w:p w14:paraId="3E9BC2D0" w14:textId="77777777" w:rsidR="00CC5FD5" w:rsidRPr="002A6FCA" w:rsidRDefault="002A6FCA">
      <w:pPr>
        <w:pStyle w:val="Akapitzlist"/>
        <w:numPr>
          <w:ilvl w:val="0"/>
          <w:numId w:val="10"/>
        </w:numPr>
        <w:suppressAutoHyphens w:val="0"/>
        <w:spacing w:before="0" w:after="160" w:line="360" w:lineRule="auto"/>
        <w:ind w:left="0" w:hanging="10"/>
        <w:rPr>
          <w:rFonts w:asciiTheme="minorHAnsi" w:hAnsiTheme="minorHAnsi" w:cstheme="minorHAnsi"/>
          <w:sz w:val="22"/>
          <w:szCs w:val="22"/>
        </w:rPr>
      </w:pPr>
      <w:r w:rsidRPr="002A6FCA">
        <w:rPr>
          <w:rFonts w:asciiTheme="minorHAnsi" w:hAnsiTheme="minorHAnsi" w:cstheme="minorHAnsi"/>
          <w:sz w:val="22"/>
          <w:szCs w:val="22"/>
        </w:rPr>
        <w:t xml:space="preserve">Pomoce dydaktyczne posiadają prawem wymagane certyfikaty bezpieczeństwa, atesty poświadczające zgodność z normami obowiązującymi w Unii Europejskiej. </w:t>
      </w:r>
      <w:bookmarkStart w:id="3" w:name="_Hlk109382888"/>
      <w:r w:rsidRPr="002A6FCA">
        <w:rPr>
          <w:rFonts w:asciiTheme="minorHAnsi" w:hAnsiTheme="minorHAnsi" w:cstheme="minorHAnsi"/>
          <w:sz w:val="22"/>
          <w:szCs w:val="22"/>
        </w:rPr>
        <w:t>Oznacza to, że są całkowicie bezpieczne i w pełni odpowiadają wymogom stawianym produktom dla dzieci oraz dopuszczone są do użytku przez dzieci w placówkach przedszkolnych</w:t>
      </w:r>
      <w:bookmarkEnd w:id="3"/>
      <w:r w:rsidRPr="002A6FCA">
        <w:rPr>
          <w:rFonts w:asciiTheme="minorHAnsi" w:hAnsiTheme="minorHAnsi" w:cstheme="minorHAnsi"/>
          <w:sz w:val="22"/>
          <w:szCs w:val="22"/>
        </w:rPr>
        <w:t>.</w:t>
      </w:r>
    </w:p>
    <w:p w14:paraId="788D8937" w14:textId="77777777" w:rsidR="00CC5FD5" w:rsidRPr="002A6FCA" w:rsidRDefault="002A6FCA">
      <w:pPr>
        <w:pStyle w:val="Akapitzlist"/>
        <w:numPr>
          <w:ilvl w:val="0"/>
          <w:numId w:val="10"/>
        </w:numPr>
        <w:suppressAutoHyphens w:val="0"/>
        <w:spacing w:before="0" w:after="160" w:line="360" w:lineRule="auto"/>
        <w:ind w:left="0" w:hanging="10"/>
        <w:rPr>
          <w:rFonts w:asciiTheme="minorHAnsi" w:hAnsiTheme="minorHAnsi" w:cstheme="minorHAnsi"/>
          <w:sz w:val="22"/>
          <w:szCs w:val="22"/>
        </w:rPr>
      </w:pPr>
      <w:r w:rsidRPr="002A6FCA">
        <w:rPr>
          <w:rFonts w:asciiTheme="minorHAnsi" w:hAnsiTheme="minorHAnsi" w:cstheme="minorHAnsi"/>
          <w:sz w:val="22"/>
          <w:szCs w:val="22"/>
        </w:rPr>
        <w:t>Opis przedmiotu zamówienia został szczegółowo określony w załączniku nr 1 do Umowy.</w:t>
      </w:r>
      <w:bookmarkStart w:id="4" w:name="_Hlk103694105"/>
      <w:bookmarkEnd w:id="4"/>
    </w:p>
    <w:p w14:paraId="68D5F325" w14:textId="77777777" w:rsidR="00CC5FD5" w:rsidRPr="002A6FCA" w:rsidRDefault="002A6FCA">
      <w:pPr>
        <w:spacing w:after="240" w:line="360" w:lineRule="auto"/>
        <w:jc w:val="center"/>
        <w:rPr>
          <w:rFonts w:asciiTheme="minorHAnsi" w:hAnsiTheme="minorHAnsi" w:cstheme="minorHAnsi"/>
          <w:b/>
          <w:color w:val="000000"/>
          <w:sz w:val="22"/>
          <w:szCs w:val="22"/>
        </w:rPr>
      </w:pPr>
      <w:r w:rsidRPr="002A6FCA">
        <w:rPr>
          <w:rFonts w:asciiTheme="minorHAnsi" w:hAnsiTheme="minorHAnsi" w:cstheme="minorHAnsi"/>
          <w:b/>
          <w:sz w:val="22"/>
          <w:szCs w:val="22"/>
        </w:rPr>
        <w:t>§ 2.</w:t>
      </w:r>
      <w:r w:rsidRPr="002A6FCA">
        <w:rPr>
          <w:rFonts w:asciiTheme="minorHAnsi" w:hAnsiTheme="minorHAnsi" w:cstheme="minorHAnsi"/>
          <w:b/>
          <w:bCs/>
          <w:color w:val="000000"/>
          <w:sz w:val="22"/>
          <w:szCs w:val="22"/>
        </w:rPr>
        <w:t xml:space="preserve"> </w:t>
      </w:r>
      <w:r w:rsidRPr="002A6FCA">
        <w:rPr>
          <w:rFonts w:asciiTheme="minorHAnsi" w:hAnsiTheme="minorHAnsi" w:cstheme="minorHAnsi"/>
          <w:b/>
          <w:color w:val="000000"/>
          <w:sz w:val="22"/>
          <w:szCs w:val="22"/>
        </w:rPr>
        <w:t>Terminy i warunki wykonania Umowy</w:t>
      </w:r>
    </w:p>
    <w:p w14:paraId="72DDCF7E" w14:textId="77777777" w:rsidR="00CC5FD5" w:rsidRPr="002A6FCA" w:rsidRDefault="002A6FCA">
      <w:pPr>
        <w:numPr>
          <w:ilvl w:val="0"/>
          <w:numId w:val="22"/>
        </w:numPr>
        <w:spacing w:before="0" w:after="0" w:line="360" w:lineRule="auto"/>
        <w:jc w:val="both"/>
        <w:rPr>
          <w:rFonts w:asciiTheme="minorHAnsi" w:hAnsiTheme="minorHAnsi" w:cstheme="minorHAnsi"/>
          <w:sz w:val="22"/>
          <w:szCs w:val="22"/>
        </w:rPr>
      </w:pPr>
      <w:r w:rsidRPr="002A6FCA">
        <w:rPr>
          <w:rFonts w:asciiTheme="minorHAnsi" w:hAnsiTheme="minorHAnsi" w:cstheme="minorHAnsi"/>
          <w:sz w:val="22"/>
          <w:szCs w:val="22"/>
        </w:rPr>
        <w:t xml:space="preserve">Umowa zostaje zawarta od dnia podpisania umowy do 15 grudnia 2025 r. </w:t>
      </w:r>
    </w:p>
    <w:p w14:paraId="426E1B0C" w14:textId="77777777" w:rsidR="00CC5FD5" w:rsidRPr="002A6FCA" w:rsidRDefault="002A6FCA">
      <w:pPr>
        <w:numPr>
          <w:ilvl w:val="0"/>
          <w:numId w:val="23"/>
        </w:numPr>
        <w:spacing w:before="0" w:after="0" w:line="360" w:lineRule="auto"/>
        <w:jc w:val="both"/>
        <w:rPr>
          <w:rFonts w:asciiTheme="minorHAnsi" w:hAnsiTheme="minorHAnsi" w:cstheme="minorHAnsi"/>
          <w:sz w:val="22"/>
          <w:szCs w:val="22"/>
        </w:rPr>
      </w:pPr>
      <w:r w:rsidRPr="002A6FCA">
        <w:rPr>
          <w:rFonts w:asciiTheme="minorHAnsi" w:hAnsiTheme="minorHAnsi" w:cstheme="minorHAnsi"/>
          <w:sz w:val="22"/>
          <w:szCs w:val="22"/>
        </w:rPr>
        <w:t xml:space="preserve">Umowa ulegnie rozwiązaniu przed terminem wskazanym w ust. 1, gdy suma należności wynikających z faktur VAT wystawianych przez Wykonawcę z tytułu realizacji Przedmiotu Umowy osiągnie kwotę stanowiącą wynagrodzenie, o którym mowa w §3 ust. 1 Umowy. W takim przypadku Umowa ulegnie rozwiązaniu w dniu wystawienia ostatniej z tych faktur przez Wykonawca.  </w:t>
      </w:r>
    </w:p>
    <w:p w14:paraId="15106205" w14:textId="77777777" w:rsidR="00CC5FD5" w:rsidRPr="002A6FCA" w:rsidRDefault="002A6FCA">
      <w:pPr>
        <w:numPr>
          <w:ilvl w:val="0"/>
          <w:numId w:val="24"/>
        </w:numPr>
        <w:spacing w:before="0" w:after="0" w:line="360" w:lineRule="auto"/>
        <w:ind w:left="425" w:hanging="425"/>
        <w:jc w:val="both"/>
        <w:rPr>
          <w:rFonts w:asciiTheme="minorHAnsi" w:hAnsiTheme="minorHAnsi" w:cstheme="minorHAnsi"/>
          <w:sz w:val="22"/>
          <w:szCs w:val="22"/>
        </w:rPr>
      </w:pPr>
      <w:r w:rsidRPr="002A6FCA">
        <w:rPr>
          <w:rFonts w:asciiTheme="minorHAnsi" w:hAnsiTheme="minorHAnsi" w:cstheme="minorHAnsi"/>
          <w:color w:val="000000"/>
          <w:sz w:val="22"/>
          <w:szCs w:val="22"/>
        </w:rPr>
        <w:t xml:space="preserve">Towar dostarczany będzie w oparciu o zamówienia składane przez Zamawiającego, w terminie do 7 dni roboczych od momentu złożenia zamówienia.  </w:t>
      </w:r>
    </w:p>
    <w:p w14:paraId="308D184F" w14:textId="77777777" w:rsidR="00CC5FD5" w:rsidRPr="002A6FCA" w:rsidRDefault="002A6FCA">
      <w:pPr>
        <w:numPr>
          <w:ilvl w:val="0"/>
          <w:numId w:val="25"/>
        </w:numPr>
        <w:spacing w:before="0" w:after="0" w:line="360" w:lineRule="auto"/>
        <w:ind w:left="425" w:hanging="425"/>
        <w:jc w:val="both"/>
        <w:rPr>
          <w:rFonts w:asciiTheme="minorHAnsi" w:hAnsiTheme="minorHAnsi" w:cstheme="minorHAnsi"/>
          <w:sz w:val="22"/>
          <w:szCs w:val="22"/>
        </w:rPr>
      </w:pPr>
      <w:r w:rsidRPr="002A6FCA">
        <w:rPr>
          <w:rFonts w:asciiTheme="minorHAnsi" w:hAnsiTheme="minorHAnsi" w:cstheme="minorHAnsi"/>
          <w:bCs/>
          <w:color w:val="000000"/>
          <w:sz w:val="22"/>
          <w:szCs w:val="22"/>
        </w:rPr>
        <w:t xml:space="preserve">Dostawa Towaru nastąpi na podstawie zamówienia złożonego przy pomocy poczty elektronicznej lub telefonicznie lub za pośrednictwem dedykowanej platformy obsługi zakupu Wykonawcy.  </w:t>
      </w:r>
    </w:p>
    <w:p w14:paraId="2FEA54E9" w14:textId="77777777" w:rsidR="00CC5FD5" w:rsidRPr="002A6FCA" w:rsidRDefault="002A6FCA">
      <w:pPr>
        <w:numPr>
          <w:ilvl w:val="0"/>
          <w:numId w:val="26"/>
        </w:numPr>
        <w:spacing w:before="0" w:after="0" w:line="360" w:lineRule="auto"/>
        <w:ind w:left="425" w:hanging="425"/>
        <w:jc w:val="both"/>
        <w:rPr>
          <w:rFonts w:asciiTheme="minorHAnsi" w:hAnsiTheme="minorHAnsi" w:cstheme="minorHAnsi"/>
          <w:sz w:val="22"/>
          <w:szCs w:val="22"/>
        </w:rPr>
      </w:pPr>
      <w:r w:rsidRPr="002A6FCA">
        <w:rPr>
          <w:rFonts w:asciiTheme="minorHAnsi" w:hAnsiTheme="minorHAnsi" w:cstheme="minorHAnsi"/>
          <w:color w:val="000000" w:themeColor="text1"/>
          <w:sz w:val="22"/>
          <w:szCs w:val="22"/>
        </w:rPr>
        <w:t xml:space="preserve">Osobą odpowiedzialną za realizację Przedmiotu Umowy z ramienia </w:t>
      </w:r>
      <w:r w:rsidRPr="002A6FCA">
        <w:rPr>
          <w:rFonts w:asciiTheme="minorHAnsi" w:hAnsiTheme="minorHAnsi" w:cstheme="minorHAnsi"/>
          <w:sz w:val="22"/>
          <w:szCs w:val="22"/>
        </w:rPr>
        <w:t>Wykonawca</w:t>
      </w:r>
      <w:r w:rsidRPr="002A6FCA">
        <w:rPr>
          <w:rFonts w:asciiTheme="minorHAnsi" w:hAnsiTheme="minorHAnsi" w:cstheme="minorHAnsi"/>
          <w:color w:val="000000" w:themeColor="text1"/>
          <w:sz w:val="22"/>
          <w:szCs w:val="22"/>
        </w:rPr>
        <w:t xml:space="preserve"> jest:</w:t>
      </w:r>
    </w:p>
    <w:p w14:paraId="4BC829B0" w14:textId="77777777" w:rsidR="00CC5FD5" w:rsidRPr="002A6FCA" w:rsidRDefault="002A6FCA">
      <w:pPr>
        <w:spacing w:before="0" w:after="0" w:line="360" w:lineRule="auto"/>
        <w:ind w:left="425"/>
        <w:jc w:val="both"/>
        <w:rPr>
          <w:rFonts w:asciiTheme="minorHAnsi" w:hAnsiTheme="minorHAnsi" w:cstheme="minorHAnsi"/>
          <w:sz w:val="22"/>
          <w:szCs w:val="22"/>
        </w:rPr>
      </w:pPr>
      <w:r w:rsidRPr="002A6FCA">
        <w:rPr>
          <w:rFonts w:asciiTheme="minorHAnsi" w:hAnsiTheme="minorHAnsi" w:cstheme="minorHAnsi"/>
          <w:sz w:val="22"/>
          <w:szCs w:val="22"/>
        </w:rPr>
        <w:t>………………………………………    tel. ………………………………..</w:t>
      </w:r>
      <w:r w:rsidRPr="002A6FCA">
        <w:rPr>
          <w:rFonts w:asciiTheme="minorHAnsi" w:eastAsiaTheme="minorHAnsi" w:hAnsiTheme="minorHAnsi" w:cstheme="minorHAnsi"/>
          <w:color w:val="000000"/>
          <w:sz w:val="22"/>
          <w:szCs w:val="22"/>
          <w:lang w:eastAsia="en-US"/>
        </w:rPr>
        <w:t xml:space="preserve"> e</w:t>
      </w:r>
      <w:r w:rsidRPr="002A6FCA">
        <w:rPr>
          <w:rFonts w:asciiTheme="minorHAnsi" w:hAnsiTheme="minorHAnsi" w:cstheme="minorHAnsi"/>
          <w:sz w:val="22"/>
          <w:szCs w:val="22"/>
        </w:rPr>
        <w:t xml:space="preserve">-mail: </w:t>
      </w:r>
      <w:r w:rsidRPr="002A6FCA">
        <w:rPr>
          <w:rFonts w:asciiTheme="minorHAnsi" w:hAnsiTheme="minorHAnsi" w:cstheme="minorHAnsi"/>
          <w:bCs/>
          <w:color w:val="000000"/>
          <w:sz w:val="22"/>
          <w:szCs w:val="22"/>
        </w:rPr>
        <w:t>…………………………………………..</w:t>
      </w:r>
      <w:r w:rsidRPr="002A6FCA">
        <w:rPr>
          <w:rFonts w:asciiTheme="minorHAnsi" w:eastAsiaTheme="minorHAnsi" w:hAnsiTheme="minorHAnsi" w:cstheme="minorHAnsi"/>
          <w:color w:val="000000"/>
          <w:sz w:val="22"/>
          <w:szCs w:val="22"/>
          <w:lang w:eastAsia="en-US"/>
        </w:rPr>
        <w:t xml:space="preserve"> .</w:t>
      </w:r>
    </w:p>
    <w:p w14:paraId="58F423DF" w14:textId="77777777" w:rsidR="00CC5FD5" w:rsidRPr="002A6FCA" w:rsidRDefault="002A6FCA">
      <w:pPr>
        <w:numPr>
          <w:ilvl w:val="0"/>
          <w:numId w:val="27"/>
        </w:numPr>
        <w:spacing w:before="0" w:after="0" w:line="360" w:lineRule="auto"/>
        <w:ind w:left="425" w:hanging="425"/>
        <w:jc w:val="both"/>
        <w:rPr>
          <w:rFonts w:asciiTheme="minorHAnsi" w:hAnsiTheme="minorHAnsi" w:cstheme="minorHAnsi"/>
          <w:sz w:val="22"/>
          <w:szCs w:val="22"/>
        </w:rPr>
      </w:pPr>
      <w:r w:rsidRPr="002A6FCA">
        <w:rPr>
          <w:rFonts w:asciiTheme="minorHAnsi" w:hAnsiTheme="minorHAnsi" w:cstheme="minorHAnsi"/>
          <w:sz w:val="22"/>
          <w:szCs w:val="22"/>
        </w:rPr>
        <w:t>Osobą odpowiedzialną za realizację Przedmiotu Umowy z ramienia Zamawiającego jest:</w:t>
      </w:r>
    </w:p>
    <w:p w14:paraId="2911012C" w14:textId="77777777" w:rsidR="00CC5FD5" w:rsidRPr="002A6FCA" w:rsidRDefault="002A6FCA">
      <w:pPr>
        <w:spacing w:before="0" w:after="0" w:line="360" w:lineRule="auto"/>
        <w:ind w:left="425"/>
        <w:jc w:val="both"/>
        <w:rPr>
          <w:rFonts w:asciiTheme="minorHAnsi" w:hAnsiTheme="minorHAnsi" w:cstheme="minorHAnsi"/>
          <w:sz w:val="22"/>
          <w:szCs w:val="22"/>
        </w:rPr>
      </w:pPr>
      <w:r w:rsidRPr="002A6FCA">
        <w:rPr>
          <w:rFonts w:asciiTheme="minorHAnsi" w:hAnsiTheme="minorHAnsi" w:cstheme="minorHAnsi"/>
          <w:sz w:val="22"/>
          <w:szCs w:val="22"/>
        </w:rPr>
        <w:t>………………………………………    tel. ………………………………..</w:t>
      </w:r>
      <w:r w:rsidRPr="002A6FCA">
        <w:rPr>
          <w:rFonts w:asciiTheme="minorHAnsi" w:eastAsiaTheme="minorHAnsi" w:hAnsiTheme="minorHAnsi" w:cstheme="minorHAnsi"/>
          <w:color w:val="000000"/>
          <w:sz w:val="22"/>
          <w:szCs w:val="22"/>
          <w:lang w:eastAsia="en-US"/>
        </w:rPr>
        <w:t xml:space="preserve"> e</w:t>
      </w:r>
      <w:r w:rsidRPr="002A6FCA">
        <w:rPr>
          <w:rFonts w:asciiTheme="minorHAnsi" w:hAnsiTheme="minorHAnsi" w:cstheme="minorHAnsi"/>
          <w:sz w:val="22"/>
          <w:szCs w:val="22"/>
        </w:rPr>
        <w:t xml:space="preserve">-mail: </w:t>
      </w:r>
      <w:r w:rsidRPr="002A6FCA">
        <w:rPr>
          <w:rFonts w:asciiTheme="minorHAnsi" w:hAnsiTheme="minorHAnsi" w:cstheme="minorHAnsi"/>
          <w:bCs/>
          <w:color w:val="000000"/>
          <w:sz w:val="22"/>
          <w:szCs w:val="22"/>
        </w:rPr>
        <w:t xml:space="preserve">………………………………………….. </w:t>
      </w:r>
      <w:r w:rsidRPr="002A6FCA">
        <w:rPr>
          <w:rFonts w:asciiTheme="minorHAnsi" w:hAnsiTheme="minorHAnsi" w:cstheme="minorHAnsi"/>
          <w:sz w:val="22"/>
          <w:szCs w:val="22"/>
          <w:lang w:val="en-US"/>
        </w:rPr>
        <w:t>.</w:t>
      </w:r>
    </w:p>
    <w:p w14:paraId="0C66C2B0" w14:textId="77777777" w:rsidR="00CC5FD5" w:rsidRPr="002A6FCA" w:rsidRDefault="002A6FCA">
      <w:pPr>
        <w:numPr>
          <w:ilvl w:val="0"/>
          <w:numId w:val="28"/>
        </w:numPr>
        <w:spacing w:before="0" w:after="0" w:line="360" w:lineRule="auto"/>
        <w:ind w:left="425" w:hanging="425"/>
        <w:jc w:val="both"/>
        <w:rPr>
          <w:rFonts w:asciiTheme="minorHAnsi" w:hAnsiTheme="minorHAnsi" w:cstheme="minorHAnsi"/>
          <w:sz w:val="22"/>
          <w:szCs w:val="22"/>
        </w:rPr>
      </w:pPr>
      <w:r w:rsidRPr="002A6FCA">
        <w:rPr>
          <w:rFonts w:asciiTheme="minorHAnsi" w:hAnsiTheme="minorHAnsi" w:cstheme="minorHAnsi"/>
          <w:bCs/>
          <w:color w:val="000000"/>
          <w:sz w:val="22"/>
          <w:szCs w:val="22"/>
        </w:rPr>
        <w:lastRenderedPageBreak/>
        <w:t xml:space="preserve">Dostawca zobowiązuje się dostarczyć Towar </w:t>
      </w:r>
      <w:r w:rsidRPr="002A6FCA">
        <w:rPr>
          <w:rFonts w:asciiTheme="minorHAnsi" w:hAnsiTheme="minorHAnsi" w:cstheme="minorHAnsi"/>
          <w:bCs/>
          <w:sz w:val="22"/>
          <w:szCs w:val="22"/>
        </w:rPr>
        <w:t xml:space="preserve">własnym transportem na swój koszt do miejsca wskazanego przez Zamawiającego: </w:t>
      </w:r>
    </w:p>
    <w:p w14:paraId="5D479B46" w14:textId="0EC445D7" w:rsidR="00CC5FD5" w:rsidRPr="002A6FCA" w:rsidRDefault="002A6FCA">
      <w:pPr>
        <w:pStyle w:val="Akapitzlist"/>
        <w:numPr>
          <w:ilvl w:val="1"/>
          <w:numId w:val="11"/>
        </w:numPr>
        <w:spacing w:before="0" w:after="0" w:line="360" w:lineRule="auto"/>
        <w:jc w:val="both"/>
        <w:rPr>
          <w:rFonts w:asciiTheme="minorHAnsi" w:hAnsiTheme="minorHAnsi" w:cstheme="minorHAnsi"/>
          <w:sz w:val="22"/>
          <w:szCs w:val="22"/>
          <w:u w:val="single"/>
        </w:rPr>
      </w:pPr>
      <w:r w:rsidRPr="002A6FCA">
        <w:rPr>
          <w:rFonts w:asciiTheme="minorHAnsi" w:hAnsiTheme="minorHAnsi" w:cstheme="minorHAnsi"/>
          <w:sz w:val="22"/>
          <w:szCs w:val="22"/>
          <w:u w:val="single"/>
        </w:rPr>
        <w:t>Miejsk</w:t>
      </w:r>
      <w:r w:rsidR="0066794F">
        <w:rPr>
          <w:rFonts w:asciiTheme="minorHAnsi" w:hAnsiTheme="minorHAnsi" w:cstheme="minorHAnsi"/>
          <w:sz w:val="22"/>
          <w:szCs w:val="22"/>
          <w:u w:val="single"/>
        </w:rPr>
        <w:t>o-Gminne</w:t>
      </w:r>
      <w:r w:rsidRPr="002A6FCA">
        <w:rPr>
          <w:rFonts w:asciiTheme="minorHAnsi" w:hAnsiTheme="minorHAnsi" w:cstheme="minorHAnsi"/>
          <w:sz w:val="22"/>
          <w:szCs w:val="22"/>
          <w:u w:val="single"/>
        </w:rPr>
        <w:t xml:space="preserve"> Przedszkole Publiczne w Świerzawie, ul. Kościuszki 12, 59-540 Świerzawa.</w:t>
      </w:r>
    </w:p>
    <w:p w14:paraId="15920A37" w14:textId="77777777" w:rsidR="00CC1F1C" w:rsidRDefault="00CC1F1C">
      <w:pPr>
        <w:spacing w:line="360" w:lineRule="auto"/>
        <w:jc w:val="center"/>
        <w:rPr>
          <w:rFonts w:asciiTheme="minorHAnsi" w:hAnsiTheme="minorHAnsi" w:cstheme="minorHAnsi"/>
          <w:b/>
          <w:sz w:val="22"/>
          <w:szCs w:val="22"/>
        </w:rPr>
      </w:pPr>
    </w:p>
    <w:p w14:paraId="2B625CE0" w14:textId="58782E38" w:rsidR="00CC5FD5" w:rsidRPr="002A6FCA" w:rsidRDefault="002A6FCA">
      <w:pPr>
        <w:spacing w:line="360" w:lineRule="auto"/>
        <w:jc w:val="center"/>
        <w:rPr>
          <w:rFonts w:asciiTheme="minorHAnsi" w:hAnsiTheme="minorHAnsi" w:cstheme="minorHAnsi"/>
          <w:b/>
          <w:color w:val="000000"/>
          <w:sz w:val="22"/>
          <w:szCs w:val="22"/>
        </w:rPr>
      </w:pPr>
      <w:r w:rsidRPr="002A6FCA">
        <w:rPr>
          <w:rFonts w:asciiTheme="minorHAnsi" w:hAnsiTheme="minorHAnsi" w:cstheme="minorHAnsi"/>
          <w:b/>
          <w:sz w:val="22"/>
          <w:szCs w:val="22"/>
        </w:rPr>
        <w:t>§ 3.</w:t>
      </w:r>
      <w:r w:rsidRPr="002A6FCA">
        <w:rPr>
          <w:rFonts w:asciiTheme="minorHAnsi" w:hAnsiTheme="minorHAnsi" w:cstheme="minorHAnsi"/>
          <w:b/>
          <w:bCs/>
          <w:color w:val="000000"/>
          <w:sz w:val="22"/>
          <w:szCs w:val="22"/>
        </w:rPr>
        <w:t xml:space="preserve"> </w:t>
      </w:r>
      <w:r w:rsidRPr="002A6FCA">
        <w:rPr>
          <w:rFonts w:asciiTheme="minorHAnsi" w:hAnsiTheme="minorHAnsi" w:cstheme="minorHAnsi"/>
          <w:b/>
          <w:color w:val="000000"/>
          <w:sz w:val="22"/>
          <w:szCs w:val="22"/>
        </w:rPr>
        <w:t>Wynagrodzenie i warunki</w:t>
      </w:r>
    </w:p>
    <w:p w14:paraId="7791C42E" w14:textId="77777777" w:rsidR="00CC5FD5" w:rsidRPr="002A6FCA" w:rsidRDefault="002A6FCA" w:rsidP="0066794F">
      <w:pPr>
        <w:numPr>
          <w:ilvl w:val="0"/>
          <w:numId w:val="3"/>
        </w:numPr>
        <w:tabs>
          <w:tab w:val="left" w:pos="426"/>
        </w:tabs>
        <w:spacing w:line="360" w:lineRule="auto"/>
        <w:ind w:left="426" w:hanging="426"/>
        <w:contextualSpacing/>
        <w:jc w:val="both"/>
        <w:rPr>
          <w:rFonts w:asciiTheme="minorHAnsi" w:eastAsiaTheme="minorHAnsi" w:hAnsiTheme="minorHAnsi" w:cstheme="minorHAnsi"/>
          <w:color w:val="000000"/>
          <w:sz w:val="22"/>
          <w:szCs w:val="22"/>
          <w:lang w:eastAsia="en-US"/>
        </w:rPr>
      </w:pPr>
      <w:r w:rsidRPr="002A6FCA">
        <w:rPr>
          <w:rFonts w:asciiTheme="minorHAnsi" w:eastAsiaTheme="minorHAnsi" w:hAnsiTheme="minorHAnsi" w:cstheme="minorHAnsi"/>
          <w:color w:val="000000"/>
          <w:sz w:val="22"/>
          <w:szCs w:val="22"/>
          <w:lang w:eastAsia="en-US"/>
        </w:rPr>
        <w:t>Maksymalne wynagrodzenie Wykonawcy z tytułu realizacji Przedmiotu Umowy nie przekroczy kwoty  ………………………………………..  zł brutto (słownie: ……………………………………………………………..) (zwanej dalej: „Wynagrodzeniem Maksymalnym”).</w:t>
      </w:r>
    </w:p>
    <w:p w14:paraId="2E200B81" w14:textId="77777777" w:rsidR="00CC5FD5" w:rsidRPr="002A6FCA" w:rsidRDefault="002A6FCA" w:rsidP="0066794F">
      <w:pPr>
        <w:numPr>
          <w:ilvl w:val="0"/>
          <w:numId w:val="3"/>
        </w:numPr>
        <w:tabs>
          <w:tab w:val="left" w:pos="360"/>
        </w:tabs>
        <w:spacing w:line="360" w:lineRule="auto"/>
        <w:ind w:left="426" w:hanging="426"/>
        <w:contextualSpacing/>
        <w:jc w:val="both"/>
        <w:rPr>
          <w:rFonts w:asciiTheme="minorHAnsi" w:eastAsiaTheme="minorHAnsi" w:hAnsiTheme="minorHAnsi" w:cstheme="minorHAnsi"/>
          <w:color w:val="000000"/>
          <w:sz w:val="22"/>
          <w:szCs w:val="22"/>
          <w:lang w:eastAsia="en-US"/>
        </w:rPr>
      </w:pPr>
      <w:r w:rsidRPr="002A6FCA">
        <w:rPr>
          <w:rFonts w:asciiTheme="minorHAnsi" w:eastAsiaTheme="minorHAnsi" w:hAnsiTheme="minorHAnsi" w:cstheme="minorHAnsi"/>
          <w:color w:val="000000"/>
          <w:sz w:val="22"/>
          <w:szCs w:val="22"/>
          <w:lang w:eastAsia="en-US"/>
        </w:rPr>
        <w:t xml:space="preserve">Ostateczne wynagrodzenie zależne będzie od faktycznie dostarczonej ilości i wartości Towaru. </w:t>
      </w:r>
    </w:p>
    <w:p w14:paraId="1E6611D5" w14:textId="77777777" w:rsidR="00CC5FD5" w:rsidRPr="002A6FCA" w:rsidRDefault="002A6FCA" w:rsidP="0066794F">
      <w:pPr>
        <w:numPr>
          <w:ilvl w:val="0"/>
          <w:numId w:val="3"/>
        </w:numPr>
        <w:tabs>
          <w:tab w:val="left" w:pos="360"/>
        </w:tabs>
        <w:spacing w:line="360" w:lineRule="auto"/>
        <w:ind w:left="426" w:hanging="426"/>
        <w:contextualSpacing/>
        <w:jc w:val="both"/>
        <w:rPr>
          <w:rFonts w:asciiTheme="minorHAnsi" w:eastAsiaTheme="minorHAnsi" w:hAnsiTheme="minorHAnsi" w:cstheme="minorHAnsi"/>
          <w:color w:val="000000"/>
          <w:sz w:val="22"/>
          <w:szCs w:val="22"/>
          <w:lang w:eastAsia="en-US"/>
        </w:rPr>
      </w:pPr>
      <w:r w:rsidRPr="002A6FCA">
        <w:rPr>
          <w:rFonts w:asciiTheme="minorHAnsi" w:eastAsiaTheme="minorHAnsi" w:hAnsiTheme="minorHAnsi" w:cstheme="minorHAnsi"/>
          <w:color w:val="000000"/>
          <w:sz w:val="22"/>
          <w:szCs w:val="22"/>
          <w:lang w:eastAsia="en-US"/>
        </w:rPr>
        <w:t xml:space="preserve">Wykonawcy nie przysługuje prawo do odszkodowania z tytułu niezrealizowania przez Zamawiającego, zamówień na łączną określoną w §3 pkt 1. </w:t>
      </w:r>
    </w:p>
    <w:p w14:paraId="4CC6D42C" w14:textId="77777777" w:rsidR="00CC5FD5" w:rsidRPr="002A6FCA" w:rsidRDefault="002A6FCA" w:rsidP="0066794F">
      <w:pPr>
        <w:numPr>
          <w:ilvl w:val="0"/>
          <w:numId w:val="3"/>
        </w:numPr>
        <w:tabs>
          <w:tab w:val="left" w:pos="360"/>
        </w:tabs>
        <w:spacing w:line="360" w:lineRule="auto"/>
        <w:ind w:left="426" w:hanging="426"/>
        <w:contextualSpacing/>
        <w:jc w:val="both"/>
        <w:rPr>
          <w:rFonts w:asciiTheme="minorHAnsi" w:eastAsiaTheme="minorHAnsi" w:hAnsiTheme="minorHAnsi" w:cstheme="minorHAnsi"/>
          <w:color w:val="000000"/>
          <w:sz w:val="22"/>
          <w:szCs w:val="22"/>
          <w:lang w:eastAsia="en-US"/>
        </w:rPr>
      </w:pPr>
      <w:r w:rsidRPr="002A6FCA">
        <w:rPr>
          <w:rFonts w:asciiTheme="minorHAnsi" w:eastAsiaTheme="minorHAnsi" w:hAnsiTheme="minorHAnsi" w:cstheme="minorHAnsi"/>
          <w:color w:val="000000"/>
          <w:sz w:val="22"/>
          <w:szCs w:val="22"/>
          <w:lang w:eastAsia="en-US"/>
        </w:rPr>
        <w:t xml:space="preserve">Ceny jednostkowe materiałów pomocy dydaktycznej podane w formularzu oferty są stałe przez okres trwania umowy od podpisania umowy. </w:t>
      </w:r>
    </w:p>
    <w:p w14:paraId="02C673E1" w14:textId="77777777" w:rsidR="00CC5FD5" w:rsidRPr="002A6FCA" w:rsidRDefault="002A6FCA" w:rsidP="0066794F">
      <w:pPr>
        <w:numPr>
          <w:ilvl w:val="0"/>
          <w:numId w:val="3"/>
        </w:numPr>
        <w:tabs>
          <w:tab w:val="left" w:pos="360"/>
        </w:tabs>
        <w:spacing w:line="360" w:lineRule="auto"/>
        <w:ind w:left="426" w:hanging="426"/>
        <w:contextualSpacing/>
        <w:jc w:val="both"/>
        <w:rPr>
          <w:rFonts w:asciiTheme="minorHAnsi" w:eastAsiaTheme="minorHAnsi" w:hAnsiTheme="minorHAnsi" w:cstheme="minorHAnsi"/>
          <w:color w:val="000000"/>
          <w:sz w:val="22"/>
          <w:szCs w:val="22"/>
          <w:lang w:eastAsia="en-US"/>
        </w:rPr>
      </w:pPr>
      <w:r w:rsidRPr="002A6FCA">
        <w:rPr>
          <w:rFonts w:asciiTheme="minorHAnsi" w:eastAsiaTheme="minorHAnsi" w:hAnsiTheme="minorHAnsi" w:cstheme="minorHAnsi"/>
          <w:color w:val="000000"/>
          <w:sz w:val="22"/>
          <w:szCs w:val="22"/>
          <w:lang w:eastAsia="en-US"/>
        </w:rPr>
        <w:t xml:space="preserve">Ceny jednostkowe materiałów pomocy dydaktycznej kupowanych, będą rozliczane wg ceny podanych w ofercie, a wartość tego zamówienia wyliczana poprzez przemnożenie ilości zamówionych artykułów przez ich cenę.  </w:t>
      </w:r>
    </w:p>
    <w:p w14:paraId="125834B1" w14:textId="77777777" w:rsidR="00CC5FD5" w:rsidRPr="002A6FCA" w:rsidRDefault="002A6FCA" w:rsidP="0066794F">
      <w:pPr>
        <w:numPr>
          <w:ilvl w:val="0"/>
          <w:numId w:val="3"/>
        </w:numPr>
        <w:tabs>
          <w:tab w:val="left" w:pos="360"/>
        </w:tabs>
        <w:spacing w:line="360" w:lineRule="auto"/>
        <w:ind w:left="426" w:hanging="426"/>
        <w:contextualSpacing/>
        <w:jc w:val="both"/>
        <w:rPr>
          <w:rFonts w:asciiTheme="minorHAnsi" w:eastAsiaTheme="minorHAnsi" w:hAnsiTheme="minorHAnsi" w:cstheme="minorHAnsi"/>
          <w:color w:val="000000"/>
          <w:sz w:val="22"/>
          <w:szCs w:val="22"/>
          <w:lang w:eastAsia="en-US"/>
        </w:rPr>
      </w:pPr>
      <w:r w:rsidRPr="002A6FCA">
        <w:rPr>
          <w:rFonts w:asciiTheme="minorHAnsi" w:eastAsiaTheme="minorHAnsi" w:hAnsiTheme="minorHAnsi" w:cstheme="minorHAnsi"/>
          <w:color w:val="000000"/>
          <w:sz w:val="22"/>
          <w:szCs w:val="22"/>
          <w:lang w:eastAsia="en-US"/>
        </w:rPr>
        <w:t xml:space="preserve">Wynagrodzenie Wykonawcy zawiera koszty transportu, rozładunku i wniesienia Towaru do miejsca wskazanego w §2 ust. 7 Umowy. </w:t>
      </w:r>
    </w:p>
    <w:p w14:paraId="5CEA1563" w14:textId="77777777" w:rsidR="00CC5FD5" w:rsidRPr="002A6FCA" w:rsidRDefault="002A6FCA" w:rsidP="0066794F">
      <w:pPr>
        <w:widowControl w:val="0"/>
        <w:numPr>
          <w:ilvl w:val="0"/>
          <w:numId w:val="3"/>
        </w:numPr>
        <w:spacing w:before="0" w:after="0" w:line="360" w:lineRule="auto"/>
        <w:ind w:left="426" w:hanging="426"/>
        <w:jc w:val="both"/>
        <w:rPr>
          <w:rFonts w:asciiTheme="minorHAnsi" w:eastAsia="Times New Roman" w:hAnsiTheme="minorHAnsi" w:cstheme="minorHAnsi"/>
          <w:sz w:val="22"/>
          <w:szCs w:val="22"/>
        </w:rPr>
      </w:pPr>
      <w:r w:rsidRPr="002A6FCA">
        <w:rPr>
          <w:rFonts w:asciiTheme="minorHAnsi" w:eastAsia="Times New Roman" w:hAnsiTheme="minorHAnsi" w:cstheme="minorHAnsi"/>
          <w:sz w:val="22"/>
          <w:szCs w:val="22"/>
        </w:rPr>
        <w:t>Płatności za poszczególne Zamówienia będą dokonywane na podstawie faktur VAT przekazywanych wraz z dostawą Towarów wskazanych w Zamówieniach. Wynagrodzenie za wykonanie Zamówienia obliczone zostanie jako iloczyn faktycznie dostarczonego towaru i stawki jednostkowej za ten towar (zwane dalej: Wynagrodzeniem za Zamówienie’’).</w:t>
      </w:r>
    </w:p>
    <w:p w14:paraId="1B435274" w14:textId="77777777" w:rsidR="00CC5FD5" w:rsidRPr="002A6FCA" w:rsidRDefault="002A6FCA" w:rsidP="0066794F">
      <w:pPr>
        <w:widowControl w:val="0"/>
        <w:numPr>
          <w:ilvl w:val="0"/>
          <w:numId w:val="3"/>
        </w:numPr>
        <w:spacing w:before="0" w:after="0" w:line="360" w:lineRule="auto"/>
        <w:ind w:left="426" w:hanging="426"/>
        <w:jc w:val="both"/>
        <w:rPr>
          <w:rFonts w:asciiTheme="minorHAnsi" w:eastAsia="Times New Roman" w:hAnsiTheme="minorHAnsi" w:cstheme="minorHAnsi"/>
          <w:kern w:val="2"/>
          <w:sz w:val="22"/>
          <w:szCs w:val="22"/>
          <w:lang w:eastAsia="zh-CN" w:bidi="hi-IN"/>
        </w:rPr>
      </w:pPr>
      <w:r w:rsidRPr="002A6FCA">
        <w:rPr>
          <w:rFonts w:asciiTheme="minorHAnsi" w:eastAsiaTheme="minorHAnsi" w:hAnsiTheme="minorHAnsi" w:cstheme="minorHAnsi"/>
          <w:color w:val="000000"/>
          <w:kern w:val="2"/>
          <w:sz w:val="22"/>
          <w:szCs w:val="22"/>
          <w:lang w:eastAsia="en-US" w:bidi="hi-IN"/>
        </w:rPr>
        <w:t xml:space="preserve">Wynagrodzenie za Zamówienie zostanie zapłacone w terminie 30 dni od dnia otrzymania przez Zamawiającego prawidłowo wystawionej przez Wykonawcę faktury VAT, przelewem na rachunek bankowy Wykonawcy wskazany w umowie. </w:t>
      </w:r>
    </w:p>
    <w:p w14:paraId="00BEFDAB" w14:textId="77777777" w:rsidR="00CC5FD5" w:rsidRPr="002A6FCA" w:rsidRDefault="002A6FCA" w:rsidP="0066794F">
      <w:pPr>
        <w:numPr>
          <w:ilvl w:val="0"/>
          <w:numId w:val="3"/>
        </w:numPr>
        <w:tabs>
          <w:tab w:val="left" w:pos="360"/>
        </w:tabs>
        <w:spacing w:line="360" w:lineRule="auto"/>
        <w:ind w:left="426" w:hanging="426"/>
        <w:contextualSpacing/>
        <w:jc w:val="both"/>
        <w:rPr>
          <w:rFonts w:asciiTheme="minorHAnsi" w:hAnsiTheme="minorHAnsi" w:cstheme="minorHAnsi"/>
          <w:sz w:val="22"/>
          <w:szCs w:val="22"/>
        </w:rPr>
      </w:pPr>
      <w:r w:rsidRPr="002A6FCA">
        <w:rPr>
          <w:rFonts w:asciiTheme="minorHAnsi" w:hAnsiTheme="minorHAnsi" w:cstheme="minorHAnsi"/>
          <w:sz w:val="22"/>
          <w:szCs w:val="22"/>
        </w:rPr>
        <w:t xml:space="preserve">Strony ustalają, że wzajemne płatności będą dokonywane przy zastosowaniu mechanizmu podzielonej płatności (tzw. ,,Split payment’’). </w:t>
      </w:r>
    </w:p>
    <w:p w14:paraId="3A162E36" w14:textId="77777777" w:rsidR="00CC5FD5" w:rsidRPr="002A6FCA" w:rsidRDefault="002A6FCA" w:rsidP="0066794F">
      <w:pPr>
        <w:numPr>
          <w:ilvl w:val="0"/>
          <w:numId w:val="3"/>
        </w:numPr>
        <w:tabs>
          <w:tab w:val="left" w:pos="360"/>
        </w:tabs>
        <w:spacing w:line="360" w:lineRule="auto"/>
        <w:ind w:left="426" w:hanging="426"/>
        <w:contextualSpacing/>
        <w:jc w:val="both"/>
        <w:rPr>
          <w:rFonts w:asciiTheme="minorHAnsi" w:hAnsiTheme="minorHAnsi" w:cstheme="minorHAnsi"/>
          <w:color w:val="FF0000"/>
          <w:sz w:val="22"/>
          <w:szCs w:val="22"/>
        </w:rPr>
      </w:pPr>
      <w:r w:rsidRPr="002A6FCA">
        <w:rPr>
          <w:rFonts w:asciiTheme="minorHAnsi" w:hAnsiTheme="minorHAnsi" w:cstheme="minorHAnsi"/>
          <w:sz w:val="22"/>
          <w:szCs w:val="22"/>
        </w:rPr>
        <w:t>Wykonawca z tytułu prawidłowego wykonania przedmiotu Umowy otrzyma wynagrodzenie w wysokości ……………………… zł brutto (słownie: ………………………………………), w tym ..………………… zł podatek VAT. Ceny jednostkowe poszczególnych pomocy dydaktycznych określa formularz ofertowy złożony przez Wykonawcę.</w:t>
      </w:r>
    </w:p>
    <w:p w14:paraId="7FF7A415" w14:textId="77777777" w:rsidR="00CC5FD5" w:rsidRPr="002A6FCA" w:rsidRDefault="002A6FCA" w:rsidP="0066794F">
      <w:pPr>
        <w:numPr>
          <w:ilvl w:val="0"/>
          <w:numId w:val="3"/>
        </w:numPr>
        <w:tabs>
          <w:tab w:val="left" w:pos="360"/>
        </w:tabs>
        <w:spacing w:line="360" w:lineRule="auto"/>
        <w:ind w:left="426" w:hanging="426"/>
        <w:contextualSpacing/>
        <w:jc w:val="both"/>
        <w:rPr>
          <w:rFonts w:asciiTheme="minorHAnsi" w:hAnsiTheme="minorHAnsi" w:cstheme="minorHAnsi"/>
          <w:color w:val="FF0000"/>
          <w:sz w:val="22"/>
          <w:szCs w:val="22"/>
        </w:rPr>
      </w:pPr>
      <w:r w:rsidRPr="002A6FCA">
        <w:rPr>
          <w:rFonts w:asciiTheme="minorHAnsi" w:hAnsiTheme="minorHAnsi" w:cstheme="minorHAnsi"/>
          <w:sz w:val="22"/>
          <w:szCs w:val="22"/>
        </w:rPr>
        <w:lastRenderedPageBreak/>
        <w:t>Kwota określona w ust. 1 obejmuje całość wynagrodzenia oraz wszystkie koszty, jakie musi ponieść Wykonawca w celu należytego wykonania zamówienia, w tym koszty dostawy, wniesienia, świadczenia gwarancyjne oraz koszty towarzyszące.</w:t>
      </w:r>
    </w:p>
    <w:p w14:paraId="5A5EB675" w14:textId="77777777" w:rsidR="00CC5FD5" w:rsidRPr="002A6FCA" w:rsidRDefault="002A6FCA" w:rsidP="0066794F">
      <w:pPr>
        <w:numPr>
          <w:ilvl w:val="0"/>
          <w:numId w:val="3"/>
        </w:numPr>
        <w:tabs>
          <w:tab w:val="left" w:pos="360"/>
        </w:tabs>
        <w:spacing w:line="360" w:lineRule="auto"/>
        <w:ind w:left="426" w:hanging="426"/>
        <w:contextualSpacing/>
        <w:jc w:val="both"/>
        <w:rPr>
          <w:rFonts w:asciiTheme="minorHAnsi" w:hAnsiTheme="minorHAnsi" w:cstheme="minorHAnsi"/>
          <w:color w:val="FF0000"/>
          <w:sz w:val="22"/>
          <w:szCs w:val="22"/>
        </w:rPr>
      </w:pPr>
      <w:r w:rsidRPr="002A6FCA">
        <w:rPr>
          <w:rFonts w:asciiTheme="minorHAnsi" w:hAnsiTheme="minorHAnsi" w:cstheme="minorHAnsi"/>
          <w:sz w:val="22"/>
          <w:szCs w:val="22"/>
        </w:rPr>
        <w:t xml:space="preserve">Wynagrodzenie jest współfinansowane ze środków programu Fundusze Europejskie dla Dolnego Śląska 2021-2027 współfinansowane ze środków Europejskiego Funduszu Społecznego Plus. </w:t>
      </w:r>
    </w:p>
    <w:p w14:paraId="7E8A9804" w14:textId="77777777" w:rsidR="00CC5FD5" w:rsidRPr="002A6FCA" w:rsidRDefault="002A6FCA" w:rsidP="0066794F">
      <w:pPr>
        <w:numPr>
          <w:ilvl w:val="0"/>
          <w:numId w:val="3"/>
        </w:numPr>
        <w:tabs>
          <w:tab w:val="left" w:pos="360"/>
        </w:tabs>
        <w:spacing w:line="360" w:lineRule="auto"/>
        <w:ind w:left="426" w:hanging="426"/>
        <w:contextualSpacing/>
        <w:jc w:val="both"/>
        <w:rPr>
          <w:rFonts w:asciiTheme="minorHAnsi" w:hAnsiTheme="minorHAnsi" w:cstheme="minorHAnsi"/>
          <w:color w:val="FF0000"/>
          <w:sz w:val="22"/>
          <w:szCs w:val="22"/>
        </w:rPr>
      </w:pPr>
      <w:r w:rsidRPr="002A6FCA">
        <w:rPr>
          <w:rFonts w:asciiTheme="minorHAnsi" w:hAnsiTheme="minorHAnsi" w:cstheme="minorHAnsi"/>
          <w:sz w:val="22"/>
          <w:szCs w:val="22"/>
        </w:rPr>
        <w:t>Podstawą wystawienia faktury jest protokół odbioru zatwierdzony przez Zamawiającego.</w:t>
      </w:r>
    </w:p>
    <w:p w14:paraId="25F6D8C7" w14:textId="77777777" w:rsidR="00CC5FD5" w:rsidRPr="002A6FCA" w:rsidRDefault="002A6FCA" w:rsidP="0066794F">
      <w:pPr>
        <w:numPr>
          <w:ilvl w:val="0"/>
          <w:numId w:val="3"/>
        </w:numPr>
        <w:tabs>
          <w:tab w:val="left" w:pos="360"/>
        </w:tabs>
        <w:spacing w:line="360" w:lineRule="auto"/>
        <w:ind w:left="426" w:hanging="426"/>
        <w:contextualSpacing/>
        <w:jc w:val="both"/>
        <w:rPr>
          <w:rFonts w:asciiTheme="minorHAnsi" w:hAnsiTheme="minorHAnsi" w:cstheme="minorHAnsi"/>
          <w:color w:val="FF0000"/>
          <w:sz w:val="22"/>
          <w:szCs w:val="22"/>
        </w:rPr>
      </w:pPr>
      <w:r w:rsidRPr="002A6FCA">
        <w:rPr>
          <w:rFonts w:asciiTheme="minorHAnsi" w:hAnsiTheme="minorHAnsi" w:cstheme="minorHAnsi"/>
          <w:sz w:val="22"/>
          <w:szCs w:val="22"/>
        </w:rPr>
        <w:t>Faktura winna być wystawiona na:</w:t>
      </w:r>
    </w:p>
    <w:p w14:paraId="09E6FF92" w14:textId="77777777" w:rsidR="00CC5FD5" w:rsidRPr="002A6FCA" w:rsidRDefault="002A6FCA" w:rsidP="0066794F">
      <w:pPr>
        <w:tabs>
          <w:tab w:val="left" w:pos="360"/>
        </w:tabs>
        <w:spacing w:line="360" w:lineRule="auto"/>
        <w:ind w:firstLine="360"/>
        <w:jc w:val="both"/>
        <w:rPr>
          <w:rFonts w:asciiTheme="minorHAnsi" w:hAnsiTheme="minorHAnsi" w:cstheme="minorHAnsi"/>
          <w:b/>
          <w:bCs/>
          <w:sz w:val="22"/>
          <w:szCs w:val="22"/>
        </w:rPr>
      </w:pPr>
      <w:r w:rsidRPr="002A6FCA">
        <w:rPr>
          <w:rFonts w:asciiTheme="minorHAnsi" w:hAnsiTheme="minorHAnsi" w:cstheme="minorHAnsi"/>
          <w:b/>
          <w:bCs/>
          <w:sz w:val="22"/>
          <w:szCs w:val="22"/>
        </w:rPr>
        <w:t>Nabywca: Gmina Świerzawa, Plac Wolności 60, 59-540 Świerzawa; NIP 6941562578</w:t>
      </w:r>
    </w:p>
    <w:p w14:paraId="7DE73D22" w14:textId="77777777" w:rsidR="00CC5FD5" w:rsidRPr="002A6FCA" w:rsidRDefault="002A6FCA" w:rsidP="0066794F">
      <w:pPr>
        <w:pStyle w:val="Akapitzlist"/>
        <w:numPr>
          <w:ilvl w:val="0"/>
          <w:numId w:val="3"/>
        </w:numPr>
        <w:tabs>
          <w:tab w:val="left" w:pos="360"/>
        </w:tabs>
        <w:spacing w:line="360" w:lineRule="auto"/>
        <w:jc w:val="both"/>
        <w:rPr>
          <w:rFonts w:asciiTheme="minorHAnsi" w:hAnsiTheme="minorHAnsi" w:cstheme="minorHAnsi"/>
          <w:b/>
          <w:bCs/>
          <w:sz w:val="22"/>
          <w:szCs w:val="22"/>
        </w:rPr>
      </w:pPr>
      <w:r w:rsidRPr="002A6FCA">
        <w:rPr>
          <w:rFonts w:asciiTheme="minorHAnsi" w:hAnsiTheme="minorHAnsi" w:cstheme="minorHAnsi"/>
          <w:sz w:val="22"/>
          <w:szCs w:val="22"/>
        </w:rPr>
        <w:t>Zapłata wynagrodzenia nastąpi przelewem na rachunek bankowy Wykonawcy wskazany na fakturze, w terminie do 21 dni od dnia doręczenia prawidłowo wystawionej faktury do Zamawiającego, po uprzednim zatwierdzeniu protokołu odbioru przez Zamawiającego.</w:t>
      </w:r>
    </w:p>
    <w:p w14:paraId="2B212AED" w14:textId="77777777" w:rsidR="00CC5FD5" w:rsidRPr="002A6FCA" w:rsidRDefault="002A6FCA" w:rsidP="0066794F">
      <w:pPr>
        <w:pStyle w:val="Akapitzlist"/>
        <w:numPr>
          <w:ilvl w:val="0"/>
          <w:numId w:val="3"/>
        </w:numPr>
        <w:tabs>
          <w:tab w:val="left" w:pos="360"/>
        </w:tabs>
        <w:spacing w:line="360" w:lineRule="auto"/>
        <w:jc w:val="both"/>
        <w:rPr>
          <w:rFonts w:asciiTheme="minorHAnsi" w:hAnsiTheme="minorHAnsi" w:cstheme="minorHAnsi"/>
          <w:b/>
          <w:bCs/>
          <w:sz w:val="22"/>
          <w:szCs w:val="22"/>
        </w:rPr>
      </w:pPr>
      <w:r w:rsidRPr="002A6FCA">
        <w:rPr>
          <w:rFonts w:asciiTheme="minorHAnsi" w:eastAsiaTheme="minorHAnsi" w:hAnsiTheme="minorHAnsi" w:cstheme="minorHAnsi"/>
          <w:color w:val="000000"/>
          <w:sz w:val="22"/>
          <w:szCs w:val="22"/>
          <w:lang w:eastAsia="en-US"/>
        </w:rPr>
        <w:t>Za datę zapłaty Wynagrodzenia za Zamówienie przyjmuje się dzień obciążenia rachunku bankowego Zamawiającego.</w:t>
      </w:r>
    </w:p>
    <w:p w14:paraId="32789D64" w14:textId="77777777" w:rsidR="00CC5FD5" w:rsidRPr="002A6FCA" w:rsidRDefault="002A6FCA">
      <w:pPr>
        <w:tabs>
          <w:tab w:val="left" w:pos="0"/>
        </w:tabs>
        <w:spacing w:line="360" w:lineRule="auto"/>
        <w:jc w:val="center"/>
        <w:rPr>
          <w:rFonts w:asciiTheme="minorHAnsi" w:hAnsiTheme="minorHAnsi" w:cstheme="minorHAnsi"/>
          <w:b/>
          <w:sz w:val="22"/>
          <w:szCs w:val="22"/>
        </w:rPr>
      </w:pPr>
      <w:r w:rsidRPr="002A6FCA">
        <w:rPr>
          <w:rFonts w:asciiTheme="minorHAnsi" w:hAnsiTheme="minorHAnsi" w:cstheme="minorHAnsi"/>
          <w:b/>
          <w:sz w:val="22"/>
          <w:szCs w:val="22"/>
        </w:rPr>
        <w:t>§ 4. Gwarancja</w:t>
      </w:r>
    </w:p>
    <w:p w14:paraId="583AD041" w14:textId="77777777" w:rsidR="00CC5FD5" w:rsidRPr="002A6FCA" w:rsidRDefault="002A6FCA">
      <w:pPr>
        <w:numPr>
          <w:ilvl w:val="0"/>
          <w:numId w:val="1"/>
        </w:numPr>
        <w:spacing w:before="0" w:after="0" w:line="360" w:lineRule="auto"/>
        <w:ind w:left="426" w:hanging="426"/>
        <w:jc w:val="both"/>
        <w:rPr>
          <w:rFonts w:asciiTheme="minorHAnsi" w:hAnsiTheme="minorHAnsi" w:cstheme="minorHAnsi"/>
          <w:color w:val="000000"/>
          <w:sz w:val="22"/>
          <w:szCs w:val="22"/>
        </w:rPr>
      </w:pPr>
      <w:r w:rsidRPr="002A6FCA">
        <w:rPr>
          <w:rFonts w:asciiTheme="minorHAnsi" w:hAnsiTheme="minorHAnsi" w:cstheme="minorHAnsi"/>
          <w:sz w:val="22"/>
          <w:szCs w:val="22"/>
        </w:rPr>
        <w:t>Na Towar Wykonawca udziela ……miesięcznej gwarancji jakości licząc od daty przekazania Towaru.</w:t>
      </w:r>
    </w:p>
    <w:p w14:paraId="63544007" w14:textId="77777777" w:rsidR="00CC5FD5" w:rsidRPr="002A6FCA" w:rsidRDefault="002A6FCA">
      <w:pPr>
        <w:numPr>
          <w:ilvl w:val="0"/>
          <w:numId w:val="1"/>
        </w:numPr>
        <w:spacing w:before="0" w:after="0" w:line="360" w:lineRule="auto"/>
        <w:ind w:left="426" w:hanging="426"/>
        <w:jc w:val="both"/>
        <w:rPr>
          <w:rFonts w:asciiTheme="minorHAnsi" w:hAnsiTheme="minorHAnsi" w:cstheme="minorHAnsi"/>
          <w:color w:val="000000"/>
          <w:sz w:val="22"/>
          <w:szCs w:val="22"/>
        </w:rPr>
      </w:pPr>
      <w:r w:rsidRPr="002A6FCA">
        <w:rPr>
          <w:rFonts w:asciiTheme="minorHAnsi" w:hAnsiTheme="minorHAnsi" w:cstheme="minorHAnsi"/>
          <w:color w:val="000000"/>
          <w:sz w:val="22"/>
          <w:szCs w:val="22"/>
        </w:rPr>
        <w:t>Wykonawca jest odpowiedzialny względem Zamawiającego, jeżeli Towar ma wadę zmniejszającą jego wartość ze względu na cel oznaczony w Umowie albo wynikający z okoliczności lub z przeznaczenia, jeżeli Towar nie ma właściwości, o których istnieniu zapewnił Zamawiającego albo jeżeli Towar został wydany Zamawiającemu w stanie niezupełnym (rękojmia za wady fizyczne).</w:t>
      </w:r>
    </w:p>
    <w:p w14:paraId="32293465" w14:textId="77777777" w:rsidR="00CC5FD5" w:rsidRPr="002A6FCA" w:rsidRDefault="002A6FCA">
      <w:pPr>
        <w:numPr>
          <w:ilvl w:val="0"/>
          <w:numId w:val="1"/>
        </w:numPr>
        <w:spacing w:before="0" w:after="0" w:line="360" w:lineRule="auto"/>
        <w:ind w:left="426" w:hanging="426"/>
        <w:jc w:val="both"/>
        <w:rPr>
          <w:rFonts w:asciiTheme="minorHAnsi" w:hAnsiTheme="minorHAnsi" w:cstheme="minorHAnsi"/>
          <w:sz w:val="22"/>
          <w:szCs w:val="22"/>
        </w:rPr>
      </w:pPr>
      <w:r w:rsidRPr="002A6FCA">
        <w:rPr>
          <w:rFonts w:asciiTheme="minorHAnsi" w:hAnsiTheme="minorHAnsi" w:cstheme="minorHAnsi"/>
          <w:sz w:val="22"/>
          <w:szCs w:val="22"/>
        </w:rPr>
        <w:t>Jeżeli Zamawiający stwierdzi braki ilościowe Towaru, Wykonawca zobowiązany jest do ich uzupełnienia w terminie 7 dni roboczych od daty zgłoszenia.</w:t>
      </w:r>
    </w:p>
    <w:p w14:paraId="71CBD716" w14:textId="77777777" w:rsidR="00CC5FD5" w:rsidRPr="002A6FCA" w:rsidRDefault="002A6FCA">
      <w:pPr>
        <w:numPr>
          <w:ilvl w:val="0"/>
          <w:numId w:val="1"/>
        </w:numPr>
        <w:spacing w:before="0" w:after="0" w:line="360" w:lineRule="auto"/>
        <w:ind w:left="426" w:hanging="426"/>
        <w:jc w:val="both"/>
        <w:rPr>
          <w:rFonts w:asciiTheme="minorHAnsi" w:hAnsiTheme="minorHAnsi" w:cstheme="minorHAnsi"/>
          <w:sz w:val="22"/>
          <w:szCs w:val="22"/>
        </w:rPr>
      </w:pPr>
      <w:r w:rsidRPr="002A6FCA">
        <w:rPr>
          <w:rFonts w:asciiTheme="minorHAnsi" w:hAnsiTheme="minorHAnsi" w:cstheme="minorHAnsi"/>
          <w:sz w:val="22"/>
          <w:szCs w:val="22"/>
        </w:rPr>
        <w:t>Jeżeli Zamawiający stwierdzi, że zakupiony Towar jest wadliwy, Wykonawca zobowiązuje się do jego wymiany na nowy wolny od wad w terminie 7 dni roboczych od daty zgłoszenia usterki.</w:t>
      </w:r>
    </w:p>
    <w:p w14:paraId="34076360" w14:textId="77777777" w:rsidR="00CC5FD5" w:rsidRPr="002A6FCA" w:rsidRDefault="002A6FCA">
      <w:pPr>
        <w:numPr>
          <w:ilvl w:val="0"/>
          <w:numId w:val="1"/>
        </w:numPr>
        <w:spacing w:before="0" w:after="0" w:line="360" w:lineRule="auto"/>
        <w:ind w:left="426" w:hanging="426"/>
        <w:jc w:val="both"/>
        <w:rPr>
          <w:rFonts w:asciiTheme="minorHAnsi" w:hAnsiTheme="minorHAnsi" w:cstheme="minorHAnsi"/>
          <w:color w:val="000000"/>
          <w:sz w:val="22"/>
          <w:szCs w:val="22"/>
        </w:rPr>
      </w:pPr>
      <w:r w:rsidRPr="002A6FCA">
        <w:rPr>
          <w:rFonts w:asciiTheme="minorHAnsi" w:hAnsiTheme="minorHAnsi" w:cstheme="minorHAnsi"/>
          <w:color w:val="000000"/>
          <w:sz w:val="22"/>
          <w:szCs w:val="22"/>
        </w:rPr>
        <w:t xml:space="preserve">Jeżeli uszkodzenie Towaru nastąpiło w czasie trwania transportu z przyczyn niewłaściwego opakowania, odpowiedzialność za wynikłe szkody ponosi </w:t>
      </w:r>
      <w:r w:rsidRPr="002A6FCA">
        <w:rPr>
          <w:rFonts w:asciiTheme="minorHAnsi" w:hAnsiTheme="minorHAnsi" w:cstheme="minorHAnsi"/>
          <w:sz w:val="22"/>
          <w:szCs w:val="22"/>
        </w:rPr>
        <w:t>Wykonawca</w:t>
      </w:r>
      <w:r w:rsidRPr="002A6FCA">
        <w:rPr>
          <w:rFonts w:asciiTheme="minorHAnsi" w:hAnsiTheme="minorHAnsi" w:cstheme="minorHAnsi"/>
          <w:color w:val="000000"/>
          <w:sz w:val="22"/>
          <w:szCs w:val="22"/>
        </w:rPr>
        <w:t>.</w:t>
      </w:r>
    </w:p>
    <w:p w14:paraId="1A7C216F" w14:textId="77777777" w:rsidR="00CC5FD5" w:rsidRPr="002A6FCA" w:rsidRDefault="002A6FCA">
      <w:pPr>
        <w:numPr>
          <w:ilvl w:val="0"/>
          <w:numId w:val="1"/>
        </w:numPr>
        <w:spacing w:before="0" w:after="0" w:line="360" w:lineRule="auto"/>
        <w:ind w:left="426" w:hanging="426"/>
        <w:jc w:val="both"/>
        <w:rPr>
          <w:rFonts w:asciiTheme="minorHAnsi" w:hAnsiTheme="minorHAnsi" w:cstheme="minorHAnsi"/>
          <w:sz w:val="22"/>
          <w:szCs w:val="22"/>
        </w:rPr>
      </w:pPr>
      <w:r w:rsidRPr="002A6FCA">
        <w:rPr>
          <w:rFonts w:asciiTheme="minorHAnsi" w:hAnsiTheme="minorHAnsi" w:cstheme="minorHAnsi"/>
          <w:sz w:val="22"/>
          <w:szCs w:val="22"/>
        </w:rPr>
        <w:t>W przypadku, jeżeli Wykonawca nie wywiąże się w terminie ze zobowiązań reklamacyjnych wynikających z Umowy, Zamawiający może zakupić Towar wolny od wad u osoby trzeciej, na koszt Wykonawcy.</w:t>
      </w:r>
      <w:bookmarkStart w:id="5" w:name="_Hlk192769199"/>
      <w:bookmarkEnd w:id="5"/>
    </w:p>
    <w:p w14:paraId="271B64B6" w14:textId="77777777" w:rsidR="00CC5FD5" w:rsidRPr="002A6FCA" w:rsidRDefault="002A6FCA">
      <w:pPr>
        <w:spacing w:line="360" w:lineRule="auto"/>
        <w:jc w:val="center"/>
        <w:rPr>
          <w:rFonts w:asciiTheme="minorHAnsi" w:hAnsiTheme="minorHAnsi" w:cstheme="minorHAnsi"/>
          <w:b/>
          <w:sz w:val="22"/>
          <w:szCs w:val="22"/>
        </w:rPr>
      </w:pPr>
      <w:r w:rsidRPr="002A6FCA">
        <w:rPr>
          <w:rFonts w:asciiTheme="minorHAnsi" w:hAnsiTheme="minorHAnsi" w:cstheme="minorHAnsi"/>
          <w:b/>
          <w:sz w:val="22"/>
          <w:szCs w:val="22"/>
        </w:rPr>
        <w:t xml:space="preserve"> § 5. Kary umowne</w:t>
      </w:r>
    </w:p>
    <w:p w14:paraId="60F3553C" w14:textId="77777777" w:rsidR="00CC5FD5" w:rsidRPr="002A6FCA" w:rsidRDefault="002A6FCA">
      <w:pPr>
        <w:pStyle w:val="Akapitzlist"/>
        <w:numPr>
          <w:ilvl w:val="0"/>
          <w:numId w:val="19"/>
        </w:numPr>
        <w:suppressAutoHyphens w:val="0"/>
        <w:spacing w:before="0" w:after="160" w:line="360" w:lineRule="auto"/>
        <w:ind w:left="364"/>
        <w:jc w:val="both"/>
        <w:rPr>
          <w:rFonts w:asciiTheme="minorHAnsi" w:hAnsiTheme="minorHAnsi" w:cstheme="minorHAnsi"/>
          <w:sz w:val="22"/>
          <w:szCs w:val="22"/>
        </w:rPr>
      </w:pPr>
      <w:r w:rsidRPr="002A6FCA">
        <w:rPr>
          <w:rFonts w:asciiTheme="minorHAnsi" w:hAnsiTheme="minorHAnsi" w:cstheme="minorHAnsi"/>
          <w:sz w:val="22"/>
          <w:szCs w:val="22"/>
        </w:rPr>
        <w:t>Wykonawca zobowiązany będzie do zapłaty Zamawiającemu kar umownych w następujących przypadkach i wysokościach:</w:t>
      </w:r>
    </w:p>
    <w:p w14:paraId="7219C4B2" w14:textId="77777777" w:rsidR="00CC5FD5" w:rsidRPr="002A6FCA" w:rsidRDefault="002A6FCA">
      <w:pPr>
        <w:pStyle w:val="Akapitzlist"/>
        <w:numPr>
          <w:ilvl w:val="0"/>
          <w:numId w:val="20"/>
        </w:numPr>
        <w:suppressAutoHyphens w:val="0"/>
        <w:spacing w:before="0" w:after="160" w:line="360" w:lineRule="auto"/>
        <w:jc w:val="both"/>
        <w:rPr>
          <w:rFonts w:asciiTheme="minorHAnsi" w:hAnsiTheme="minorHAnsi" w:cstheme="minorHAnsi"/>
          <w:sz w:val="22"/>
          <w:szCs w:val="22"/>
        </w:rPr>
      </w:pPr>
      <w:r w:rsidRPr="002A6FCA">
        <w:rPr>
          <w:rFonts w:asciiTheme="minorHAnsi" w:hAnsiTheme="minorHAnsi" w:cstheme="minorHAnsi"/>
          <w:sz w:val="22"/>
          <w:szCs w:val="22"/>
        </w:rPr>
        <w:lastRenderedPageBreak/>
        <w:t>w wysokości 1,5% ceny produktu netto za niedostarczenie go w terminie, za każdy rozpoczęty dzień zwłoki;</w:t>
      </w:r>
    </w:p>
    <w:p w14:paraId="619BE210" w14:textId="77777777" w:rsidR="00CC5FD5" w:rsidRPr="002A6FCA" w:rsidRDefault="002A6FCA">
      <w:pPr>
        <w:pStyle w:val="Akapitzlist"/>
        <w:numPr>
          <w:ilvl w:val="0"/>
          <w:numId w:val="20"/>
        </w:numPr>
        <w:suppressAutoHyphens w:val="0"/>
        <w:spacing w:before="0" w:after="160" w:line="360" w:lineRule="auto"/>
        <w:jc w:val="both"/>
        <w:rPr>
          <w:rFonts w:asciiTheme="minorHAnsi" w:hAnsiTheme="minorHAnsi" w:cstheme="minorHAnsi"/>
          <w:sz w:val="22"/>
          <w:szCs w:val="22"/>
        </w:rPr>
      </w:pPr>
      <w:r w:rsidRPr="002A6FCA">
        <w:rPr>
          <w:rFonts w:asciiTheme="minorHAnsi" w:hAnsiTheme="minorHAnsi" w:cstheme="minorHAnsi"/>
          <w:sz w:val="22"/>
          <w:szCs w:val="22"/>
        </w:rPr>
        <w:t xml:space="preserve">w wysokości 1,5% ceny produktu netto, za każdy rozpoczęty dzień zwłoki w usunięciu wad </w:t>
      </w:r>
      <w:r w:rsidRPr="002A6FCA">
        <w:rPr>
          <w:rFonts w:asciiTheme="minorHAnsi" w:hAnsiTheme="minorHAnsi" w:cstheme="minorHAnsi"/>
          <w:sz w:val="22"/>
          <w:szCs w:val="22"/>
        </w:rPr>
        <w:br/>
        <w:t>w okresie gwarancji;</w:t>
      </w:r>
    </w:p>
    <w:p w14:paraId="343C7454" w14:textId="77777777" w:rsidR="00CC5FD5" w:rsidRPr="002A6FCA" w:rsidRDefault="002A6FCA">
      <w:pPr>
        <w:pStyle w:val="Akapitzlist"/>
        <w:numPr>
          <w:ilvl w:val="0"/>
          <w:numId w:val="20"/>
        </w:numPr>
        <w:suppressAutoHyphens w:val="0"/>
        <w:spacing w:before="0" w:after="160" w:line="360" w:lineRule="auto"/>
        <w:jc w:val="both"/>
        <w:rPr>
          <w:rFonts w:asciiTheme="minorHAnsi" w:hAnsiTheme="minorHAnsi" w:cstheme="minorHAnsi"/>
          <w:sz w:val="22"/>
          <w:szCs w:val="22"/>
        </w:rPr>
      </w:pPr>
      <w:r w:rsidRPr="002A6FCA">
        <w:rPr>
          <w:rFonts w:asciiTheme="minorHAnsi" w:hAnsiTheme="minorHAnsi" w:cstheme="minorHAnsi"/>
          <w:sz w:val="22"/>
          <w:szCs w:val="22"/>
        </w:rPr>
        <w:t>w wysokości 10% całkowitego wynagrodzenia netto określonego w Umowie z tytułu odstąpienia od Umowy z przyczyn leżących po stronie Wykonawcy.</w:t>
      </w:r>
    </w:p>
    <w:p w14:paraId="0E477F4E" w14:textId="77777777" w:rsidR="00CC5FD5" w:rsidRPr="002A6FCA" w:rsidRDefault="002A6FCA">
      <w:pPr>
        <w:pStyle w:val="Akapitzlist"/>
        <w:numPr>
          <w:ilvl w:val="0"/>
          <w:numId w:val="19"/>
        </w:numPr>
        <w:suppressAutoHyphens w:val="0"/>
        <w:spacing w:before="0" w:after="160" w:line="360" w:lineRule="auto"/>
        <w:ind w:left="350"/>
        <w:jc w:val="both"/>
        <w:rPr>
          <w:rFonts w:asciiTheme="minorHAnsi" w:hAnsiTheme="minorHAnsi" w:cstheme="minorHAnsi"/>
          <w:sz w:val="22"/>
          <w:szCs w:val="22"/>
        </w:rPr>
      </w:pPr>
      <w:r w:rsidRPr="002A6FCA">
        <w:rPr>
          <w:rFonts w:asciiTheme="minorHAnsi" w:hAnsiTheme="minorHAnsi" w:cstheme="minorHAnsi"/>
          <w:sz w:val="22"/>
          <w:szCs w:val="22"/>
        </w:rPr>
        <w:t>Zamawiający płaci Wykonawcy karę umowną w wysokości 10% całkowitego wynagrodzenia netto określonego w Umowie z tytułu odstąpienia od Umowy z przyczyn leżących po stronie Zamawiającego.</w:t>
      </w:r>
    </w:p>
    <w:p w14:paraId="67EB7D12" w14:textId="77777777" w:rsidR="00CC5FD5" w:rsidRPr="002A6FCA" w:rsidRDefault="002A6FCA">
      <w:pPr>
        <w:pStyle w:val="Akapitzlist"/>
        <w:numPr>
          <w:ilvl w:val="0"/>
          <w:numId w:val="19"/>
        </w:numPr>
        <w:suppressAutoHyphens w:val="0"/>
        <w:spacing w:before="0" w:after="160" w:line="360" w:lineRule="auto"/>
        <w:ind w:left="350"/>
        <w:jc w:val="both"/>
        <w:rPr>
          <w:rFonts w:asciiTheme="minorHAnsi" w:hAnsiTheme="minorHAnsi" w:cstheme="minorHAnsi"/>
          <w:sz w:val="22"/>
          <w:szCs w:val="22"/>
        </w:rPr>
      </w:pPr>
      <w:r w:rsidRPr="002A6FCA">
        <w:rPr>
          <w:rFonts w:asciiTheme="minorHAnsi" w:hAnsiTheme="minorHAnsi" w:cstheme="minorHAnsi"/>
          <w:sz w:val="22"/>
          <w:szCs w:val="22"/>
        </w:rPr>
        <w:t xml:space="preserve">Łączna maksymalna wysokość kar umownych Wykonawcy wynosi 15% całkowitego wynagrodzenia netto. </w:t>
      </w:r>
    </w:p>
    <w:p w14:paraId="5029FC0C" w14:textId="77777777" w:rsidR="00CC5FD5" w:rsidRPr="002A6FCA" w:rsidRDefault="002A6FCA">
      <w:pPr>
        <w:pStyle w:val="Akapitzlist"/>
        <w:numPr>
          <w:ilvl w:val="0"/>
          <w:numId w:val="19"/>
        </w:numPr>
        <w:suppressAutoHyphens w:val="0"/>
        <w:spacing w:before="0" w:after="160" w:line="360" w:lineRule="auto"/>
        <w:ind w:left="350"/>
        <w:jc w:val="both"/>
        <w:rPr>
          <w:rFonts w:asciiTheme="minorHAnsi" w:hAnsiTheme="minorHAnsi" w:cstheme="minorHAnsi"/>
          <w:sz w:val="22"/>
          <w:szCs w:val="22"/>
        </w:rPr>
      </w:pPr>
      <w:r w:rsidRPr="002A6FCA">
        <w:rPr>
          <w:rFonts w:asciiTheme="minorHAnsi" w:hAnsiTheme="minorHAnsi" w:cstheme="minorHAnsi"/>
          <w:sz w:val="22"/>
          <w:szCs w:val="22"/>
        </w:rPr>
        <w:t>Zastosowanie przez Zamawiającego kar umownych nie wyłącza dochodzenia naprawienia szkody na zasadach ogólnych.</w:t>
      </w:r>
    </w:p>
    <w:p w14:paraId="75B73066" w14:textId="77777777" w:rsidR="00CC5FD5" w:rsidRPr="002A6FCA" w:rsidRDefault="002A6FCA">
      <w:pPr>
        <w:pStyle w:val="Akapitzlist"/>
        <w:numPr>
          <w:ilvl w:val="0"/>
          <w:numId w:val="19"/>
        </w:numPr>
        <w:suppressAutoHyphens w:val="0"/>
        <w:spacing w:before="0" w:after="160" w:line="360" w:lineRule="auto"/>
        <w:ind w:left="350"/>
        <w:jc w:val="both"/>
        <w:rPr>
          <w:rFonts w:asciiTheme="minorHAnsi" w:hAnsiTheme="minorHAnsi" w:cstheme="minorHAnsi"/>
          <w:sz w:val="22"/>
          <w:szCs w:val="22"/>
        </w:rPr>
      </w:pPr>
      <w:r w:rsidRPr="002A6FCA">
        <w:rPr>
          <w:rFonts w:asciiTheme="minorHAnsi" w:hAnsiTheme="minorHAnsi" w:cstheme="minorHAnsi"/>
          <w:sz w:val="22"/>
          <w:szCs w:val="22"/>
        </w:rPr>
        <w:t xml:space="preserve">Wykonawca wyraża zgodę na zapłatę kar umownych w drodze potrącenia ich przez Zamawiającego </w:t>
      </w:r>
      <w:r w:rsidRPr="002A6FCA">
        <w:rPr>
          <w:rFonts w:asciiTheme="minorHAnsi" w:hAnsiTheme="minorHAnsi" w:cstheme="minorHAnsi"/>
          <w:sz w:val="22"/>
          <w:szCs w:val="22"/>
        </w:rPr>
        <w:br/>
        <w:t>z wynagrodzenia przysługującego Wykonawcy.</w:t>
      </w:r>
    </w:p>
    <w:p w14:paraId="1F2DB0B1" w14:textId="77777777" w:rsidR="00CC5FD5" w:rsidRPr="002A6FCA" w:rsidRDefault="002A6FCA">
      <w:pPr>
        <w:spacing w:line="360" w:lineRule="auto"/>
        <w:jc w:val="center"/>
        <w:rPr>
          <w:rFonts w:asciiTheme="minorHAnsi" w:hAnsiTheme="minorHAnsi" w:cstheme="minorHAnsi"/>
          <w:b/>
          <w:sz w:val="22"/>
          <w:szCs w:val="22"/>
        </w:rPr>
      </w:pPr>
      <w:r w:rsidRPr="002A6FCA">
        <w:rPr>
          <w:rFonts w:asciiTheme="minorHAnsi" w:hAnsiTheme="minorHAnsi" w:cstheme="minorHAnsi"/>
          <w:b/>
          <w:sz w:val="22"/>
          <w:szCs w:val="22"/>
        </w:rPr>
        <w:t>§ 6. Odstąpienie od Umowy</w:t>
      </w:r>
    </w:p>
    <w:p w14:paraId="36E04979" w14:textId="77777777" w:rsidR="00CC5FD5" w:rsidRPr="002A6FCA" w:rsidRDefault="002A6FCA">
      <w:pPr>
        <w:pStyle w:val="Akapitzlist"/>
        <w:numPr>
          <w:ilvl w:val="0"/>
          <w:numId w:val="12"/>
        </w:numPr>
        <w:suppressAutoHyphens w:val="0"/>
        <w:spacing w:before="0" w:after="160" w:line="360" w:lineRule="auto"/>
        <w:ind w:left="336"/>
        <w:jc w:val="both"/>
        <w:rPr>
          <w:rFonts w:asciiTheme="minorHAnsi" w:hAnsiTheme="minorHAnsi" w:cstheme="minorHAnsi"/>
          <w:sz w:val="22"/>
          <w:szCs w:val="22"/>
        </w:rPr>
      </w:pPr>
      <w:r w:rsidRPr="002A6FCA">
        <w:rPr>
          <w:rFonts w:asciiTheme="minorHAnsi" w:hAnsiTheme="minorHAnsi" w:cstheme="minorHAnsi"/>
          <w:sz w:val="22"/>
          <w:szCs w:val="22"/>
        </w:rPr>
        <w:t>Zamawiającemu przysługuje prawo odstąpienia od umowy bez żądania przez Wykonawcę zwrotu jakichkolwiek poniesionych kosztów lub wypłaty odszkodowania, jeśli Wykonawca narusza ciążące na nim obowiązki wynikające z umowy bądź z powszechnie obowiązujących przepisów prawa.</w:t>
      </w:r>
    </w:p>
    <w:p w14:paraId="556F7242" w14:textId="77777777" w:rsidR="00CC5FD5" w:rsidRPr="002A6FCA" w:rsidRDefault="002A6FCA">
      <w:pPr>
        <w:pStyle w:val="Akapitzlist"/>
        <w:numPr>
          <w:ilvl w:val="0"/>
          <w:numId w:val="12"/>
        </w:numPr>
        <w:suppressAutoHyphens w:val="0"/>
        <w:spacing w:before="0" w:after="160" w:line="360" w:lineRule="auto"/>
        <w:ind w:left="336"/>
        <w:jc w:val="both"/>
        <w:rPr>
          <w:rFonts w:asciiTheme="minorHAnsi" w:hAnsiTheme="minorHAnsi" w:cstheme="minorHAnsi"/>
          <w:sz w:val="22"/>
          <w:szCs w:val="22"/>
        </w:rPr>
      </w:pPr>
      <w:r w:rsidRPr="002A6FCA">
        <w:rPr>
          <w:rFonts w:asciiTheme="minorHAnsi" w:hAnsiTheme="minorHAnsi" w:cstheme="minorHAnsi"/>
          <w:sz w:val="22"/>
          <w:szCs w:val="22"/>
        </w:rPr>
        <w:t>Zamawiający może odstąpić od umowy w terminie 30 dni od powzięcia wiadomości o zaistnieniu jednej niżej wymienionych okoliczności:</w:t>
      </w:r>
    </w:p>
    <w:p w14:paraId="2F7F3CDF" w14:textId="77777777" w:rsidR="00CC5FD5" w:rsidRPr="002A6FCA" w:rsidRDefault="002A6FCA">
      <w:pPr>
        <w:pStyle w:val="Akapitzlist"/>
        <w:numPr>
          <w:ilvl w:val="0"/>
          <w:numId w:val="13"/>
        </w:numPr>
        <w:suppressAutoHyphens w:val="0"/>
        <w:spacing w:before="0" w:after="160" w:line="360" w:lineRule="auto"/>
        <w:jc w:val="both"/>
        <w:rPr>
          <w:rFonts w:asciiTheme="minorHAnsi" w:hAnsiTheme="minorHAnsi" w:cstheme="minorHAnsi"/>
          <w:sz w:val="22"/>
          <w:szCs w:val="22"/>
        </w:rPr>
      </w:pPr>
      <w:r w:rsidRPr="002A6FCA">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w:t>
      </w:r>
    </w:p>
    <w:p w14:paraId="3F4F0A42" w14:textId="77777777" w:rsidR="00CC5FD5" w:rsidRPr="002A6FCA" w:rsidRDefault="002A6FCA">
      <w:pPr>
        <w:pStyle w:val="Akapitzlist"/>
        <w:numPr>
          <w:ilvl w:val="0"/>
          <w:numId w:val="13"/>
        </w:numPr>
        <w:suppressAutoHyphens w:val="0"/>
        <w:spacing w:before="0" w:after="160" w:line="360" w:lineRule="auto"/>
        <w:jc w:val="both"/>
        <w:rPr>
          <w:rFonts w:asciiTheme="minorHAnsi" w:hAnsiTheme="minorHAnsi" w:cstheme="minorHAnsi"/>
          <w:sz w:val="22"/>
          <w:szCs w:val="22"/>
        </w:rPr>
      </w:pPr>
      <w:r w:rsidRPr="002A6FCA">
        <w:rPr>
          <w:rFonts w:asciiTheme="minorHAnsi" w:hAnsiTheme="minorHAnsi" w:cstheme="minorHAnsi"/>
          <w:sz w:val="22"/>
          <w:szCs w:val="22"/>
        </w:rPr>
        <w:t xml:space="preserve">Wykonawca nie podjął się realizacji prac objętych umową zgodnie z harmonogramem ustalonym z Zamawiającym; </w:t>
      </w:r>
    </w:p>
    <w:p w14:paraId="5649583F" w14:textId="77777777" w:rsidR="00CC5FD5" w:rsidRPr="002A6FCA" w:rsidRDefault="002A6FCA">
      <w:pPr>
        <w:pStyle w:val="Akapitzlist"/>
        <w:numPr>
          <w:ilvl w:val="0"/>
          <w:numId w:val="13"/>
        </w:numPr>
        <w:suppressAutoHyphens w:val="0"/>
        <w:spacing w:before="0" w:after="160" w:line="360" w:lineRule="auto"/>
        <w:jc w:val="both"/>
        <w:rPr>
          <w:rFonts w:asciiTheme="minorHAnsi" w:hAnsiTheme="minorHAnsi" w:cstheme="minorHAnsi"/>
          <w:sz w:val="22"/>
          <w:szCs w:val="22"/>
        </w:rPr>
      </w:pPr>
      <w:r w:rsidRPr="002A6FCA">
        <w:rPr>
          <w:rFonts w:asciiTheme="minorHAnsi" w:hAnsiTheme="minorHAnsi" w:cstheme="minorHAnsi"/>
          <w:sz w:val="22"/>
          <w:szCs w:val="22"/>
        </w:rPr>
        <w:t xml:space="preserve">Wykonawca pomimo uprzedniego pisemnego wezwania nie wykonuje prac zgodnie </w:t>
      </w:r>
      <w:r w:rsidRPr="002A6FCA">
        <w:rPr>
          <w:rFonts w:asciiTheme="minorHAnsi" w:hAnsiTheme="minorHAnsi" w:cstheme="minorHAnsi"/>
          <w:sz w:val="22"/>
          <w:szCs w:val="22"/>
        </w:rPr>
        <w:br/>
        <w:t>z warunkami umownymi lub w rażący sposób zaniedbuje zobowiązania umowne.</w:t>
      </w:r>
    </w:p>
    <w:p w14:paraId="56CB53A9" w14:textId="77777777" w:rsidR="00CC5FD5" w:rsidRPr="002A6FCA" w:rsidRDefault="002A6FCA">
      <w:pPr>
        <w:pStyle w:val="Akapitzlist"/>
        <w:numPr>
          <w:ilvl w:val="0"/>
          <w:numId w:val="12"/>
        </w:numPr>
        <w:suppressAutoHyphens w:val="0"/>
        <w:spacing w:before="0" w:after="160" w:line="360" w:lineRule="auto"/>
        <w:ind w:left="350"/>
        <w:jc w:val="both"/>
        <w:rPr>
          <w:rFonts w:asciiTheme="minorHAnsi" w:hAnsiTheme="minorHAnsi" w:cstheme="minorHAnsi"/>
          <w:sz w:val="22"/>
          <w:szCs w:val="22"/>
        </w:rPr>
      </w:pPr>
      <w:r w:rsidRPr="002A6FCA">
        <w:rPr>
          <w:rFonts w:asciiTheme="minorHAnsi" w:hAnsiTheme="minorHAnsi" w:cstheme="minorHAnsi"/>
          <w:sz w:val="22"/>
          <w:szCs w:val="22"/>
        </w:rPr>
        <w:t>Odstąpienie Zamawiającego od umowy powinno nastąpić w formie pisemnej pod rygorem nieważności takiego oświadczenia i powinno zawierać uzasadnienie.</w:t>
      </w:r>
    </w:p>
    <w:p w14:paraId="51554E04" w14:textId="77777777" w:rsidR="00CC5FD5" w:rsidRPr="002A6FCA" w:rsidRDefault="002A6FCA">
      <w:pPr>
        <w:pStyle w:val="Akapitzlist"/>
        <w:numPr>
          <w:ilvl w:val="0"/>
          <w:numId w:val="12"/>
        </w:numPr>
        <w:suppressAutoHyphens w:val="0"/>
        <w:spacing w:before="0" w:after="160" w:line="360" w:lineRule="auto"/>
        <w:ind w:left="350"/>
        <w:jc w:val="both"/>
        <w:rPr>
          <w:rFonts w:asciiTheme="minorHAnsi" w:hAnsiTheme="minorHAnsi" w:cstheme="minorHAnsi"/>
          <w:sz w:val="22"/>
          <w:szCs w:val="22"/>
        </w:rPr>
      </w:pPr>
      <w:r w:rsidRPr="002A6FCA">
        <w:rPr>
          <w:rFonts w:asciiTheme="minorHAnsi" w:hAnsiTheme="minorHAnsi" w:cstheme="minorHAnsi"/>
          <w:sz w:val="22"/>
          <w:szCs w:val="22"/>
        </w:rPr>
        <w:t>Wykonawcy przysługuje prawo odstąpienia od umowy, jeżeli Zamawiający odmawia bez uzasadnionej przyczyny dokonania odbioru przedmiotu zamówienia, w terminie 30 dni od odmowy odbioru.</w:t>
      </w:r>
    </w:p>
    <w:p w14:paraId="509EBE34" w14:textId="77777777" w:rsidR="00CC5FD5" w:rsidRPr="002A6FCA" w:rsidRDefault="002A6FCA">
      <w:pPr>
        <w:pStyle w:val="Akapitzlist"/>
        <w:numPr>
          <w:ilvl w:val="0"/>
          <w:numId w:val="12"/>
        </w:numPr>
        <w:suppressAutoHyphens w:val="0"/>
        <w:spacing w:before="0" w:after="160" w:line="360" w:lineRule="auto"/>
        <w:ind w:left="350"/>
        <w:jc w:val="both"/>
        <w:rPr>
          <w:rFonts w:asciiTheme="minorHAnsi" w:hAnsiTheme="minorHAnsi" w:cstheme="minorHAnsi"/>
          <w:sz w:val="22"/>
          <w:szCs w:val="22"/>
        </w:rPr>
      </w:pPr>
      <w:r w:rsidRPr="002A6FCA">
        <w:rPr>
          <w:rFonts w:asciiTheme="minorHAnsi" w:hAnsiTheme="minorHAnsi" w:cstheme="minorHAnsi"/>
          <w:sz w:val="22"/>
          <w:szCs w:val="22"/>
        </w:rPr>
        <w:t xml:space="preserve">W przypadku, o którym mowa w ust. 4, Wykonawca może żądać wyłącznie wynagrodzenia należnego z tytułu wykonanej części umowy. </w:t>
      </w:r>
    </w:p>
    <w:p w14:paraId="2E5856DB" w14:textId="6AD8F84F" w:rsidR="002A6FCA" w:rsidRPr="00CC1F1C" w:rsidRDefault="002A6FCA" w:rsidP="00CC1F1C">
      <w:pPr>
        <w:pStyle w:val="Akapitzlist"/>
        <w:numPr>
          <w:ilvl w:val="0"/>
          <w:numId w:val="12"/>
        </w:numPr>
        <w:suppressAutoHyphens w:val="0"/>
        <w:spacing w:before="0" w:after="0" w:line="240" w:lineRule="auto"/>
        <w:ind w:left="350"/>
        <w:jc w:val="both"/>
        <w:rPr>
          <w:rFonts w:asciiTheme="minorHAnsi" w:hAnsiTheme="minorHAnsi" w:cstheme="minorHAnsi"/>
          <w:sz w:val="22"/>
          <w:szCs w:val="22"/>
        </w:rPr>
      </w:pPr>
      <w:r w:rsidRPr="00CC1F1C">
        <w:rPr>
          <w:rFonts w:asciiTheme="minorHAnsi" w:hAnsiTheme="minorHAnsi" w:cstheme="minorHAnsi"/>
          <w:sz w:val="22"/>
          <w:szCs w:val="22"/>
        </w:rPr>
        <w:lastRenderedPageBreak/>
        <w:t>Odstąpienie Wykonawcy od umowy powinno nastąpić w formie pisemnej pod rygorem nieważności takiego oświadczenia i powinno zawierać uzasadnienie.</w:t>
      </w:r>
    </w:p>
    <w:p w14:paraId="2FEE4350" w14:textId="77777777" w:rsidR="00234C2A" w:rsidRPr="002A6FCA" w:rsidRDefault="00234C2A" w:rsidP="00234C2A">
      <w:pPr>
        <w:pStyle w:val="Akapitzlist"/>
        <w:suppressAutoHyphens w:val="0"/>
        <w:spacing w:before="0" w:after="0" w:line="240" w:lineRule="auto"/>
        <w:ind w:left="350"/>
        <w:jc w:val="both"/>
        <w:rPr>
          <w:rFonts w:asciiTheme="minorHAnsi" w:hAnsiTheme="minorHAnsi" w:cstheme="minorHAnsi"/>
          <w:sz w:val="22"/>
          <w:szCs w:val="22"/>
        </w:rPr>
      </w:pPr>
    </w:p>
    <w:p w14:paraId="7B3C6421" w14:textId="77777777" w:rsidR="00CC5FD5" w:rsidRPr="002A6FCA" w:rsidRDefault="002A6FCA">
      <w:pPr>
        <w:spacing w:line="360" w:lineRule="auto"/>
        <w:jc w:val="center"/>
        <w:rPr>
          <w:rFonts w:asciiTheme="minorHAnsi" w:hAnsiTheme="minorHAnsi" w:cstheme="minorHAnsi"/>
          <w:b/>
          <w:bCs/>
          <w:sz w:val="22"/>
          <w:szCs w:val="22"/>
        </w:rPr>
      </w:pPr>
      <w:r w:rsidRPr="002A6FCA">
        <w:rPr>
          <w:rFonts w:asciiTheme="minorHAnsi" w:hAnsiTheme="minorHAnsi" w:cstheme="minorHAnsi"/>
          <w:b/>
          <w:sz w:val="22"/>
          <w:szCs w:val="22"/>
        </w:rPr>
        <w:t xml:space="preserve">§ 7. </w:t>
      </w:r>
      <w:r w:rsidRPr="002A6FCA">
        <w:rPr>
          <w:rFonts w:asciiTheme="minorHAnsi" w:hAnsiTheme="minorHAnsi" w:cstheme="minorHAnsi"/>
          <w:b/>
          <w:bCs/>
          <w:sz w:val="22"/>
          <w:szCs w:val="22"/>
        </w:rPr>
        <w:t>Zmiany postanowień umowy</w:t>
      </w:r>
    </w:p>
    <w:p w14:paraId="56DA2F30" w14:textId="77777777" w:rsidR="00CC5FD5" w:rsidRPr="002A6FCA" w:rsidRDefault="002A6FCA">
      <w:pPr>
        <w:pStyle w:val="Default"/>
        <w:numPr>
          <w:ilvl w:val="0"/>
          <w:numId w:val="14"/>
        </w:numPr>
        <w:spacing w:after="240" w:line="360" w:lineRule="auto"/>
        <w:ind w:left="357" w:hanging="357"/>
        <w:jc w:val="both"/>
        <w:rPr>
          <w:rFonts w:asciiTheme="minorHAnsi" w:hAnsiTheme="minorHAnsi" w:cstheme="minorHAnsi"/>
          <w:color w:val="auto"/>
          <w:sz w:val="22"/>
          <w:szCs w:val="22"/>
        </w:rPr>
      </w:pPr>
      <w:r w:rsidRPr="002A6FCA">
        <w:rPr>
          <w:rFonts w:asciiTheme="minorHAnsi" w:hAnsiTheme="minorHAnsi" w:cstheme="minorHAnsi"/>
          <w:color w:val="auto"/>
          <w:sz w:val="22"/>
          <w:szCs w:val="22"/>
        </w:rPr>
        <w:t xml:space="preserve">Dopuszcza się możliwość zmiany postanowień umowy w zakresie dotyczącym terminu realizacji przedmiotu umowy w przypadku: przyczyny będącej następstwem okoliczności, za które wykonawca nie ponosi odpowiedzialności, wystąpienia okoliczności, których nie można było przewidzieć w chwili zawarcia umowy, obiektywnie niezależnych od Wykonawcy, a mających wpływ na wydłużenie okresu realizacji umowy, a w szczególności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działania osób trzecich uniemożliwiające wykonywanie dostawy, które to działania nie są konsekwencją winy którejkolwiek ze stron np. pożar, powódź, inne klęski żywiołowe, promieniowanie lub skażenie, zamieszki, strajki, ataki terrorystyczne, działania wojenne, oraz sytuacji przedłużenia obowiązywania lub konieczności wprowadzenia rozwiązań związanych z przeciwdziałaniem i zwalczaniem COVID-19, innych chorób zakaźnych oraz wywołanych nimi sytuacji kryzysowych, niezależnych od Wykonawcy, a mających istotny wpływ na wydłużenie okresu realizacji umowy, których wystąpienie zostało zaakceptowane przez Zamawiającego - stwierdzenie wpływu w/w okoliczności na termin realizacji przedmiotu umowy nastąpi na podstawie dowodów przedłożonych przez Wykonawcę, potwierdzających wpływ w/w okoliczności na należyte wykonanie przedmiotu umowy, w tym termin jej realizacji. Przedłużenie terminu wykonania umowy może nastąpić o okres trwania tych okoliczności, a jeżeli okres ten wywołał kolejne konsekwencje w zakresie terminu wykonania, także o okres niezbędny do zakończenia wykonywania jej przedmiotu w sposób należyty. </w:t>
      </w:r>
    </w:p>
    <w:p w14:paraId="0B511F2E" w14:textId="77777777" w:rsidR="00CC5FD5" w:rsidRPr="002A6FCA" w:rsidRDefault="002A6FCA">
      <w:pPr>
        <w:pStyle w:val="Default"/>
        <w:numPr>
          <w:ilvl w:val="0"/>
          <w:numId w:val="14"/>
        </w:numPr>
        <w:spacing w:after="160" w:line="360" w:lineRule="auto"/>
        <w:ind w:left="364"/>
        <w:jc w:val="both"/>
        <w:rPr>
          <w:rFonts w:asciiTheme="minorHAnsi" w:hAnsiTheme="minorHAnsi" w:cstheme="minorHAnsi"/>
          <w:color w:val="auto"/>
          <w:sz w:val="22"/>
          <w:szCs w:val="22"/>
        </w:rPr>
      </w:pPr>
      <w:r w:rsidRPr="002A6FCA">
        <w:rPr>
          <w:rFonts w:asciiTheme="minorHAnsi" w:hAnsiTheme="minorHAnsi" w:cstheme="minorHAnsi"/>
          <w:color w:val="auto"/>
          <w:sz w:val="22"/>
          <w:szCs w:val="22"/>
        </w:rPr>
        <w:t xml:space="preserve">Zamawiający przewiduje wprowadzenie zmiany w umowie w przypadku wykrycia omyłek, rozbieżności lub niejasności w umowie, których nie można usunąć w inny sposób, a zmiana będzie umożliwiać ich usunięcie i doprecyzowanie umowy zgodnie z jej celem lub w celu jednoznacznej interpretacji jej zapisów przez Wykonawcę i Zamawiającego. </w:t>
      </w:r>
    </w:p>
    <w:p w14:paraId="4225D9EA" w14:textId="77777777" w:rsidR="00CC5FD5" w:rsidRPr="002A6FCA" w:rsidRDefault="002A6FCA">
      <w:pPr>
        <w:pStyle w:val="Default"/>
        <w:numPr>
          <w:ilvl w:val="0"/>
          <w:numId w:val="14"/>
        </w:numPr>
        <w:spacing w:after="160" w:line="360" w:lineRule="auto"/>
        <w:ind w:left="364"/>
        <w:jc w:val="both"/>
        <w:rPr>
          <w:rFonts w:asciiTheme="minorHAnsi" w:hAnsiTheme="minorHAnsi" w:cstheme="minorHAnsi"/>
          <w:color w:val="auto"/>
          <w:sz w:val="22"/>
          <w:szCs w:val="22"/>
        </w:rPr>
      </w:pPr>
      <w:r w:rsidRPr="002A6FCA">
        <w:rPr>
          <w:rFonts w:asciiTheme="minorHAnsi" w:hAnsiTheme="minorHAnsi" w:cstheme="minorHAnsi"/>
          <w:color w:val="auto"/>
          <w:sz w:val="22"/>
          <w:szCs w:val="22"/>
        </w:rPr>
        <w:t xml:space="preserve">Zamawiający dopuszcza możliwość zmian postanowień zawartej umowy w stosunku do treści oferty, na podstawie której dokonano wyboru Wykonawcy w przypadkach określonych w art. 455 ustawy Prawo zamówień publicznych. </w:t>
      </w:r>
    </w:p>
    <w:p w14:paraId="4125B44F" w14:textId="77777777" w:rsidR="00CC5FD5" w:rsidRPr="002A6FCA" w:rsidRDefault="002A6FCA">
      <w:pPr>
        <w:pStyle w:val="Default"/>
        <w:numPr>
          <w:ilvl w:val="0"/>
          <w:numId w:val="14"/>
        </w:numPr>
        <w:spacing w:after="160" w:line="360" w:lineRule="auto"/>
        <w:ind w:left="364"/>
        <w:jc w:val="both"/>
        <w:rPr>
          <w:rFonts w:asciiTheme="minorHAnsi" w:hAnsiTheme="minorHAnsi" w:cstheme="minorHAnsi"/>
          <w:color w:val="auto"/>
          <w:sz w:val="22"/>
          <w:szCs w:val="22"/>
        </w:rPr>
      </w:pPr>
      <w:r w:rsidRPr="002A6FCA">
        <w:rPr>
          <w:rFonts w:asciiTheme="minorHAnsi" w:hAnsiTheme="minorHAnsi" w:cstheme="minorHAnsi"/>
          <w:color w:val="auto"/>
          <w:sz w:val="22"/>
          <w:szCs w:val="22"/>
        </w:rPr>
        <w:t xml:space="preserve">Warunkiem dokonania zmian w umowie jest złożenie na piśmie wniosku przez stronę inicjującą zmianę. </w:t>
      </w:r>
    </w:p>
    <w:p w14:paraId="5E830D6B" w14:textId="77777777" w:rsidR="00CC5FD5" w:rsidRPr="002A6FCA" w:rsidRDefault="002A6FCA">
      <w:pPr>
        <w:pStyle w:val="Default"/>
        <w:numPr>
          <w:ilvl w:val="0"/>
          <w:numId w:val="14"/>
        </w:numPr>
        <w:spacing w:after="160" w:line="360" w:lineRule="auto"/>
        <w:ind w:left="364"/>
        <w:jc w:val="both"/>
        <w:rPr>
          <w:rFonts w:asciiTheme="minorHAnsi" w:hAnsiTheme="minorHAnsi" w:cstheme="minorHAnsi"/>
          <w:color w:val="auto"/>
          <w:sz w:val="22"/>
          <w:szCs w:val="22"/>
        </w:rPr>
      </w:pPr>
      <w:r w:rsidRPr="002A6FCA">
        <w:rPr>
          <w:rFonts w:asciiTheme="minorHAnsi" w:hAnsiTheme="minorHAnsi" w:cstheme="minorHAnsi"/>
          <w:color w:val="auto"/>
          <w:sz w:val="22"/>
          <w:szCs w:val="22"/>
        </w:rPr>
        <w:lastRenderedPageBreak/>
        <w:t xml:space="preserve">Złożony wniosek przez stronę inicjującą zmianę musi zawierać: </w:t>
      </w:r>
    </w:p>
    <w:p w14:paraId="64A6B017" w14:textId="77777777" w:rsidR="00CC5FD5" w:rsidRPr="002A6FCA" w:rsidRDefault="002A6FCA">
      <w:pPr>
        <w:pStyle w:val="Default"/>
        <w:spacing w:after="160" w:line="360" w:lineRule="auto"/>
        <w:ind w:left="426"/>
        <w:jc w:val="both"/>
        <w:rPr>
          <w:rFonts w:asciiTheme="minorHAnsi" w:hAnsiTheme="minorHAnsi" w:cstheme="minorHAnsi"/>
          <w:color w:val="auto"/>
          <w:sz w:val="22"/>
          <w:szCs w:val="22"/>
        </w:rPr>
      </w:pPr>
      <w:r w:rsidRPr="002A6FCA">
        <w:rPr>
          <w:rFonts w:asciiTheme="minorHAnsi" w:hAnsiTheme="minorHAnsi" w:cstheme="minorHAnsi"/>
          <w:color w:val="auto"/>
          <w:sz w:val="22"/>
          <w:szCs w:val="22"/>
        </w:rPr>
        <w:t xml:space="preserve">1) opis propozycji zmiany, </w:t>
      </w:r>
    </w:p>
    <w:p w14:paraId="69BE439C" w14:textId="77777777" w:rsidR="00CC5FD5" w:rsidRPr="002A6FCA" w:rsidRDefault="002A6FCA">
      <w:pPr>
        <w:pStyle w:val="Default"/>
        <w:spacing w:after="160" w:line="360" w:lineRule="auto"/>
        <w:ind w:left="426"/>
        <w:jc w:val="both"/>
        <w:rPr>
          <w:rFonts w:asciiTheme="minorHAnsi" w:hAnsiTheme="minorHAnsi" w:cstheme="minorHAnsi"/>
          <w:color w:val="auto"/>
          <w:sz w:val="22"/>
          <w:szCs w:val="22"/>
        </w:rPr>
      </w:pPr>
      <w:r w:rsidRPr="002A6FCA">
        <w:rPr>
          <w:rFonts w:asciiTheme="minorHAnsi" w:hAnsiTheme="minorHAnsi" w:cstheme="minorHAnsi"/>
          <w:color w:val="auto"/>
          <w:sz w:val="22"/>
          <w:szCs w:val="22"/>
        </w:rPr>
        <w:t xml:space="preserve">2) uzasadnienie zmiany, </w:t>
      </w:r>
    </w:p>
    <w:p w14:paraId="41A47CA7" w14:textId="2977491C" w:rsidR="00CC5FD5" w:rsidRPr="002A6FCA" w:rsidRDefault="002A6FCA" w:rsidP="00234C2A">
      <w:pPr>
        <w:pStyle w:val="Default"/>
        <w:spacing w:after="160" w:line="360" w:lineRule="auto"/>
        <w:ind w:left="426"/>
        <w:jc w:val="both"/>
        <w:rPr>
          <w:rFonts w:asciiTheme="minorHAnsi" w:hAnsiTheme="minorHAnsi" w:cstheme="minorHAnsi"/>
          <w:sz w:val="22"/>
          <w:szCs w:val="22"/>
        </w:rPr>
      </w:pPr>
      <w:r w:rsidRPr="002A6FCA">
        <w:rPr>
          <w:rFonts w:asciiTheme="minorHAnsi" w:hAnsiTheme="minorHAnsi" w:cstheme="minorHAnsi"/>
          <w:color w:val="auto"/>
          <w:sz w:val="22"/>
          <w:szCs w:val="22"/>
        </w:rPr>
        <w:t xml:space="preserve">3) opis wpływu zmiany na warunki realizacji umowy. </w:t>
      </w:r>
    </w:p>
    <w:p w14:paraId="5E4EDB0C" w14:textId="77777777" w:rsidR="00CC5FD5" w:rsidRPr="002A6FCA" w:rsidRDefault="002A6FCA">
      <w:pPr>
        <w:spacing w:after="240" w:line="360" w:lineRule="auto"/>
        <w:jc w:val="center"/>
        <w:rPr>
          <w:rFonts w:asciiTheme="minorHAnsi" w:hAnsiTheme="minorHAnsi" w:cstheme="minorHAnsi"/>
          <w:sz w:val="22"/>
          <w:szCs w:val="22"/>
        </w:rPr>
      </w:pPr>
      <w:r w:rsidRPr="002A6FCA">
        <w:rPr>
          <w:rFonts w:asciiTheme="minorHAnsi" w:hAnsiTheme="minorHAnsi" w:cstheme="minorHAnsi"/>
          <w:b/>
          <w:sz w:val="22"/>
          <w:szCs w:val="22"/>
        </w:rPr>
        <w:t>§ 8.</w:t>
      </w:r>
      <w:r w:rsidRPr="002A6FCA">
        <w:rPr>
          <w:rFonts w:asciiTheme="minorHAnsi" w:hAnsiTheme="minorHAnsi" w:cstheme="minorHAnsi"/>
          <w:sz w:val="22"/>
          <w:szCs w:val="22"/>
        </w:rPr>
        <w:t xml:space="preserve"> </w:t>
      </w:r>
      <w:r w:rsidRPr="002A6FCA">
        <w:rPr>
          <w:rFonts w:asciiTheme="minorHAnsi" w:hAnsiTheme="minorHAnsi" w:cstheme="minorHAnsi"/>
          <w:b/>
          <w:sz w:val="22"/>
          <w:szCs w:val="22"/>
        </w:rPr>
        <w:t>Postanowienia końcowe</w:t>
      </w:r>
    </w:p>
    <w:p w14:paraId="12364709" w14:textId="77777777" w:rsidR="00CC5FD5" w:rsidRPr="002A6FCA" w:rsidRDefault="002A6FCA">
      <w:pPr>
        <w:pStyle w:val="Akapitzlist"/>
        <w:numPr>
          <w:ilvl w:val="0"/>
          <w:numId w:val="15"/>
        </w:numPr>
        <w:suppressAutoHyphens w:val="0"/>
        <w:spacing w:before="0" w:after="160" w:line="360" w:lineRule="auto"/>
        <w:ind w:left="350"/>
        <w:jc w:val="both"/>
        <w:rPr>
          <w:rFonts w:asciiTheme="minorHAnsi" w:hAnsiTheme="minorHAnsi" w:cstheme="minorHAnsi"/>
          <w:sz w:val="22"/>
          <w:szCs w:val="22"/>
        </w:rPr>
      </w:pPr>
      <w:r w:rsidRPr="002A6FCA">
        <w:rPr>
          <w:rFonts w:asciiTheme="minorHAnsi" w:hAnsiTheme="minorHAnsi" w:cstheme="minorHAnsi"/>
          <w:sz w:val="22"/>
          <w:szCs w:val="22"/>
        </w:rPr>
        <w:t>Wszelkie zmiany umowy, a także jej rozwiązanie za porozumieniem stron lub odstąpienie od niej, wymagają, dla swej ważności, formy pisemnej pod rygorem nieważności.</w:t>
      </w:r>
    </w:p>
    <w:p w14:paraId="474FD86B" w14:textId="77777777" w:rsidR="00CC5FD5" w:rsidRPr="002A6FCA" w:rsidRDefault="002A6FCA">
      <w:pPr>
        <w:pStyle w:val="Akapitzlist"/>
        <w:numPr>
          <w:ilvl w:val="0"/>
          <w:numId w:val="15"/>
        </w:numPr>
        <w:suppressAutoHyphens w:val="0"/>
        <w:spacing w:before="0" w:after="160" w:line="360" w:lineRule="auto"/>
        <w:ind w:left="350"/>
        <w:jc w:val="both"/>
        <w:rPr>
          <w:rFonts w:asciiTheme="minorHAnsi" w:hAnsiTheme="minorHAnsi" w:cstheme="minorHAnsi"/>
          <w:sz w:val="22"/>
          <w:szCs w:val="22"/>
        </w:rPr>
      </w:pPr>
      <w:r w:rsidRPr="002A6FCA">
        <w:rPr>
          <w:rFonts w:asciiTheme="minorHAnsi" w:hAnsiTheme="minorHAnsi" w:cstheme="minorHAnsi"/>
          <w:sz w:val="22"/>
          <w:szCs w:val="22"/>
        </w:rPr>
        <w:t xml:space="preserve">W sprawach nie unormowanych niniejszą umową zastosowanie mają przepisy Kodeksu cywilnego ustawy prawo zamówień publicznych, </w:t>
      </w:r>
      <w:r w:rsidRPr="002A6FCA">
        <w:rPr>
          <w:rStyle w:val="FontStyle70"/>
          <w:rFonts w:asciiTheme="minorHAnsi" w:hAnsiTheme="minorHAnsi" w:cstheme="minorHAnsi"/>
          <w:sz w:val="22"/>
          <w:szCs w:val="22"/>
        </w:rPr>
        <w:t xml:space="preserve">ustawy </w:t>
      </w:r>
      <w:r w:rsidRPr="002A6FCA">
        <w:rPr>
          <w:rFonts w:asciiTheme="minorHAnsi" w:hAnsiTheme="minorHAnsi" w:cstheme="minorHAnsi"/>
          <w:sz w:val="22"/>
          <w:szCs w:val="22"/>
        </w:rPr>
        <w:t>o szczególnych rozwiązaniach związanych z zapobieganiem, przeciwdziałaniem i zwalczaniem COVID-19, innych chorób zakaźnych oraz wywołanych nimi sytuacji kryzysowych.</w:t>
      </w:r>
    </w:p>
    <w:p w14:paraId="5D2E6AE5" w14:textId="77777777" w:rsidR="00CC5FD5" w:rsidRPr="002A6FCA" w:rsidRDefault="002A6FCA">
      <w:pPr>
        <w:pStyle w:val="Akapitzlist"/>
        <w:numPr>
          <w:ilvl w:val="0"/>
          <w:numId w:val="15"/>
        </w:numPr>
        <w:suppressAutoHyphens w:val="0"/>
        <w:spacing w:before="0" w:after="160" w:line="360" w:lineRule="auto"/>
        <w:ind w:left="350"/>
        <w:jc w:val="both"/>
        <w:rPr>
          <w:rFonts w:asciiTheme="minorHAnsi" w:hAnsiTheme="minorHAnsi" w:cstheme="minorHAnsi"/>
          <w:sz w:val="22"/>
          <w:szCs w:val="22"/>
        </w:rPr>
      </w:pPr>
      <w:r w:rsidRPr="002A6FCA">
        <w:rPr>
          <w:rFonts w:asciiTheme="minorHAnsi" w:hAnsiTheme="minorHAnsi" w:cstheme="minorHAnsi"/>
          <w:sz w:val="22"/>
          <w:szCs w:val="22"/>
        </w:rPr>
        <w:t>Wszelkie spory związane z wykonaniem przedmiotu umowy Strony zobowiązują się rozstrzygać na drodze negocjacji, a w przypadku braku porozumienia spory będzie rozstrzygał Sąd właściwy dla miejsca siedziby Zamawiającego.</w:t>
      </w:r>
    </w:p>
    <w:p w14:paraId="58C7ADDA" w14:textId="77777777" w:rsidR="00CC5FD5" w:rsidRPr="002A6FCA" w:rsidRDefault="002A6FCA">
      <w:pPr>
        <w:pStyle w:val="Akapitzlist"/>
        <w:numPr>
          <w:ilvl w:val="0"/>
          <w:numId w:val="15"/>
        </w:numPr>
        <w:suppressAutoHyphens w:val="0"/>
        <w:spacing w:before="0" w:after="160" w:line="360" w:lineRule="auto"/>
        <w:ind w:left="350"/>
        <w:jc w:val="both"/>
        <w:rPr>
          <w:rFonts w:asciiTheme="minorHAnsi" w:hAnsiTheme="minorHAnsi" w:cstheme="minorHAnsi"/>
          <w:sz w:val="22"/>
          <w:szCs w:val="22"/>
        </w:rPr>
      </w:pPr>
      <w:r w:rsidRPr="002A6FCA">
        <w:rPr>
          <w:rFonts w:asciiTheme="minorHAnsi" w:hAnsiTheme="minorHAnsi" w:cstheme="minorHAnsi"/>
          <w:sz w:val="22"/>
          <w:szCs w:val="22"/>
        </w:rPr>
        <w:t>Wykonawca w okresie związania umową, ma obowiązek informowania Zamawiającego o zmianie formy prawnej prowadzonej działalności gospodarczej, postępowaniu układowym i upadłościowym, a także o zmianie adresu siedziby firmy pod rygorem skutków prawnych wynikłych z powodu nie przekazania powyższych informacji oraz uznania za doręczoną korespondencję kierowaną przez Zamawiającego na adresy podane przez Wykonawcę.</w:t>
      </w:r>
    </w:p>
    <w:p w14:paraId="7F657C27" w14:textId="77777777" w:rsidR="00CC5FD5" w:rsidRPr="002A6FCA" w:rsidRDefault="002A6FCA">
      <w:pPr>
        <w:pStyle w:val="Akapitzlist"/>
        <w:numPr>
          <w:ilvl w:val="0"/>
          <w:numId w:val="15"/>
        </w:numPr>
        <w:suppressAutoHyphens w:val="0"/>
        <w:spacing w:before="0" w:after="160" w:line="360" w:lineRule="auto"/>
        <w:ind w:left="350"/>
        <w:jc w:val="both"/>
        <w:rPr>
          <w:rFonts w:asciiTheme="minorHAnsi" w:hAnsiTheme="minorHAnsi" w:cstheme="minorHAnsi"/>
          <w:sz w:val="22"/>
          <w:szCs w:val="22"/>
        </w:rPr>
      </w:pPr>
      <w:r w:rsidRPr="002A6FCA">
        <w:rPr>
          <w:rFonts w:asciiTheme="minorHAnsi" w:hAnsiTheme="minorHAnsi" w:cstheme="minorHAnsi"/>
          <w:sz w:val="22"/>
          <w:szCs w:val="22"/>
        </w:rPr>
        <w:t>Umowa została sporządzona w trzech jednobrzmiących egzemplarzach, jeden egzemplarz dla Wykonawcy i dwa egzemplarze dla Zamawiającego.</w:t>
      </w:r>
    </w:p>
    <w:p w14:paraId="7358DCF3" w14:textId="77777777" w:rsidR="00CC5FD5" w:rsidRPr="002A6FCA" w:rsidRDefault="002A6FCA">
      <w:pPr>
        <w:spacing w:line="360" w:lineRule="auto"/>
        <w:rPr>
          <w:rFonts w:asciiTheme="minorHAnsi" w:hAnsiTheme="minorHAnsi" w:cstheme="minorHAnsi"/>
          <w:sz w:val="22"/>
          <w:szCs w:val="22"/>
        </w:rPr>
      </w:pPr>
      <w:r w:rsidRPr="002A6FCA">
        <w:rPr>
          <w:rFonts w:asciiTheme="minorHAnsi" w:hAnsiTheme="minorHAnsi" w:cstheme="minorHAnsi"/>
          <w:sz w:val="22"/>
          <w:szCs w:val="22"/>
        </w:rPr>
        <w:t>Załączniki:</w:t>
      </w:r>
    </w:p>
    <w:p w14:paraId="33214EFD" w14:textId="77777777" w:rsidR="00CC5FD5" w:rsidRPr="002A6FCA" w:rsidRDefault="002A6FCA">
      <w:pPr>
        <w:pStyle w:val="Akapitzlist"/>
        <w:numPr>
          <w:ilvl w:val="0"/>
          <w:numId w:val="16"/>
        </w:numPr>
        <w:suppressAutoHyphens w:val="0"/>
        <w:spacing w:before="0" w:after="160" w:line="360" w:lineRule="auto"/>
        <w:rPr>
          <w:rFonts w:asciiTheme="minorHAnsi" w:hAnsiTheme="minorHAnsi" w:cstheme="minorHAnsi"/>
          <w:sz w:val="22"/>
          <w:szCs w:val="22"/>
        </w:rPr>
      </w:pPr>
      <w:r w:rsidRPr="002A6FCA">
        <w:rPr>
          <w:rFonts w:asciiTheme="minorHAnsi" w:hAnsiTheme="minorHAnsi" w:cstheme="minorHAnsi"/>
          <w:sz w:val="22"/>
          <w:szCs w:val="22"/>
        </w:rPr>
        <w:t xml:space="preserve">Załącznik nr 1: Opis przedmiotu zamówienia </w:t>
      </w:r>
    </w:p>
    <w:p w14:paraId="1FE00B5D" w14:textId="77777777" w:rsidR="00CC5FD5" w:rsidRPr="002A6FCA" w:rsidRDefault="002A6FCA">
      <w:pPr>
        <w:pStyle w:val="Akapitzlist"/>
        <w:numPr>
          <w:ilvl w:val="0"/>
          <w:numId w:val="16"/>
        </w:numPr>
        <w:suppressAutoHyphens w:val="0"/>
        <w:spacing w:before="0" w:after="160" w:line="360" w:lineRule="auto"/>
        <w:rPr>
          <w:rFonts w:asciiTheme="minorHAnsi" w:hAnsiTheme="minorHAnsi" w:cstheme="minorHAnsi"/>
          <w:sz w:val="22"/>
          <w:szCs w:val="22"/>
        </w:rPr>
      </w:pPr>
      <w:r w:rsidRPr="002A6FCA">
        <w:rPr>
          <w:rFonts w:asciiTheme="minorHAnsi" w:hAnsiTheme="minorHAnsi" w:cstheme="minorHAnsi"/>
          <w:sz w:val="22"/>
          <w:szCs w:val="22"/>
        </w:rPr>
        <w:t>Oferta wykonawcy</w:t>
      </w:r>
    </w:p>
    <w:p w14:paraId="7120C540" w14:textId="77777777" w:rsidR="00CC5FD5" w:rsidRPr="002A6FCA" w:rsidRDefault="00CC5FD5">
      <w:pPr>
        <w:spacing w:line="360" w:lineRule="auto"/>
        <w:rPr>
          <w:rFonts w:asciiTheme="minorHAnsi" w:hAnsiTheme="minorHAnsi" w:cstheme="minorHAnsi"/>
          <w:b/>
          <w:bCs/>
          <w:sz w:val="22"/>
          <w:szCs w:val="22"/>
        </w:rPr>
      </w:pPr>
    </w:p>
    <w:p w14:paraId="113C199F" w14:textId="42198A96" w:rsidR="00CC5FD5" w:rsidRPr="002A6FCA" w:rsidRDefault="002A6FCA">
      <w:pPr>
        <w:spacing w:line="360" w:lineRule="auto"/>
        <w:rPr>
          <w:rFonts w:asciiTheme="minorHAnsi" w:hAnsiTheme="minorHAnsi" w:cstheme="minorHAnsi"/>
          <w:sz w:val="22"/>
          <w:szCs w:val="22"/>
        </w:rPr>
      </w:pPr>
      <w:r w:rsidRPr="002A6FCA">
        <w:rPr>
          <w:rFonts w:asciiTheme="minorHAnsi" w:hAnsiTheme="minorHAnsi" w:cstheme="minorHAnsi"/>
          <w:b/>
          <w:bCs/>
          <w:sz w:val="22"/>
          <w:szCs w:val="22"/>
        </w:rPr>
        <w:t xml:space="preserve">ZAMAWIAJĄCY                                                                                                                  </w:t>
      </w:r>
      <w:r w:rsidRPr="002A6FCA">
        <w:rPr>
          <w:rFonts w:asciiTheme="minorHAnsi" w:hAnsiTheme="minorHAnsi" w:cstheme="minorHAnsi"/>
          <w:b/>
          <w:bCs/>
          <w:sz w:val="22"/>
          <w:szCs w:val="22"/>
        </w:rPr>
        <w:tab/>
        <w:t xml:space="preserve">   WYKONAWCA</w:t>
      </w:r>
    </w:p>
    <w:p w14:paraId="49AF957E" w14:textId="77777777" w:rsidR="00CC5FD5" w:rsidRPr="002A6FCA" w:rsidRDefault="00CC5FD5">
      <w:pPr>
        <w:spacing w:line="360" w:lineRule="auto"/>
        <w:rPr>
          <w:rFonts w:asciiTheme="minorHAnsi" w:hAnsiTheme="minorHAnsi" w:cstheme="minorHAnsi"/>
          <w:sz w:val="22"/>
          <w:szCs w:val="22"/>
        </w:rPr>
      </w:pPr>
    </w:p>
    <w:p w14:paraId="7006ED78" w14:textId="77777777" w:rsidR="00CC5FD5" w:rsidRPr="002A6FCA" w:rsidRDefault="002A6FCA">
      <w:pPr>
        <w:spacing w:line="360" w:lineRule="auto"/>
        <w:rPr>
          <w:rFonts w:asciiTheme="minorHAnsi" w:hAnsiTheme="minorHAnsi" w:cstheme="minorHAnsi"/>
          <w:b/>
          <w:bCs/>
          <w:sz w:val="22"/>
          <w:szCs w:val="22"/>
        </w:rPr>
      </w:pPr>
      <w:r w:rsidRPr="002A6FCA">
        <w:rPr>
          <w:rFonts w:asciiTheme="minorHAnsi" w:hAnsiTheme="minorHAnsi" w:cstheme="minorHAnsi"/>
          <w:sz w:val="22"/>
          <w:szCs w:val="22"/>
        </w:rPr>
        <w:br w:type="page"/>
      </w:r>
    </w:p>
    <w:p w14:paraId="54D1079C" w14:textId="77777777" w:rsidR="00CC5FD5" w:rsidRPr="002A6FCA" w:rsidRDefault="002A6FCA">
      <w:pPr>
        <w:spacing w:after="0" w:line="360" w:lineRule="auto"/>
        <w:jc w:val="both"/>
        <w:rPr>
          <w:rFonts w:asciiTheme="minorHAnsi" w:hAnsiTheme="minorHAnsi" w:cstheme="minorHAnsi"/>
          <w:sz w:val="22"/>
          <w:szCs w:val="22"/>
          <w:lang w:val="x-none"/>
        </w:rPr>
      </w:pPr>
      <w:r w:rsidRPr="002A6FCA">
        <w:rPr>
          <w:rFonts w:asciiTheme="minorHAnsi" w:hAnsiTheme="minorHAnsi" w:cstheme="minorHAnsi"/>
          <w:b/>
          <w:bCs/>
          <w:sz w:val="22"/>
          <w:szCs w:val="22"/>
          <w:lang w:val="x-none"/>
        </w:rPr>
        <w:lastRenderedPageBreak/>
        <w:t>KARTA GWARANCYJNA</w:t>
      </w:r>
    </w:p>
    <w:p w14:paraId="721DBE9D" w14:textId="77777777" w:rsidR="00CC5FD5" w:rsidRPr="002A6FCA" w:rsidRDefault="002A6FCA">
      <w:pPr>
        <w:widowControl w:val="0"/>
        <w:spacing w:after="0" w:line="360" w:lineRule="auto"/>
        <w:jc w:val="both"/>
        <w:rPr>
          <w:rFonts w:asciiTheme="minorHAnsi" w:hAnsiTheme="minorHAnsi" w:cstheme="minorHAnsi"/>
          <w:sz w:val="22"/>
          <w:szCs w:val="22"/>
          <w:u w:val="single"/>
        </w:rPr>
      </w:pPr>
      <w:r w:rsidRPr="002A6FCA">
        <w:rPr>
          <w:rFonts w:asciiTheme="minorHAnsi" w:hAnsiTheme="minorHAnsi" w:cstheme="minorHAnsi"/>
          <w:sz w:val="22"/>
          <w:szCs w:val="22"/>
          <w:u w:val="single"/>
        </w:rPr>
        <w:t>Gwarantem jest:</w:t>
      </w:r>
    </w:p>
    <w:p w14:paraId="7A269028" w14:textId="77777777" w:rsidR="00CC5FD5" w:rsidRPr="002A6FCA" w:rsidRDefault="002A6FCA">
      <w:pPr>
        <w:pStyle w:val="Nagwek"/>
        <w:tabs>
          <w:tab w:val="left" w:pos="708"/>
        </w:tabs>
        <w:spacing w:line="360" w:lineRule="auto"/>
        <w:jc w:val="both"/>
        <w:rPr>
          <w:rFonts w:asciiTheme="minorHAnsi" w:hAnsiTheme="minorHAnsi" w:cstheme="minorHAnsi"/>
          <w:sz w:val="22"/>
          <w:szCs w:val="22"/>
        </w:rPr>
      </w:pPr>
      <w:r w:rsidRPr="002A6FCA">
        <w:rPr>
          <w:rFonts w:asciiTheme="minorHAnsi" w:hAnsiTheme="minorHAnsi" w:cstheme="minorHAnsi"/>
          <w:sz w:val="22"/>
          <w:szCs w:val="22"/>
        </w:rPr>
        <w:t>………………………………………..</w:t>
      </w:r>
    </w:p>
    <w:p w14:paraId="347549F0" w14:textId="77777777" w:rsidR="00CC5FD5" w:rsidRPr="002A6FCA" w:rsidRDefault="002A6FCA">
      <w:pPr>
        <w:pStyle w:val="Nagwek"/>
        <w:tabs>
          <w:tab w:val="left" w:pos="708"/>
        </w:tabs>
        <w:spacing w:line="360" w:lineRule="auto"/>
        <w:jc w:val="both"/>
        <w:rPr>
          <w:rFonts w:asciiTheme="minorHAnsi" w:hAnsiTheme="minorHAnsi" w:cstheme="minorHAnsi"/>
          <w:sz w:val="22"/>
          <w:szCs w:val="22"/>
        </w:rPr>
      </w:pPr>
      <w:r w:rsidRPr="002A6FCA">
        <w:rPr>
          <w:rFonts w:asciiTheme="minorHAnsi" w:hAnsiTheme="minorHAnsi" w:cstheme="minorHAnsi"/>
          <w:sz w:val="22"/>
          <w:szCs w:val="22"/>
        </w:rPr>
        <w:t>………………………………………..</w:t>
      </w:r>
    </w:p>
    <w:p w14:paraId="12A25C53" w14:textId="77777777" w:rsidR="00CC5FD5" w:rsidRPr="002A6FCA" w:rsidRDefault="002A6FCA">
      <w:pPr>
        <w:pStyle w:val="Nagwek"/>
        <w:tabs>
          <w:tab w:val="left" w:pos="708"/>
        </w:tabs>
        <w:spacing w:line="360" w:lineRule="auto"/>
        <w:jc w:val="both"/>
        <w:rPr>
          <w:rFonts w:asciiTheme="minorHAnsi" w:hAnsiTheme="minorHAnsi" w:cstheme="minorHAnsi"/>
          <w:sz w:val="22"/>
          <w:szCs w:val="22"/>
        </w:rPr>
      </w:pPr>
      <w:r w:rsidRPr="002A6FCA">
        <w:rPr>
          <w:rFonts w:asciiTheme="minorHAnsi" w:hAnsiTheme="minorHAnsi" w:cstheme="minorHAnsi"/>
          <w:sz w:val="22"/>
          <w:szCs w:val="22"/>
        </w:rPr>
        <w:t>………………………………………..</w:t>
      </w:r>
    </w:p>
    <w:p w14:paraId="79BC9159" w14:textId="77777777" w:rsidR="00CC5FD5" w:rsidRPr="002A6FCA" w:rsidRDefault="002A6FCA">
      <w:pPr>
        <w:widowControl w:val="0"/>
        <w:spacing w:after="0" w:line="360" w:lineRule="auto"/>
        <w:jc w:val="both"/>
        <w:rPr>
          <w:rFonts w:asciiTheme="minorHAnsi" w:hAnsiTheme="minorHAnsi" w:cstheme="minorHAnsi"/>
          <w:sz w:val="22"/>
          <w:szCs w:val="22"/>
          <w:u w:val="single"/>
        </w:rPr>
      </w:pPr>
      <w:r w:rsidRPr="002A6FCA">
        <w:rPr>
          <w:rFonts w:asciiTheme="minorHAnsi" w:hAnsiTheme="minorHAnsi" w:cstheme="minorHAnsi"/>
          <w:sz w:val="22"/>
          <w:szCs w:val="22"/>
        </w:rPr>
        <w:t>będący Wykonawcą umowy nr ……………… z dnia ……….. roku dotyczącej zamówienia pn.: …………………………….</w:t>
      </w:r>
    </w:p>
    <w:p w14:paraId="5221022F" w14:textId="77777777" w:rsidR="00CC5FD5" w:rsidRPr="002A6FCA" w:rsidRDefault="002A6FCA">
      <w:pPr>
        <w:widowControl w:val="0"/>
        <w:spacing w:after="0" w:line="360" w:lineRule="auto"/>
        <w:jc w:val="both"/>
        <w:rPr>
          <w:rFonts w:asciiTheme="minorHAnsi" w:hAnsiTheme="minorHAnsi" w:cstheme="minorHAnsi"/>
          <w:sz w:val="22"/>
          <w:szCs w:val="22"/>
          <w:u w:val="single"/>
        </w:rPr>
      </w:pPr>
      <w:r w:rsidRPr="002A6FCA">
        <w:rPr>
          <w:rFonts w:asciiTheme="minorHAnsi" w:hAnsiTheme="minorHAnsi" w:cstheme="minorHAnsi"/>
          <w:sz w:val="22"/>
          <w:szCs w:val="22"/>
          <w:u w:val="single"/>
        </w:rPr>
        <w:t>Uprawnionym z tytułu Gwarancji jest:</w:t>
      </w:r>
    </w:p>
    <w:p w14:paraId="575DB2D8" w14:textId="77777777" w:rsidR="00CC5FD5" w:rsidRPr="002A6FCA" w:rsidRDefault="002A6FCA">
      <w:pPr>
        <w:pStyle w:val="Nagwek"/>
        <w:tabs>
          <w:tab w:val="left" w:pos="708"/>
        </w:tabs>
        <w:spacing w:line="360" w:lineRule="auto"/>
        <w:jc w:val="both"/>
        <w:rPr>
          <w:rFonts w:asciiTheme="minorHAnsi" w:hAnsiTheme="minorHAnsi" w:cstheme="minorHAnsi"/>
          <w:sz w:val="22"/>
          <w:szCs w:val="22"/>
        </w:rPr>
      </w:pPr>
      <w:r w:rsidRPr="002A6FCA">
        <w:rPr>
          <w:rFonts w:asciiTheme="minorHAnsi" w:hAnsiTheme="minorHAnsi" w:cstheme="minorHAnsi"/>
          <w:sz w:val="22"/>
          <w:szCs w:val="22"/>
        </w:rPr>
        <w:t>………………………………………..</w:t>
      </w:r>
    </w:p>
    <w:p w14:paraId="40A2E647" w14:textId="77777777" w:rsidR="00CC5FD5" w:rsidRPr="002A6FCA" w:rsidRDefault="002A6FCA">
      <w:pPr>
        <w:pStyle w:val="Nagwek"/>
        <w:tabs>
          <w:tab w:val="left" w:pos="708"/>
        </w:tabs>
        <w:spacing w:line="360" w:lineRule="auto"/>
        <w:jc w:val="both"/>
        <w:rPr>
          <w:rFonts w:asciiTheme="minorHAnsi" w:hAnsiTheme="minorHAnsi" w:cstheme="minorHAnsi"/>
          <w:sz w:val="22"/>
          <w:szCs w:val="22"/>
        </w:rPr>
      </w:pPr>
      <w:r w:rsidRPr="002A6FCA">
        <w:rPr>
          <w:rFonts w:asciiTheme="minorHAnsi" w:hAnsiTheme="minorHAnsi" w:cstheme="minorHAnsi"/>
          <w:sz w:val="22"/>
          <w:szCs w:val="22"/>
        </w:rPr>
        <w:t>………………………………………..</w:t>
      </w:r>
    </w:p>
    <w:p w14:paraId="44691B84" w14:textId="77777777" w:rsidR="00CC5FD5" w:rsidRPr="002A6FCA" w:rsidRDefault="002A6FCA">
      <w:pPr>
        <w:pStyle w:val="Nagwek"/>
        <w:tabs>
          <w:tab w:val="left" w:pos="708"/>
        </w:tabs>
        <w:spacing w:line="360" w:lineRule="auto"/>
        <w:jc w:val="both"/>
        <w:rPr>
          <w:rFonts w:asciiTheme="minorHAnsi" w:hAnsiTheme="minorHAnsi" w:cstheme="minorHAnsi"/>
          <w:sz w:val="22"/>
          <w:szCs w:val="22"/>
        </w:rPr>
      </w:pPr>
      <w:r w:rsidRPr="002A6FCA">
        <w:rPr>
          <w:rFonts w:asciiTheme="minorHAnsi" w:hAnsiTheme="minorHAnsi" w:cstheme="minorHAnsi"/>
          <w:sz w:val="22"/>
          <w:szCs w:val="22"/>
        </w:rPr>
        <w:t>………………………………………..</w:t>
      </w:r>
    </w:p>
    <w:p w14:paraId="0F517C1C" w14:textId="77777777" w:rsidR="00CC5FD5" w:rsidRPr="002A6FCA" w:rsidRDefault="002A6FCA">
      <w:pPr>
        <w:widowControl w:val="0"/>
        <w:spacing w:after="0" w:line="360" w:lineRule="auto"/>
        <w:jc w:val="both"/>
        <w:rPr>
          <w:rFonts w:asciiTheme="minorHAnsi" w:hAnsiTheme="minorHAnsi" w:cstheme="minorHAnsi"/>
          <w:sz w:val="22"/>
          <w:szCs w:val="22"/>
        </w:rPr>
      </w:pPr>
      <w:r w:rsidRPr="002A6FCA">
        <w:rPr>
          <w:rFonts w:asciiTheme="minorHAnsi" w:hAnsiTheme="minorHAnsi" w:cstheme="minorHAnsi"/>
          <w:sz w:val="22"/>
          <w:szCs w:val="22"/>
        </w:rPr>
        <w:t xml:space="preserve">Zamawiający może powierzyć wykonanie czynności stanowiących obowiązek/prawo Uprawnionego z tytułu Gwarancji innemu podmiotowi działającemu w imieniu Zamawiającego. </w:t>
      </w:r>
    </w:p>
    <w:p w14:paraId="4412F9E4" w14:textId="77777777" w:rsidR="00CC5FD5" w:rsidRPr="002A6FCA" w:rsidRDefault="002A6FCA">
      <w:pPr>
        <w:widowControl w:val="0"/>
        <w:numPr>
          <w:ilvl w:val="0"/>
          <w:numId w:val="29"/>
        </w:numPr>
        <w:suppressAutoHyphens w:val="0"/>
        <w:spacing w:before="0" w:after="0" w:line="360" w:lineRule="auto"/>
        <w:jc w:val="both"/>
        <w:rPr>
          <w:rFonts w:asciiTheme="minorHAnsi" w:hAnsiTheme="minorHAnsi" w:cstheme="minorHAnsi"/>
          <w:sz w:val="22"/>
          <w:szCs w:val="22"/>
          <w:lang w:eastAsia="zh-CN"/>
        </w:rPr>
      </w:pPr>
      <w:r w:rsidRPr="002A6FCA">
        <w:rPr>
          <w:rFonts w:asciiTheme="minorHAnsi" w:hAnsiTheme="minorHAnsi" w:cstheme="minorHAnsi"/>
          <w:b/>
          <w:sz w:val="22"/>
          <w:szCs w:val="22"/>
          <w:lang w:eastAsia="zh-CN"/>
        </w:rPr>
        <w:t>Przedmiot i termin Gwarancji.</w:t>
      </w:r>
    </w:p>
    <w:p w14:paraId="270970C1" w14:textId="77777777" w:rsidR="00CC5FD5" w:rsidRPr="002A6FCA" w:rsidRDefault="002A6FCA">
      <w:pPr>
        <w:widowControl w:val="0"/>
        <w:spacing w:after="0" w:line="360" w:lineRule="auto"/>
        <w:ind w:left="350"/>
        <w:jc w:val="both"/>
        <w:rPr>
          <w:rFonts w:asciiTheme="minorHAnsi" w:hAnsiTheme="minorHAnsi" w:cstheme="minorHAnsi"/>
          <w:sz w:val="22"/>
          <w:szCs w:val="22"/>
          <w:lang w:eastAsia="zh-CN"/>
        </w:rPr>
      </w:pPr>
      <w:r w:rsidRPr="002A6FCA">
        <w:rPr>
          <w:rFonts w:asciiTheme="minorHAnsi" w:hAnsiTheme="minorHAnsi" w:cstheme="minorHAnsi"/>
          <w:sz w:val="22"/>
          <w:szCs w:val="22"/>
          <w:lang w:eastAsia="zh-CN"/>
        </w:rPr>
        <w:t>Niniejsza Gwarancja obejmuje wykonanie przedmiot zamówienia objęty umową nr….</w:t>
      </w:r>
    </w:p>
    <w:p w14:paraId="3037562F" w14:textId="77777777" w:rsidR="00CC5FD5" w:rsidRPr="002A6FCA" w:rsidRDefault="002A6FCA">
      <w:pPr>
        <w:widowControl w:val="0"/>
        <w:spacing w:after="0" w:line="360" w:lineRule="auto"/>
        <w:ind w:left="350"/>
        <w:jc w:val="both"/>
        <w:rPr>
          <w:rFonts w:asciiTheme="minorHAnsi" w:hAnsiTheme="minorHAnsi" w:cstheme="minorHAnsi"/>
          <w:sz w:val="22"/>
          <w:szCs w:val="22"/>
        </w:rPr>
      </w:pPr>
      <w:r w:rsidRPr="002A6FCA">
        <w:rPr>
          <w:rFonts w:asciiTheme="minorHAnsi" w:hAnsiTheme="minorHAnsi" w:cstheme="minorHAnsi"/>
          <w:sz w:val="22"/>
          <w:szCs w:val="22"/>
          <w:lang w:eastAsia="zh-CN"/>
        </w:rPr>
        <w:t>Gwarant odpowiada wobec Zamawiającego z tytułu niniejszej Karty Gwarancyjnej za przedmiot Gwarancji wymieniony w punkcie 1.</w:t>
      </w:r>
    </w:p>
    <w:p w14:paraId="55F21A25" w14:textId="77777777" w:rsidR="00CC5FD5" w:rsidRPr="002A6FCA" w:rsidRDefault="002A6FCA">
      <w:pPr>
        <w:widowControl w:val="0"/>
        <w:numPr>
          <w:ilvl w:val="1"/>
          <w:numId w:val="30"/>
        </w:numPr>
        <w:suppressAutoHyphens w:val="0"/>
        <w:spacing w:before="0" w:after="0" w:line="360" w:lineRule="auto"/>
        <w:jc w:val="both"/>
        <w:rPr>
          <w:rFonts w:asciiTheme="minorHAnsi" w:hAnsiTheme="minorHAnsi" w:cstheme="minorHAnsi"/>
          <w:sz w:val="22"/>
          <w:szCs w:val="22"/>
        </w:rPr>
      </w:pPr>
      <w:r w:rsidRPr="002A6FCA">
        <w:rPr>
          <w:rFonts w:asciiTheme="minorHAnsi" w:hAnsiTheme="minorHAnsi" w:cstheme="minorHAnsi"/>
          <w:sz w:val="22"/>
          <w:szCs w:val="22"/>
        </w:rPr>
        <w:t xml:space="preserve">Okres Gwarancji wynosi…….miesięcy od daty </w:t>
      </w:r>
      <w:r w:rsidRPr="002A6FCA">
        <w:rPr>
          <w:rFonts w:asciiTheme="minorHAnsi" w:hAnsiTheme="minorHAnsi" w:cstheme="minorHAnsi"/>
          <w:sz w:val="22"/>
          <w:szCs w:val="22"/>
          <w:lang w:eastAsia="zh-CN"/>
        </w:rPr>
        <w:t>podpisania protokołu odbioru przedmiotu zamówienia.</w:t>
      </w:r>
    </w:p>
    <w:p w14:paraId="43E1EBD0" w14:textId="77777777" w:rsidR="00CC5FD5" w:rsidRPr="002A6FCA" w:rsidRDefault="002A6FCA">
      <w:pPr>
        <w:widowControl w:val="0"/>
        <w:numPr>
          <w:ilvl w:val="1"/>
          <w:numId w:val="18"/>
        </w:numPr>
        <w:suppressAutoHyphens w:val="0"/>
        <w:spacing w:before="0" w:after="0" w:line="360" w:lineRule="auto"/>
        <w:jc w:val="both"/>
        <w:rPr>
          <w:rFonts w:asciiTheme="minorHAnsi" w:hAnsiTheme="minorHAnsi" w:cstheme="minorHAnsi"/>
          <w:sz w:val="22"/>
          <w:szCs w:val="22"/>
        </w:rPr>
      </w:pPr>
      <w:r w:rsidRPr="002A6FCA">
        <w:rPr>
          <w:rFonts w:asciiTheme="minorHAnsi" w:hAnsiTheme="minorHAnsi" w:cstheme="minorHAnsi"/>
          <w:sz w:val="22"/>
          <w:szCs w:val="22"/>
        </w:rPr>
        <w:t xml:space="preserve">Karta Gwarancyjna obejmuje wymagania w zakresie odpowiedzialności za wady. Ilekroć w niniejszej Karcie Gwarancyjnej jest mowa o wadzie, należy przez to rozumieć wadę, o której mowa w art. 556  k.c. </w:t>
      </w:r>
    </w:p>
    <w:p w14:paraId="4D205364" w14:textId="77777777" w:rsidR="00CC5FD5" w:rsidRPr="002A6FCA" w:rsidRDefault="002A6FCA">
      <w:pPr>
        <w:widowControl w:val="0"/>
        <w:numPr>
          <w:ilvl w:val="0"/>
          <w:numId w:val="17"/>
        </w:numPr>
        <w:suppressAutoHyphens w:val="0"/>
        <w:spacing w:before="0" w:after="0" w:line="360" w:lineRule="auto"/>
        <w:ind w:left="357" w:hanging="357"/>
        <w:jc w:val="both"/>
        <w:rPr>
          <w:rFonts w:asciiTheme="minorHAnsi" w:hAnsiTheme="minorHAnsi" w:cstheme="minorHAnsi"/>
          <w:sz w:val="22"/>
          <w:szCs w:val="22"/>
        </w:rPr>
      </w:pPr>
      <w:r w:rsidRPr="002A6FCA">
        <w:rPr>
          <w:rFonts w:asciiTheme="minorHAnsi" w:hAnsiTheme="minorHAnsi" w:cstheme="minorHAnsi"/>
          <w:b/>
          <w:sz w:val="22"/>
          <w:szCs w:val="22"/>
        </w:rPr>
        <w:t>Obowiązki i uprawnienia stron</w:t>
      </w:r>
    </w:p>
    <w:p w14:paraId="6C2C1272" w14:textId="77777777" w:rsidR="00CC5FD5" w:rsidRPr="002A6FCA" w:rsidRDefault="002A6FCA">
      <w:pPr>
        <w:widowControl w:val="0"/>
        <w:numPr>
          <w:ilvl w:val="1"/>
          <w:numId w:val="17"/>
        </w:numPr>
        <w:suppressAutoHyphens w:val="0"/>
        <w:spacing w:before="0" w:after="0" w:line="360" w:lineRule="auto"/>
        <w:jc w:val="both"/>
        <w:rPr>
          <w:rFonts w:asciiTheme="minorHAnsi" w:hAnsiTheme="minorHAnsi" w:cstheme="minorHAnsi"/>
          <w:sz w:val="22"/>
          <w:szCs w:val="22"/>
        </w:rPr>
      </w:pPr>
      <w:r w:rsidRPr="002A6FCA">
        <w:rPr>
          <w:rFonts w:asciiTheme="minorHAnsi" w:hAnsiTheme="minorHAnsi" w:cstheme="minorHAnsi"/>
          <w:sz w:val="22"/>
          <w:szCs w:val="22"/>
        </w:rPr>
        <w:t>Gwarant jest uprawniony do oceny i kwalifikacji wad zgłoszonych przez Zamawiającego oraz oceny zasadności zgłoszonej reklamacji i oceny zasadności żądań wysuniętych przez Zamawiającego. Ocena zasadności i kwalifikacja wad zgłoszonych przez Zamawiającego nie będzie miała wpływu na procedurę usuwania wad określoną w punkcie 3 niniejszej Karty Gwarancyjnej.</w:t>
      </w:r>
    </w:p>
    <w:p w14:paraId="71CC8790" w14:textId="77777777" w:rsidR="00CC5FD5" w:rsidRPr="002A6FCA" w:rsidRDefault="002A6FCA">
      <w:pPr>
        <w:widowControl w:val="0"/>
        <w:numPr>
          <w:ilvl w:val="1"/>
          <w:numId w:val="17"/>
        </w:numPr>
        <w:suppressAutoHyphens w:val="0"/>
        <w:spacing w:before="0" w:after="0" w:line="360" w:lineRule="auto"/>
        <w:ind w:left="788" w:hanging="431"/>
        <w:jc w:val="both"/>
        <w:rPr>
          <w:rFonts w:asciiTheme="minorHAnsi" w:hAnsiTheme="minorHAnsi" w:cstheme="minorHAnsi"/>
          <w:sz w:val="22"/>
          <w:szCs w:val="22"/>
        </w:rPr>
      </w:pPr>
      <w:r w:rsidRPr="002A6FCA">
        <w:rPr>
          <w:rFonts w:asciiTheme="minorHAnsi" w:hAnsiTheme="minorHAnsi" w:cstheme="minorHAnsi"/>
          <w:sz w:val="22"/>
          <w:szCs w:val="22"/>
        </w:rPr>
        <w:t xml:space="preserve">W przypadku uznania reklamacji przez Gwaranta związanej z wystąpieniem wady </w:t>
      </w:r>
      <w:r w:rsidRPr="002A6FCA">
        <w:rPr>
          <w:rFonts w:asciiTheme="minorHAnsi" w:hAnsiTheme="minorHAnsi" w:cstheme="minorHAnsi"/>
          <w:sz w:val="22"/>
          <w:szCs w:val="22"/>
        </w:rPr>
        <w:lastRenderedPageBreak/>
        <w:t>w przedmiocie Umowy, Zamawiający jest uprawniony do:</w:t>
      </w:r>
    </w:p>
    <w:p w14:paraId="4E798BBC" w14:textId="77777777" w:rsidR="00CC5FD5" w:rsidRPr="002A6FCA" w:rsidRDefault="002A6FCA">
      <w:pPr>
        <w:widowControl w:val="0"/>
        <w:numPr>
          <w:ilvl w:val="2"/>
          <w:numId w:val="17"/>
        </w:numPr>
        <w:tabs>
          <w:tab w:val="left" w:pos="1260"/>
        </w:tabs>
        <w:suppressAutoHyphens w:val="0"/>
        <w:spacing w:before="0" w:after="0" w:line="360" w:lineRule="auto"/>
        <w:ind w:hanging="373"/>
        <w:jc w:val="both"/>
        <w:rPr>
          <w:rFonts w:asciiTheme="minorHAnsi" w:hAnsiTheme="minorHAnsi" w:cstheme="minorHAnsi"/>
          <w:sz w:val="22"/>
          <w:szCs w:val="22"/>
        </w:rPr>
      </w:pPr>
      <w:r w:rsidRPr="002A6FCA">
        <w:rPr>
          <w:rFonts w:asciiTheme="minorHAnsi" w:hAnsiTheme="minorHAnsi" w:cstheme="minorHAnsi"/>
          <w:sz w:val="22"/>
          <w:szCs w:val="22"/>
        </w:rPr>
        <w:t>Żądania usunięcia wady przedmiotu umowy,</w:t>
      </w:r>
    </w:p>
    <w:p w14:paraId="27F27ED8" w14:textId="77777777" w:rsidR="00CC5FD5" w:rsidRPr="002A6FCA" w:rsidRDefault="002A6FCA">
      <w:pPr>
        <w:widowControl w:val="0"/>
        <w:numPr>
          <w:ilvl w:val="2"/>
          <w:numId w:val="17"/>
        </w:numPr>
        <w:tabs>
          <w:tab w:val="left" w:pos="1260"/>
        </w:tabs>
        <w:suppressAutoHyphens w:val="0"/>
        <w:spacing w:before="0" w:after="0" w:line="360" w:lineRule="auto"/>
        <w:ind w:hanging="373"/>
        <w:jc w:val="both"/>
        <w:rPr>
          <w:rFonts w:asciiTheme="minorHAnsi" w:hAnsiTheme="minorHAnsi" w:cstheme="minorHAnsi"/>
          <w:sz w:val="22"/>
          <w:szCs w:val="22"/>
        </w:rPr>
      </w:pPr>
      <w:r w:rsidRPr="002A6FCA">
        <w:rPr>
          <w:rFonts w:asciiTheme="minorHAnsi" w:hAnsiTheme="minorHAnsi" w:cstheme="minorHAnsi"/>
          <w:sz w:val="22"/>
          <w:szCs w:val="22"/>
        </w:rPr>
        <w:t>Wskazania trybu usunięcia wady,</w:t>
      </w:r>
    </w:p>
    <w:p w14:paraId="1CF8EC41" w14:textId="77777777" w:rsidR="00CC5FD5" w:rsidRPr="002A6FCA" w:rsidRDefault="002A6FCA">
      <w:pPr>
        <w:widowControl w:val="0"/>
        <w:numPr>
          <w:ilvl w:val="1"/>
          <w:numId w:val="17"/>
        </w:numPr>
        <w:suppressAutoHyphens w:val="0"/>
        <w:spacing w:before="0" w:after="0" w:line="360" w:lineRule="auto"/>
        <w:jc w:val="both"/>
        <w:rPr>
          <w:rFonts w:asciiTheme="minorHAnsi" w:hAnsiTheme="minorHAnsi" w:cstheme="minorHAnsi"/>
          <w:sz w:val="22"/>
          <w:szCs w:val="22"/>
        </w:rPr>
      </w:pPr>
      <w:r w:rsidRPr="002A6FCA">
        <w:rPr>
          <w:rFonts w:asciiTheme="minorHAnsi" w:hAnsiTheme="minorHAnsi" w:cstheme="minorHAnsi"/>
          <w:sz w:val="22"/>
          <w:szCs w:val="22"/>
        </w:rPr>
        <w:t>W przypadku wystąpienia wady w przedmiocie umowy, Gwarant jest zobowiązany do:</w:t>
      </w:r>
    </w:p>
    <w:p w14:paraId="148C2D8B" w14:textId="77777777" w:rsidR="00CC5FD5" w:rsidRPr="002A6FCA" w:rsidRDefault="002A6FCA">
      <w:pPr>
        <w:widowControl w:val="0"/>
        <w:numPr>
          <w:ilvl w:val="2"/>
          <w:numId w:val="17"/>
        </w:numPr>
        <w:suppressAutoHyphens w:val="0"/>
        <w:spacing w:before="0" w:after="0" w:line="360" w:lineRule="auto"/>
        <w:ind w:left="1418" w:hanging="567"/>
        <w:jc w:val="both"/>
        <w:rPr>
          <w:rFonts w:asciiTheme="minorHAnsi" w:hAnsiTheme="minorHAnsi" w:cstheme="minorHAnsi"/>
          <w:sz w:val="22"/>
          <w:szCs w:val="22"/>
        </w:rPr>
      </w:pPr>
      <w:r w:rsidRPr="002A6FCA">
        <w:rPr>
          <w:rFonts w:asciiTheme="minorHAnsi" w:hAnsiTheme="minorHAnsi" w:cstheme="minorHAnsi"/>
          <w:sz w:val="22"/>
          <w:szCs w:val="22"/>
        </w:rPr>
        <w:t>Spełnienia żądania Zamawiającego dotyczącego usunięcia wady, przy czym usunięcie wady może nastąpić również poprzez wymianę rzeczy na wolną od wad.</w:t>
      </w:r>
    </w:p>
    <w:p w14:paraId="60BBDC40" w14:textId="77777777" w:rsidR="00CC5FD5" w:rsidRPr="002A6FCA" w:rsidRDefault="002A6FCA">
      <w:pPr>
        <w:widowControl w:val="0"/>
        <w:numPr>
          <w:ilvl w:val="2"/>
          <w:numId w:val="17"/>
        </w:numPr>
        <w:suppressAutoHyphens w:val="0"/>
        <w:spacing w:before="0" w:after="0" w:line="360" w:lineRule="auto"/>
        <w:ind w:left="1418" w:hanging="567"/>
        <w:jc w:val="both"/>
        <w:rPr>
          <w:rFonts w:asciiTheme="minorHAnsi" w:hAnsiTheme="minorHAnsi" w:cstheme="minorHAnsi"/>
          <w:sz w:val="22"/>
          <w:szCs w:val="22"/>
        </w:rPr>
      </w:pPr>
      <w:r w:rsidRPr="002A6FCA">
        <w:rPr>
          <w:rFonts w:asciiTheme="minorHAnsi" w:hAnsiTheme="minorHAnsi" w:cstheme="minorHAnsi"/>
          <w:sz w:val="22"/>
          <w:szCs w:val="22"/>
        </w:rPr>
        <w:t>Spełnienia żądania Zamawiającego dotyczącego wymiany rzeczy na wolną od wad,</w:t>
      </w:r>
      <w:r w:rsidRPr="002A6FCA">
        <w:rPr>
          <w:rFonts w:asciiTheme="minorHAnsi" w:hAnsiTheme="minorHAnsi" w:cstheme="minorHAnsi"/>
          <w:sz w:val="22"/>
          <w:szCs w:val="22"/>
        </w:rPr>
        <w:br/>
        <w:t>o ile Gwarant stwierdzi, że jej usunięcie jest niemożliwe.</w:t>
      </w:r>
    </w:p>
    <w:p w14:paraId="21FD6A47" w14:textId="77777777" w:rsidR="00CC5FD5" w:rsidRPr="002A6FCA" w:rsidRDefault="002A6FCA">
      <w:pPr>
        <w:widowControl w:val="0"/>
        <w:numPr>
          <w:ilvl w:val="2"/>
          <w:numId w:val="17"/>
        </w:numPr>
        <w:suppressAutoHyphens w:val="0"/>
        <w:spacing w:before="0" w:after="0" w:line="360" w:lineRule="auto"/>
        <w:ind w:left="1418" w:hanging="567"/>
        <w:jc w:val="both"/>
        <w:rPr>
          <w:rFonts w:asciiTheme="minorHAnsi" w:hAnsiTheme="minorHAnsi" w:cstheme="minorHAnsi"/>
          <w:sz w:val="22"/>
          <w:szCs w:val="22"/>
        </w:rPr>
      </w:pPr>
      <w:r w:rsidRPr="002A6FCA">
        <w:rPr>
          <w:rFonts w:asciiTheme="minorHAnsi" w:hAnsiTheme="minorHAnsi" w:cstheme="minorHAnsi"/>
          <w:sz w:val="22"/>
          <w:szCs w:val="22"/>
        </w:rPr>
        <w:t>Jeżeli kary umowne nie pokryją szkody w całości, Zamawiający będzie uprawniony do dochodzenia odszkodowania wynikającego z wysokości rzeczywiście poniesionej szkody.</w:t>
      </w:r>
    </w:p>
    <w:p w14:paraId="11E2F645" w14:textId="77777777" w:rsidR="00CC5FD5" w:rsidRPr="002A6FCA" w:rsidRDefault="002A6FCA">
      <w:pPr>
        <w:widowControl w:val="0"/>
        <w:numPr>
          <w:ilvl w:val="0"/>
          <w:numId w:val="17"/>
        </w:numPr>
        <w:suppressAutoHyphens w:val="0"/>
        <w:spacing w:before="0" w:after="0" w:line="360" w:lineRule="auto"/>
        <w:jc w:val="both"/>
        <w:rPr>
          <w:rFonts w:asciiTheme="minorHAnsi" w:hAnsiTheme="minorHAnsi" w:cstheme="minorHAnsi"/>
          <w:sz w:val="22"/>
          <w:szCs w:val="22"/>
        </w:rPr>
      </w:pPr>
      <w:r w:rsidRPr="002A6FCA">
        <w:rPr>
          <w:rFonts w:asciiTheme="minorHAnsi" w:hAnsiTheme="minorHAnsi" w:cstheme="minorHAnsi"/>
          <w:b/>
          <w:sz w:val="22"/>
          <w:szCs w:val="22"/>
        </w:rPr>
        <w:t>Tryby usuwania wad:</w:t>
      </w:r>
    </w:p>
    <w:p w14:paraId="4B0E6BB0" w14:textId="77777777" w:rsidR="00CC5FD5" w:rsidRPr="002A6FCA" w:rsidRDefault="002A6FCA">
      <w:pPr>
        <w:widowControl w:val="0"/>
        <w:spacing w:after="0" w:line="360" w:lineRule="auto"/>
        <w:ind w:left="357"/>
        <w:jc w:val="both"/>
        <w:rPr>
          <w:rFonts w:asciiTheme="minorHAnsi" w:hAnsiTheme="minorHAnsi" w:cstheme="minorHAnsi"/>
          <w:sz w:val="22"/>
          <w:szCs w:val="22"/>
        </w:rPr>
      </w:pPr>
      <w:r w:rsidRPr="002A6FCA">
        <w:rPr>
          <w:rFonts w:asciiTheme="minorHAnsi" w:hAnsiTheme="minorHAnsi" w:cstheme="minorHAnsi"/>
          <w:sz w:val="22"/>
          <w:szCs w:val="22"/>
        </w:rPr>
        <w:t xml:space="preserve">Na pisemne lub mailowe wezwanie Zamawiającego w ciągu </w:t>
      </w:r>
      <w:r w:rsidRPr="002A6FCA">
        <w:rPr>
          <w:rFonts w:asciiTheme="minorHAnsi" w:eastAsia="Times New Roman" w:hAnsiTheme="minorHAnsi" w:cstheme="minorHAnsi"/>
          <w:color w:val="000000"/>
          <w:sz w:val="22"/>
          <w:szCs w:val="22"/>
        </w:rPr>
        <w:t>24 godzin licząc od momentu otrzymani zgłoszenia Gwarant</w:t>
      </w:r>
      <w:r w:rsidRPr="002A6FCA">
        <w:rPr>
          <w:rFonts w:asciiTheme="minorHAnsi" w:hAnsiTheme="minorHAnsi" w:cstheme="minorHAnsi"/>
          <w:sz w:val="22"/>
          <w:szCs w:val="22"/>
        </w:rPr>
        <w:t xml:space="preserve"> podejmie czynności mające na celu zidentyfikowanie wady. </w:t>
      </w:r>
      <w:r w:rsidRPr="002A6FCA">
        <w:rPr>
          <w:rFonts w:asciiTheme="minorHAnsi" w:eastAsia="Times New Roman" w:hAnsiTheme="minorHAnsi" w:cstheme="minorHAnsi"/>
          <w:color w:val="000000"/>
          <w:sz w:val="22"/>
          <w:szCs w:val="22"/>
        </w:rPr>
        <w:t>W przypadku zgłoszenia otrzymanego po godzinie 15:00 czas reakcji liczy się od godziny 8:00 następnego dnia roboczego</w:t>
      </w:r>
      <w:r w:rsidRPr="002A6FCA">
        <w:rPr>
          <w:rFonts w:asciiTheme="minorHAnsi" w:hAnsiTheme="minorHAnsi" w:cstheme="minorHAnsi"/>
          <w:sz w:val="22"/>
          <w:szCs w:val="22"/>
        </w:rPr>
        <w:t>. Wada winna zostać usunięta w terminie określonym w umowie, chyba że strony ustalą inny termin.</w:t>
      </w:r>
    </w:p>
    <w:p w14:paraId="034628BE" w14:textId="77777777" w:rsidR="00CC5FD5" w:rsidRPr="002A6FCA" w:rsidRDefault="002A6FCA">
      <w:pPr>
        <w:widowControl w:val="0"/>
        <w:tabs>
          <w:tab w:val="left" w:pos="284"/>
        </w:tabs>
        <w:spacing w:after="0" w:line="360" w:lineRule="auto"/>
        <w:jc w:val="both"/>
        <w:rPr>
          <w:rFonts w:asciiTheme="minorHAnsi" w:hAnsiTheme="minorHAnsi" w:cstheme="minorHAnsi"/>
          <w:sz w:val="22"/>
          <w:szCs w:val="22"/>
        </w:rPr>
      </w:pPr>
      <w:r w:rsidRPr="002A6FCA">
        <w:rPr>
          <w:rFonts w:asciiTheme="minorHAnsi" w:hAnsiTheme="minorHAnsi" w:cstheme="minorHAnsi"/>
          <w:sz w:val="22"/>
          <w:szCs w:val="22"/>
        </w:rPr>
        <w:t>4</w:t>
      </w:r>
      <w:r w:rsidRPr="002A6FCA">
        <w:rPr>
          <w:rFonts w:asciiTheme="minorHAnsi" w:hAnsiTheme="minorHAnsi" w:cstheme="minorHAnsi"/>
          <w:sz w:val="22"/>
          <w:szCs w:val="22"/>
        </w:rPr>
        <w:tab/>
      </w:r>
      <w:r w:rsidRPr="002A6FCA">
        <w:rPr>
          <w:rFonts w:asciiTheme="minorHAnsi" w:hAnsiTheme="minorHAnsi" w:cstheme="minorHAnsi"/>
          <w:b/>
          <w:bCs/>
          <w:sz w:val="22"/>
          <w:szCs w:val="22"/>
        </w:rPr>
        <w:t>Komunikacja</w:t>
      </w:r>
    </w:p>
    <w:p w14:paraId="3595A06B" w14:textId="77777777" w:rsidR="00CC5FD5" w:rsidRPr="002A6FCA" w:rsidRDefault="002A6FCA">
      <w:pPr>
        <w:widowControl w:val="0"/>
        <w:spacing w:after="0" w:line="360" w:lineRule="auto"/>
        <w:ind w:left="742" w:hanging="385"/>
        <w:jc w:val="both"/>
        <w:rPr>
          <w:rFonts w:asciiTheme="minorHAnsi" w:hAnsiTheme="minorHAnsi" w:cstheme="minorHAnsi"/>
          <w:sz w:val="22"/>
          <w:szCs w:val="22"/>
        </w:rPr>
      </w:pPr>
      <w:r w:rsidRPr="002A6FCA">
        <w:rPr>
          <w:rFonts w:asciiTheme="minorHAnsi" w:hAnsiTheme="minorHAnsi" w:cstheme="minorHAnsi"/>
          <w:sz w:val="22"/>
          <w:szCs w:val="22"/>
        </w:rPr>
        <w:t>4.1 Wszelka komunikacja pomiędzy stronami potwierdzona zostanie w formie pisemnej. Obowiązują następujące dane adresowe:</w:t>
      </w:r>
    </w:p>
    <w:p w14:paraId="483806D5" w14:textId="77777777" w:rsidR="00CC5FD5" w:rsidRPr="002A6FCA" w:rsidRDefault="002A6FCA">
      <w:pPr>
        <w:widowControl w:val="0"/>
        <w:spacing w:after="0" w:line="360" w:lineRule="auto"/>
        <w:ind w:left="720"/>
        <w:jc w:val="both"/>
        <w:rPr>
          <w:rFonts w:asciiTheme="minorHAnsi" w:hAnsiTheme="minorHAnsi" w:cstheme="minorHAnsi"/>
          <w:b/>
          <w:sz w:val="22"/>
          <w:szCs w:val="22"/>
        </w:rPr>
      </w:pPr>
      <w:r w:rsidRPr="002A6FCA">
        <w:rPr>
          <w:rFonts w:asciiTheme="minorHAnsi" w:hAnsiTheme="minorHAnsi" w:cstheme="minorHAnsi"/>
          <w:b/>
          <w:sz w:val="22"/>
          <w:szCs w:val="22"/>
        </w:rPr>
        <w:t>4.1.1. Gwarant:</w:t>
      </w:r>
    </w:p>
    <w:p w14:paraId="286B01AE" w14:textId="77777777" w:rsidR="00CC5FD5" w:rsidRPr="002A6FCA" w:rsidRDefault="002A6FCA">
      <w:pPr>
        <w:pStyle w:val="Nagwek"/>
        <w:tabs>
          <w:tab w:val="left" w:pos="708"/>
        </w:tabs>
        <w:spacing w:line="360" w:lineRule="auto"/>
        <w:jc w:val="both"/>
        <w:rPr>
          <w:rFonts w:asciiTheme="minorHAnsi" w:hAnsiTheme="minorHAnsi" w:cstheme="minorHAnsi"/>
          <w:sz w:val="22"/>
          <w:szCs w:val="22"/>
        </w:rPr>
      </w:pPr>
      <w:r w:rsidRPr="002A6FCA">
        <w:rPr>
          <w:rFonts w:asciiTheme="minorHAnsi" w:hAnsiTheme="minorHAnsi" w:cstheme="minorHAnsi"/>
          <w:sz w:val="22"/>
          <w:szCs w:val="22"/>
        </w:rPr>
        <w:tab/>
        <w:t>………………………………………..</w:t>
      </w:r>
    </w:p>
    <w:p w14:paraId="2C2C440F" w14:textId="77777777" w:rsidR="00CC5FD5" w:rsidRPr="002A6FCA" w:rsidRDefault="002A6FCA">
      <w:pPr>
        <w:pStyle w:val="Nagwek"/>
        <w:tabs>
          <w:tab w:val="left" w:pos="708"/>
        </w:tabs>
        <w:spacing w:line="360" w:lineRule="auto"/>
        <w:jc w:val="both"/>
        <w:rPr>
          <w:rFonts w:asciiTheme="minorHAnsi" w:hAnsiTheme="minorHAnsi" w:cstheme="minorHAnsi"/>
          <w:sz w:val="22"/>
          <w:szCs w:val="22"/>
        </w:rPr>
      </w:pPr>
      <w:r w:rsidRPr="002A6FCA">
        <w:rPr>
          <w:rFonts w:asciiTheme="minorHAnsi" w:hAnsiTheme="minorHAnsi" w:cstheme="minorHAnsi"/>
          <w:sz w:val="22"/>
          <w:szCs w:val="22"/>
        </w:rPr>
        <w:tab/>
        <w:t>………………………………………..</w:t>
      </w:r>
    </w:p>
    <w:p w14:paraId="393BB0BE" w14:textId="77777777" w:rsidR="00CC5FD5" w:rsidRPr="002A6FCA" w:rsidRDefault="002A6FCA">
      <w:pPr>
        <w:pStyle w:val="Nagwek"/>
        <w:tabs>
          <w:tab w:val="left" w:pos="708"/>
        </w:tabs>
        <w:spacing w:line="360" w:lineRule="auto"/>
        <w:jc w:val="both"/>
        <w:rPr>
          <w:rFonts w:asciiTheme="minorHAnsi" w:hAnsiTheme="minorHAnsi" w:cstheme="minorHAnsi"/>
          <w:b/>
          <w:sz w:val="22"/>
          <w:szCs w:val="22"/>
          <w:lang w:eastAsia="zh-CN"/>
        </w:rPr>
      </w:pPr>
      <w:r w:rsidRPr="002A6FCA">
        <w:rPr>
          <w:rFonts w:asciiTheme="minorHAnsi" w:hAnsiTheme="minorHAnsi" w:cstheme="minorHAnsi"/>
          <w:sz w:val="22"/>
          <w:szCs w:val="22"/>
        </w:rPr>
        <w:tab/>
      </w:r>
      <w:r w:rsidRPr="002A6FCA">
        <w:rPr>
          <w:rFonts w:asciiTheme="minorHAnsi" w:hAnsiTheme="minorHAnsi" w:cstheme="minorHAnsi"/>
          <w:b/>
          <w:sz w:val="22"/>
          <w:szCs w:val="22"/>
        </w:rPr>
        <w:t>4.1.2. Zamawiający:</w:t>
      </w:r>
    </w:p>
    <w:p w14:paraId="41F832D4" w14:textId="77777777" w:rsidR="00CC5FD5" w:rsidRPr="002A6FCA" w:rsidRDefault="002A6FCA">
      <w:pPr>
        <w:pStyle w:val="Nagwek"/>
        <w:tabs>
          <w:tab w:val="left" w:pos="708"/>
        </w:tabs>
        <w:spacing w:line="360" w:lineRule="auto"/>
        <w:jc w:val="both"/>
        <w:rPr>
          <w:rFonts w:asciiTheme="minorHAnsi" w:hAnsiTheme="minorHAnsi" w:cstheme="minorHAnsi"/>
          <w:sz w:val="22"/>
          <w:szCs w:val="22"/>
        </w:rPr>
      </w:pPr>
      <w:r w:rsidRPr="002A6FCA">
        <w:rPr>
          <w:rFonts w:asciiTheme="minorHAnsi" w:hAnsiTheme="minorHAnsi" w:cstheme="minorHAnsi"/>
          <w:sz w:val="22"/>
          <w:szCs w:val="22"/>
        </w:rPr>
        <w:tab/>
        <w:t>………………………………………..</w:t>
      </w:r>
    </w:p>
    <w:p w14:paraId="69C2C5A1" w14:textId="77777777" w:rsidR="00CC5FD5" w:rsidRPr="002A6FCA" w:rsidRDefault="002A6FCA">
      <w:pPr>
        <w:pStyle w:val="Nagwek"/>
        <w:tabs>
          <w:tab w:val="left" w:pos="708"/>
        </w:tabs>
        <w:spacing w:line="360" w:lineRule="auto"/>
        <w:jc w:val="both"/>
        <w:rPr>
          <w:rFonts w:asciiTheme="minorHAnsi" w:hAnsiTheme="minorHAnsi" w:cstheme="minorHAnsi"/>
          <w:sz w:val="22"/>
          <w:szCs w:val="22"/>
        </w:rPr>
      </w:pPr>
      <w:r w:rsidRPr="002A6FCA">
        <w:rPr>
          <w:rFonts w:asciiTheme="minorHAnsi" w:hAnsiTheme="minorHAnsi" w:cstheme="minorHAnsi"/>
          <w:sz w:val="22"/>
          <w:szCs w:val="22"/>
        </w:rPr>
        <w:tab/>
        <w:t>………………………………………..</w:t>
      </w:r>
    </w:p>
    <w:p w14:paraId="7024B0CA" w14:textId="5A111D52" w:rsidR="001A11C7" w:rsidRDefault="002A6FCA">
      <w:pPr>
        <w:pStyle w:val="Nagwek"/>
        <w:tabs>
          <w:tab w:val="left" w:pos="708"/>
        </w:tabs>
        <w:spacing w:line="360" w:lineRule="auto"/>
        <w:jc w:val="both"/>
        <w:rPr>
          <w:rFonts w:asciiTheme="minorHAnsi" w:hAnsiTheme="minorHAnsi" w:cstheme="minorHAnsi"/>
          <w:sz w:val="22"/>
          <w:szCs w:val="22"/>
        </w:rPr>
      </w:pPr>
      <w:r w:rsidRPr="002A6FCA">
        <w:rPr>
          <w:rFonts w:asciiTheme="minorHAnsi" w:hAnsiTheme="minorHAnsi" w:cstheme="minorHAnsi"/>
          <w:sz w:val="22"/>
          <w:szCs w:val="22"/>
        </w:rPr>
        <w:tab/>
        <w:t>4.2 O zmianach w danych adresowych, o których mowa w punkcie 4.1 strony obowiązane są informować się niezwłocznie, nie później niż 7 dni od chwili zaistnienia zmian, pod rygorem uznania wysłania korespondencji pod ostatnio znany adres za skutecznie doręczoną.</w:t>
      </w:r>
    </w:p>
    <w:p w14:paraId="5D9EA762" w14:textId="77777777" w:rsidR="001A11C7" w:rsidRDefault="001A11C7">
      <w:pPr>
        <w:spacing w:before="0" w:after="0" w:line="240" w:lineRule="auto"/>
        <w:rPr>
          <w:rFonts w:asciiTheme="minorHAnsi" w:eastAsia="Microsoft YaHei" w:hAnsiTheme="minorHAnsi" w:cstheme="minorHAnsi"/>
          <w:sz w:val="22"/>
          <w:szCs w:val="22"/>
        </w:rPr>
      </w:pPr>
      <w:r>
        <w:rPr>
          <w:rFonts w:asciiTheme="minorHAnsi" w:hAnsiTheme="minorHAnsi" w:cstheme="minorHAnsi"/>
          <w:sz w:val="22"/>
          <w:szCs w:val="22"/>
        </w:rPr>
        <w:br w:type="page"/>
      </w:r>
    </w:p>
    <w:p w14:paraId="4A9F2686" w14:textId="77777777" w:rsidR="00CC5FD5" w:rsidRPr="002A6FCA" w:rsidRDefault="002A6FCA">
      <w:pPr>
        <w:widowControl w:val="0"/>
        <w:tabs>
          <w:tab w:val="left" w:pos="709"/>
        </w:tabs>
        <w:spacing w:after="0" w:line="360" w:lineRule="auto"/>
        <w:ind w:left="743" w:hanging="380"/>
        <w:jc w:val="both"/>
        <w:rPr>
          <w:rFonts w:asciiTheme="minorHAnsi" w:hAnsiTheme="minorHAnsi" w:cstheme="minorHAnsi"/>
          <w:sz w:val="22"/>
          <w:szCs w:val="22"/>
        </w:rPr>
      </w:pPr>
      <w:r w:rsidRPr="002A6FCA">
        <w:rPr>
          <w:rFonts w:asciiTheme="minorHAnsi" w:hAnsiTheme="minorHAnsi" w:cstheme="minorHAnsi"/>
          <w:sz w:val="22"/>
          <w:szCs w:val="22"/>
        </w:rPr>
        <w:lastRenderedPageBreak/>
        <w:t>4.3 Gwarant jest obowiązany w terminie 7 dni od daty złożenia wniosku o upadłość lub likwidację powiadomić na piśmie o tym fakcie Zamawiającego.</w:t>
      </w:r>
    </w:p>
    <w:p w14:paraId="5695C74F" w14:textId="77777777" w:rsidR="00CC5FD5" w:rsidRPr="002A6FCA" w:rsidRDefault="002A6FCA">
      <w:pPr>
        <w:widowControl w:val="0"/>
        <w:tabs>
          <w:tab w:val="left" w:pos="709"/>
        </w:tabs>
        <w:spacing w:after="0" w:line="360" w:lineRule="auto"/>
        <w:ind w:left="743" w:hanging="380"/>
        <w:jc w:val="both"/>
        <w:rPr>
          <w:rFonts w:asciiTheme="minorHAnsi" w:hAnsiTheme="minorHAnsi" w:cstheme="minorHAnsi"/>
          <w:sz w:val="22"/>
          <w:szCs w:val="22"/>
        </w:rPr>
      </w:pPr>
      <w:r w:rsidRPr="002A6FCA">
        <w:rPr>
          <w:rFonts w:asciiTheme="minorHAnsi" w:hAnsiTheme="minorHAnsi" w:cstheme="minorHAnsi"/>
          <w:sz w:val="22"/>
          <w:szCs w:val="22"/>
        </w:rPr>
        <w:t xml:space="preserve">4.4 </w:t>
      </w:r>
      <w:r w:rsidRPr="002A6FCA">
        <w:rPr>
          <w:rFonts w:asciiTheme="minorHAnsi" w:hAnsiTheme="minorHAnsi" w:cstheme="minorHAnsi"/>
          <w:sz w:val="22"/>
          <w:szCs w:val="22"/>
        </w:rPr>
        <w:tab/>
        <w:t>Zamawiający jest obowiązany w terminie 7 dni od daty zmiany stanu prawnego lub innych okoliczności mających wpływ na wykonanie postanowień niniejszej Gwarancji powiadomić na piśmie o tym fakcie Gwaranta.</w:t>
      </w:r>
    </w:p>
    <w:p w14:paraId="4B0BF95D" w14:textId="77777777" w:rsidR="00CC5FD5" w:rsidRPr="002A6FCA" w:rsidRDefault="002A6FCA">
      <w:pPr>
        <w:widowControl w:val="0"/>
        <w:spacing w:after="0" w:line="360" w:lineRule="auto"/>
        <w:jc w:val="both"/>
        <w:rPr>
          <w:rFonts w:asciiTheme="minorHAnsi" w:hAnsiTheme="minorHAnsi" w:cstheme="minorHAnsi"/>
          <w:sz w:val="22"/>
          <w:szCs w:val="22"/>
        </w:rPr>
      </w:pPr>
      <w:r w:rsidRPr="002A6FCA">
        <w:rPr>
          <w:rFonts w:asciiTheme="minorHAnsi" w:hAnsiTheme="minorHAnsi" w:cstheme="minorHAnsi"/>
          <w:sz w:val="22"/>
          <w:szCs w:val="22"/>
        </w:rPr>
        <w:t xml:space="preserve">5.   </w:t>
      </w:r>
      <w:r w:rsidRPr="002A6FCA">
        <w:rPr>
          <w:rFonts w:asciiTheme="minorHAnsi" w:hAnsiTheme="minorHAnsi" w:cstheme="minorHAnsi"/>
          <w:b/>
          <w:bCs/>
          <w:sz w:val="22"/>
          <w:szCs w:val="22"/>
        </w:rPr>
        <w:t>Postanowienia końcowe</w:t>
      </w:r>
    </w:p>
    <w:p w14:paraId="256A528F" w14:textId="77777777" w:rsidR="00CC5FD5" w:rsidRPr="002A6FCA" w:rsidRDefault="002A6FCA">
      <w:pPr>
        <w:widowControl w:val="0"/>
        <w:tabs>
          <w:tab w:val="left" w:pos="742"/>
        </w:tabs>
        <w:spacing w:after="0" w:line="360" w:lineRule="auto"/>
        <w:ind w:left="743" w:hanging="380"/>
        <w:jc w:val="both"/>
        <w:rPr>
          <w:rFonts w:asciiTheme="minorHAnsi" w:hAnsiTheme="minorHAnsi" w:cstheme="minorHAnsi"/>
          <w:sz w:val="22"/>
          <w:szCs w:val="22"/>
        </w:rPr>
      </w:pPr>
      <w:r w:rsidRPr="002A6FCA">
        <w:rPr>
          <w:rFonts w:asciiTheme="minorHAnsi" w:hAnsiTheme="minorHAnsi" w:cstheme="minorHAnsi"/>
          <w:sz w:val="22"/>
          <w:szCs w:val="22"/>
        </w:rPr>
        <w:t>5.1.</w:t>
      </w:r>
      <w:r w:rsidRPr="002A6FCA">
        <w:rPr>
          <w:rFonts w:asciiTheme="minorHAnsi" w:hAnsiTheme="minorHAnsi" w:cstheme="minorHAnsi"/>
          <w:sz w:val="22"/>
          <w:szCs w:val="22"/>
        </w:rPr>
        <w:tab/>
        <w:t>W sprawach nieuregulowanych niniejszą Kartą Gwarancyjną zastosowanie mają odpowiednie przepisy prawa polskiego, w szczególności kodeksu cywilnego.</w:t>
      </w:r>
    </w:p>
    <w:p w14:paraId="7AEDEF65" w14:textId="77777777" w:rsidR="00CC5FD5" w:rsidRPr="002A6FCA" w:rsidRDefault="002A6FCA">
      <w:pPr>
        <w:widowControl w:val="0"/>
        <w:tabs>
          <w:tab w:val="left" w:pos="742"/>
        </w:tabs>
        <w:spacing w:after="0" w:line="360" w:lineRule="auto"/>
        <w:ind w:left="743" w:hanging="380"/>
        <w:jc w:val="both"/>
        <w:rPr>
          <w:rFonts w:asciiTheme="minorHAnsi" w:hAnsiTheme="minorHAnsi" w:cstheme="minorHAnsi"/>
          <w:sz w:val="22"/>
          <w:szCs w:val="22"/>
        </w:rPr>
      </w:pPr>
      <w:r w:rsidRPr="002A6FCA">
        <w:rPr>
          <w:rFonts w:asciiTheme="minorHAnsi" w:hAnsiTheme="minorHAnsi" w:cstheme="minorHAnsi"/>
          <w:sz w:val="22"/>
          <w:szCs w:val="22"/>
        </w:rPr>
        <w:t>5.2. Niniejsza Karta Gwarancyjna jest integralną częścią umowy nr</w:t>
      </w:r>
      <w:r w:rsidRPr="002A6FCA">
        <w:rPr>
          <w:rFonts w:asciiTheme="minorHAnsi" w:hAnsiTheme="minorHAnsi" w:cstheme="minorHAnsi"/>
          <w:b/>
          <w:bCs/>
          <w:sz w:val="22"/>
          <w:szCs w:val="22"/>
        </w:rPr>
        <w:t xml:space="preserve"> ………………………….. </w:t>
      </w:r>
      <w:r w:rsidRPr="002A6FCA">
        <w:rPr>
          <w:rFonts w:asciiTheme="minorHAnsi" w:hAnsiTheme="minorHAnsi" w:cstheme="minorHAnsi"/>
          <w:b/>
          <w:bCs/>
          <w:sz w:val="22"/>
          <w:szCs w:val="22"/>
        </w:rPr>
        <w:br/>
        <w:t>z dnia…………………………</w:t>
      </w:r>
    </w:p>
    <w:p w14:paraId="1505DF6B" w14:textId="77777777" w:rsidR="00CC5FD5" w:rsidRPr="002A6FCA" w:rsidRDefault="002A6FCA">
      <w:pPr>
        <w:widowControl w:val="0"/>
        <w:tabs>
          <w:tab w:val="left" w:pos="742"/>
        </w:tabs>
        <w:spacing w:after="0" w:line="360" w:lineRule="auto"/>
        <w:ind w:left="743" w:hanging="380"/>
        <w:jc w:val="both"/>
        <w:rPr>
          <w:rFonts w:asciiTheme="minorHAnsi" w:hAnsiTheme="minorHAnsi" w:cstheme="minorHAnsi"/>
          <w:sz w:val="22"/>
          <w:szCs w:val="22"/>
        </w:rPr>
      </w:pPr>
      <w:r w:rsidRPr="002A6FCA">
        <w:rPr>
          <w:rFonts w:asciiTheme="minorHAnsi" w:hAnsiTheme="minorHAnsi" w:cstheme="minorHAnsi"/>
          <w:sz w:val="22"/>
          <w:szCs w:val="22"/>
        </w:rPr>
        <w:t>5.3.</w:t>
      </w:r>
      <w:r w:rsidRPr="002A6FCA">
        <w:rPr>
          <w:rFonts w:asciiTheme="minorHAnsi" w:hAnsiTheme="minorHAnsi" w:cstheme="minorHAnsi"/>
          <w:sz w:val="22"/>
          <w:szCs w:val="22"/>
        </w:rPr>
        <w:tab/>
        <w:t>Wszelkie zmiany niniejszej Karty Gwarancyjnej wymagają formy pisemnej pod rygorem nieważności.</w:t>
      </w:r>
    </w:p>
    <w:tbl>
      <w:tblPr>
        <w:tblW w:w="9106" w:type="dxa"/>
        <w:tblInd w:w="108" w:type="dxa"/>
        <w:tblLayout w:type="fixed"/>
        <w:tblLook w:val="04A0" w:firstRow="1" w:lastRow="0" w:firstColumn="1" w:lastColumn="0" w:noHBand="0" w:noVBand="1"/>
      </w:tblPr>
      <w:tblGrid>
        <w:gridCol w:w="236"/>
        <w:gridCol w:w="8870"/>
      </w:tblGrid>
      <w:tr w:rsidR="00CC5FD5" w:rsidRPr="002A6FCA" w14:paraId="29E81551" w14:textId="77777777">
        <w:trPr>
          <w:trHeight w:val="462"/>
        </w:trPr>
        <w:tc>
          <w:tcPr>
            <w:tcW w:w="236" w:type="dxa"/>
            <w:vAlign w:val="center"/>
          </w:tcPr>
          <w:p w14:paraId="1D58CABD" w14:textId="77777777" w:rsidR="00CC5FD5" w:rsidRPr="002A6FCA" w:rsidRDefault="00CC5FD5">
            <w:pPr>
              <w:widowControl w:val="0"/>
              <w:tabs>
                <w:tab w:val="left" w:leader="dot" w:pos="2160"/>
                <w:tab w:val="left" w:leader="dot" w:pos="4500"/>
              </w:tabs>
              <w:spacing w:after="0" w:line="360" w:lineRule="auto"/>
              <w:jc w:val="both"/>
              <w:rPr>
                <w:rFonts w:asciiTheme="minorHAnsi" w:hAnsiTheme="minorHAnsi" w:cstheme="minorHAnsi"/>
                <w:b/>
                <w:bCs/>
                <w:sz w:val="22"/>
                <w:szCs w:val="22"/>
              </w:rPr>
            </w:pPr>
          </w:p>
          <w:p w14:paraId="72667758" w14:textId="77777777" w:rsidR="00CC5FD5" w:rsidRPr="002A6FCA" w:rsidRDefault="00CC5FD5">
            <w:pPr>
              <w:widowControl w:val="0"/>
              <w:tabs>
                <w:tab w:val="left" w:leader="dot" w:pos="2160"/>
                <w:tab w:val="left" w:leader="dot" w:pos="4500"/>
              </w:tabs>
              <w:spacing w:after="0" w:line="360" w:lineRule="auto"/>
              <w:jc w:val="both"/>
              <w:rPr>
                <w:rFonts w:asciiTheme="minorHAnsi" w:hAnsiTheme="minorHAnsi" w:cstheme="minorHAnsi"/>
                <w:b/>
                <w:bCs/>
                <w:sz w:val="22"/>
                <w:szCs w:val="22"/>
              </w:rPr>
            </w:pPr>
          </w:p>
          <w:p w14:paraId="5FFD5E22" w14:textId="77777777" w:rsidR="00CC5FD5" w:rsidRPr="002A6FCA" w:rsidRDefault="002A6FCA">
            <w:pPr>
              <w:widowControl w:val="0"/>
              <w:tabs>
                <w:tab w:val="left" w:leader="dot" w:pos="2160"/>
                <w:tab w:val="left" w:leader="dot" w:pos="4500"/>
              </w:tabs>
              <w:spacing w:after="0" w:line="360" w:lineRule="auto"/>
              <w:jc w:val="both"/>
              <w:rPr>
                <w:rFonts w:asciiTheme="minorHAnsi" w:hAnsiTheme="minorHAnsi" w:cstheme="minorHAnsi"/>
                <w:b/>
                <w:bCs/>
                <w:sz w:val="22"/>
                <w:szCs w:val="22"/>
              </w:rPr>
            </w:pPr>
            <w:r w:rsidRPr="002A6FCA">
              <w:rPr>
                <w:rFonts w:asciiTheme="minorHAnsi" w:hAnsiTheme="minorHAnsi" w:cstheme="minorHAnsi"/>
                <w:b/>
                <w:bCs/>
                <w:sz w:val="22"/>
                <w:szCs w:val="22"/>
              </w:rPr>
              <w:t xml:space="preserve">                                                            </w:t>
            </w:r>
          </w:p>
        </w:tc>
        <w:tc>
          <w:tcPr>
            <w:tcW w:w="8869" w:type="dxa"/>
            <w:vAlign w:val="center"/>
          </w:tcPr>
          <w:p w14:paraId="16111F3D" w14:textId="77777777" w:rsidR="00CC5FD5" w:rsidRPr="002A6FCA" w:rsidRDefault="002A6FCA">
            <w:pPr>
              <w:widowControl w:val="0"/>
              <w:tabs>
                <w:tab w:val="left" w:leader="dot" w:pos="2160"/>
              </w:tabs>
              <w:spacing w:after="0" w:line="360" w:lineRule="auto"/>
              <w:ind w:right="-35"/>
              <w:rPr>
                <w:rFonts w:asciiTheme="minorHAnsi" w:hAnsiTheme="minorHAnsi" w:cstheme="minorHAnsi"/>
                <w:sz w:val="22"/>
                <w:szCs w:val="22"/>
                <w:lang w:eastAsia="zh-CN"/>
              </w:rPr>
            </w:pPr>
            <w:r w:rsidRPr="002A6FCA">
              <w:rPr>
                <w:rFonts w:asciiTheme="minorHAnsi" w:hAnsiTheme="minorHAnsi" w:cstheme="minorHAnsi"/>
                <w:b/>
                <w:bCs/>
                <w:sz w:val="22"/>
                <w:szCs w:val="22"/>
              </w:rPr>
              <w:t>ZAMAWIAJĄCY:                                                                                                                  WYKONAWCA:</w:t>
            </w:r>
          </w:p>
        </w:tc>
      </w:tr>
      <w:tr w:rsidR="00CC5FD5" w:rsidRPr="002A6FCA" w14:paraId="2AB3DA64" w14:textId="77777777">
        <w:trPr>
          <w:trHeight w:val="462"/>
        </w:trPr>
        <w:tc>
          <w:tcPr>
            <w:tcW w:w="236" w:type="dxa"/>
            <w:vAlign w:val="center"/>
          </w:tcPr>
          <w:p w14:paraId="47869A12" w14:textId="77777777" w:rsidR="00CC5FD5" w:rsidRPr="002A6FCA" w:rsidRDefault="00CC5FD5">
            <w:pPr>
              <w:widowControl w:val="0"/>
              <w:tabs>
                <w:tab w:val="left" w:leader="dot" w:pos="2160"/>
                <w:tab w:val="left" w:leader="dot" w:pos="4500"/>
              </w:tabs>
              <w:spacing w:after="0" w:line="360" w:lineRule="auto"/>
              <w:jc w:val="both"/>
              <w:rPr>
                <w:rFonts w:asciiTheme="minorHAnsi" w:hAnsiTheme="minorHAnsi" w:cstheme="minorHAnsi"/>
                <w:b/>
                <w:bCs/>
                <w:sz w:val="22"/>
                <w:szCs w:val="22"/>
              </w:rPr>
            </w:pPr>
          </w:p>
        </w:tc>
        <w:tc>
          <w:tcPr>
            <w:tcW w:w="8869" w:type="dxa"/>
            <w:vAlign w:val="center"/>
          </w:tcPr>
          <w:p w14:paraId="11D16F9F" w14:textId="77777777" w:rsidR="00CC5FD5" w:rsidRPr="002A6FCA" w:rsidRDefault="00CC5FD5">
            <w:pPr>
              <w:widowControl w:val="0"/>
              <w:tabs>
                <w:tab w:val="left" w:leader="dot" w:pos="2160"/>
              </w:tabs>
              <w:spacing w:after="0" w:line="360" w:lineRule="auto"/>
              <w:ind w:right="-35"/>
              <w:jc w:val="both"/>
              <w:rPr>
                <w:rFonts w:asciiTheme="minorHAnsi" w:hAnsiTheme="minorHAnsi" w:cstheme="minorHAnsi"/>
                <w:b/>
                <w:bCs/>
                <w:sz w:val="22"/>
                <w:szCs w:val="22"/>
              </w:rPr>
            </w:pPr>
          </w:p>
        </w:tc>
      </w:tr>
    </w:tbl>
    <w:p w14:paraId="50CDE793" w14:textId="77777777" w:rsidR="00CC5FD5" w:rsidRPr="002A6FCA" w:rsidRDefault="00CC5FD5">
      <w:pPr>
        <w:spacing w:after="0" w:line="360" w:lineRule="auto"/>
        <w:ind w:hanging="10"/>
        <w:jc w:val="both"/>
        <w:rPr>
          <w:rFonts w:asciiTheme="minorHAnsi" w:hAnsiTheme="minorHAnsi" w:cstheme="minorHAnsi"/>
          <w:sz w:val="22"/>
          <w:szCs w:val="22"/>
        </w:rPr>
      </w:pPr>
    </w:p>
    <w:p w14:paraId="0639C38E" w14:textId="77777777" w:rsidR="00CC5FD5" w:rsidRPr="002A6FCA" w:rsidRDefault="00CC5FD5">
      <w:pPr>
        <w:spacing w:line="360" w:lineRule="auto"/>
        <w:rPr>
          <w:rFonts w:asciiTheme="minorHAnsi" w:hAnsiTheme="minorHAnsi" w:cstheme="minorHAnsi"/>
          <w:b/>
          <w:bCs/>
          <w:sz w:val="22"/>
          <w:szCs w:val="22"/>
        </w:rPr>
      </w:pPr>
    </w:p>
    <w:sectPr w:rsidR="00CC5FD5" w:rsidRPr="002A6FCA">
      <w:headerReference w:type="default" r:id="rId7"/>
      <w:footerReference w:type="default" r:id="rId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054B1" w14:textId="77777777" w:rsidR="00CC2753" w:rsidRDefault="00CC2753">
      <w:pPr>
        <w:spacing w:before="0" w:after="0" w:line="240" w:lineRule="auto"/>
      </w:pPr>
      <w:r>
        <w:separator/>
      </w:r>
    </w:p>
  </w:endnote>
  <w:endnote w:type="continuationSeparator" w:id="0">
    <w:p w14:paraId="6338D5D0" w14:textId="77777777" w:rsidR="00CC2753" w:rsidRDefault="00CC27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F4D19" w14:textId="77777777" w:rsidR="00CC5FD5" w:rsidRDefault="00CC5FD5">
    <w:pPr>
      <w:widowControl w:val="0"/>
      <w:spacing w:after="0" w:line="240" w:lineRule="auto"/>
      <w:jc w:val="center"/>
      <w:textAlignment w:val="baseline"/>
      <w:rPr>
        <w:rFonts w:eastAsia="SimSun" w:cs="F"/>
        <w:kern w:val="2"/>
        <w:sz w:val="16"/>
        <w:szCs w:val="16"/>
      </w:rPr>
    </w:pPr>
    <w:bookmarkStart w:id="6" w:name="_Hlk103592324"/>
    <w:bookmarkStart w:id="7" w:name="_Hlk103592323"/>
    <w:bookmarkStart w:id="8" w:name="_Hlk103592322"/>
    <w:bookmarkStart w:id="9" w:name="_Hlk103592321"/>
    <w:bookmarkStart w:id="10" w:name="_Hlk103592320"/>
    <w:bookmarkStart w:id="11" w:name="_Hlk103592319"/>
    <w:bookmarkStart w:id="12" w:name="_Hlk103592318"/>
    <w:bookmarkStart w:id="13" w:name="_Hlk103592317"/>
    <w:bookmarkStart w:id="14" w:name="_Hlk103592316"/>
    <w:bookmarkStart w:id="15" w:name="_Hlk103592315"/>
  </w:p>
  <w:p w14:paraId="1D3D9538" w14:textId="77777777" w:rsidR="00CC5FD5" w:rsidRDefault="002A6FCA">
    <w:pPr>
      <w:widowControl w:val="0"/>
      <w:spacing w:after="0" w:line="240" w:lineRule="auto"/>
      <w:jc w:val="center"/>
      <w:textAlignment w:val="baseline"/>
    </w:pPr>
    <w:r>
      <w:rPr>
        <w:rFonts w:eastAsia="SimSun" w:cs="F"/>
        <w:kern w:val="2"/>
        <w:sz w:val="16"/>
        <w:szCs w:val="16"/>
      </w:rPr>
      <w:t>Projekt „</w:t>
    </w:r>
    <w:r>
      <w:rPr>
        <w:rFonts w:eastAsia="SimSun" w:cs="F"/>
        <w:b/>
        <w:kern w:val="2"/>
        <w:sz w:val="16"/>
        <w:szCs w:val="16"/>
      </w:rPr>
      <w:t xml:space="preserve">Zapewnienie równego dostępu do wysokiej jakości edukacji przedszkolnej na obszarze Aglomeracji Jeleniogórskiej – </w:t>
    </w:r>
    <w:r>
      <w:rPr>
        <w:rFonts w:eastAsia="SimSun" w:cs="F"/>
        <w:b/>
        <w:kern w:val="2"/>
        <w:sz w:val="16"/>
        <w:szCs w:val="16"/>
      </w:rPr>
      <w:br/>
      <w:t>Gmina Wojcieszów oraz Gmina Świerzawa”</w:t>
    </w:r>
    <w:r>
      <w:rPr>
        <w:rFonts w:eastAsia="SimSun" w:cs="F"/>
        <w:kern w:val="2"/>
        <w:sz w:val="16"/>
        <w:szCs w:val="16"/>
      </w:rPr>
      <w:t xml:space="preserve"> jest współfinansowany ze środków Europejskiego Funduszu Społecznego Plus</w:t>
    </w:r>
    <w:r>
      <w:rPr>
        <w:rFonts w:eastAsia="SimSun" w:cs="F"/>
        <w:kern w:val="2"/>
        <w:sz w:val="16"/>
        <w:szCs w:val="16"/>
      </w:rPr>
      <w:br/>
      <w:t xml:space="preserve"> w ramach Projektu nr 8 „Fundusze Europejskie dla edukacji na Dolnym Śląsku”. Program Fundusze Europejskie dla Dolnego Śląska 2021-2027 Nr projektu: </w:t>
    </w:r>
    <w:bookmarkEnd w:id="6"/>
    <w:bookmarkEnd w:id="7"/>
    <w:bookmarkEnd w:id="8"/>
    <w:bookmarkEnd w:id="9"/>
    <w:bookmarkEnd w:id="10"/>
    <w:bookmarkEnd w:id="11"/>
    <w:bookmarkEnd w:id="12"/>
    <w:bookmarkEnd w:id="13"/>
    <w:bookmarkEnd w:id="14"/>
    <w:bookmarkEnd w:id="15"/>
    <w:r>
      <w:rPr>
        <w:rFonts w:eastAsia="SimSun" w:cs="F"/>
        <w:kern w:val="2"/>
        <w:sz w:val="16"/>
        <w:szCs w:val="16"/>
      </w:rPr>
      <w:t>FEDS.08.03-IZ.00-095/24</w:t>
    </w:r>
  </w:p>
  <w:p w14:paraId="5E9256B7" w14:textId="77777777" w:rsidR="00CC5FD5" w:rsidRDefault="00CC5F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36D43" w14:textId="77777777" w:rsidR="00CC2753" w:rsidRDefault="00CC2753">
      <w:pPr>
        <w:spacing w:before="0" w:after="0" w:line="240" w:lineRule="auto"/>
      </w:pPr>
      <w:r>
        <w:separator/>
      </w:r>
    </w:p>
  </w:footnote>
  <w:footnote w:type="continuationSeparator" w:id="0">
    <w:p w14:paraId="73CDD0A3" w14:textId="77777777" w:rsidR="00CC2753" w:rsidRDefault="00CC27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5F06" w14:textId="77777777" w:rsidR="00CC5FD5" w:rsidRDefault="002A6FCA">
    <w:pPr>
      <w:pStyle w:val="Nagwek"/>
      <w:rPr>
        <w:rFonts w:hint="eastAsia"/>
      </w:rPr>
    </w:pPr>
    <w:r>
      <w:rPr>
        <w:noProof/>
      </w:rPr>
      <mc:AlternateContent>
        <mc:Choice Requires="wps">
          <w:drawing>
            <wp:anchor distT="0" distB="0" distL="0" distR="0" simplePos="0" relativeHeight="33" behindDoc="1" locked="0" layoutInCell="0" allowOverlap="1" wp14:anchorId="3C73689B" wp14:editId="3280DC60">
              <wp:simplePos x="0" y="0"/>
              <wp:positionH relativeFrom="rightMargin">
                <wp:align>center</wp:align>
              </wp:positionH>
              <wp:positionV relativeFrom="margin">
                <wp:align>bottom</wp:align>
              </wp:positionV>
              <wp:extent cx="199390" cy="2183130"/>
              <wp:effectExtent l="0" t="0" r="3810" b="0"/>
              <wp:wrapNone/>
              <wp:docPr id="1" name="Prostokąt 1"/>
              <wp:cNvGraphicFramePr/>
              <a:graphic xmlns:a="http://schemas.openxmlformats.org/drawingml/2006/main">
                <a:graphicData uri="http://schemas.microsoft.com/office/word/2010/wordprocessingShape">
                  <wps:wsp>
                    <wps:cNvSpPr/>
                    <wps:spPr>
                      <a:xfrm>
                        <a:off x="0" y="0"/>
                        <a:ext cx="198720" cy="218232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2009387964"/>
                            <w:docPartObj>
                              <w:docPartGallery w:val="Page Numbers (Margins)"/>
                              <w:docPartUnique/>
                            </w:docPartObj>
                          </w:sdtPr>
                          <w:sdtEndPr/>
                          <w:sdtContent>
                            <w:p w14:paraId="43E628F3" w14:textId="77777777" w:rsidR="00CC5FD5" w:rsidRDefault="002A6FCA">
                              <w:pPr>
                                <w:pStyle w:val="Stopka"/>
                                <w:rPr>
                                  <w:rFonts w:asciiTheme="majorHAnsi" w:eastAsiaTheme="majorEastAsia" w:hAnsiTheme="majorHAnsi" w:cstheme="majorBidi"/>
                                  <w:sz w:val="14"/>
                                  <w:szCs w:val="14"/>
                                </w:rPr>
                              </w:pPr>
                              <w:r>
                                <w:rPr>
                                  <w:rFonts w:asciiTheme="majorHAnsi" w:eastAsiaTheme="majorEastAsia" w:hAnsiTheme="majorHAnsi" w:cstheme="majorBidi"/>
                                  <w:sz w:val="14"/>
                                  <w:szCs w:val="14"/>
                                </w:rPr>
                                <w:t>Strona</w:t>
                              </w:r>
                              <w:r>
                                <w:rPr>
                                  <w:rFonts w:asciiTheme="majorHAnsi" w:eastAsiaTheme="majorEastAsia" w:hAnsiTheme="majorHAnsi" w:cstheme="majorBidi"/>
                                  <w:sz w:val="14"/>
                                  <w:szCs w:val="14"/>
                                </w:rPr>
                                <w:fldChar w:fldCharType="begin"/>
                              </w:r>
                              <w:r>
                                <w:rPr>
                                  <w:rFonts w:ascii="Calibri Light" w:hAnsi="Calibri Light"/>
                                  <w:sz w:val="14"/>
                                  <w:szCs w:val="14"/>
                                </w:rPr>
                                <w:instrText>PAGE</w:instrText>
                              </w:r>
                              <w:r>
                                <w:rPr>
                                  <w:rFonts w:ascii="Calibri Light" w:hAnsi="Calibri Light"/>
                                  <w:sz w:val="14"/>
                                  <w:szCs w:val="14"/>
                                </w:rPr>
                                <w:fldChar w:fldCharType="separate"/>
                              </w:r>
                              <w:r>
                                <w:rPr>
                                  <w:rFonts w:ascii="Calibri Light" w:hAnsi="Calibri Light"/>
                                  <w:sz w:val="14"/>
                                  <w:szCs w:val="14"/>
                                </w:rPr>
                                <w:t>11</w:t>
                              </w:r>
                              <w:r>
                                <w:rPr>
                                  <w:rFonts w:ascii="Calibri Light" w:hAnsi="Calibri Light"/>
                                  <w:sz w:val="14"/>
                                  <w:szCs w:val="14"/>
                                </w:rPr>
                                <w:fldChar w:fldCharType="end"/>
                              </w:r>
                            </w:p>
                          </w:sdtContent>
                        </w:sdt>
                      </w:txbxContent>
                    </wps:txbx>
                    <wps:bodyPr vert="vert270" anchor="ctr" upright="1">
                      <a:spAutoFit/>
                    </wps:bodyPr>
                  </wps:wsp>
                </a:graphicData>
              </a:graphic>
            </wp:anchor>
          </w:drawing>
        </mc:Choice>
        <mc:Fallback>
          <w:pict>
            <v:rect w14:anchorId="3C73689B" id="Prostokąt 1" o:spid="_x0000_s1026" style="position:absolute;margin-left:0;margin-top:0;width:15.7pt;height:171.9pt;z-index:-503316447;visibility:visible;mso-wrap-style:square;mso-wrap-distance-left:0;mso-wrap-distance-top:0;mso-wrap-distance-right:0;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" o:allowincell="f" filled="f" stroked="f" strokeweight="0">
              <v:textbox style="layout-flow:vertical;mso-layout-flow-alt:bottom-to-top;mso-fit-shape-to-text:t">
                <w:txbxContent>
                  <w:sdt>
                    <w:sdtPr>
                      <w:id w:val="2009387964"/>
                      <w:docPartObj>
                        <w:docPartGallery w:val="Page Numbers (Margins)"/>
                        <w:docPartUnique/>
                      </w:docPartObj>
                    </w:sdtPr>
                    <w:sdtEndPr/>
                    <w:sdtContent>
                      <w:p w14:paraId="43E628F3" w14:textId="77777777" w:rsidR="00CC5FD5" w:rsidRDefault="002A6FCA">
                        <w:pPr>
                          <w:pStyle w:val="Stopka"/>
                          <w:rPr>
                            <w:rFonts w:asciiTheme="majorHAnsi" w:eastAsiaTheme="majorEastAsia" w:hAnsiTheme="majorHAnsi" w:cstheme="majorBidi"/>
                            <w:sz w:val="14"/>
                            <w:szCs w:val="14"/>
                          </w:rPr>
                        </w:pPr>
                        <w:r>
                          <w:rPr>
                            <w:rFonts w:asciiTheme="majorHAnsi" w:eastAsiaTheme="majorEastAsia" w:hAnsiTheme="majorHAnsi" w:cstheme="majorBidi"/>
                            <w:sz w:val="14"/>
                            <w:szCs w:val="14"/>
                          </w:rPr>
                          <w:t>Strona</w:t>
                        </w:r>
                        <w:r>
                          <w:rPr>
                            <w:rFonts w:asciiTheme="majorHAnsi" w:eastAsiaTheme="majorEastAsia" w:hAnsiTheme="majorHAnsi" w:cstheme="majorBidi"/>
                            <w:sz w:val="14"/>
                            <w:szCs w:val="14"/>
                          </w:rPr>
                          <w:fldChar w:fldCharType="begin"/>
                        </w:r>
                        <w:r>
                          <w:rPr>
                            <w:rFonts w:ascii="Calibri Light" w:hAnsi="Calibri Light"/>
                            <w:sz w:val="14"/>
                            <w:szCs w:val="14"/>
                          </w:rPr>
                          <w:instrText>PAGE</w:instrText>
                        </w:r>
                        <w:r>
                          <w:rPr>
                            <w:rFonts w:ascii="Calibri Light" w:hAnsi="Calibri Light"/>
                            <w:sz w:val="14"/>
                            <w:szCs w:val="14"/>
                          </w:rPr>
                          <w:fldChar w:fldCharType="separate"/>
                        </w:r>
                        <w:r>
                          <w:rPr>
                            <w:rFonts w:ascii="Calibri Light" w:hAnsi="Calibri Light"/>
                            <w:sz w:val="14"/>
                            <w:szCs w:val="14"/>
                          </w:rPr>
                          <w:t>11</w:t>
                        </w:r>
                        <w:r>
                          <w:rPr>
                            <w:rFonts w:ascii="Calibri Light" w:hAnsi="Calibri Light"/>
                            <w:sz w:val="14"/>
                            <w:szCs w:val="14"/>
                          </w:rPr>
                          <w:fldChar w:fldCharType="end"/>
                        </w:r>
                      </w:p>
                    </w:sdtContent>
                  </w:sdt>
                </w:txbxContent>
              </v:textbox>
              <w10:wrap anchorx="margin" anchory="margin"/>
            </v:rect>
          </w:pict>
        </mc:Fallback>
      </mc:AlternateContent>
    </w:r>
    <w:r>
      <w:rPr>
        <w:noProof/>
      </w:rPr>
      <w:drawing>
        <wp:inline distT="0" distB="0" distL="0" distR="0" wp14:anchorId="14930F17" wp14:editId="68B6B261">
          <wp:extent cx="5941060" cy="626110"/>
          <wp:effectExtent l="0" t="0" r="0" b="0"/>
          <wp:docPr id="3" name="Obraz 83119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831194657"/>
                  <pic:cNvPicPr>
                    <a:picLocks noChangeAspect="1" noChangeArrowheads="1"/>
                  </pic:cNvPicPr>
                </pic:nvPicPr>
                <pic:blipFill>
                  <a:blip r:embed="rId1"/>
                  <a:stretch>
                    <a:fillRect/>
                  </a:stretch>
                </pic:blipFill>
                <pic:spPr bwMode="auto">
                  <a:xfrm>
                    <a:off x="0" y="0"/>
                    <a:ext cx="5941060" cy="626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471CD"/>
    <w:multiLevelType w:val="multilevel"/>
    <w:tmpl w:val="19CA9BB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9B85039"/>
    <w:multiLevelType w:val="multilevel"/>
    <w:tmpl w:val="9C5CDB40"/>
    <w:lvl w:ilvl="0">
      <w:start w:val="1"/>
      <w:numFmt w:val="decimal"/>
      <w:lvlText w:val="%1."/>
      <w:lvlJc w:val="left"/>
      <w:pPr>
        <w:tabs>
          <w:tab w:val="num" w:pos="0"/>
        </w:tabs>
        <w:ind w:left="720" w:hanging="360"/>
      </w:pPr>
      <w:rPr>
        <w:rFonts w:asciiTheme="majorHAnsi" w:hAnsiTheme="majorHAnsi" w:cstheme="majorHAns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243352"/>
    <w:multiLevelType w:val="multilevel"/>
    <w:tmpl w:val="1FB49094"/>
    <w:lvl w:ilvl="0">
      <w:start w:val="1"/>
      <w:numFmt w:val="decimal"/>
      <w:lvlText w:val="%1."/>
      <w:lvlJc w:val="left"/>
      <w:pPr>
        <w:tabs>
          <w:tab w:val="num" w:pos="0"/>
        </w:tabs>
        <w:ind w:left="36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2682F98"/>
    <w:multiLevelType w:val="multilevel"/>
    <w:tmpl w:val="4D7A97A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27A537D"/>
    <w:multiLevelType w:val="multilevel"/>
    <w:tmpl w:val="687E3162"/>
    <w:lvl w:ilvl="0">
      <w:start w:val="1"/>
      <w:numFmt w:val="decimal"/>
      <w:lvlText w:val="%1."/>
      <w:lvlJc w:val="left"/>
      <w:pPr>
        <w:tabs>
          <w:tab w:val="num" w:pos="360"/>
        </w:tabs>
        <w:ind w:left="360" w:hanging="360"/>
      </w:pPr>
      <w:rPr>
        <w:rFonts w:ascii="Times New Roman" w:eastAsia="Times New Roman" w:hAnsi="Times New Roman" w:cs="Times New Roman"/>
        <w:b w:val="0"/>
        <w:bCs w:val="0"/>
        <w:sz w:val="22"/>
        <w:szCs w:val="20"/>
      </w:rPr>
    </w:lvl>
    <w:lvl w:ilvl="1">
      <w:start w:val="1"/>
      <w:numFmt w:val="decimal"/>
      <w:lvlText w:val="%1.%2."/>
      <w:lvlJc w:val="left"/>
      <w:pPr>
        <w:tabs>
          <w:tab w:val="num" w:pos="858"/>
        </w:tabs>
        <w:ind w:left="858" w:hanging="432"/>
      </w:pPr>
      <w:rPr>
        <w:rFonts w:ascii="Times New Roman" w:eastAsia="Times New Roman" w:hAnsi="Times New Roman" w:cs="Times New Roman"/>
        <w:b w:val="0"/>
        <w:bCs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eastAsia="Times New Roman" w:cs="Times New Roman"/>
        <w:color w:val="00000A"/>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95018C9"/>
    <w:multiLevelType w:val="multilevel"/>
    <w:tmpl w:val="198ED2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9636D74"/>
    <w:multiLevelType w:val="multilevel"/>
    <w:tmpl w:val="BA4451C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3377F95"/>
    <w:multiLevelType w:val="multilevel"/>
    <w:tmpl w:val="9A22780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44C00DD"/>
    <w:multiLevelType w:val="multilevel"/>
    <w:tmpl w:val="9732E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986EF6"/>
    <w:multiLevelType w:val="multilevel"/>
    <w:tmpl w:val="5A38A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C6E160A"/>
    <w:multiLevelType w:val="multilevel"/>
    <w:tmpl w:val="52E0C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1B630B6"/>
    <w:multiLevelType w:val="multilevel"/>
    <w:tmpl w:val="CC4AF06E"/>
    <w:lvl w:ilvl="0">
      <w:start w:val="7"/>
      <w:numFmt w:val="decimal"/>
      <w:lvlText w:val="%1."/>
      <w:lvlJc w:val="left"/>
      <w:pPr>
        <w:tabs>
          <w:tab w:val="num" w:pos="0"/>
        </w:tabs>
        <w:ind w:left="360" w:hanging="360"/>
      </w:pPr>
    </w:lvl>
    <w:lvl w:ilvl="1">
      <w:start w:val="1"/>
      <w:numFmt w:val="decimal"/>
      <w:lvlText w:val="%1.%2."/>
      <w:lvlJc w:val="left"/>
      <w:pPr>
        <w:tabs>
          <w:tab w:val="num" w:pos="0"/>
        </w:tabs>
        <w:ind w:left="785" w:hanging="360"/>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2" w15:restartNumberingAfterBreak="0">
    <w:nsid w:val="46630B64"/>
    <w:multiLevelType w:val="multilevel"/>
    <w:tmpl w:val="3970C8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27D4273"/>
    <w:multiLevelType w:val="multilevel"/>
    <w:tmpl w:val="E424E0DC"/>
    <w:lvl w:ilvl="0">
      <w:start w:val="1"/>
      <w:numFmt w:val="decimal"/>
      <w:lvlText w:val="%1"/>
      <w:lvlJc w:val="left"/>
      <w:pPr>
        <w:tabs>
          <w:tab w:val="num" w:pos="0"/>
        </w:tabs>
        <w:ind w:left="720" w:hanging="360"/>
      </w:pPr>
      <w:rPr>
        <w:rFonts w:ascii="Calibri" w:eastAsia="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2913A66"/>
    <w:multiLevelType w:val="multilevel"/>
    <w:tmpl w:val="28627A38"/>
    <w:lvl w:ilvl="0">
      <w:start w:val="1"/>
      <w:numFmt w:val="lowerLetter"/>
      <w:lvlText w:val="%1)"/>
      <w:lvlJc w:val="left"/>
      <w:pPr>
        <w:tabs>
          <w:tab w:val="num" w:pos="0"/>
        </w:tabs>
        <w:ind w:left="1056" w:hanging="360"/>
      </w:pPr>
    </w:lvl>
    <w:lvl w:ilvl="1">
      <w:start w:val="1"/>
      <w:numFmt w:val="lowerLetter"/>
      <w:lvlText w:val="%2."/>
      <w:lvlJc w:val="left"/>
      <w:pPr>
        <w:tabs>
          <w:tab w:val="num" w:pos="0"/>
        </w:tabs>
        <w:ind w:left="1776" w:hanging="360"/>
      </w:pPr>
    </w:lvl>
    <w:lvl w:ilvl="2">
      <w:start w:val="1"/>
      <w:numFmt w:val="lowerRoman"/>
      <w:lvlText w:val="%3."/>
      <w:lvlJc w:val="right"/>
      <w:pPr>
        <w:tabs>
          <w:tab w:val="num" w:pos="0"/>
        </w:tabs>
        <w:ind w:left="2496" w:hanging="180"/>
      </w:pPr>
    </w:lvl>
    <w:lvl w:ilvl="3">
      <w:start w:val="1"/>
      <w:numFmt w:val="decimal"/>
      <w:lvlText w:val="%4."/>
      <w:lvlJc w:val="left"/>
      <w:pPr>
        <w:tabs>
          <w:tab w:val="num" w:pos="0"/>
        </w:tabs>
        <w:ind w:left="3216" w:hanging="360"/>
      </w:pPr>
    </w:lvl>
    <w:lvl w:ilvl="4">
      <w:start w:val="1"/>
      <w:numFmt w:val="lowerLetter"/>
      <w:lvlText w:val="%5."/>
      <w:lvlJc w:val="left"/>
      <w:pPr>
        <w:tabs>
          <w:tab w:val="num" w:pos="0"/>
        </w:tabs>
        <w:ind w:left="3936" w:hanging="360"/>
      </w:pPr>
    </w:lvl>
    <w:lvl w:ilvl="5">
      <w:start w:val="1"/>
      <w:numFmt w:val="lowerRoman"/>
      <w:lvlText w:val="%6."/>
      <w:lvlJc w:val="right"/>
      <w:pPr>
        <w:tabs>
          <w:tab w:val="num" w:pos="0"/>
        </w:tabs>
        <w:ind w:left="4656" w:hanging="180"/>
      </w:pPr>
    </w:lvl>
    <w:lvl w:ilvl="6">
      <w:start w:val="1"/>
      <w:numFmt w:val="decimal"/>
      <w:lvlText w:val="%7."/>
      <w:lvlJc w:val="left"/>
      <w:pPr>
        <w:tabs>
          <w:tab w:val="num" w:pos="0"/>
        </w:tabs>
        <w:ind w:left="5376" w:hanging="360"/>
      </w:pPr>
    </w:lvl>
    <w:lvl w:ilvl="7">
      <w:start w:val="1"/>
      <w:numFmt w:val="lowerLetter"/>
      <w:lvlText w:val="%8."/>
      <w:lvlJc w:val="left"/>
      <w:pPr>
        <w:tabs>
          <w:tab w:val="num" w:pos="0"/>
        </w:tabs>
        <w:ind w:left="6096" w:hanging="360"/>
      </w:pPr>
    </w:lvl>
    <w:lvl w:ilvl="8">
      <w:start w:val="1"/>
      <w:numFmt w:val="lowerRoman"/>
      <w:lvlText w:val="%9."/>
      <w:lvlJc w:val="right"/>
      <w:pPr>
        <w:tabs>
          <w:tab w:val="num" w:pos="0"/>
        </w:tabs>
        <w:ind w:left="6816" w:hanging="180"/>
      </w:pPr>
    </w:lvl>
  </w:abstractNum>
  <w:abstractNum w:abstractNumId="15" w15:restartNumberingAfterBreak="0">
    <w:nsid w:val="556F5C30"/>
    <w:multiLevelType w:val="multilevel"/>
    <w:tmpl w:val="AB4E674E"/>
    <w:lvl w:ilvl="0">
      <w:start w:val="1"/>
      <w:numFmt w:val="decimal"/>
      <w:lvlText w:val="%1."/>
      <w:lvlJc w:val="left"/>
      <w:pPr>
        <w:tabs>
          <w:tab w:val="num" w:pos="360"/>
        </w:tabs>
        <w:ind w:left="360" w:hanging="360"/>
      </w:pPr>
      <w:rPr>
        <w:rFonts w:eastAsia="Times New Roman" w:cs="Times New Roman"/>
        <w:b w:val="0"/>
        <w:bCs w:val="0"/>
        <w:sz w:val="22"/>
        <w:szCs w:val="22"/>
      </w:rPr>
    </w:lvl>
    <w:lvl w:ilvl="1">
      <w:start w:val="1"/>
      <w:numFmt w:val="decimal"/>
      <w:lvlText w:val="%1.%2."/>
      <w:lvlJc w:val="left"/>
      <w:pPr>
        <w:tabs>
          <w:tab w:val="num" w:pos="792"/>
        </w:tabs>
        <w:ind w:left="792" w:hanging="432"/>
      </w:pPr>
      <w:rPr>
        <w:rFonts w:ascii="Calibri" w:eastAsia="Times New Roman" w:hAnsi="Calibri" w:cs="Times New Roman"/>
        <w:b w:val="0"/>
        <w:bCs w:val="0"/>
        <w:sz w:val="20"/>
        <w:szCs w:val="20"/>
        <w:lang w:eastAsia="en-U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color w:val="00000A"/>
        <w:sz w:val="28"/>
        <w:szCs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56A53389"/>
    <w:multiLevelType w:val="multilevel"/>
    <w:tmpl w:val="AF8293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E257C11"/>
    <w:multiLevelType w:val="multilevel"/>
    <w:tmpl w:val="C6E6EB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68F00608"/>
    <w:multiLevelType w:val="multilevel"/>
    <w:tmpl w:val="43FA221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6967631B"/>
    <w:multiLevelType w:val="multilevel"/>
    <w:tmpl w:val="9194671E"/>
    <w:lvl w:ilvl="0">
      <w:start w:val="1"/>
      <w:numFmt w:val="decimal"/>
      <w:lvlText w:val="%1."/>
      <w:lvlJc w:val="left"/>
      <w:pPr>
        <w:tabs>
          <w:tab w:val="num" w:pos="360"/>
        </w:tabs>
        <w:ind w:left="360" w:hanging="360"/>
      </w:pPr>
    </w:lvl>
    <w:lvl w:ilv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AEF2AD6"/>
    <w:multiLevelType w:val="multilevel"/>
    <w:tmpl w:val="294CBA5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963997062">
    <w:abstractNumId w:val="19"/>
  </w:num>
  <w:num w:numId="2" w16cid:durableId="1969118182">
    <w:abstractNumId w:val="18"/>
  </w:num>
  <w:num w:numId="3" w16cid:durableId="750470902">
    <w:abstractNumId w:val="2"/>
  </w:num>
  <w:num w:numId="4" w16cid:durableId="1114398089">
    <w:abstractNumId w:val="0"/>
  </w:num>
  <w:num w:numId="5" w16cid:durableId="779110760">
    <w:abstractNumId w:val="6"/>
  </w:num>
  <w:num w:numId="6" w16cid:durableId="133840340">
    <w:abstractNumId w:val="20"/>
  </w:num>
  <w:num w:numId="7" w16cid:durableId="1001589803">
    <w:abstractNumId w:val="3"/>
  </w:num>
  <w:num w:numId="8" w16cid:durableId="647365453">
    <w:abstractNumId w:val="7"/>
  </w:num>
  <w:num w:numId="9" w16cid:durableId="2109540676">
    <w:abstractNumId w:val="8"/>
  </w:num>
  <w:num w:numId="10" w16cid:durableId="1401445671">
    <w:abstractNumId w:val="13"/>
  </w:num>
  <w:num w:numId="11" w16cid:durableId="1486966676">
    <w:abstractNumId w:val="11"/>
  </w:num>
  <w:num w:numId="12" w16cid:durableId="1882131382">
    <w:abstractNumId w:val="16"/>
  </w:num>
  <w:num w:numId="13" w16cid:durableId="346490985">
    <w:abstractNumId w:val="14"/>
  </w:num>
  <w:num w:numId="14" w16cid:durableId="1689210599">
    <w:abstractNumId w:val="1"/>
  </w:num>
  <w:num w:numId="15" w16cid:durableId="737440898">
    <w:abstractNumId w:val="12"/>
  </w:num>
  <w:num w:numId="16" w16cid:durableId="1655377072">
    <w:abstractNumId w:val="9"/>
  </w:num>
  <w:num w:numId="17" w16cid:durableId="1014377379">
    <w:abstractNumId w:val="4"/>
  </w:num>
  <w:num w:numId="18" w16cid:durableId="1248540508">
    <w:abstractNumId w:val="15"/>
  </w:num>
  <w:num w:numId="19" w16cid:durableId="66926178">
    <w:abstractNumId w:val="5"/>
  </w:num>
  <w:num w:numId="20" w16cid:durableId="451092622">
    <w:abstractNumId w:val="10"/>
  </w:num>
  <w:num w:numId="21" w16cid:durableId="2038962677">
    <w:abstractNumId w:val="17"/>
  </w:num>
  <w:num w:numId="22" w16cid:durableId="1297443522">
    <w:abstractNumId w:val="0"/>
    <w:lvlOverride w:ilvl="0">
      <w:startOverride w:val="1"/>
    </w:lvlOverride>
  </w:num>
  <w:num w:numId="23" w16cid:durableId="1064990004">
    <w:abstractNumId w:val="0"/>
  </w:num>
  <w:num w:numId="24" w16cid:durableId="1549338591">
    <w:abstractNumId w:val="0"/>
  </w:num>
  <w:num w:numId="25" w16cid:durableId="2103408566">
    <w:abstractNumId w:val="0"/>
  </w:num>
  <w:num w:numId="26" w16cid:durableId="2084908820">
    <w:abstractNumId w:val="0"/>
  </w:num>
  <w:num w:numId="27" w16cid:durableId="662126528">
    <w:abstractNumId w:val="0"/>
  </w:num>
  <w:num w:numId="28" w16cid:durableId="1943607102">
    <w:abstractNumId w:val="0"/>
  </w:num>
  <w:num w:numId="29" w16cid:durableId="198517309">
    <w:abstractNumId w:val="4"/>
    <w:lvlOverride w:ilvl="0">
      <w:startOverride w:val="1"/>
    </w:lvlOverride>
  </w:num>
  <w:num w:numId="30" w16cid:durableId="1615552240">
    <w:abstractNumId w:val="15"/>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D5"/>
    <w:rsid w:val="001A11C7"/>
    <w:rsid w:val="00201B94"/>
    <w:rsid w:val="00234C2A"/>
    <w:rsid w:val="002A6FCA"/>
    <w:rsid w:val="0066794F"/>
    <w:rsid w:val="006E3F17"/>
    <w:rsid w:val="008526FB"/>
    <w:rsid w:val="00CC1F1C"/>
    <w:rsid w:val="00CC2753"/>
    <w:rsid w:val="00CC5FD5"/>
    <w:rsid w:val="00D35972"/>
    <w:rsid w:val="00D85285"/>
    <w:rsid w:val="00E27BE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DD2A"/>
  <w15:docId w15:val="{A5C065FF-6841-4FA3-B219-D4A8EFCD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443B"/>
    <w:pPr>
      <w:spacing w:before="100" w:after="200" w:line="276" w:lineRule="auto"/>
    </w:pPr>
    <w:rPr>
      <w:rFonts w:ascii="Calibri" w:eastAsiaTheme="minorEastAsia" w:hAnsi="Calibri"/>
      <w:kern w:val="0"/>
      <w:sz w:val="20"/>
      <w:szCs w:val="20"/>
      <w:lang w:eastAsia="pl-PL"/>
      <w14:ligatures w14:val="none"/>
    </w:rPr>
  </w:style>
  <w:style w:type="paragraph" w:styleId="Nagwek1">
    <w:name w:val="heading 1"/>
    <w:basedOn w:val="Normalny"/>
    <w:next w:val="Normalny"/>
    <w:link w:val="Nagwek1Znak"/>
    <w:uiPriority w:val="9"/>
    <w:qFormat/>
    <w:rsid w:val="001C44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C44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C443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1"/>
    <w:unhideWhenUsed/>
    <w:qFormat/>
    <w:rsid w:val="001C443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C443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C443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C443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C443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C443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1C443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qFormat/>
    <w:rsid w:val="001C443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qFormat/>
    <w:rsid w:val="001C443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1"/>
    <w:qFormat/>
    <w:rsid w:val="001C443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qFormat/>
    <w:rsid w:val="001C443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qFormat/>
    <w:rsid w:val="001C443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1C443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1C443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1C443B"/>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1C443B"/>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1C443B"/>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1C443B"/>
    <w:rPr>
      <w:i/>
      <w:iCs/>
      <w:color w:val="404040" w:themeColor="text1" w:themeTint="BF"/>
    </w:rPr>
  </w:style>
  <w:style w:type="character" w:styleId="Wyrnienieintensywne">
    <w:name w:val="Intense Emphasis"/>
    <w:basedOn w:val="Domylnaczcionkaakapitu"/>
    <w:uiPriority w:val="21"/>
    <w:qFormat/>
    <w:rsid w:val="001C443B"/>
    <w:rPr>
      <w:i/>
      <w:iCs/>
      <w:color w:val="2F5496" w:themeColor="accent1" w:themeShade="BF"/>
    </w:rPr>
  </w:style>
  <w:style w:type="character" w:customStyle="1" w:styleId="CytatintensywnyZnak">
    <w:name w:val="Cytat intensywny Znak"/>
    <w:basedOn w:val="Domylnaczcionkaakapitu"/>
    <w:link w:val="Cytatintensywny"/>
    <w:uiPriority w:val="30"/>
    <w:qFormat/>
    <w:rsid w:val="001C443B"/>
    <w:rPr>
      <w:i/>
      <w:iCs/>
      <w:color w:val="2F5496" w:themeColor="accent1" w:themeShade="BF"/>
    </w:rPr>
  </w:style>
  <w:style w:type="character" w:styleId="Odwoanieintensywne">
    <w:name w:val="Intense Reference"/>
    <w:basedOn w:val="Domylnaczcionkaakapitu"/>
    <w:uiPriority w:val="32"/>
    <w:qFormat/>
    <w:rsid w:val="001C443B"/>
    <w:rPr>
      <w:b/>
      <w:bCs/>
      <w:smallCaps/>
      <w:color w:val="2F5496" w:themeColor="accent1" w:themeShade="BF"/>
      <w:spacing w:val="5"/>
    </w:rPr>
  </w:style>
  <w:style w:type="character" w:customStyle="1" w:styleId="AkapitzlistZnak">
    <w:name w:val="Akapit z listą Znak"/>
    <w:link w:val="Akapitzlist"/>
    <w:uiPriority w:val="34"/>
    <w:qFormat/>
    <w:locked/>
    <w:rsid w:val="001C443B"/>
  </w:style>
  <w:style w:type="character" w:customStyle="1" w:styleId="fontstyle01">
    <w:name w:val="fontstyle01"/>
    <w:basedOn w:val="Domylnaczcionkaakapitu"/>
    <w:qFormat/>
    <w:rsid w:val="00B82808"/>
    <w:rPr>
      <w:rFonts w:ascii="Arial" w:hAnsi="Arial" w:cs="Arial"/>
      <w:b w:val="0"/>
      <w:bCs w:val="0"/>
      <w:i w:val="0"/>
      <w:iCs w:val="0"/>
      <w:color w:val="000000"/>
      <w:sz w:val="24"/>
      <w:szCs w:val="24"/>
    </w:rPr>
  </w:style>
  <w:style w:type="character" w:customStyle="1" w:styleId="normaltextrun">
    <w:name w:val="normaltextrun"/>
    <w:basedOn w:val="Domylnaczcionkaakapitu"/>
    <w:qFormat/>
    <w:rsid w:val="00B82808"/>
  </w:style>
  <w:style w:type="character" w:customStyle="1" w:styleId="eop">
    <w:name w:val="eop"/>
    <w:basedOn w:val="Domylnaczcionkaakapitu"/>
    <w:qFormat/>
    <w:rsid w:val="00B82808"/>
  </w:style>
  <w:style w:type="character" w:customStyle="1" w:styleId="spellingerror">
    <w:name w:val="spellingerror"/>
    <w:basedOn w:val="Domylnaczcionkaakapitu"/>
    <w:qFormat/>
    <w:rsid w:val="00B82808"/>
  </w:style>
  <w:style w:type="character" w:customStyle="1" w:styleId="apple-converted-space">
    <w:name w:val="apple-converted-space"/>
    <w:basedOn w:val="Domylnaczcionkaakapitu"/>
    <w:qFormat/>
    <w:rsid w:val="00B82808"/>
  </w:style>
  <w:style w:type="character" w:customStyle="1" w:styleId="FontStyle70">
    <w:name w:val="Font Style70"/>
    <w:qFormat/>
    <w:rsid w:val="0098548C"/>
    <w:rPr>
      <w:rFonts w:ascii="Times New Roman" w:hAnsi="Times New Roman" w:cs="Times New Roman"/>
      <w:sz w:val="18"/>
    </w:rPr>
  </w:style>
  <w:style w:type="character" w:customStyle="1" w:styleId="NagwekZnak">
    <w:name w:val="Nagłówek Znak"/>
    <w:basedOn w:val="Domylnaczcionkaakapitu"/>
    <w:link w:val="Nagwek"/>
    <w:qFormat/>
    <w:rsid w:val="0098548C"/>
    <w:rPr>
      <w:rFonts w:ascii="Liberation Sans" w:eastAsia="Microsoft YaHei" w:hAnsi="Liberation Sans" w:cs="Lucida Sans"/>
      <w:kern w:val="0"/>
      <w:sz w:val="28"/>
      <w:szCs w:val="28"/>
      <w:lang w:eastAsia="pl-PL"/>
      <w14:ligatures w14:val="none"/>
    </w:rPr>
  </w:style>
  <w:style w:type="character" w:customStyle="1" w:styleId="StopkaZnak">
    <w:name w:val="Stopka Znak"/>
    <w:basedOn w:val="Domylnaczcionkaakapitu"/>
    <w:link w:val="Stopka"/>
    <w:uiPriority w:val="99"/>
    <w:qFormat/>
    <w:rsid w:val="00AC5362"/>
    <w:rPr>
      <w:rFonts w:ascii="Calibri" w:eastAsiaTheme="minorEastAsia" w:hAnsi="Calibri"/>
      <w:kern w:val="0"/>
      <w:sz w:val="20"/>
      <w:szCs w:val="20"/>
      <w:lang w:eastAsia="pl-PL"/>
      <w14:ligatures w14:val="none"/>
    </w:rPr>
  </w:style>
  <w:style w:type="character" w:styleId="Odwoaniedokomentarza">
    <w:name w:val="annotation reference"/>
    <w:basedOn w:val="Domylnaczcionkaakapitu"/>
    <w:uiPriority w:val="99"/>
    <w:semiHidden/>
    <w:unhideWhenUsed/>
    <w:qFormat/>
    <w:rsid w:val="003F0B0E"/>
    <w:rPr>
      <w:sz w:val="16"/>
      <w:szCs w:val="16"/>
    </w:rPr>
  </w:style>
  <w:style w:type="character" w:customStyle="1" w:styleId="TekstkomentarzaZnak">
    <w:name w:val="Tekst komentarza Znak"/>
    <w:basedOn w:val="Domylnaczcionkaakapitu"/>
    <w:link w:val="Tekstkomentarza"/>
    <w:uiPriority w:val="99"/>
    <w:semiHidden/>
    <w:qFormat/>
    <w:rsid w:val="003F0B0E"/>
    <w:rPr>
      <w:kern w:val="0"/>
      <w:sz w:val="20"/>
      <w:szCs w:val="20"/>
      <w14:ligatures w14:val="none"/>
    </w:rPr>
  </w:style>
  <w:style w:type="paragraph" w:styleId="Nagwek">
    <w:name w:val="header"/>
    <w:basedOn w:val="Normalny"/>
    <w:next w:val="Tekstpodstawowy"/>
    <w:link w:val="NagwekZnak"/>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before="0"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ytu">
    <w:name w:val="Title"/>
    <w:basedOn w:val="Normalny"/>
    <w:next w:val="Normalny"/>
    <w:link w:val="TytuZnak"/>
    <w:uiPriority w:val="10"/>
    <w:qFormat/>
    <w:rsid w:val="001C443B"/>
    <w:pPr>
      <w:spacing w:after="80" w:line="240" w:lineRule="auto"/>
      <w:contextualSpacing/>
    </w:pPr>
    <w:rPr>
      <w:rFonts w:asciiTheme="majorHAnsi" w:eastAsiaTheme="majorEastAsia" w:hAnsiTheme="majorHAnsi" w:cstheme="majorBidi"/>
      <w:spacing w:val="-10"/>
      <w:kern w:val="2"/>
      <w:sz w:val="56"/>
      <w:szCs w:val="56"/>
    </w:rPr>
  </w:style>
  <w:style w:type="paragraph" w:styleId="Podtytu">
    <w:name w:val="Subtitle"/>
    <w:basedOn w:val="Normalny"/>
    <w:next w:val="Normalny"/>
    <w:link w:val="PodtytuZnak"/>
    <w:uiPriority w:val="11"/>
    <w:qFormat/>
    <w:rsid w:val="001C443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C443B"/>
    <w:pPr>
      <w:spacing w:before="160"/>
      <w:jc w:val="center"/>
    </w:pPr>
    <w:rPr>
      <w:i/>
      <w:iCs/>
      <w:color w:val="404040" w:themeColor="text1" w:themeTint="BF"/>
    </w:rPr>
  </w:style>
  <w:style w:type="paragraph" w:styleId="Akapitzlist">
    <w:name w:val="List Paragraph"/>
    <w:basedOn w:val="Normalny"/>
    <w:link w:val="AkapitzlistZnak"/>
    <w:uiPriority w:val="34"/>
    <w:qFormat/>
    <w:rsid w:val="001C443B"/>
    <w:pPr>
      <w:ind w:left="720"/>
      <w:contextualSpacing/>
    </w:pPr>
  </w:style>
  <w:style w:type="paragraph" w:styleId="Cytatintensywny">
    <w:name w:val="Intense Quote"/>
    <w:basedOn w:val="Normalny"/>
    <w:next w:val="Normalny"/>
    <w:link w:val="CytatintensywnyZnak"/>
    <w:uiPriority w:val="30"/>
    <w:qFormat/>
    <w:rsid w:val="001C443B"/>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customStyle="1" w:styleId="paragraph">
    <w:name w:val="paragraph"/>
    <w:basedOn w:val="Normalny"/>
    <w:qFormat/>
    <w:rsid w:val="00B8280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C840AF"/>
    <w:pPr>
      <w:suppressAutoHyphens w:val="0"/>
    </w:pPr>
    <w:rPr>
      <w:rFonts w:ascii="Calibri" w:eastAsia="Calibri" w:hAnsi="Calibri" w:cs="Calibri"/>
      <w:color w:val="000000"/>
      <w:kern w:val="0"/>
      <w:sz w:val="24"/>
      <w:szCs w:val="24"/>
      <w14:ligatures w14:val="none"/>
    </w:rPr>
  </w:style>
  <w:style w:type="paragraph" w:styleId="Stopka">
    <w:name w:val="footer"/>
    <w:basedOn w:val="Normalny"/>
    <w:link w:val="StopkaZnak"/>
    <w:uiPriority w:val="99"/>
    <w:unhideWhenUsed/>
    <w:rsid w:val="00AC5362"/>
    <w:pPr>
      <w:tabs>
        <w:tab w:val="center" w:pos="4536"/>
        <w:tab w:val="right" w:pos="9072"/>
      </w:tabs>
      <w:spacing w:before="0" w:after="0" w:line="240" w:lineRule="auto"/>
    </w:pPr>
  </w:style>
  <w:style w:type="paragraph" w:styleId="Tekstkomentarza">
    <w:name w:val="annotation text"/>
    <w:basedOn w:val="Normalny"/>
    <w:link w:val="TekstkomentarzaZnak"/>
    <w:uiPriority w:val="99"/>
    <w:semiHidden/>
    <w:unhideWhenUsed/>
    <w:qFormat/>
    <w:rsid w:val="003F0B0E"/>
    <w:pPr>
      <w:suppressAutoHyphens w:val="0"/>
      <w:spacing w:before="0" w:after="160" w:line="240" w:lineRule="auto"/>
    </w:pPr>
    <w:rPr>
      <w:rFonts w:asciiTheme="minorHAnsi" w:eastAsiaTheme="minorHAnsi" w:hAnsiTheme="minorHAnsi"/>
      <w:lang w:eastAsia="en-US"/>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2672</Words>
  <Characters>16034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m.mruk@powiatlwowecki.pl</dc:creator>
  <dc:description/>
  <cp:lastModifiedBy>Urząd Świerzawa</cp:lastModifiedBy>
  <cp:revision>5</cp:revision>
  <dcterms:created xsi:type="dcterms:W3CDTF">2025-04-16T05:32:00Z</dcterms:created>
  <dcterms:modified xsi:type="dcterms:W3CDTF">2025-04-23T10:51:00Z</dcterms:modified>
  <dc:language>pl-PL</dc:language>
</cp:coreProperties>
</file>