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58AD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5842A822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1038FE8A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7589B3F8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3ECA2801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ePUAP -</w:t>
      </w:r>
      <w:r w:rsidRPr="00E40139">
        <w:rPr>
          <w:rFonts w:ascii="Tahoma" w:hAnsi="Tahoma" w:cs="Tahoma"/>
          <w:sz w:val="20"/>
          <w:szCs w:val="20"/>
        </w:rPr>
        <w:t>/MOPSStarachowice/SkrytkaESP</w:t>
      </w:r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6C6D9264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4295F2F9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0D9722FC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>Dz.U. 2022.902 tj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Nexus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7A25DFEE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1A0CAB1E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730D68E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647E38F0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595B32EA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ABD3225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673987EF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2520DB81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891AB1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075E94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5265CE77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26AE9D93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62FC271B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E7514C4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KLAUZULA INFORMACYJNA</w:t>
      </w:r>
    </w:p>
    <w:p w14:paraId="6CAA9ADC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803ED45" w14:textId="1A8E5B71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informuje się, że:</w:t>
      </w:r>
    </w:p>
    <w:p w14:paraId="79B259F0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4A313F47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Administrator danych osobowych </w:t>
      </w:r>
    </w:p>
    <w:p w14:paraId="5E5560A1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14:paraId="0C68F887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32130612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Ponadto, informuje się, że minister właściwy ds. rozwoju regionalnego występuje </w:t>
      </w:r>
      <w:r>
        <w:rPr>
          <w:rFonts w:ascii="Arial" w:hAnsi="Arial" w:cs="Arial"/>
          <w:color w:val="000000" w:themeColor="text1"/>
          <w:szCs w:val="24"/>
        </w:rPr>
        <w:br/>
        <w:t xml:space="preserve">w roli administratora i gestora systemu CST2021 odpowiedzialnego za administrowanie CST2021 na poziomie aplikacyjnym. </w:t>
      </w:r>
    </w:p>
    <w:p w14:paraId="1EDCAEC4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32960F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Dane kontaktowe Inspektora Ochrony Danych</w:t>
      </w:r>
    </w:p>
    <w:p w14:paraId="357962FB" w14:textId="0C1ADAAC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                         e-mailem: iod@sejmik.kielce.pl lub pisemnie na adres: Inspektor Ochrony Danych, Urząd Marszałkowski Województwa Świętokrzyskiego w Kielcach, al. IX Wieków Kielc 3, 25-516 Kielce. </w:t>
      </w:r>
    </w:p>
    <w:p w14:paraId="0CD71812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32C318B2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Cele przetwarzania danych osobowych</w:t>
      </w:r>
    </w:p>
    <w:p w14:paraId="01973A50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Pani/Pana dane osobowe są przetwarzane </w:t>
      </w:r>
      <w:bookmarkStart w:id="0" w:name="_Hlk130459392"/>
      <w:r>
        <w:rPr>
          <w:rFonts w:ascii="Arial" w:hAnsi="Arial" w:cs="Arial"/>
          <w:color w:val="000000" w:themeColor="text1"/>
          <w:szCs w:val="24"/>
        </w:rPr>
        <w:t>do celów wypełnienia obowiązków prawnych ciążących na Administratorze związanych z:</w:t>
      </w:r>
    </w:p>
    <w:p w14:paraId="21A4B3C8" w14:textId="7D43A211" w:rsidR="00397A84" w:rsidRDefault="00397A84" w:rsidP="00397A84">
      <w:pPr>
        <w:pStyle w:val="Akapitzlist"/>
        <w:numPr>
          <w:ilvl w:val="0"/>
          <w:numId w:val="4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wykonywaniem zadań związanych z realizacją programu regionalnego Fundusze Europejskie dla Świętokrzyskiego 2021-2027, w szczególności do celów onitorowania, sprawozdawczości, komunikacji, publikacji, ewaluacji, zarządzania finansowego, weryfikacji i audytów, w stosownych przypadkach, do celów określenia kwalifikowalności uczestników;</w:t>
      </w:r>
      <w:bookmarkEnd w:id="0"/>
    </w:p>
    <w:p w14:paraId="4691B348" w14:textId="77777777" w:rsidR="00397A84" w:rsidRDefault="00397A84" w:rsidP="00397A84">
      <w:pPr>
        <w:pStyle w:val="Akapitzlist"/>
        <w:numPr>
          <w:ilvl w:val="0"/>
          <w:numId w:val="4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archiwizacją dokumentacji.</w:t>
      </w:r>
    </w:p>
    <w:p w14:paraId="5E97BC44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7E1E5C7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Podstawa prawna przetwarzania danych osobowych:</w:t>
      </w:r>
    </w:p>
    <w:p w14:paraId="6DCDF9F3" w14:textId="37462C62" w:rsidR="00397A84" w:rsidRDefault="00397A84" w:rsidP="00397A84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Przetwarzanie Pani/Pana danych osobowych jest niezbędne do wypełnienia obowiązków prawnych ciążących na Administratorze (art. 6 ust. 1 lit. c, art. 9 ust. 2 lit. g, art. 10RODO  wynikających z:</w:t>
      </w:r>
    </w:p>
    <w:p w14:paraId="11FACC73" w14:textId="5A6FDE61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późn. zm.);</w:t>
      </w:r>
    </w:p>
    <w:p w14:paraId="5D822447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14:paraId="64B6A317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ustawy z dnia 28 kwietnia 2022 r. o zasadach realizacji zadań finansowanych ze środków europejskich w perspektywie finansowej 2021-2027 (Dz. U. z 2022 r. poz. 1079);</w:t>
      </w:r>
    </w:p>
    <w:p w14:paraId="4D9B8764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ustawy z dnia 14 czerwca 1960 r. Kodeks postępowania administracyjnego (Dz. U. z 2022 r. poz. 2000, z późn. zm.);</w:t>
      </w:r>
    </w:p>
    <w:p w14:paraId="62A5DF98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ustawy z dnia 27 sierpnia 2009 r. o finansach publicznych (Dz. U. z 2022 r. poz. 1634, z późn. zm.);</w:t>
      </w:r>
    </w:p>
    <w:p w14:paraId="107FA303" w14:textId="77777777" w:rsidR="00397A84" w:rsidRDefault="00397A84" w:rsidP="00397A84">
      <w:pPr>
        <w:pStyle w:val="Akapitzlist"/>
        <w:numPr>
          <w:ilvl w:val="0"/>
          <w:numId w:val="5"/>
        </w:numPr>
        <w:suppressAutoHyphens w:val="0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ustawy z dnia 14 lipca 1983 r. o narodowym zasobie archiwalnym i archiwach (Dz. U. z 2020 r. poz. 164, z późn. zm.).</w:t>
      </w:r>
    </w:p>
    <w:p w14:paraId="0B9D66EF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3082A52F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przetwarzanie Pani/Pana danych osobowych jest niezbędne do wykonania porozumienia o dofinansowanie, której jest Pani/Pan stroną lub do podjęcia działań na Pani/Pana żądanie przed zawarciem porozumienia, podstawą prawną przetwarzania jest art. 6 ust. 1 lit. b RODO.</w:t>
      </w:r>
    </w:p>
    <w:p w14:paraId="1F07C50F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81F80C8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Kategorie odnośnych danych osobowych </w:t>
      </w:r>
    </w:p>
    <w:p w14:paraId="3B9C3234" w14:textId="77777777" w:rsidR="00397A84" w:rsidRDefault="00397A84" w:rsidP="00397A84">
      <w:pPr>
        <w:tabs>
          <w:tab w:val="num" w:pos="284"/>
        </w:tabs>
        <w:spacing w:line="276" w:lineRule="auto"/>
        <w:jc w:val="both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  <w:szCs w:val="24"/>
        </w:rPr>
        <w:t xml:space="preserve">Zakres Pani/Pana danych osobowych, które może przetwarzać Administrator wynika z art. 87 ust. 2 i ust. 3 ustawy </w:t>
      </w:r>
      <w:r>
        <w:rPr>
          <w:rFonts w:ascii="Arial" w:hAnsi="Arial" w:cs="Arial"/>
          <w:color w:val="000000" w:themeColor="text1"/>
          <w:szCs w:val="24"/>
        </w:rPr>
        <w:t>z dnia 28 kwietnia 2022 r. o zasadach realizacji zadań finansowanych ze środków europejskich w perspektywie finansowej 2021-2027.</w:t>
      </w:r>
    </w:p>
    <w:p w14:paraId="723EBB8C" w14:textId="77777777" w:rsidR="00397A84" w:rsidRDefault="00397A84" w:rsidP="00397A84">
      <w:pPr>
        <w:tabs>
          <w:tab w:val="num" w:pos="284"/>
        </w:tabs>
        <w:spacing w:line="276" w:lineRule="auto"/>
        <w:jc w:val="both"/>
        <w:rPr>
          <w:rFonts w:ascii="Arial" w:eastAsia="Calibri" w:hAnsi="Arial" w:cs="Arial"/>
          <w:color w:val="000000" w:themeColor="text1"/>
          <w:szCs w:val="24"/>
        </w:rPr>
      </w:pPr>
    </w:p>
    <w:p w14:paraId="6BADCEB6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Odbiorcy danych osobowych</w:t>
      </w:r>
    </w:p>
    <w:p w14:paraId="05E008D8" w14:textId="67EF3B85" w:rsidR="00397A84" w:rsidRDefault="00397A84" w:rsidP="00397A84">
      <w:pPr>
        <w:spacing w:line="276" w:lineRule="auto"/>
        <w:jc w:val="both"/>
        <w:rPr>
          <w:rFonts w:ascii="Arial" w:hAnsi="Arial" w:cs="Arial"/>
          <w:i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>
        <w:rPr>
          <w:rFonts w:ascii="Arial" w:hAnsi="Arial" w:cs="Arial"/>
          <w:iCs/>
          <w:color w:val="000000" w:themeColor="text1"/>
          <w:szCs w:val="24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14:paraId="7EBFE928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szCs w:val="24"/>
        </w:rPr>
      </w:pPr>
    </w:p>
    <w:p w14:paraId="2360A78F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Przekazanie danych osobowych do państwa trzeciego lub organizacji międzynarodowej </w:t>
      </w:r>
    </w:p>
    <w:p w14:paraId="4E08CE86" w14:textId="12A2649C" w:rsidR="00397A84" w:rsidRDefault="00397A84" w:rsidP="00397A84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Pani/Pana dane osobowe nie będą przekazywane do państwa trzeciego, ani do organizacji międzynarodowej.</w:t>
      </w:r>
    </w:p>
    <w:p w14:paraId="42E7BFA6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4FB01C6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Okres przechowywania danych osobowych</w:t>
      </w:r>
    </w:p>
    <w:p w14:paraId="323E2768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Pani/Pana dane osobowe są przechowywane przez okres niezbędny do realizacji ww. celów.</w:t>
      </w:r>
    </w:p>
    <w:p w14:paraId="157A9D0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BE6934C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Prawa osoby, której dane dotyczą</w:t>
      </w:r>
    </w:p>
    <w:p w14:paraId="77AD9336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14:paraId="58F57F31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5D1D6F50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Prawo wniesienia skargi do organu nadzorczego</w:t>
      </w:r>
    </w:p>
    <w:p w14:paraId="4D443B36" w14:textId="7EA36982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Ma Pani/Pan prawo do wniesienia skargi z art. 77 RODO do organu nadzorczego,                         tj. Prezesa Urzędu Ochrony Danych Osobowych z siedzibą w Warszawie, ul. Stawki 2, 00-</w:t>
      </w:r>
      <w:r>
        <w:rPr>
          <w:rFonts w:ascii="Arial" w:hAnsi="Arial" w:cs="Arial"/>
          <w:color w:val="000000" w:themeColor="text1"/>
          <w:szCs w:val="24"/>
        </w:rPr>
        <w:lastRenderedPageBreak/>
        <w:t>193 Warszawa, gdy uzna Pani/Pan, że przetwarzanie danych osobowych Pani/Pana dotyczących narusza przepisy RODO.</w:t>
      </w:r>
    </w:p>
    <w:p w14:paraId="4DA056B7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B2B8AFE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Źródło pochodzenia danych osobowych</w:t>
      </w:r>
    </w:p>
    <w:p w14:paraId="707FE3F3" w14:textId="40AF2795" w:rsidR="00397A84" w:rsidRDefault="00397A84" w:rsidP="00397A84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Pani/Pana dane osobowe mogą zostać przekazane Administratorowi przez Panią/Pana lub przez </w:t>
      </w:r>
      <w:r>
        <w:rPr>
          <w:rFonts w:ascii="Arial" w:hAnsi="Arial" w:cs="Arial"/>
          <w:szCs w:val="24"/>
        </w:rPr>
        <w:t xml:space="preserve">instytucje i podmioty zaangażowane w realizację </w:t>
      </w:r>
      <w:r>
        <w:rPr>
          <w:rFonts w:ascii="Arial" w:hAnsi="Arial" w:cs="Arial"/>
          <w:color w:val="000000" w:themeColor="text1"/>
          <w:szCs w:val="24"/>
        </w:rPr>
        <w:t>programu regionalnego Fundusze Europejskie dla Świętokrzyskiego 2021-2027</w:t>
      </w:r>
      <w:r>
        <w:rPr>
          <w:rFonts w:ascii="Arial" w:hAnsi="Arial" w:cs="Arial"/>
          <w:szCs w:val="24"/>
        </w:rPr>
        <w:t>, w szczególności przez beneficjentów i wnioskodawców.</w:t>
      </w:r>
    </w:p>
    <w:p w14:paraId="7558CB86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A84C365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Informacja o wymogu podania danych osobowych</w:t>
      </w:r>
    </w:p>
    <w:p w14:paraId="0248F34E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Podanie przez Panią/Pana danych osobowych jest wymogiem ustawowym. Ich niepodanie uniemożliwi realizację przez Administratora ww. celów. </w:t>
      </w:r>
    </w:p>
    <w:p w14:paraId="43AAA33E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4456C4D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6588A3B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Informacja dotycząca zautomatyzowanego przetwarzania danych osobowych, w tym profilowania</w:t>
      </w:r>
    </w:p>
    <w:p w14:paraId="3DBBE57B" w14:textId="77777777" w:rsidR="00397A84" w:rsidRDefault="00397A84" w:rsidP="00397A84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Pani/Pana dane osobowe nie podlegają zautomatyzowanemu podejmowaniu decyzji, w tym również profilowaniu, o którym mowa w art. 22 ust. 1 i 4 RODO.</w:t>
      </w:r>
    </w:p>
    <w:p w14:paraId="13DFCAED" w14:textId="77777777" w:rsidR="004258F5" w:rsidRDefault="004258F5"/>
    <w:sectPr w:rsidR="004258F5" w:rsidSect="00B9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401A" w14:textId="77777777" w:rsidR="00052B57" w:rsidRDefault="00052B57" w:rsidP="00474C07">
      <w:r>
        <w:separator/>
      </w:r>
    </w:p>
  </w:endnote>
  <w:endnote w:type="continuationSeparator" w:id="0">
    <w:p w14:paraId="1EB5844A" w14:textId="77777777" w:rsidR="00052B57" w:rsidRDefault="00052B57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78D6" w14:textId="77777777" w:rsidR="00C20857" w:rsidRDefault="00C20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23C7" w14:textId="77777777" w:rsidR="00080DAD" w:rsidRDefault="00080DA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B167" w14:textId="77777777" w:rsidR="00C20857" w:rsidRDefault="00C20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0A29" w14:textId="77777777" w:rsidR="00052B57" w:rsidRDefault="00052B57" w:rsidP="00474C07">
      <w:r>
        <w:separator/>
      </w:r>
    </w:p>
  </w:footnote>
  <w:footnote w:type="continuationSeparator" w:id="0">
    <w:p w14:paraId="5AECB33C" w14:textId="77777777" w:rsidR="00052B57" w:rsidRDefault="00052B57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F22A" w14:textId="77777777" w:rsidR="00C20857" w:rsidRDefault="00C20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B40D" w14:textId="6DC97177" w:rsidR="00080DAD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  <w:r w:rsidR="00C20857">
      <w:rPr>
        <w:rFonts w:ascii="Tahoma" w:hAnsi="Tahoma" w:cs="Tahoma"/>
        <w:noProof/>
        <w:sz w:val="20"/>
        <w:szCs w:val="20"/>
      </w:rPr>
      <w:drawing>
        <wp:inline distT="0" distB="0" distL="0" distR="0" wp14:anchorId="6412E354" wp14:editId="43A80C85">
          <wp:extent cx="5760720" cy="599774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AE3D73" w14:textId="77777777" w:rsidR="00080DAD" w:rsidRDefault="00080DAD" w:rsidP="005375A8">
    <w:pPr>
      <w:pStyle w:val="Nagwek"/>
      <w:rPr>
        <w:rFonts w:ascii="Arial" w:eastAsia="Courier New" w:hAnsi="Arial" w:cs="Arial"/>
        <w:sz w:val="22"/>
      </w:rPr>
    </w:pPr>
  </w:p>
  <w:p w14:paraId="0B783FD2" w14:textId="18038772" w:rsidR="00080DAD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>
      <w:rPr>
        <w:rFonts w:ascii="Arial" w:eastAsia="Courier New" w:hAnsi="Arial" w:cs="Arial"/>
        <w:sz w:val="22"/>
      </w:rPr>
      <w:tab/>
    </w:r>
    <w:r w:rsidRPr="00AB006C">
      <w:rPr>
        <w:rFonts w:ascii="Arial" w:eastAsia="Courier New" w:hAnsi="Arial" w:cs="Arial"/>
        <w:sz w:val="22"/>
      </w:rPr>
      <w:t>Nr referencyjny Zamawiającego</w:t>
    </w:r>
    <w:r w:rsidRPr="00AF06E0">
      <w:rPr>
        <w:sz w:val="22"/>
      </w:rPr>
      <w:t xml:space="preserve">  </w:t>
    </w:r>
    <w:r w:rsidRPr="00AF06E0">
      <w:rPr>
        <w:rFonts w:ascii="Arial" w:hAnsi="Arial" w:cs="Arial"/>
        <w:sz w:val="22"/>
      </w:rPr>
      <w:t xml:space="preserve">Nr </w:t>
    </w:r>
    <w:r>
      <w:rPr>
        <w:rFonts w:ascii="Arial" w:hAnsi="Arial" w:cs="Arial"/>
        <w:sz w:val="22"/>
      </w:rPr>
      <w:t>ZP</w:t>
    </w:r>
    <w:r w:rsidRPr="00AF06E0">
      <w:rPr>
        <w:rFonts w:ascii="Arial" w:hAnsi="Arial" w:cs="Arial"/>
        <w:sz w:val="22"/>
      </w:rPr>
      <w:t>.26.</w:t>
    </w:r>
    <w:r w:rsidR="00805B09">
      <w:rPr>
        <w:rFonts w:ascii="Arial" w:hAnsi="Arial" w:cs="Arial"/>
        <w:sz w:val="22"/>
      </w:rPr>
      <w:t>2.</w:t>
    </w:r>
    <w:r w:rsidR="00397A84">
      <w:rPr>
        <w:rFonts w:ascii="Arial" w:hAnsi="Arial" w:cs="Arial"/>
        <w:sz w:val="22"/>
      </w:rPr>
      <w:t>1</w:t>
    </w:r>
    <w:r w:rsidRPr="001800B5">
      <w:rPr>
        <w:rFonts w:ascii="Arial" w:hAnsi="Arial" w:cs="Arial"/>
        <w:sz w:val="22"/>
      </w:rPr>
      <w:t>.</w:t>
    </w:r>
    <w:r w:rsidRPr="00AF06E0">
      <w:rPr>
        <w:rFonts w:ascii="Arial" w:hAnsi="Arial" w:cs="Arial"/>
        <w:sz w:val="22"/>
      </w:rPr>
      <w:t>202</w:t>
    </w:r>
    <w:r w:rsidR="00397A84">
      <w:rPr>
        <w:rFonts w:ascii="Arial" w:hAnsi="Arial" w:cs="Arial"/>
        <w:sz w:val="22"/>
      </w:rPr>
      <w:t>5</w:t>
    </w:r>
    <w:r>
      <w:t xml:space="preserve">                                                                                                       </w:t>
    </w:r>
  </w:p>
  <w:p w14:paraId="1F350301" w14:textId="77777777" w:rsidR="00080DAD" w:rsidRDefault="00080DA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FE09" w14:textId="77777777" w:rsidR="00C20857" w:rsidRDefault="00C20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37192">
    <w:abstractNumId w:val="3"/>
  </w:num>
  <w:num w:numId="2" w16cid:durableId="2139761607">
    <w:abstractNumId w:val="1"/>
  </w:num>
  <w:num w:numId="3" w16cid:durableId="1891333320">
    <w:abstractNumId w:val="2"/>
  </w:num>
  <w:num w:numId="4" w16cid:durableId="3546157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92470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09B"/>
    <w:rsid w:val="00051A9C"/>
    <w:rsid w:val="00052B57"/>
    <w:rsid w:val="00080DAD"/>
    <w:rsid w:val="00131344"/>
    <w:rsid w:val="00397A84"/>
    <w:rsid w:val="003C5A62"/>
    <w:rsid w:val="0040614B"/>
    <w:rsid w:val="004258F5"/>
    <w:rsid w:val="00474C07"/>
    <w:rsid w:val="004E552C"/>
    <w:rsid w:val="00805B09"/>
    <w:rsid w:val="009A06CB"/>
    <w:rsid w:val="00A31E0F"/>
    <w:rsid w:val="00A773B3"/>
    <w:rsid w:val="00AA5F6B"/>
    <w:rsid w:val="00C20857"/>
    <w:rsid w:val="00C443C2"/>
    <w:rsid w:val="00C679AF"/>
    <w:rsid w:val="00DE2200"/>
    <w:rsid w:val="00E4411D"/>
    <w:rsid w:val="00E85EE8"/>
    <w:rsid w:val="00EA3670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3D5C"/>
  <w15:docId w15:val="{0FD07BD0-9D30-4D71-B805-01D9C93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1717</Words>
  <Characters>10305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Celuch</cp:lastModifiedBy>
  <cp:revision>7</cp:revision>
  <dcterms:created xsi:type="dcterms:W3CDTF">2024-03-01T09:13:00Z</dcterms:created>
  <dcterms:modified xsi:type="dcterms:W3CDTF">2025-01-23T11:15:00Z</dcterms:modified>
</cp:coreProperties>
</file>