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97E75" w14:textId="77777777" w:rsidR="00403E13" w:rsidRPr="003F138A" w:rsidRDefault="00403E13" w:rsidP="00EF79F3">
      <w:pPr>
        <w:pStyle w:val="Nagwek1"/>
        <w:numPr>
          <w:ilvl w:val="0"/>
          <w:numId w:val="0"/>
        </w:numPr>
        <w:ind w:left="1021"/>
        <w:rPr>
          <w:rFonts w:ascii="Times New Roman" w:hAnsi="Times New Roman"/>
          <w:sz w:val="20"/>
          <w:szCs w:val="20"/>
        </w:rPr>
      </w:pPr>
      <w:bookmarkStart w:id="0" w:name="_Toc380660071"/>
      <w:bookmarkStart w:id="1" w:name="_Toc31621050"/>
      <w:r w:rsidRPr="003F138A">
        <w:rPr>
          <w:rFonts w:ascii="Times New Roman" w:hAnsi="Times New Roman"/>
          <w:sz w:val="20"/>
          <w:szCs w:val="20"/>
        </w:rPr>
        <w:t>D-08.03.01 - BETONOWE OBRZEŻA CHODNIKOWE</w:t>
      </w:r>
      <w:bookmarkEnd w:id="0"/>
      <w:bookmarkEnd w:id="1"/>
    </w:p>
    <w:p w14:paraId="3C75450A" w14:textId="77777777" w:rsidR="00403E13" w:rsidRDefault="00403E13" w:rsidP="00EF79F3">
      <w:pPr>
        <w:pStyle w:val="Nagwek1"/>
        <w:widowControl/>
        <w:numPr>
          <w:ilvl w:val="0"/>
          <w:numId w:val="0"/>
        </w:numPr>
        <w:suppressAutoHyphens/>
        <w:overflowPunct w:val="0"/>
        <w:autoSpaceDE w:val="0"/>
        <w:autoSpaceDN w:val="0"/>
        <w:adjustRightInd w:val="0"/>
        <w:spacing w:before="0"/>
        <w:ind w:left="680"/>
        <w:contextualSpacing/>
        <w:jc w:val="both"/>
        <w:rPr>
          <w:rFonts w:ascii="Times New Roman" w:hAnsi="Times New Roman"/>
          <w:sz w:val="20"/>
          <w:szCs w:val="20"/>
        </w:rPr>
      </w:pPr>
    </w:p>
    <w:p w14:paraId="79E6781B" w14:textId="77777777" w:rsidR="00403E13" w:rsidRDefault="00403E13" w:rsidP="00EF79F3">
      <w:pPr>
        <w:pStyle w:val="Nagwek1"/>
        <w:widowControl/>
        <w:numPr>
          <w:ilvl w:val="0"/>
          <w:numId w:val="0"/>
        </w:numPr>
        <w:suppressAutoHyphens/>
        <w:overflowPunct w:val="0"/>
        <w:autoSpaceDE w:val="0"/>
        <w:autoSpaceDN w:val="0"/>
        <w:adjustRightInd w:val="0"/>
        <w:spacing w:before="0"/>
        <w:ind w:left="680"/>
        <w:contextualSpacing/>
        <w:jc w:val="both"/>
        <w:rPr>
          <w:rFonts w:ascii="Times New Roman" w:hAnsi="Times New Roman"/>
          <w:sz w:val="20"/>
          <w:szCs w:val="20"/>
        </w:rPr>
      </w:pPr>
    </w:p>
    <w:p w14:paraId="199A9E18" w14:textId="77777777" w:rsidR="00403E13" w:rsidRPr="003F138A" w:rsidRDefault="00403E13" w:rsidP="00403E13">
      <w:pPr>
        <w:pStyle w:val="Nagwek1"/>
        <w:widowControl/>
        <w:tabs>
          <w:tab w:val="clear" w:pos="1021"/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2" w:name="_Toc31621051"/>
      <w:r w:rsidRPr="003F138A">
        <w:rPr>
          <w:rFonts w:ascii="Times New Roman" w:hAnsi="Times New Roman"/>
          <w:color w:val="auto"/>
          <w:sz w:val="20"/>
          <w:szCs w:val="20"/>
        </w:rPr>
        <w:t>WSTĘP</w:t>
      </w:r>
      <w:bookmarkEnd w:id="2"/>
    </w:p>
    <w:p w14:paraId="5BAFC2FA" w14:textId="77777777" w:rsidR="00403E13" w:rsidRPr="003F138A" w:rsidRDefault="00403E13" w:rsidP="0016532B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822" w:hanging="822"/>
        <w:rPr>
          <w:sz w:val="20"/>
          <w:szCs w:val="20"/>
        </w:rPr>
      </w:pPr>
      <w:r w:rsidRPr="003F138A">
        <w:rPr>
          <w:sz w:val="20"/>
          <w:szCs w:val="20"/>
        </w:rPr>
        <w:t>Przedmiot SST</w:t>
      </w:r>
    </w:p>
    <w:p w14:paraId="00D7DCDF" w14:textId="30C7FA84" w:rsidR="00403E13" w:rsidRPr="001010CF" w:rsidRDefault="00403E13" w:rsidP="00E4371F">
      <w:pPr>
        <w:pStyle w:val="Teksttreci0"/>
        <w:suppressAutoHyphens/>
        <w:spacing w:line="240" w:lineRule="auto"/>
        <w:ind w:firstLine="0"/>
        <w:rPr>
          <w:rStyle w:val="PogrubienieTeksttreci115pt"/>
          <w:sz w:val="20"/>
          <w:szCs w:val="20"/>
        </w:rPr>
      </w:pPr>
      <w:r w:rsidRPr="003F138A">
        <w:rPr>
          <w:sz w:val="20"/>
          <w:szCs w:val="20"/>
        </w:rPr>
        <w:t>Przedmiotem niniejszej szczegółowej specyfikacji technicznej (SST) są wymagania dotyczące wykonania i</w:t>
      </w:r>
      <w:r w:rsidR="00E4371F">
        <w:rPr>
          <w:sz w:val="20"/>
          <w:szCs w:val="20"/>
        </w:rPr>
        <w:t> </w:t>
      </w:r>
      <w:r w:rsidRPr="003F138A">
        <w:rPr>
          <w:sz w:val="20"/>
          <w:szCs w:val="20"/>
        </w:rPr>
        <w:t xml:space="preserve">odbioru robót związanych z ustawieniem betonowego obrzeża chodnikowego przy zadaniu: </w:t>
      </w:r>
      <w:r w:rsidR="00E4371F" w:rsidRPr="00E4371F">
        <w:rPr>
          <w:b/>
          <w:bCs/>
          <w:sz w:val="20"/>
          <w:szCs w:val="20"/>
        </w:rPr>
        <w:t xml:space="preserve">„Remont drogi wojewódzkiej nr 736 na wybranych odcinkach: </w:t>
      </w:r>
      <w:r w:rsidR="0036081E" w:rsidRPr="0036081E">
        <w:rPr>
          <w:b/>
          <w:bCs/>
          <w:sz w:val="20"/>
          <w:szCs w:val="20"/>
        </w:rPr>
        <w:t>od km 0+000 do 3+100 na terenie gminy Grabów nad Pilicą oraz od km 6+900 do km 10+450 na terenie gminy Magnuszew, powiat kozienicki, województwo mazowieckie”</w:t>
      </w:r>
      <w:r w:rsidR="0036081E" w:rsidRPr="0036081E">
        <w:rPr>
          <w:sz w:val="20"/>
          <w:szCs w:val="20"/>
        </w:rPr>
        <w:t>.</w:t>
      </w:r>
    </w:p>
    <w:p w14:paraId="744107A3" w14:textId="77777777" w:rsidR="00403E13" w:rsidRPr="003F138A" w:rsidRDefault="00403E13" w:rsidP="00E4371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F138A">
        <w:rPr>
          <w:rStyle w:val="PogrubienieTeksttreci115pt"/>
          <w:rFonts w:eastAsia="Calibri"/>
          <w:sz w:val="20"/>
          <w:szCs w:val="20"/>
        </w:rPr>
        <w:t xml:space="preserve"> </w:t>
      </w:r>
      <w:r w:rsidRPr="003F138A">
        <w:rPr>
          <w:rFonts w:ascii="Times New Roman" w:hAnsi="Times New Roman"/>
          <w:b/>
          <w:sz w:val="20"/>
          <w:szCs w:val="20"/>
        </w:rPr>
        <w:t xml:space="preserve"> </w:t>
      </w:r>
    </w:p>
    <w:p w14:paraId="7DCEF3FE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Zakres stosowania SST</w:t>
      </w:r>
    </w:p>
    <w:p w14:paraId="077365B7" w14:textId="39F81683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Szczegółowe specyfikacje techniczne wykonania i odbioru robót są stosowane, jako dokument przetargowy i</w:t>
      </w:r>
      <w:r w:rsidR="00E4371F">
        <w:rPr>
          <w:rFonts w:ascii="Times New Roman" w:hAnsi="Times New Roman"/>
          <w:sz w:val="20"/>
          <w:szCs w:val="20"/>
        </w:rPr>
        <w:t> </w:t>
      </w:r>
      <w:r w:rsidRPr="003F138A">
        <w:rPr>
          <w:rFonts w:ascii="Times New Roman" w:hAnsi="Times New Roman"/>
          <w:sz w:val="20"/>
          <w:szCs w:val="20"/>
        </w:rPr>
        <w:t>kontraktowy przy zlecaniu i realizacji robót na drogach publicznych.</w:t>
      </w:r>
    </w:p>
    <w:p w14:paraId="7111DC7E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Zakres robót objętych SST</w:t>
      </w:r>
    </w:p>
    <w:p w14:paraId="5544C4C2" w14:textId="77777777" w:rsidR="00403E13" w:rsidRPr="003F138A" w:rsidRDefault="00403E13" w:rsidP="00E4371F">
      <w:pPr>
        <w:tabs>
          <w:tab w:val="left" w:pos="63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Ustalenia zawarte w niniejszej specyfikacji dotyczą zasad prowadzenia robót związanych z ustawieniem betonowego obrzeża chodnikowego.</w:t>
      </w:r>
    </w:p>
    <w:p w14:paraId="4A3D3166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Określenia podstawowe</w:t>
      </w:r>
    </w:p>
    <w:p w14:paraId="289CF79D" w14:textId="77777777" w:rsidR="00403E13" w:rsidRPr="003F138A" w:rsidRDefault="00403E13" w:rsidP="00E4371F">
      <w:pPr>
        <w:pStyle w:val="Nagwek3"/>
        <w:keepNext w:val="0"/>
        <w:numPr>
          <w:ilvl w:val="2"/>
          <w:numId w:val="10"/>
        </w:numPr>
        <w:tabs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3F138A">
        <w:rPr>
          <w:sz w:val="20"/>
          <w:szCs w:val="20"/>
        </w:rPr>
        <w:t>Obrzeża chodnikowe - prefabrykowane belki betonowe rozgraniczające jednostronnie lub dwustronnie ciągi komunikacyjne od terenów nieprzeznaczonych do komunikacji.</w:t>
      </w:r>
    </w:p>
    <w:p w14:paraId="28D4088B" w14:textId="5BB51F57" w:rsidR="00403E13" w:rsidRPr="003F138A" w:rsidRDefault="00403E13" w:rsidP="00E4371F">
      <w:pPr>
        <w:pStyle w:val="Nagwek3"/>
        <w:keepNext w:val="0"/>
        <w:numPr>
          <w:ilvl w:val="2"/>
          <w:numId w:val="10"/>
        </w:numPr>
        <w:tabs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3F138A">
        <w:rPr>
          <w:sz w:val="20"/>
          <w:szCs w:val="20"/>
        </w:rPr>
        <w:t>Pozostałe określenia podstawowe są zgodne z obowiązującymi, odpowiednimi polskimi normami i</w:t>
      </w:r>
      <w:r w:rsidR="00E4371F">
        <w:rPr>
          <w:sz w:val="20"/>
          <w:szCs w:val="20"/>
        </w:rPr>
        <w:t> </w:t>
      </w:r>
      <w:r w:rsidRPr="003F138A">
        <w:rPr>
          <w:sz w:val="20"/>
          <w:szCs w:val="20"/>
        </w:rPr>
        <w:t>definicjami podanymi w SST D-M-00.00.00 „Wymagania ogólne” pkt 1.4.</w:t>
      </w:r>
    </w:p>
    <w:p w14:paraId="69589369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Ogólne wymagania dotyczące robót</w:t>
      </w:r>
    </w:p>
    <w:p w14:paraId="061C17F6" w14:textId="77777777" w:rsidR="00403E13" w:rsidRPr="003F138A" w:rsidRDefault="00403E13" w:rsidP="00E4371F">
      <w:pPr>
        <w:tabs>
          <w:tab w:val="left" w:pos="63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Ogólne wymagania dotyczące robót podano w SST D-M-00.00.00 „Wymagania ogólne” pkt 1.5.</w:t>
      </w:r>
    </w:p>
    <w:p w14:paraId="7ECFF2A8" w14:textId="77777777" w:rsidR="00403E13" w:rsidRPr="003F138A" w:rsidRDefault="00403E13" w:rsidP="00E4371F">
      <w:pPr>
        <w:pStyle w:val="Nagwek1"/>
        <w:widowControl/>
        <w:numPr>
          <w:ilvl w:val="0"/>
          <w:numId w:val="10"/>
        </w:numPr>
        <w:tabs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3" w:name="_Toc426531383"/>
      <w:bookmarkStart w:id="4" w:name="_Toc425567015"/>
      <w:bookmarkStart w:id="5" w:name="_Toc31621052"/>
      <w:r w:rsidRPr="003F138A">
        <w:rPr>
          <w:rFonts w:ascii="Times New Roman" w:hAnsi="Times New Roman"/>
          <w:color w:val="auto"/>
          <w:sz w:val="20"/>
          <w:szCs w:val="20"/>
        </w:rPr>
        <w:t>MATERIAŁY</w:t>
      </w:r>
      <w:bookmarkEnd w:id="3"/>
      <w:bookmarkEnd w:id="4"/>
      <w:bookmarkEnd w:id="5"/>
    </w:p>
    <w:p w14:paraId="0A9D2360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Ogólne wymagania dotyczące materiałów</w:t>
      </w:r>
    </w:p>
    <w:p w14:paraId="4962D598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Ogólne wymagania dotyczące materiałów, ich pozyskiwania i składowania podano w SST D-M-00.00.00 „Wymagania ogólne” pkt 2.</w:t>
      </w:r>
    </w:p>
    <w:p w14:paraId="6FA8F924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Stosowane materiały</w:t>
      </w:r>
    </w:p>
    <w:p w14:paraId="406ABA83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Materiałami stosowanymi są:</w:t>
      </w:r>
    </w:p>
    <w:p w14:paraId="598204BC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obrzeża odpowiadające wymaganiom BN-80/6775-04/04 [9] i BN-80/6775-03/01 [8],</w:t>
      </w:r>
    </w:p>
    <w:p w14:paraId="6BFC95A2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żwir lub piasek do wykonania ław,</w:t>
      </w:r>
    </w:p>
    <w:p w14:paraId="540552EC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  <w:lang w:val="en-US"/>
        </w:rPr>
      </w:pPr>
      <w:r w:rsidRPr="003F138A">
        <w:rPr>
          <w:sz w:val="20"/>
          <w:szCs w:val="20"/>
          <w:lang w:val="en-US"/>
        </w:rPr>
        <w:t>cement</w:t>
      </w:r>
      <w:r w:rsidRPr="003F138A">
        <w:rPr>
          <w:sz w:val="20"/>
          <w:szCs w:val="20"/>
        </w:rPr>
        <w:t xml:space="preserve"> wg</w:t>
      </w:r>
      <w:r w:rsidRPr="003F138A">
        <w:rPr>
          <w:sz w:val="20"/>
          <w:szCs w:val="20"/>
          <w:lang w:val="en-US"/>
        </w:rPr>
        <w:t xml:space="preserve"> PN-B-19701 [7],</w:t>
      </w:r>
    </w:p>
    <w:p w14:paraId="6B4B174D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piasek do zapraw wg PN-B-06711 [3].</w:t>
      </w:r>
    </w:p>
    <w:p w14:paraId="3AC9D092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Betonowe obrzeża chodnikowe - klasyfikacja</w:t>
      </w:r>
    </w:p>
    <w:p w14:paraId="6B534495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W zależności od przekroju poprzecznego rozróżnia się dwa rodzaje obrzeży:</w:t>
      </w:r>
    </w:p>
    <w:p w14:paraId="747AF645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obrzeże niskie</w:t>
      </w:r>
      <w:r w:rsidRPr="003F138A">
        <w:rPr>
          <w:sz w:val="20"/>
          <w:szCs w:val="20"/>
        </w:rPr>
        <w:tab/>
        <w:t>- On,</w:t>
      </w:r>
    </w:p>
    <w:p w14:paraId="2C46B5DF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obrzeże wysokie</w:t>
      </w:r>
      <w:r w:rsidRPr="003F138A">
        <w:rPr>
          <w:sz w:val="20"/>
          <w:szCs w:val="20"/>
        </w:rPr>
        <w:tab/>
        <w:t xml:space="preserve">- </w:t>
      </w:r>
      <w:proofErr w:type="spellStart"/>
      <w:r w:rsidRPr="003F138A">
        <w:rPr>
          <w:sz w:val="20"/>
          <w:szCs w:val="20"/>
        </w:rPr>
        <w:t>Ow</w:t>
      </w:r>
      <w:proofErr w:type="spellEnd"/>
      <w:r w:rsidRPr="003F138A">
        <w:rPr>
          <w:sz w:val="20"/>
          <w:szCs w:val="20"/>
        </w:rPr>
        <w:t>.</w:t>
      </w:r>
    </w:p>
    <w:p w14:paraId="2FBBE8C8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W zależności od dopuszczalnych wielkości i liczby uszkodzeń oraz odchyłek wymiarowych obrzeża dzieli się na:</w:t>
      </w:r>
    </w:p>
    <w:p w14:paraId="56DE000B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 xml:space="preserve">gatunek 1 </w:t>
      </w:r>
      <w:r w:rsidRPr="003F138A">
        <w:rPr>
          <w:sz w:val="20"/>
          <w:szCs w:val="20"/>
        </w:rPr>
        <w:tab/>
        <w:t>- G1,</w:t>
      </w:r>
    </w:p>
    <w:p w14:paraId="1DB49977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gatunek 2</w:t>
      </w:r>
      <w:r w:rsidRPr="003F138A">
        <w:rPr>
          <w:sz w:val="20"/>
          <w:szCs w:val="20"/>
        </w:rPr>
        <w:tab/>
        <w:t>- G2.</w:t>
      </w:r>
    </w:p>
    <w:p w14:paraId="34701A30" w14:textId="215727E5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 xml:space="preserve">Przykład oznaczenia betonowego obrzeża chodnikowego niskiego (On) o wymiarach </w:t>
      </w:r>
      <w:r w:rsidR="0016532B">
        <w:rPr>
          <w:rFonts w:ascii="Times New Roman" w:hAnsi="Times New Roman"/>
          <w:sz w:val="20"/>
          <w:szCs w:val="20"/>
        </w:rPr>
        <w:t>8</w:t>
      </w:r>
      <w:r w:rsidRPr="003F138A">
        <w:rPr>
          <w:rFonts w:ascii="Times New Roman" w:hAnsi="Times New Roman"/>
          <w:sz w:val="20"/>
          <w:szCs w:val="20"/>
        </w:rPr>
        <w:t xml:space="preserve"> x </w:t>
      </w:r>
      <w:r w:rsidR="0016532B">
        <w:rPr>
          <w:rFonts w:ascii="Times New Roman" w:hAnsi="Times New Roman"/>
          <w:sz w:val="20"/>
          <w:szCs w:val="20"/>
        </w:rPr>
        <w:t>30</w:t>
      </w:r>
      <w:r w:rsidRPr="003F138A">
        <w:rPr>
          <w:rFonts w:ascii="Times New Roman" w:hAnsi="Times New Roman"/>
          <w:sz w:val="20"/>
          <w:szCs w:val="20"/>
        </w:rPr>
        <w:t xml:space="preserve"> x </w:t>
      </w:r>
      <w:r w:rsidR="0016532B">
        <w:rPr>
          <w:rFonts w:ascii="Times New Roman" w:hAnsi="Times New Roman"/>
          <w:sz w:val="20"/>
          <w:szCs w:val="20"/>
        </w:rPr>
        <w:t>100</w:t>
      </w:r>
      <w:r w:rsidRPr="003F138A">
        <w:rPr>
          <w:rFonts w:ascii="Times New Roman" w:hAnsi="Times New Roman"/>
          <w:sz w:val="20"/>
          <w:szCs w:val="20"/>
        </w:rPr>
        <w:t xml:space="preserve"> cm gat. 1:</w:t>
      </w:r>
    </w:p>
    <w:p w14:paraId="4BA96081" w14:textId="02EE2808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obrzeże On - I/</w:t>
      </w:r>
      <w:r w:rsidR="0016532B">
        <w:rPr>
          <w:rFonts w:ascii="Times New Roman" w:hAnsi="Times New Roman"/>
          <w:sz w:val="20"/>
          <w:szCs w:val="20"/>
        </w:rPr>
        <w:t>8</w:t>
      </w:r>
      <w:r w:rsidRPr="003F138A">
        <w:rPr>
          <w:rFonts w:ascii="Times New Roman" w:hAnsi="Times New Roman"/>
          <w:sz w:val="20"/>
          <w:szCs w:val="20"/>
        </w:rPr>
        <w:t>/</w:t>
      </w:r>
      <w:r w:rsidR="0016532B">
        <w:rPr>
          <w:rFonts w:ascii="Times New Roman" w:hAnsi="Times New Roman"/>
          <w:sz w:val="20"/>
          <w:szCs w:val="20"/>
        </w:rPr>
        <w:t>3</w:t>
      </w:r>
      <w:r w:rsidRPr="003F138A">
        <w:rPr>
          <w:rFonts w:ascii="Times New Roman" w:hAnsi="Times New Roman"/>
          <w:sz w:val="20"/>
          <w:szCs w:val="20"/>
        </w:rPr>
        <w:t>0/</w:t>
      </w:r>
      <w:r w:rsidR="0016532B">
        <w:rPr>
          <w:rFonts w:ascii="Times New Roman" w:hAnsi="Times New Roman"/>
          <w:sz w:val="20"/>
          <w:szCs w:val="20"/>
        </w:rPr>
        <w:t>100</w:t>
      </w:r>
      <w:r w:rsidRPr="003F138A">
        <w:rPr>
          <w:rFonts w:ascii="Times New Roman" w:hAnsi="Times New Roman"/>
          <w:sz w:val="20"/>
          <w:szCs w:val="20"/>
        </w:rPr>
        <w:t xml:space="preserve"> BN-80/6775-03/04 [9].</w:t>
      </w:r>
    </w:p>
    <w:p w14:paraId="3BE81020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Betonowe obrzeża chodnikowe - wymagania techniczne</w:t>
      </w:r>
    </w:p>
    <w:p w14:paraId="50BF7E9B" w14:textId="77777777" w:rsidR="00403E13" w:rsidRPr="003F138A" w:rsidRDefault="00403E13" w:rsidP="00E4371F">
      <w:pPr>
        <w:pStyle w:val="Nagwek3"/>
        <w:keepNext w:val="0"/>
        <w:numPr>
          <w:ilvl w:val="2"/>
          <w:numId w:val="10"/>
        </w:numPr>
        <w:tabs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3F138A">
        <w:rPr>
          <w:sz w:val="20"/>
          <w:szCs w:val="20"/>
        </w:rPr>
        <w:t>Wymiary betonowych obrzeży chodnikowych</w:t>
      </w:r>
    </w:p>
    <w:p w14:paraId="5D68D820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Kształt obrzeży betonowych przedstawiono na rysunku 1, a wymiary podano w tablicy 1.</w:t>
      </w:r>
    </w:p>
    <w:p w14:paraId="1A3818F9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522B7A9" w14:textId="3AA7DE79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noProof/>
          <w:sz w:val="20"/>
          <w:szCs w:val="20"/>
        </w:rPr>
        <w:drawing>
          <wp:inline distT="0" distB="0" distL="0" distR="0" wp14:anchorId="210EFC80" wp14:editId="6F877531">
            <wp:extent cx="2352675" cy="10668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CB8DE" w14:textId="77777777" w:rsidR="00403E13" w:rsidRPr="003F138A" w:rsidRDefault="00403E13" w:rsidP="00E4371F">
      <w:pPr>
        <w:pStyle w:val="Rysunek"/>
        <w:spacing w:before="0" w:after="0"/>
        <w:jc w:val="both"/>
      </w:pPr>
      <w:r w:rsidRPr="003F138A">
        <w:t>Rysunek 1. Kształt betonowego obrzeża chodnikowego</w:t>
      </w:r>
    </w:p>
    <w:p w14:paraId="477CFAD5" w14:textId="77777777" w:rsidR="00403E13" w:rsidRPr="003F138A" w:rsidRDefault="00403E13" w:rsidP="00E4371F">
      <w:pPr>
        <w:pStyle w:val="Tablica"/>
        <w:spacing w:before="0" w:after="0"/>
      </w:pPr>
      <w:r w:rsidRPr="003F138A">
        <w:lastRenderedPageBreak/>
        <w:t>Tablica 1. Wymiary obrzeży</w:t>
      </w:r>
    </w:p>
    <w:tbl>
      <w:tblPr>
        <w:tblW w:w="964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058"/>
        <w:gridCol w:w="1884"/>
        <w:gridCol w:w="1884"/>
        <w:gridCol w:w="1884"/>
        <w:gridCol w:w="1935"/>
      </w:tblGrid>
      <w:tr w:rsidR="00403E13" w:rsidRPr="003F138A" w14:paraId="2080DFCE" w14:textId="77777777" w:rsidTr="00566B01">
        <w:trPr>
          <w:cantSplit/>
        </w:trPr>
        <w:tc>
          <w:tcPr>
            <w:tcW w:w="1346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20AFA395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Rodzaj obrzeża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235BAE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Wymiary obrzeży, cm</w:t>
            </w:r>
          </w:p>
        </w:tc>
      </w:tr>
      <w:tr w:rsidR="00403E13" w:rsidRPr="003F138A" w14:paraId="20AEA52D" w14:textId="77777777" w:rsidTr="00566B01">
        <w:trPr>
          <w:cantSplit/>
        </w:trPr>
        <w:tc>
          <w:tcPr>
            <w:tcW w:w="1346" w:type="dxa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0B16A127" w14:textId="77777777" w:rsidR="00403E13" w:rsidRPr="003F138A" w:rsidRDefault="00403E13" w:rsidP="00E437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7E311B4C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3CF13369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C4E2647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D1F312F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138A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</w:p>
        </w:tc>
      </w:tr>
      <w:tr w:rsidR="00403E13" w:rsidRPr="003F138A" w14:paraId="548F1A8D" w14:textId="77777777" w:rsidTr="00566B01">
        <w:trPr>
          <w:cantSplit/>
        </w:trPr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70385AA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138A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2BAE31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138A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  <w:p w14:paraId="5FC642B3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138A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F9B002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138A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  <w:p w14:paraId="2CE2148B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138A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3AEDD6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138A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  <w:p w14:paraId="07C326AD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138A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AF7F1B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138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  <w:p w14:paraId="3BAC1ADB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138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403E13" w:rsidRPr="003F138A" w14:paraId="33047139" w14:textId="77777777" w:rsidTr="00566B01">
        <w:trPr>
          <w:cantSplit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10FA68A5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138A">
              <w:rPr>
                <w:rFonts w:ascii="Times New Roman" w:hAnsi="Times New Roman"/>
                <w:sz w:val="20"/>
                <w:szCs w:val="20"/>
                <w:lang w:val="en-US"/>
              </w:rPr>
              <w:t>Ow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D381D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14:paraId="51AE96E3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90</w:t>
            </w:r>
          </w:p>
          <w:p w14:paraId="31DF611A" w14:textId="77777777" w:rsidR="00403E13" w:rsidRPr="00E4371F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371F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9CE5BB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8</w:t>
            </w:r>
          </w:p>
          <w:p w14:paraId="5B26151E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8</w:t>
            </w:r>
          </w:p>
          <w:p w14:paraId="5F050619" w14:textId="77777777" w:rsidR="00403E13" w:rsidRPr="00E4371F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371F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C7E3FE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30</w:t>
            </w:r>
          </w:p>
          <w:p w14:paraId="35826B3B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14:paraId="675875BF" w14:textId="77777777" w:rsidR="00403E13" w:rsidRPr="00E4371F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371F"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AA0CE2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1BD148A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DC9D530" w14:textId="77777777" w:rsidR="00403E13" w:rsidRPr="00E4371F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371F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14:paraId="4C7868EE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25E4867" w14:textId="77777777" w:rsidR="00403E13" w:rsidRPr="003F138A" w:rsidRDefault="00403E13" w:rsidP="00E4371F">
      <w:pPr>
        <w:pStyle w:val="Nagwek3"/>
        <w:keepNext w:val="0"/>
        <w:numPr>
          <w:ilvl w:val="2"/>
          <w:numId w:val="10"/>
        </w:numPr>
        <w:tabs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3F138A">
        <w:rPr>
          <w:sz w:val="20"/>
          <w:szCs w:val="20"/>
        </w:rPr>
        <w:t>Dopuszczalne odchyłki wymiarów obrzeży</w:t>
      </w:r>
    </w:p>
    <w:p w14:paraId="360C7E5F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Dopuszczalne odchyłki wymiarów obrzeży podano w tablicy 2.</w:t>
      </w:r>
    </w:p>
    <w:p w14:paraId="1858CC05" w14:textId="77777777" w:rsidR="00403E13" w:rsidRPr="003F138A" w:rsidRDefault="00403E13" w:rsidP="00E4371F">
      <w:pPr>
        <w:pStyle w:val="Tablica"/>
        <w:spacing w:before="0" w:after="0"/>
      </w:pPr>
      <w:r w:rsidRPr="003F138A">
        <w:t>Tablica 2. Dopuszczalne odchyłki wymiarów obrzeży</w:t>
      </w:r>
    </w:p>
    <w:tbl>
      <w:tblPr>
        <w:tblW w:w="964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003"/>
        <w:gridCol w:w="3321"/>
        <w:gridCol w:w="3321"/>
      </w:tblGrid>
      <w:tr w:rsidR="00403E13" w:rsidRPr="003F138A" w14:paraId="43418D28" w14:textId="77777777" w:rsidTr="00566B01">
        <w:trPr>
          <w:cantSplit/>
        </w:trPr>
        <w:tc>
          <w:tcPr>
            <w:tcW w:w="2338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21979690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Rodzaj wymiaru</w:t>
            </w:r>
          </w:p>
        </w:tc>
        <w:tc>
          <w:tcPr>
            <w:tcW w:w="5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7D55F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Dopuszczalna odchyłka, cm</w:t>
            </w:r>
          </w:p>
        </w:tc>
      </w:tr>
      <w:tr w:rsidR="00403E13" w:rsidRPr="003F138A" w14:paraId="70E0C58D" w14:textId="77777777" w:rsidTr="00566B01">
        <w:trPr>
          <w:cantSplit/>
        </w:trPr>
        <w:tc>
          <w:tcPr>
            <w:tcW w:w="2338" w:type="dxa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44D103BC" w14:textId="77777777" w:rsidR="00403E13" w:rsidRPr="003F138A" w:rsidRDefault="00403E13" w:rsidP="00E437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18912B9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Gatunek 1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2A00B5D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Gatunek 2</w:t>
            </w:r>
          </w:p>
        </w:tc>
      </w:tr>
      <w:tr w:rsidR="00403E13" w:rsidRPr="003F138A" w14:paraId="7B1744F4" w14:textId="77777777" w:rsidTr="00566B01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7A079919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L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893D0F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sym w:font="Symbol" w:char="F0B1"/>
            </w:r>
            <w:r w:rsidRPr="003F138A"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F82E5B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sym w:font="Symbol" w:char="F0B1"/>
            </w:r>
            <w:r w:rsidRPr="003F138A">
              <w:rPr>
                <w:rFonts w:ascii="Times New Roman" w:hAnsi="Times New Roman"/>
                <w:sz w:val="20"/>
                <w:szCs w:val="20"/>
              </w:rPr>
              <w:t xml:space="preserve"> 12</w:t>
            </w:r>
          </w:p>
        </w:tc>
      </w:tr>
      <w:tr w:rsidR="00403E13" w:rsidRPr="003F138A" w14:paraId="7F309049" w14:textId="77777777" w:rsidTr="00566B01"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46BD340F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b, h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83012F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sym w:font="Symbol" w:char="F0B1"/>
            </w:r>
            <w:r w:rsidRPr="003F138A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D14AD5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sym w:font="Symbol" w:char="F0B1"/>
            </w:r>
            <w:r w:rsidRPr="003F138A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</w:tr>
    </w:tbl>
    <w:p w14:paraId="051C4898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9199D4D" w14:textId="77777777" w:rsidR="00403E13" w:rsidRPr="003F138A" w:rsidRDefault="00403E13" w:rsidP="00E4371F">
      <w:pPr>
        <w:pStyle w:val="Nagwek3"/>
        <w:keepNext w:val="0"/>
        <w:numPr>
          <w:ilvl w:val="2"/>
          <w:numId w:val="10"/>
        </w:numPr>
        <w:tabs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3F138A">
        <w:rPr>
          <w:sz w:val="20"/>
          <w:szCs w:val="20"/>
        </w:rPr>
        <w:t>Dopuszczalne wady i uszkodzenia obrzeży</w:t>
      </w:r>
    </w:p>
    <w:p w14:paraId="56B461A5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Powierzchnie obrzeży powinny być bez rys, pęknięć i ubytków betonu, o fakturze z formy lub zatartej. Krawędzie elementów powinny być równe i proste.</w:t>
      </w:r>
    </w:p>
    <w:p w14:paraId="6112EC81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Dopuszczalne wady oraz uszkodzenia powierzchni i krawędzi elementów nie powinny przekraczać wartości podanych w tablicy 3.</w:t>
      </w:r>
    </w:p>
    <w:p w14:paraId="2E07EA7B" w14:textId="77777777" w:rsidR="00403E13" w:rsidRPr="003F138A" w:rsidRDefault="00403E13" w:rsidP="00E4371F">
      <w:pPr>
        <w:pStyle w:val="Tablica"/>
        <w:spacing w:before="0" w:after="0"/>
      </w:pPr>
      <w:r w:rsidRPr="003F138A">
        <w:t>Tablica 3. Dopuszczalne wady i uszkodzenia obrzeży</w:t>
      </w:r>
    </w:p>
    <w:tbl>
      <w:tblPr>
        <w:tblW w:w="964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58"/>
        <w:gridCol w:w="4005"/>
        <w:gridCol w:w="1591"/>
        <w:gridCol w:w="1591"/>
      </w:tblGrid>
      <w:tr w:rsidR="00403E13" w:rsidRPr="003F138A" w14:paraId="44288082" w14:textId="77777777" w:rsidTr="00566B01">
        <w:trPr>
          <w:cantSplit/>
        </w:trPr>
        <w:tc>
          <w:tcPr>
            <w:tcW w:w="64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hideMark/>
          </w:tcPr>
          <w:p w14:paraId="00BB2D74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Rodzaj wad i uszkodzeń</w:t>
            </w:r>
          </w:p>
        </w:tc>
        <w:tc>
          <w:tcPr>
            <w:tcW w:w="3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CB7A88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Dopuszczalna wielkość wad i uszkodzeń</w:t>
            </w:r>
          </w:p>
        </w:tc>
      </w:tr>
      <w:tr w:rsidR="00403E13" w:rsidRPr="003F138A" w14:paraId="61F3D594" w14:textId="77777777" w:rsidTr="00566B01">
        <w:trPr>
          <w:cantSplit/>
        </w:trPr>
        <w:tc>
          <w:tcPr>
            <w:tcW w:w="1046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14:paraId="60D6DD0B" w14:textId="77777777" w:rsidR="00403E13" w:rsidRPr="003F138A" w:rsidRDefault="00403E13" w:rsidP="00E437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2DEAE10A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Gatunek 1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26C801A5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Gatunek 2</w:t>
            </w:r>
          </w:p>
        </w:tc>
      </w:tr>
      <w:tr w:rsidR="00403E13" w:rsidRPr="003F138A" w14:paraId="154AF709" w14:textId="77777777" w:rsidTr="00566B01">
        <w:trPr>
          <w:cantSplit/>
        </w:trPr>
        <w:tc>
          <w:tcPr>
            <w:tcW w:w="645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2558946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Wklęsłość lub wypukłość powierzchni i krawędzi w mm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801B99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AF75E6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03E13" w:rsidRPr="003F138A" w14:paraId="53AB898A" w14:textId="77777777" w:rsidTr="00566B01">
        <w:trPr>
          <w:cantSplit/>
        </w:trPr>
        <w:tc>
          <w:tcPr>
            <w:tcW w:w="2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77F3DF1F" w14:textId="77777777" w:rsidR="00403E13" w:rsidRPr="003F138A" w:rsidRDefault="00403E13" w:rsidP="00E4371F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Szczerby i uszkodzenia</w:t>
            </w:r>
          </w:p>
          <w:p w14:paraId="61C393B5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krawędzi i naroży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672E1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ograniczających powierzchnie górne (ścieralne)</w:t>
            </w:r>
          </w:p>
        </w:tc>
        <w:tc>
          <w:tcPr>
            <w:tcW w:w="3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71D956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niedopuszczalne</w:t>
            </w:r>
          </w:p>
        </w:tc>
      </w:tr>
      <w:tr w:rsidR="00403E13" w:rsidRPr="003F138A" w14:paraId="227F1CF3" w14:textId="77777777" w:rsidTr="00566B01">
        <w:trPr>
          <w:cantSplit/>
        </w:trPr>
        <w:tc>
          <w:tcPr>
            <w:tcW w:w="64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76C8500A" w14:textId="77777777" w:rsidR="00403E13" w:rsidRPr="003F138A" w:rsidRDefault="00403E13" w:rsidP="00E437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B398D3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ograniczających pozostałe powierzchnie: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FAC6F8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8AFFCB9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3E13" w:rsidRPr="003F138A" w14:paraId="648A6DE1" w14:textId="77777777" w:rsidTr="00566B01">
        <w:trPr>
          <w:cantSplit/>
        </w:trPr>
        <w:tc>
          <w:tcPr>
            <w:tcW w:w="64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018664A8" w14:textId="77777777" w:rsidR="00403E13" w:rsidRPr="003F138A" w:rsidRDefault="00403E13" w:rsidP="00E437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D0345C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liczba, max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757129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82F8AA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03E13" w:rsidRPr="003F138A" w14:paraId="30627A9D" w14:textId="77777777" w:rsidTr="00566B01">
        <w:trPr>
          <w:cantSplit/>
        </w:trPr>
        <w:tc>
          <w:tcPr>
            <w:tcW w:w="64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DA64A46" w14:textId="77777777" w:rsidR="00403E13" w:rsidRPr="003F138A" w:rsidRDefault="00403E13" w:rsidP="00E437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C2ABB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długość, mm, max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8036D4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C43644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403E13" w:rsidRPr="003F138A" w14:paraId="1913DC0B" w14:textId="77777777" w:rsidTr="00566B01">
        <w:trPr>
          <w:cantSplit/>
        </w:trPr>
        <w:tc>
          <w:tcPr>
            <w:tcW w:w="64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4D069D72" w14:textId="77777777" w:rsidR="00403E13" w:rsidRPr="003F138A" w:rsidRDefault="00403E13" w:rsidP="00E437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D2F20A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głębokość, mm, max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C1204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6C1FFC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14:paraId="29ED4F24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001D3F3" w14:textId="77777777" w:rsidR="00403E13" w:rsidRPr="003F138A" w:rsidRDefault="00403E13" w:rsidP="00E4371F">
      <w:pPr>
        <w:pStyle w:val="Nagwek3"/>
        <w:keepNext w:val="0"/>
        <w:numPr>
          <w:ilvl w:val="2"/>
          <w:numId w:val="10"/>
        </w:numPr>
        <w:tabs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3F138A">
        <w:rPr>
          <w:sz w:val="20"/>
          <w:szCs w:val="20"/>
        </w:rPr>
        <w:t>Składowanie</w:t>
      </w:r>
    </w:p>
    <w:p w14:paraId="312CC9C6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Betonowe obrzeża chodnikowe mogą być przechowywane na składowiskach otwartych, posegregowane według rodzajów i gatunków.</w:t>
      </w:r>
    </w:p>
    <w:p w14:paraId="1E45891F" w14:textId="2A1DFDBC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Betonowe obrzeża chodnikowe należy układać z zastosowaniem podkładek i przekładek drewnianych o</w:t>
      </w:r>
      <w:r w:rsidR="00E4371F">
        <w:rPr>
          <w:rFonts w:ascii="Times New Roman" w:hAnsi="Times New Roman"/>
          <w:sz w:val="20"/>
          <w:szCs w:val="20"/>
        </w:rPr>
        <w:t> </w:t>
      </w:r>
      <w:r w:rsidRPr="003F138A">
        <w:rPr>
          <w:rFonts w:ascii="Times New Roman" w:hAnsi="Times New Roman"/>
          <w:sz w:val="20"/>
          <w:szCs w:val="20"/>
        </w:rPr>
        <w:t>wymiarach, co najmniej: grubość 2,5 cm, szerokość 5 cm, długość minimum 5 cm większa niż szerokość obrzeża.</w:t>
      </w:r>
    </w:p>
    <w:p w14:paraId="6CAA3C15" w14:textId="77777777" w:rsidR="00403E13" w:rsidRPr="003F138A" w:rsidRDefault="00403E13" w:rsidP="00E4371F">
      <w:pPr>
        <w:pStyle w:val="Nagwek3"/>
        <w:keepNext w:val="0"/>
        <w:numPr>
          <w:ilvl w:val="2"/>
          <w:numId w:val="10"/>
        </w:numPr>
        <w:tabs>
          <w:tab w:val="num" w:pos="360"/>
        </w:tabs>
        <w:adjustRightInd w:val="0"/>
        <w:spacing w:before="0" w:after="0"/>
        <w:ind w:left="0" w:firstLine="0"/>
        <w:rPr>
          <w:sz w:val="20"/>
          <w:szCs w:val="20"/>
        </w:rPr>
      </w:pPr>
      <w:r w:rsidRPr="003F138A">
        <w:rPr>
          <w:sz w:val="20"/>
          <w:szCs w:val="20"/>
        </w:rPr>
        <w:t>Beton i jego składniki</w:t>
      </w:r>
    </w:p>
    <w:p w14:paraId="59CFD8F4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Do produkcji obrzeży należy stosować beton według PN-B-06250 [2], klasy B 25 i B 30.</w:t>
      </w:r>
    </w:p>
    <w:p w14:paraId="15C2F511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Materiały na ławę i do zaprawy</w:t>
      </w:r>
    </w:p>
    <w:p w14:paraId="73403A48" w14:textId="137A3542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 xml:space="preserve">Materiały do zaprawy cementowo-piaskowej powinny odpowiadać wymaganiom podanym w SST D-08.01.01 „Krawężniki betonowe” pkt 2. Do wykonania ławy należy zastosować beton C </w:t>
      </w:r>
      <w:r w:rsidR="0016532B">
        <w:rPr>
          <w:rFonts w:ascii="Times New Roman" w:hAnsi="Times New Roman"/>
          <w:sz w:val="20"/>
          <w:szCs w:val="20"/>
        </w:rPr>
        <w:t>12/15</w:t>
      </w:r>
      <w:r w:rsidRPr="003F138A">
        <w:rPr>
          <w:rFonts w:ascii="Times New Roman" w:hAnsi="Times New Roman"/>
          <w:sz w:val="20"/>
          <w:szCs w:val="20"/>
        </w:rPr>
        <w:t>.</w:t>
      </w:r>
    </w:p>
    <w:p w14:paraId="0208C356" w14:textId="77777777" w:rsidR="00403E13" w:rsidRPr="003F138A" w:rsidRDefault="00403E13" w:rsidP="00E4371F">
      <w:pPr>
        <w:pStyle w:val="Nagwek1"/>
        <w:widowControl/>
        <w:numPr>
          <w:ilvl w:val="0"/>
          <w:numId w:val="10"/>
        </w:numPr>
        <w:tabs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6" w:name="_Toc426531384"/>
      <w:bookmarkStart w:id="7" w:name="_Toc31621053"/>
      <w:r w:rsidRPr="003F138A">
        <w:rPr>
          <w:rFonts w:ascii="Times New Roman" w:hAnsi="Times New Roman"/>
          <w:color w:val="auto"/>
          <w:sz w:val="20"/>
          <w:szCs w:val="20"/>
        </w:rPr>
        <w:t>SPRZĘT</w:t>
      </w:r>
      <w:bookmarkEnd w:id="6"/>
      <w:bookmarkEnd w:id="7"/>
    </w:p>
    <w:p w14:paraId="253A725E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Ogólne wymagania dotyczące sprzętu</w:t>
      </w:r>
    </w:p>
    <w:p w14:paraId="4E423580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Ogólne wymagania dotyczące sprzętu podano w SST D-M-00.00.00 „Wymagania ogólne” pkt 3.</w:t>
      </w:r>
    </w:p>
    <w:p w14:paraId="5D0B4691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Sprzęt do ustawiania obrzeży</w:t>
      </w:r>
    </w:p>
    <w:p w14:paraId="149F0511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Roboty wykonuje się ręcznie przy zastosowaniu drobnego sprzętu pomocniczego.</w:t>
      </w:r>
    </w:p>
    <w:p w14:paraId="33920F3B" w14:textId="77777777" w:rsidR="00403E13" w:rsidRPr="003F138A" w:rsidRDefault="00403E13" w:rsidP="00E4371F">
      <w:pPr>
        <w:pStyle w:val="Nagwek1"/>
        <w:widowControl/>
        <w:numPr>
          <w:ilvl w:val="0"/>
          <w:numId w:val="10"/>
        </w:numPr>
        <w:tabs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8" w:name="_Toc426531385"/>
      <w:bookmarkStart w:id="9" w:name="_Toc31621054"/>
      <w:r w:rsidRPr="003F138A">
        <w:rPr>
          <w:rFonts w:ascii="Times New Roman" w:hAnsi="Times New Roman"/>
          <w:color w:val="auto"/>
          <w:sz w:val="20"/>
          <w:szCs w:val="20"/>
        </w:rPr>
        <w:lastRenderedPageBreak/>
        <w:t>TRANSPORT</w:t>
      </w:r>
      <w:bookmarkEnd w:id="8"/>
      <w:bookmarkEnd w:id="9"/>
    </w:p>
    <w:p w14:paraId="055F0ACD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Ogólne wymagania dotyczące transportu</w:t>
      </w:r>
    </w:p>
    <w:p w14:paraId="2A2E0F13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Ogólne wymagania dotyczące transportu podano w SST D-M-00.00.00 „Wymagania ogólne” pkt 4.</w:t>
      </w:r>
    </w:p>
    <w:p w14:paraId="44051302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Transport obrzeży betonowych</w:t>
      </w:r>
    </w:p>
    <w:p w14:paraId="11B71C08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Betonowe obrzeża chodnikowe mogą być przewożone dowolnymi środkami transportu po osiągnięciu przez beton wytrzymałości minimum 0,7 wytrzymałości projektowanej.</w:t>
      </w:r>
    </w:p>
    <w:p w14:paraId="38BB0C63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Obrzeża powinny być zabezpieczone przed przemieszczeniem się i uszkodzeniami w czasie transportu.</w:t>
      </w:r>
    </w:p>
    <w:p w14:paraId="7AD7159E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Transport pozostałych materiałów</w:t>
      </w:r>
    </w:p>
    <w:p w14:paraId="28653E91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Transport pozostałych materiałów podano w SST D-08.01.01 „Krawężniki betonowe”.</w:t>
      </w:r>
    </w:p>
    <w:p w14:paraId="4F1E175E" w14:textId="77777777" w:rsidR="00403E13" w:rsidRPr="003F138A" w:rsidRDefault="00403E13" w:rsidP="00E4371F">
      <w:pPr>
        <w:pStyle w:val="Nagwek1"/>
        <w:widowControl/>
        <w:numPr>
          <w:ilvl w:val="0"/>
          <w:numId w:val="10"/>
        </w:numPr>
        <w:tabs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10" w:name="_Toc426531386"/>
      <w:bookmarkStart w:id="11" w:name="_Toc31621055"/>
      <w:r w:rsidRPr="003F138A">
        <w:rPr>
          <w:rFonts w:ascii="Times New Roman" w:hAnsi="Times New Roman"/>
          <w:color w:val="auto"/>
          <w:sz w:val="20"/>
          <w:szCs w:val="20"/>
        </w:rPr>
        <w:t>WYKONANIE ROBÓT</w:t>
      </w:r>
      <w:bookmarkEnd w:id="10"/>
      <w:bookmarkEnd w:id="11"/>
    </w:p>
    <w:p w14:paraId="5073510E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Ogólne zasady wykonania robót</w:t>
      </w:r>
    </w:p>
    <w:p w14:paraId="72F9731B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Ogólne zasady wykonania robót podano w SST D-M-00.00.00 „Wymagania ogólne” pkt 5.</w:t>
      </w:r>
    </w:p>
    <w:p w14:paraId="66C1B7A9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Wykonanie koryta</w:t>
      </w:r>
    </w:p>
    <w:p w14:paraId="30AFBB1E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Koryto pod podsypkę (ławę) należy wykonywać zgodnie z PN-B-06050 [1].</w:t>
      </w:r>
    </w:p>
    <w:p w14:paraId="60AA36E0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Wymiary wykopu powinny odpowiadać wymiarom ławy w planie z uwzględnieniem w szerokości dna wykopu ew. konstrukcji szalunku.</w:t>
      </w:r>
    </w:p>
    <w:p w14:paraId="7D082C6D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Ława</w:t>
      </w:r>
    </w:p>
    <w:p w14:paraId="3D9D57DF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Ławę należy wykonać z betonu C 12/15.</w:t>
      </w:r>
    </w:p>
    <w:p w14:paraId="5840CCAB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Ustawienie betonowych obrzeży chodnikowych</w:t>
      </w:r>
    </w:p>
    <w:p w14:paraId="48F8A0F9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Betonowe obrzeża chodnikowe należy ustawiać na wykonanym podłożu w miejscu i ze światłem (odległością górnej powierzchni obrzeża od ciągu komunikacyjnego) zgodnym z ustaleniami dokumentacji projektowej.</w:t>
      </w:r>
    </w:p>
    <w:p w14:paraId="05445D08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Zewnętrzna ściana obrzeża powinna być obsypana piaskiem, żwirem lub miejscowym gruntem przepuszczalnym, starannie ubitym.</w:t>
      </w:r>
    </w:p>
    <w:p w14:paraId="2AB1B6F4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Spoiny nie powinny przekraczać szerokości 1 cm. Należy wypełnić je piaskiem lub zaprawą cementowo-piaskową w stosunku 1:2. Spoiny przed zalaniem należy oczyścić i zmyć wodą. Spoiny muszą być wypełnione całkowicie na pełną głębokość.</w:t>
      </w:r>
    </w:p>
    <w:p w14:paraId="7EC46735" w14:textId="77777777" w:rsidR="00403E13" w:rsidRPr="003F138A" w:rsidRDefault="00403E13" w:rsidP="00E4371F">
      <w:pPr>
        <w:pStyle w:val="Nagwek1"/>
        <w:widowControl/>
        <w:numPr>
          <w:ilvl w:val="0"/>
          <w:numId w:val="10"/>
        </w:numPr>
        <w:tabs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12" w:name="_Toc426531387"/>
      <w:bookmarkStart w:id="13" w:name="_Toc31621056"/>
      <w:r w:rsidRPr="003F138A">
        <w:rPr>
          <w:rFonts w:ascii="Times New Roman" w:hAnsi="Times New Roman"/>
          <w:color w:val="auto"/>
          <w:sz w:val="20"/>
          <w:szCs w:val="20"/>
        </w:rPr>
        <w:t>KONTROLA JAKOŚCI ROBÓT</w:t>
      </w:r>
      <w:bookmarkEnd w:id="12"/>
      <w:bookmarkEnd w:id="13"/>
    </w:p>
    <w:p w14:paraId="4FB861C7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Ogólne zasady kontroli jakości robót</w:t>
      </w:r>
    </w:p>
    <w:p w14:paraId="6F8BDD24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Ogólne zasady kontroli jakości robót podano w SST D-M-00.00.00 „Wymagania ogólne” pkt 6.</w:t>
      </w:r>
    </w:p>
    <w:p w14:paraId="63AFA3B7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Badania przed przystąpieniem do robót</w:t>
      </w:r>
    </w:p>
    <w:p w14:paraId="64288436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Przed przystąpieniem do robót Wykonawca powinien wykonać badania materiałów przeznaczonych do ustawienia betonowych obrzeży chodnikowych i przedstawić wyniki tych badań Inspektorowi Nadzoru do akceptacji.</w:t>
      </w:r>
    </w:p>
    <w:p w14:paraId="0164F891" w14:textId="44AF2080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Sprawdzenie wyglądu zewnętrznego należy przeprowadzić na podstawie oględzin elementu przez pomiar i</w:t>
      </w:r>
      <w:r w:rsidR="00E4371F">
        <w:rPr>
          <w:rFonts w:ascii="Times New Roman" w:hAnsi="Times New Roman"/>
          <w:sz w:val="20"/>
          <w:szCs w:val="20"/>
        </w:rPr>
        <w:t> </w:t>
      </w:r>
      <w:r w:rsidRPr="003F138A">
        <w:rPr>
          <w:rFonts w:ascii="Times New Roman" w:hAnsi="Times New Roman"/>
          <w:sz w:val="20"/>
          <w:szCs w:val="20"/>
        </w:rPr>
        <w:t>policzenie uszkodzeń występujących na powierzchniach i krawędziach elementu, zgodnie z wymaganiami tablicy 3. Pomiary długości i głębokości uszkodzeń należy wykonać za pomocą przymiaru stalowego lub</w:t>
      </w:r>
      <w:r w:rsidR="00E4371F">
        <w:rPr>
          <w:rFonts w:ascii="Times New Roman" w:hAnsi="Times New Roman"/>
          <w:sz w:val="20"/>
          <w:szCs w:val="20"/>
        </w:rPr>
        <w:t> </w:t>
      </w:r>
      <w:r w:rsidRPr="003F138A">
        <w:rPr>
          <w:rFonts w:ascii="Times New Roman" w:hAnsi="Times New Roman"/>
          <w:sz w:val="20"/>
          <w:szCs w:val="20"/>
        </w:rPr>
        <w:t>suwmiarki z dokładnością do 1 mm, zgodnie z ustaleniami PN-B-10021 [4].</w:t>
      </w:r>
    </w:p>
    <w:p w14:paraId="19A08A33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zmierzenia odchyłek z dokładnością do 1 mm.</w:t>
      </w:r>
    </w:p>
    <w:p w14:paraId="3EE290DC" w14:textId="4F859DD8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Badania pozostałych materiałów powinny obejmować wszystkie właściwości określone w normach podanych dla</w:t>
      </w:r>
      <w:r w:rsidR="00E4371F">
        <w:rPr>
          <w:rFonts w:ascii="Times New Roman" w:hAnsi="Times New Roman"/>
          <w:sz w:val="20"/>
          <w:szCs w:val="20"/>
        </w:rPr>
        <w:t> </w:t>
      </w:r>
      <w:r w:rsidRPr="003F138A">
        <w:rPr>
          <w:rFonts w:ascii="Times New Roman" w:hAnsi="Times New Roman"/>
          <w:sz w:val="20"/>
          <w:szCs w:val="20"/>
        </w:rPr>
        <w:t>odpowiednich materiałów wymienionych w pkt 2.</w:t>
      </w:r>
    </w:p>
    <w:p w14:paraId="14DC0E18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Badania w czasie robót</w:t>
      </w:r>
    </w:p>
    <w:p w14:paraId="5915797F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W czasie robót należy sprawdzać wykonanie:</w:t>
      </w:r>
    </w:p>
    <w:p w14:paraId="27E2E19E" w14:textId="77777777" w:rsidR="00403E13" w:rsidRPr="003F138A" w:rsidRDefault="00403E13" w:rsidP="00E4371F">
      <w:pPr>
        <w:pStyle w:val="Listanumerowana2"/>
        <w:numPr>
          <w:ilvl w:val="0"/>
          <w:numId w:val="5"/>
        </w:numPr>
        <w:textAlignment w:val="auto"/>
      </w:pPr>
      <w:r w:rsidRPr="003F138A">
        <w:t>koryta pod ławę - zgodnie z wymaganiami pkt 5.2,</w:t>
      </w:r>
    </w:p>
    <w:p w14:paraId="45F63421" w14:textId="77777777" w:rsidR="00403E13" w:rsidRPr="003F138A" w:rsidRDefault="00403E13" w:rsidP="00E4371F">
      <w:pPr>
        <w:pStyle w:val="Listanumerowana2"/>
        <w:numPr>
          <w:ilvl w:val="0"/>
          <w:numId w:val="5"/>
        </w:numPr>
        <w:textAlignment w:val="auto"/>
      </w:pPr>
      <w:r w:rsidRPr="003F138A">
        <w:t>ustawienia betonowego obrzeża chodnikowego - zgodnie z wymaganiami pkt 5.4, przy dopuszczalnych odchyleniach:</w:t>
      </w:r>
    </w:p>
    <w:p w14:paraId="113AA5A4" w14:textId="77777777" w:rsidR="00403E13" w:rsidRPr="003F138A" w:rsidRDefault="00403E13" w:rsidP="00E4371F">
      <w:pPr>
        <w:pStyle w:val="Listapunktowana2"/>
        <w:widowControl/>
        <w:tabs>
          <w:tab w:val="clear" w:pos="643"/>
          <w:tab w:val="num" w:pos="700"/>
        </w:tabs>
        <w:overflowPunct w:val="0"/>
        <w:autoSpaceDE w:val="0"/>
        <w:autoSpaceDN w:val="0"/>
        <w:adjustRightInd w:val="0"/>
        <w:ind w:left="700"/>
        <w:contextualSpacing w:val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F138A">
        <w:rPr>
          <w:rFonts w:ascii="Times New Roman" w:hAnsi="Times New Roman" w:cs="Times New Roman"/>
          <w:color w:val="auto"/>
          <w:sz w:val="20"/>
          <w:szCs w:val="20"/>
        </w:rPr>
        <w:t xml:space="preserve">linii obrzeża w planie, które może wynosić </w:t>
      </w:r>
      <w:r w:rsidRPr="003F138A">
        <w:rPr>
          <w:rFonts w:ascii="Times New Roman" w:hAnsi="Times New Roman" w:cs="Times New Roman"/>
          <w:color w:val="auto"/>
          <w:sz w:val="20"/>
          <w:szCs w:val="20"/>
        </w:rPr>
        <w:sym w:font="Symbol" w:char="F0B1"/>
      </w:r>
      <w:r w:rsidRPr="003F138A">
        <w:rPr>
          <w:rFonts w:ascii="Times New Roman" w:hAnsi="Times New Roman" w:cs="Times New Roman"/>
          <w:color w:val="auto"/>
          <w:sz w:val="20"/>
          <w:szCs w:val="20"/>
        </w:rPr>
        <w:t xml:space="preserve"> 2 cm na każde 100 m długości obrzeża,</w:t>
      </w:r>
    </w:p>
    <w:p w14:paraId="11F13B47" w14:textId="77777777" w:rsidR="00403E13" w:rsidRPr="003F138A" w:rsidRDefault="00403E13" w:rsidP="00E4371F">
      <w:pPr>
        <w:pStyle w:val="Listapunktowana2"/>
        <w:widowControl/>
        <w:tabs>
          <w:tab w:val="clear" w:pos="643"/>
          <w:tab w:val="num" w:pos="700"/>
        </w:tabs>
        <w:overflowPunct w:val="0"/>
        <w:autoSpaceDE w:val="0"/>
        <w:autoSpaceDN w:val="0"/>
        <w:adjustRightInd w:val="0"/>
        <w:ind w:left="700"/>
        <w:contextualSpacing w:val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F138A">
        <w:rPr>
          <w:rFonts w:ascii="Times New Roman" w:hAnsi="Times New Roman" w:cs="Times New Roman"/>
          <w:color w:val="auto"/>
          <w:sz w:val="20"/>
          <w:szCs w:val="20"/>
        </w:rPr>
        <w:t xml:space="preserve">niwelety górnej płaszczyzny obrzeża, które może wynosić </w:t>
      </w:r>
      <w:r w:rsidRPr="003F138A">
        <w:rPr>
          <w:rFonts w:ascii="Times New Roman" w:hAnsi="Times New Roman" w:cs="Times New Roman"/>
          <w:color w:val="auto"/>
          <w:sz w:val="20"/>
          <w:szCs w:val="20"/>
        </w:rPr>
        <w:sym w:font="Symbol" w:char="F0B1"/>
      </w:r>
      <w:r w:rsidRPr="003F138A">
        <w:rPr>
          <w:rFonts w:ascii="Times New Roman" w:hAnsi="Times New Roman" w:cs="Times New Roman"/>
          <w:color w:val="auto"/>
          <w:sz w:val="20"/>
          <w:szCs w:val="20"/>
        </w:rPr>
        <w:t>1 cm na każde 100 m długości obrzeża,</w:t>
      </w:r>
    </w:p>
    <w:p w14:paraId="6E7BDD32" w14:textId="77777777" w:rsidR="00403E13" w:rsidRPr="003F138A" w:rsidRDefault="00403E13" w:rsidP="00E4371F">
      <w:pPr>
        <w:pStyle w:val="Listapunktowana2"/>
        <w:widowControl/>
        <w:tabs>
          <w:tab w:val="clear" w:pos="643"/>
          <w:tab w:val="num" w:pos="700"/>
        </w:tabs>
        <w:overflowPunct w:val="0"/>
        <w:autoSpaceDE w:val="0"/>
        <w:autoSpaceDN w:val="0"/>
        <w:adjustRightInd w:val="0"/>
        <w:ind w:left="700"/>
        <w:contextualSpacing w:val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F138A">
        <w:rPr>
          <w:rFonts w:ascii="Times New Roman" w:hAnsi="Times New Roman" w:cs="Times New Roman"/>
          <w:color w:val="auto"/>
          <w:sz w:val="20"/>
          <w:szCs w:val="20"/>
        </w:rPr>
        <w:t>wypełnienia spoin, sprawdzane, co 10 metrów, które powinno wykazywać całkowite wypełnienie badanej spoiny na pełną głębokość.</w:t>
      </w:r>
    </w:p>
    <w:p w14:paraId="20E1AF2B" w14:textId="77777777" w:rsidR="00403E13" w:rsidRPr="003F138A" w:rsidRDefault="00403E13" w:rsidP="00E4371F">
      <w:pPr>
        <w:pStyle w:val="Nagwek1"/>
        <w:widowControl/>
        <w:numPr>
          <w:ilvl w:val="0"/>
          <w:numId w:val="10"/>
        </w:numPr>
        <w:tabs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14" w:name="_Toc426531388"/>
      <w:bookmarkStart w:id="15" w:name="_Toc31621057"/>
      <w:r w:rsidRPr="003F138A">
        <w:rPr>
          <w:rFonts w:ascii="Times New Roman" w:hAnsi="Times New Roman"/>
          <w:color w:val="auto"/>
          <w:sz w:val="20"/>
          <w:szCs w:val="20"/>
        </w:rPr>
        <w:t>OBMIAR ROBÓT</w:t>
      </w:r>
      <w:bookmarkEnd w:id="14"/>
      <w:bookmarkEnd w:id="15"/>
    </w:p>
    <w:p w14:paraId="0D09BC99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Ogólne zasady obmiaru robót</w:t>
      </w:r>
    </w:p>
    <w:p w14:paraId="4994E0FE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Ogólne zasady obmiaru robót podano w SST D-M-00.00.00 „Wymagania ogólne” pkt 7.</w:t>
      </w:r>
    </w:p>
    <w:p w14:paraId="6F885EF1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Jednostka obmiarowa</w:t>
      </w:r>
    </w:p>
    <w:p w14:paraId="5DAF2841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Jednostką obmiarową jest m (metr) ustawionego betonowego obrzeża chodnikowego.</w:t>
      </w:r>
    </w:p>
    <w:p w14:paraId="23A82440" w14:textId="77777777" w:rsidR="00403E13" w:rsidRPr="003F138A" w:rsidRDefault="00403E13" w:rsidP="00E4371F">
      <w:pPr>
        <w:pStyle w:val="Nagwek1"/>
        <w:widowControl/>
        <w:numPr>
          <w:ilvl w:val="0"/>
          <w:numId w:val="10"/>
        </w:numPr>
        <w:tabs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16" w:name="_Toc426531389"/>
      <w:bookmarkStart w:id="17" w:name="_Toc426435744"/>
      <w:bookmarkStart w:id="18" w:name="_Toc31621058"/>
      <w:r w:rsidRPr="003F138A">
        <w:rPr>
          <w:rFonts w:ascii="Times New Roman" w:hAnsi="Times New Roman"/>
          <w:color w:val="auto"/>
          <w:sz w:val="20"/>
          <w:szCs w:val="20"/>
        </w:rPr>
        <w:t>ODBIÓR ROBÓT</w:t>
      </w:r>
      <w:bookmarkEnd w:id="16"/>
      <w:bookmarkEnd w:id="17"/>
      <w:bookmarkEnd w:id="18"/>
    </w:p>
    <w:p w14:paraId="04836E8A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Ogólne zasady odbioru robót</w:t>
      </w:r>
    </w:p>
    <w:p w14:paraId="41345BF4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Ogólne zasady odbioru robót podano w SST D-M-00.00.00 „Wymagania ogólne” pkt 8.</w:t>
      </w:r>
    </w:p>
    <w:p w14:paraId="10B885D9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lastRenderedPageBreak/>
        <w:t>Roboty uznaje się za wykonane zgodnie z dokumentacją projektową, SST i wymaganiami Inspektora Nadzoru, jeżeli wszystkie pomiary i badania z zachowaniem tolerancji wg pkt 6 dały wyniki pozytywne.</w:t>
      </w:r>
    </w:p>
    <w:p w14:paraId="11F38005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Odbiór robót zanikających i ulegających zakryciu</w:t>
      </w:r>
    </w:p>
    <w:p w14:paraId="4582FD68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Odbiorowi robót zanikających i ulegających zakryciu podlegają:</w:t>
      </w:r>
    </w:p>
    <w:p w14:paraId="4D406475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wykonane koryto,</w:t>
      </w:r>
    </w:p>
    <w:p w14:paraId="3A5AC900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wykonana ława.</w:t>
      </w:r>
    </w:p>
    <w:p w14:paraId="47DDDF70" w14:textId="77777777" w:rsidR="00403E13" w:rsidRPr="003F138A" w:rsidRDefault="00403E13" w:rsidP="00E4371F">
      <w:pPr>
        <w:pStyle w:val="Nagwek1"/>
        <w:widowControl/>
        <w:numPr>
          <w:ilvl w:val="0"/>
          <w:numId w:val="10"/>
        </w:numPr>
        <w:tabs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19" w:name="_Toc426531390"/>
      <w:bookmarkStart w:id="20" w:name="_Toc426435745"/>
      <w:bookmarkStart w:id="21" w:name="_Toc31621059"/>
      <w:r w:rsidRPr="003F138A">
        <w:rPr>
          <w:rFonts w:ascii="Times New Roman" w:hAnsi="Times New Roman"/>
          <w:color w:val="auto"/>
          <w:sz w:val="20"/>
          <w:szCs w:val="20"/>
        </w:rPr>
        <w:t>PODSTAWA PŁATNOŚCI</w:t>
      </w:r>
      <w:bookmarkEnd w:id="19"/>
      <w:bookmarkEnd w:id="20"/>
      <w:bookmarkEnd w:id="21"/>
    </w:p>
    <w:p w14:paraId="25D1AEBF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Ogólne ustalenia dotyczące podstawy płatności</w:t>
      </w:r>
    </w:p>
    <w:p w14:paraId="78298DCE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Ogólne ustalenia dotyczące podstawy płatności podano w SST D-M-00.00.00 „Wymagania ogólne” pkt 9.</w:t>
      </w:r>
    </w:p>
    <w:p w14:paraId="6D320F6B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Cena jednostki obmiarowej</w:t>
      </w:r>
    </w:p>
    <w:p w14:paraId="3486782E" w14:textId="77777777" w:rsidR="00403E13" w:rsidRPr="003F138A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F138A">
        <w:rPr>
          <w:rFonts w:ascii="Times New Roman" w:hAnsi="Times New Roman"/>
          <w:sz w:val="20"/>
          <w:szCs w:val="20"/>
        </w:rPr>
        <w:t>Cena wykonania 1 m betonowego obrzeża chodnikowego obejmuje:</w:t>
      </w:r>
    </w:p>
    <w:p w14:paraId="25BD3D60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prace pomiarowe i roboty przygotowawcze,</w:t>
      </w:r>
    </w:p>
    <w:p w14:paraId="67E85C59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dostarczenie materiałów,</w:t>
      </w:r>
    </w:p>
    <w:p w14:paraId="582B9F51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wykonanie koryta,</w:t>
      </w:r>
    </w:p>
    <w:p w14:paraId="1C8BD03A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wykonanie ławy,</w:t>
      </w:r>
    </w:p>
    <w:p w14:paraId="3AC006D4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ustawienie obrzeża,</w:t>
      </w:r>
    </w:p>
    <w:p w14:paraId="73D2D0F9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wypełnienie spoin,</w:t>
      </w:r>
    </w:p>
    <w:p w14:paraId="79A7D81D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obsypanie zewnętrznej ściany obrzeża,</w:t>
      </w:r>
    </w:p>
    <w:p w14:paraId="371AD3E3" w14:textId="77777777" w:rsidR="00403E13" w:rsidRPr="003F138A" w:rsidRDefault="00403E13" w:rsidP="00E4371F">
      <w:pPr>
        <w:pStyle w:val="Listapunktowana"/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sz w:val="20"/>
          <w:szCs w:val="20"/>
        </w:rPr>
      </w:pPr>
      <w:r w:rsidRPr="003F138A">
        <w:rPr>
          <w:sz w:val="20"/>
          <w:szCs w:val="20"/>
        </w:rPr>
        <w:t>wykonanie badań i pomiarów wymaganych w specyfikacji technicznej.</w:t>
      </w:r>
    </w:p>
    <w:p w14:paraId="1B3F6EFA" w14:textId="77777777" w:rsidR="00403E13" w:rsidRPr="003F138A" w:rsidRDefault="00403E13" w:rsidP="00E4371F">
      <w:pPr>
        <w:pStyle w:val="Nagwek1"/>
        <w:widowControl/>
        <w:numPr>
          <w:ilvl w:val="0"/>
          <w:numId w:val="10"/>
        </w:numPr>
        <w:tabs>
          <w:tab w:val="num" w:pos="360"/>
        </w:tabs>
        <w:suppressAutoHyphens/>
        <w:overflowPunct w:val="0"/>
        <w:autoSpaceDE w:val="0"/>
        <w:autoSpaceDN w:val="0"/>
        <w:adjustRightInd w:val="0"/>
        <w:spacing w:before="0"/>
        <w:ind w:left="680" w:hanging="680"/>
        <w:contextualSpacing/>
        <w:jc w:val="both"/>
        <w:rPr>
          <w:rFonts w:ascii="Times New Roman" w:hAnsi="Times New Roman"/>
          <w:color w:val="auto"/>
          <w:sz w:val="20"/>
          <w:szCs w:val="20"/>
        </w:rPr>
      </w:pPr>
      <w:bookmarkStart w:id="22" w:name="_Toc426531391"/>
      <w:bookmarkStart w:id="23" w:name="_Toc31621060"/>
      <w:r w:rsidRPr="003F138A">
        <w:rPr>
          <w:rFonts w:ascii="Times New Roman" w:hAnsi="Times New Roman"/>
          <w:color w:val="auto"/>
          <w:sz w:val="20"/>
          <w:szCs w:val="20"/>
        </w:rPr>
        <w:t>PRZEPISY ZWIĄZANE</w:t>
      </w:r>
      <w:bookmarkEnd w:id="22"/>
      <w:bookmarkEnd w:id="23"/>
    </w:p>
    <w:p w14:paraId="6B91398B" w14:textId="77777777" w:rsidR="00403E13" w:rsidRPr="003F138A" w:rsidRDefault="00403E13" w:rsidP="00E4371F">
      <w:pPr>
        <w:pStyle w:val="Nagwek2"/>
        <w:numPr>
          <w:ilvl w:val="1"/>
          <w:numId w:val="10"/>
        </w:numPr>
        <w:tabs>
          <w:tab w:val="num" w:pos="360"/>
        </w:tabs>
        <w:adjustRightInd w:val="0"/>
        <w:spacing w:before="0" w:after="0"/>
        <w:ind w:left="680" w:hanging="680"/>
        <w:rPr>
          <w:sz w:val="20"/>
          <w:szCs w:val="20"/>
        </w:rPr>
      </w:pPr>
      <w:r w:rsidRPr="003F138A">
        <w:rPr>
          <w:sz w:val="20"/>
          <w:szCs w:val="20"/>
        </w:rPr>
        <w:t>Normy</w:t>
      </w:r>
    </w:p>
    <w:tbl>
      <w:tblPr>
        <w:tblW w:w="964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1702"/>
        <w:gridCol w:w="7460"/>
      </w:tblGrid>
      <w:tr w:rsidR="00403E13" w:rsidRPr="003F138A" w14:paraId="4D502DFD" w14:textId="77777777" w:rsidTr="00566B01">
        <w:trPr>
          <w:cantSplit/>
        </w:trPr>
        <w:tc>
          <w:tcPr>
            <w:tcW w:w="483" w:type="dxa"/>
            <w:vAlign w:val="center"/>
          </w:tcPr>
          <w:p w14:paraId="3D5989B3" w14:textId="77777777" w:rsidR="00403E13" w:rsidRPr="003F138A" w:rsidRDefault="00403E13" w:rsidP="00E4371F">
            <w:pPr>
              <w:pStyle w:val="Listanumerowana"/>
              <w:numPr>
                <w:ilvl w:val="0"/>
                <w:numId w:val="9"/>
              </w:numPr>
              <w:tabs>
                <w:tab w:val="clear" w:pos="0"/>
                <w:tab w:val="num" w:pos="142"/>
              </w:tabs>
              <w:ind w:left="482"/>
              <w:textAlignment w:val="auto"/>
            </w:pPr>
          </w:p>
        </w:tc>
        <w:tc>
          <w:tcPr>
            <w:tcW w:w="1702" w:type="dxa"/>
            <w:vAlign w:val="center"/>
            <w:hideMark/>
          </w:tcPr>
          <w:p w14:paraId="2F0469C7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PN-B-06050</w:t>
            </w:r>
          </w:p>
        </w:tc>
        <w:tc>
          <w:tcPr>
            <w:tcW w:w="7460" w:type="dxa"/>
            <w:vAlign w:val="center"/>
            <w:hideMark/>
          </w:tcPr>
          <w:p w14:paraId="575AB149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Roboty ziemne budowlane</w:t>
            </w:r>
          </w:p>
        </w:tc>
      </w:tr>
      <w:tr w:rsidR="00403E13" w:rsidRPr="003F138A" w14:paraId="035B7666" w14:textId="77777777" w:rsidTr="00566B01">
        <w:trPr>
          <w:cantSplit/>
        </w:trPr>
        <w:tc>
          <w:tcPr>
            <w:tcW w:w="483" w:type="dxa"/>
            <w:vAlign w:val="center"/>
          </w:tcPr>
          <w:p w14:paraId="18010F0A" w14:textId="77777777" w:rsidR="00403E13" w:rsidRPr="003F138A" w:rsidRDefault="00403E13" w:rsidP="00E4371F">
            <w:pPr>
              <w:pStyle w:val="Listanumerowana"/>
              <w:numPr>
                <w:ilvl w:val="0"/>
                <w:numId w:val="7"/>
              </w:numPr>
              <w:tabs>
                <w:tab w:val="num" w:pos="142"/>
              </w:tabs>
              <w:textAlignment w:val="auto"/>
            </w:pPr>
          </w:p>
        </w:tc>
        <w:tc>
          <w:tcPr>
            <w:tcW w:w="1702" w:type="dxa"/>
            <w:vAlign w:val="center"/>
            <w:hideMark/>
          </w:tcPr>
          <w:p w14:paraId="7BAABB16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PN-B-06250</w:t>
            </w:r>
          </w:p>
        </w:tc>
        <w:tc>
          <w:tcPr>
            <w:tcW w:w="7460" w:type="dxa"/>
            <w:vAlign w:val="center"/>
            <w:hideMark/>
          </w:tcPr>
          <w:p w14:paraId="5FD82DA2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Beton zwykły</w:t>
            </w:r>
          </w:p>
        </w:tc>
      </w:tr>
      <w:tr w:rsidR="00403E13" w:rsidRPr="003F138A" w14:paraId="2EF3DAF8" w14:textId="77777777" w:rsidTr="00566B01">
        <w:trPr>
          <w:cantSplit/>
        </w:trPr>
        <w:tc>
          <w:tcPr>
            <w:tcW w:w="483" w:type="dxa"/>
            <w:vAlign w:val="center"/>
          </w:tcPr>
          <w:p w14:paraId="66D9D2A9" w14:textId="77777777" w:rsidR="00403E13" w:rsidRPr="003F138A" w:rsidRDefault="00403E13" w:rsidP="00E4371F">
            <w:pPr>
              <w:pStyle w:val="Listanumerowana"/>
              <w:numPr>
                <w:ilvl w:val="0"/>
                <w:numId w:val="7"/>
              </w:numPr>
              <w:tabs>
                <w:tab w:val="num" w:pos="142"/>
              </w:tabs>
              <w:textAlignment w:val="auto"/>
            </w:pPr>
          </w:p>
        </w:tc>
        <w:tc>
          <w:tcPr>
            <w:tcW w:w="1702" w:type="dxa"/>
            <w:vAlign w:val="center"/>
            <w:hideMark/>
          </w:tcPr>
          <w:p w14:paraId="4D7392A8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PN-B-06711</w:t>
            </w:r>
          </w:p>
        </w:tc>
        <w:tc>
          <w:tcPr>
            <w:tcW w:w="7460" w:type="dxa"/>
            <w:vAlign w:val="center"/>
            <w:hideMark/>
          </w:tcPr>
          <w:p w14:paraId="65CE1B22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Kruszywo mineralne. Piasek do betonów i zapraw</w:t>
            </w:r>
          </w:p>
        </w:tc>
      </w:tr>
      <w:tr w:rsidR="00403E13" w:rsidRPr="003F138A" w14:paraId="46D125A3" w14:textId="77777777" w:rsidTr="00566B01">
        <w:trPr>
          <w:cantSplit/>
        </w:trPr>
        <w:tc>
          <w:tcPr>
            <w:tcW w:w="483" w:type="dxa"/>
            <w:vAlign w:val="center"/>
          </w:tcPr>
          <w:p w14:paraId="5C2419FC" w14:textId="77777777" w:rsidR="00403E13" w:rsidRPr="003F138A" w:rsidRDefault="00403E13" w:rsidP="00E4371F">
            <w:pPr>
              <w:pStyle w:val="Listanumerowana"/>
              <w:numPr>
                <w:ilvl w:val="0"/>
                <w:numId w:val="7"/>
              </w:numPr>
              <w:tabs>
                <w:tab w:val="num" w:pos="142"/>
              </w:tabs>
              <w:textAlignment w:val="auto"/>
            </w:pPr>
          </w:p>
        </w:tc>
        <w:tc>
          <w:tcPr>
            <w:tcW w:w="1702" w:type="dxa"/>
            <w:vAlign w:val="center"/>
            <w:hideMark/>
          </w:tcPr>
          <w:p w14:paraId="7005B3BB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PN-B-10021</w:t>
            </w:r>
          </w:p>
        </w:tc>
        <w:tc>
          <w:tcPr>
            <w:tcW w:w="7460" w:type="dxa"/>
            <w:vAlign w:val="center"/>
            <w:hideMark/>
          </w:tcPr>
          <w:p w14:paraId="25CD0F50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Prefabrykaty budowlane z betonu. Metody pomiaru cech geometrycznych</w:t>
            </w:r>
          </w:p>
        </w:tc>
      </w:tr>
      <w:tr w:rsidR="00403E13" w:rsidRPr="003F138A" w14:paraId="763666B1" w14:textId="77777777" w:rsidTr="00566B01">
        <w:trPr>
          <w:cantSplit/>
        </w:trPr>
        <w:tc>
          <w:tcPr>
            <w:tcW w:w="483" w:type="dxa"/>
            <w:vAlign w:val="center"/>
          </w:tcPr>
          <w:p w14:paraId="609DB32F" w14:textId="77777777" w:rsidR="00403E13" w:rsidRPr="003F138A" w:rsidRDefault="00403E13" w:rsidP="00E4371F">
            <w:pPr>
              <w:pStyle w:val="Listanumerowana"/>
              <w:numPr>
                <w:ilvl w:val="0"/>
                <w:numId w:val="7"/>
              </w:numPr>
              <w:tabs>
                <w:tab w:val="num" w:pos="142"/>
              </w:tabs>
              <w:textAlignment w:val="auto"/>
            </w:pPr>
          </w:p>
        </w:tc>
        <w:tc>
          <w:tcPr>
            <w:tcW w:w="1702" w:type="dxa"/>
            <w:vAlign w:val="center"/>
            <w:hideMark/>
          </w:tcPr>
          <w:p w14:paraId="1CEFEB2B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PN-B-11111</w:t>
            </w:r>
          </w:p>
        </w:tc>
        <w:tc>
          <w:tcPr>
            <w:tcW w:w="7460" w:type="dxa"/>
            <w:vAlign w:val="center"/>
            <w:hideMark/>
          </w:tcPr>
          <w:p w14:paraId="3B1D82F9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Kruszywo mineralne. Kruszywa naturalne do nawierzchni drogowych. Żwir i mieszanka</w:t>
            </w:r>
          </w:p>
        </w:tc>
      </w:tr>
      <w:tr w:rsidR="00403E13" w:rsidRPr="003F138A" w14:paraId="053E8456" w14:textId="77777777" w:rsidTr="00566B01">
        <w:trPr>
          <w:cantSplit/>
        </w:trPr>
        <w:tc>
          <w:tcPr>
            <w:tcW w:w="483" w:type="dxa"/>
            <w:vAlign w:val="center"/>
          </w:tcPr>
          <w:p w14:paraId="200E8525" w14:textId="77777777" w:rsidR="00403E13" w:rsidRPr="003F138A" w:rsidRDefault="00403E13" w:rsidP="00E4371F">
            <w:pPr>
              <w:pStyle w:val="Listanumerowana"/>
              <w:numPr>
                <w:ilvl w:val="0"/>
                <w:numId w:val="7"/>
              </w:numPr>
              <w:tabs>
                <w:tab w:val="num" w:pos="142"/>
              </w:tabs>
              <w:textAlignment w:val="auto"/>
            </w:pPr>
          </w:p>
        </w:tc>
        <w:tc>
          <w:tcPr>
            <w:tcW w:w="1702" w:type="dxa"/>
            <w:vAlign w:val="center"/>
            <w:hideMark/>
          </w:tcPr>
          <w:p w14:paraId="6816A532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PN-B-11113</w:t>
            </w:r>
          </w:p>
        </w:tc>
        <w:tc>
          <w:tcPr>
            <w:tcW w:w="7460" w:type="dxa"/>
            <w:vAlign w:val="center"/>
            <w:hideMark/>
          </w:tcPr>
          <w:p w14:paraId="47CC5750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Kruszywo mineralne. Kruszywa naturalne do nawierzchni drogowych. Piasek</w:t>
            </w:r>
          </w:p>
        </w:tc>
      </w:tr>
      <w:tr w:rsidR="00403E13" w:rsidRPr="003F138A" w14:paraId="3F123210" w14:textId="77777777" w:rsidTr="00566B01">
        <w:trPr>
          <w:cantSplit/>
        </w:trPr>
        <w:tc>
          <w:tcPr>
            <w:tcW w:w="483" w:type="dxa"/>
            <w:vAlign w:val="center"/>
          </w:tcPr>
          <w:p w14:paraId="4A679CC6" w14:textId="77777777" w:rsidR="00403E13" w:rsidRPr="003F138A" w:rsidRDefault="00403E13" w:rsidP="00E4371F">
            <w:pPr>
              <w:pStyle w:val="Listanumerowana"/>
              <w:numPr>
                <w:ilvl w:val="0"/>
                <w:numId w:val="7"/>
              </w:numPr>
              <w:tabs>
                <w:tab w:val="num" w:pos="142"/>
              </w:tabs>
              <w:textAlignment w:val="auto"/>
            </w:pPr>
          </w:p>
        </w:tc>
        <w:tc>
          <w:tcPr>
            <w:tcW w:w="1702" w:type="dxa"/>
            <w:vAlign w:val="center"/>
            <w:hideMark/>
          </w:tcPr>
          <w:p w14:paraId="03F6475A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PN-B-19701</w:t>
            </w:r>
          </w:p>
        </w:tc>
        <w:tc>
          <w:tcPr>
            <w:tcW w:w="7460" w:type="dxa"/>
            <w:vAlign w:val="center"/>
            <w:hideMark/>
          </w:tcPr>
          <w:p w14:paraId="1A1BFEFF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Cement. Cement powszechnego użytku. Skład, wymagania i ocena zgodności</w:t>
            </w:r>
          </w:p>
        </w:tc>
      </w:tr>
      <w:tr w:rsidR="00403E13" w:rsidRPr="003F138A" w14:paraId="07A6572A" w14:textId="77777777" w:rsidTr="00566B01">
        <w:trPr>
          <w:cantSplit/>
        </w:trPr>
        <w:tc>
          <w:tcPr>
            <w:tcW w:w="483" w:type="dxa"/>
            <w:vAlign w:val="center"/>
          </w:tcPr>
          <w:p w14:paraId="381756D8" w14:textId="77777777" w:rsidR="00403E13" w:rsidRPr="003F138A" w:rsidRDefault="00403E13" w:rsidP="00E4371F">
            <w:pPr>
              <w:pStyle w:val="Listanumerowana"/>
              <w:numPr>
                <w:ilvl w:val="0"/>
                <w:numId w:val="7"/>
              </w:numPr>
              <w:tabs>
                <w:tab w:val="num" w:pos="142"/>
              </w:tabs>
              <w:textAlignment w:val="auto"/>
            </w:pPr>
          </w:p>
        </w:tc>
        <w:tc>
          <w:tcPr>
            <w:tcW w:w="1702" w:type="dxa"/>
            <w:vAlign w:val="center"/>
            <w:hideMark/>
          </w:tcPr>
          <w:p w14:paraId="726B7DCC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BN-80/6775-03/01</w:t>
            </w:r>
          </w:p>
        </w:tc>
        <w:tc>
          <w:tcPr>
            <w:tcW w:w="7460" w:type="dxa"/>
            <w:vAlign w:val="center"/>
            <w:hideMark/>
          </w:tcPr>
          <w:p w14:paraId="20C5F971" w14:textId="77777777" w:rsidR="00403E13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38A">
              <w:rPr>
                <w:rFonts w:ascii="Times New Roman" w:hAnsi="Times New Roman"/>
                <w:sz w:val="20"/>
                <w:szCs w:val="20"/>
              </w:rPr>
              <w:t>Prefabrykaty budowlane z betonu. Elementy nawierzchni dróg, ulic, parkingów i torowisk tramwajowych. Wspólne wymagania i badania</w:t>
            </w:r>
          </w:p>
          <w:p w14:paraId="65FF211E" w14:textId="77777777" w:rsidR="00403E13" w:rsidRPr="003F138A" w:rsidRDefault="00403E13" w:rsidP="00E4371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36AA2E1" w14:textId="77777777" w:rsidR="00403E13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7CF74330" w14:textId="77777777" w:rsidR="00403E13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34D98425" w14:textId="77777777" w:rsidR="00403E13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17AF5516" w14:textId="77777777" w:rsidR="00403E13" w:rsidRDefault="00403E13" w:rsidP="00E4371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77FC9EED" w14:textId="77777777" w:rsidR="007F4C9D" w:rsidRDefault="007F4C9D" w:rsidP="00E4371F">
      <w:pPr>
        <w:jc w:val="both"/>
      </w:pPr>
    </w:p>
    <w:sectPr w:rsidR="007F4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708AFB32"/>
    <w:lvl w:ilvl="0">
      <w:start w:val="1"/>
      <w:numFmt w:val="lowerLetter"/>
      <w:pStyle w:val="Listanumerowana2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15D6FFF0"/>
    <w:lvl w:ilvl="0">
      <w:start w:val="1"/>
      <w:numFmt w:val="bullet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D84D69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9F433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32C6E64"/>
    <w:multiLevelType w:val="multilevel"/>
    <w:tmpl w:val="9140EDD6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4"/>
      <w:numFmt w:val="decimal"/>
      <w:isLgl/>
      <w:lvlText w:val="%1.%2."/>
      <w:lvlJc w:val="left"/>
      <w:pPr>
        <w:ind w:left="660" w:hanging="66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2A73FA"/>
    <w:multiLevelType w:val="multilevel"/>
    <w:tmpl w:val="037E4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D5744FE"/>
    <w:multiLevelType w:val="multilevel"/>
    <w:tmpl w:val="CDA4C008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680" w:hanging="680"/>
      </w:pPr>
      <w:rPr>
        <w:b/>
        <w:i w:val="0"/>
        <w:caps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22"/>
        </w:tabs>
        <w:ind w:left="822" w:hanging="680"/>
      </w:pPr>
      <w:rPr>
        <w:b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80"/>
        </w:tabs>
        <w:ind w:left="0" w:firstLine="0"/>
      </w:pPr>
      <w:rPr>
        <w:b/>
        <w:i w:val="0"/>
        <w:sz w:val="20"/>
        <w:szCs w:val="2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66746778">
    <w:abstractNumId w:val="3"/>
  </w:num>
  <w:num w:numId="2" w16cid:durableId="1743410679">
    <w:abstractNumId w:val="2"/>
  </w:num>
  <w:num w:numId="3" w16cid:durableId="736973857">
    <w:abstractNumId w:val="4"/>
  </w:num>
  <w:num w:numId="4" w16cid:durableId="1348210646">
    <w:abstractNumId w:val="0"/>
  </w:num>
  <w:num w:numId="5" w16cid:durableId="159349000">
    <w:abstractNumId w:val="0"/>
    <w:lvlOverride w:ilvl="0">
      <w:startOverride w:val="1"/>
    </w:lvlOverride>
  </w:num>
  <w:num w:numId="6" w16cid:durableId="1637759316">
    <w:abstractNumId w:val="1"/>
  </w:num>
  <w:num w:numId="7" w16cid:durableId="17616760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79094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706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2238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E13"/>
    <w:rsid w:val="0016532B"/>
    <w:rsid w:val="00355364"/>
    <w:rsid w:val="0036081E"/>
    <w:rsid w:val="003D3464"/>
    <w:rsid w:val="00403E13"/>
    <w:rsid w:val="007F4C9D"/>
    <w:rsid w:val="00966B81"/>
    <w:rsid w:val="00BB72DD"/>
    <w:rsid w:val="00E4371F"/>
    <w:rsid w:val="00E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3434"/>
  <w15:chartTrackingRefBased/>
  <w15:docId w15:val="{1F1C58AA-3A68-44FA-9FF3-8C97BC9A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1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403E13"/>
    <w:pPr>
      <w:keepNext/>
      <w:keepLines/>
      <w:widowControl w:val="0"/>
      <w:numPr>
        <w:numId w:val="8"/>
      </w:numPr>
      <w:tabs>
        <w:tab w:val="clear" w:pos="680"/>
        <w:tab w:val="num" w:pos="1021"/>
      </w:tabs>
      <w:spacing w:before="480" w:after="0" w:line="240" w:lineRule="auto"/>
      <w:ind w:left="1021" w:hanging="341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paragraph" w:styleId="Nagwek2">
    <w:name w:val="heading 2"/>
    <w:aliases w:val="Title 2"/>
    <w:basedOn w:val="Normalny"/>
    <w:link w:val="Nagwek2Znak"/>
    <w:unhideWhenUsed/>
    <w:qFormat/>
    <w:rsid w:val="00403E13"/>
    <w:pPr>
      <w:keepNext/>
      <w:numPr>
        <w:ilvl w:val="1"/>
        <w:numId w:val="8"/>
      </w:numPr>
      <w:tabs>
        <w:tab w:val="clear" w:pos="822"/>
        <w:tab w:val="num" w:pos="1021"/>
      </w:tabs>
      <w:overflowPunct w:val="0"/>
      <w:autoSpaceDE w:val="0"/>
      <w:autoSpaceDN w:val="0"/>
      <w:spacing w:before="120" w:after="120" w:line="240" w:lineRule="auto"/>
      <w:ind w:left="1021" w:hanging="341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link w:val="Nagwek3Znak"/>
    <w:unhideWhenUsed/>
    <w:qFormat/>
    <w:rsid w:val="00403E13"/>
    <w:pPr>
      <w:keepNext/>
      <w:numPr>
        <w:ilvl w:val="2"/>
        <w:numId w:val="8"/>
      </w:numPr>
      <w:tabs>
        <w:tab w:val="clear" w:pos="680"/>
        <w:tab w:val="num" w:pos="1021"/>
      </w:tabs>
      <w:overflowPunct w:val="0"/>
      <w:autoSpaceDE w:val="0"/>
      <w:autoSpaceDN w:val="0"/>
      <w:spacing w:before="60" w:after="60" w:line="240" w:lineRule="auto"/>
      <w:ind w:left="1021" w:hanging="341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403E13"/>
    <w:pPr>
      <w:keepNext/>
      <w:keepLines/>
      <w:widowControl w:val="0"/>
      <w:numPr>
        <w:ilvl w:val="3"/>
        <w:numId w:val="8"/>
      </w:numPr>
      <w:tabs>
        <w:tab w:val="clear" w:pos="680"/>
        <w:tab w:val="num" w:pos="1021"/>
      </w:tabs>
      <w:spacing w:before="200" w:after="0" w:line="240" w:lineRule="auto"/>
      <w:ind w:left="1021" w:hanging="341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403E13"/>
    <w:pPr>
      <w:keepNext/>
      <w:keepLines/>
      <w:widowControl w:val="0"/>
      <w:numPr>
        <w:ilvl w:val="4"/>
        <w:numId w:val="8"/>
      </w:numPr>
      <w:tabs>
        <w:tab w:val="clear" w:pos="1008"/>
        <w:tab w:val="num" w:pos="1021"/>
      </w:tabs>
      <w:spacing w:before="200" w:after="0" w:line="240" w:lineRule="auto"/>
      <w:ind w:left="1021" w:hanging="341"/>
      <w:outlineLvl w:val="4"/>
    </w:pPr>
    <w:rPr>
      <w:rFonts w:ascii="Cambria" w:eastAsia="Times New Roman" w:hAnsi="Cambria"/>
      <w:color w:val="243F6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03E13"/>
    <w:pPr>
      <w:keepNext/>
      <w:keepLines/>
      <w:widowControl w:val="0"/>
      <w:numPr>
        <w:ilvl w:val="5"/>
        <w:numId w:val="8"/>
      </w:numPr>
      <w:tabs>
        <w:tab w:val="clear" w:pos="1152"/>
        <w:tab w:val="num" w:pos="1021"/>
      </w:tabs>
      <w:spacing w:before="200" w:after="0" w:line="240" w:lineRule="auto"/>
      <w:ind w:left="1021" w:hanging="341"/>
      <w:outlineLvl w:val="5"/>
    </w:pPr>
    <w:rPr>
      <w:rFonts w:ascii="Cambria" w:eastAsia="Times New Roman" w:hAnsi="Cambria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03E13"/>
    <w:pPr>
      <w:keepNext/>
      <w:numPr>
        <w:ilvl w:val="6"/>
        <w:numId w:val="8"/>
      </w:numPr>
      <w:tabs>
        <w:tab w:val="clear" w:pos="1296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6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03E13"/>
    <w:pPr>
      <w:keepNext/>
      <w:numPr>
        <w:ilvl w:val="7"/>
        <w:numId w:val="8"/>
      </w:numPr>
      <w:tabs>
        <w:tab w:val="clear" w:pos="1440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7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03E13"/>
    <w:pPr>
      <w:keepNext/>
      <w:numPr>
        <w:ilvl w:val="8"/>
        <w:numId w:val="8"/>
      </w:numPr>
      <w:tabs>
        <w:tab w:val="clear" w:pos="1584"/>
        <w:tab w:val="num" w:pos="1021"/>
      </w:tabs>
      <w:overflowPunct w:val="0"/>
      <w:autoSpaceDE w:val="0"/>
      <w:autoSpaceDN w:val="0"/>
      <w:adjustRightInd w:val="0"/>
      <w:spacing w:after="0" w:line="240" w:lineRule="auto"/>
      <w:ind w:left="1021" w:hanging="341"/>
      <w:jc w:val="both"/>
      <w:textAlignment w:val="baseline"/>
      <w:outlineLvl w:val="8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403E13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aliases w:val="Title 2 Znak"/>
    <w:basedOn w:val="Domylnaczcionkaakapitu"/>
    <w:link w:val="Nagwek2"/>
    <w:rsid w:val="00403E1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03E1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03E13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03E13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03E13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03E1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03E1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403E1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403E13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03E13"/>
    <w:pPr>
      <w:widowControl w:val="0"/>
      <w:shd w:val="clear" w:color="auto" w:fill="FFFFFF"/>
      <w:spacing w:before="120" w:after="0" w:line="274" w:lineRule="exact"/>
      <w:ind w:hanging="560"/>
      <w:jc w:val="both"/>
    </w:pPr>
    <w:rPr>
      <w:rFonts w:ascii="Times New Roman" w:eastAsia="Times New Roman" w:hAnsi="Times New Roman" w:cstheme="minorBidi"/>
      <w:sz w:val="21"/>
      <w:szCs w:val="21"/>
    </w:rPr>
  </w:style>
  <w:style w:type="character" w:customStyle="1" w:styleId="PogrubienieTeksttreci115pt">
    <w:name w:val="Pogrubienie;Tekst treści + 11;5 pt"/>
    <w:rsid w:val="00403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Listapunktowana">
    <w:name w:val="List Bullet"/>
    <w:basedOn w:val="Normalny"/>
    <w:link w:val="ListapunktowanaZnak"/>
    <w:unhideWhenUsed/>
    <w:rsid w:val="00403E13"/>
    <w:pPr>
      <w:numPr>
        <w:numId w:val="1"/>
      </w:numPr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unhideWhenUsed/>
    <w:rsid w:val="00403E13"/>
    <w:pPr>
      <w:widowControl w:val="0"/>
      <w:numPr>
        <w:numId w:val="2"/>
      </w:numPr>
      <w:spacing w:after="0" w:line="240" w:lineRule="auto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Listanumerowana">
    <w:name w:val="List Number"/>
    <w:basedOn w:val="Normalny"/>
    <w:rsid w:val="00403E13"/>
    <w:pPr>
      <w:numPr>
        <w:numId w:val="3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numerowana2">
    <w:name w:val="List Number 2"/>
    <w:basedOn w:val="Normalny"/>
    <w:rsid w:val="00403E13"/>
    <w:pPr>
      <w:numPr>
        <w:numId w:val="4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ListapunktowanaZnak">
    <w:name w:val="Lista punktowana Znak"/>
    <w:link w:val="Listapunktowana"/>
    <w:rsid w:val="00403E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ica">
    <w:name w:val="Tablica"/>
    <w:basedOn w:val="Normalny"/>
    <w:next w:val="Normalny"/>
    <w:rsid w:val="00403E13"/>
    <w:pPr>
      <w:keepNext/>
      <w:keepLines/>
      <w:numPr>
        <w:ilvl w:val="12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Rysunek">
    <w:name w:val="Rysunek"/>
    <w:basedOn w:val="Normalny"/>
    <w:next w:val="Normalny"/>
    <w:rsid w:val="00403E13"/>
    <w:pPr>
      <w:numPr>
        <w:ilvl w:val="12"/>
      </w:numPr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1351</Words>
  <Characters>8110</Characters>
  <Application>Microsoft Office Word</Application>
  <DocSecurity>0</DocSecurity>
  <Lines>67</Lines>
  <Paragraphs>18</Paragraphs>
  <ScaleCrop>false</ScaleCrop>
  <Company/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Janina Wojda</dc:creator>
  <cp:keywords/>
  <dc:description/>
  <cp:lastModifiedBy>MZDW Mariusz Frączyk</cp:lastModifiedBy>
  <cp:revision>5</cp:revision>
  <dcterms:created xsi:type="dcterms:W3CDTF">2025-01-29T10:30:00Z</dcterms:created>
  <dcterms:modified xsi:type="dcterms:W3CDTF">2025-04-04T08:13:00Z</dcterms:modified>
</cp:coreProperties>
</file>