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83E45" w14:textId="77777777" w:rsidR="00482C3C" w:rsidRPr="00102B1E" w:rsidRDefault="00482C3C" w:rsidP="00CE3BA3">
      <w:pPr>
        <w:spacing w:after="0"/>
        <w:jc w:val="center"/>
        <w:rPr>
          <w:rFonts w:ascii="Calibri" w:hAnsi="Calibri" w:cs="Calibri"/>
          <w:b/>
        </w:rPr>
      </w:pPr>
      <w:r w:rsidRPr="00102B1E">
        <w:rPr>
          <w:rFonts w:ascii="Calibri" w:hAnsi="Calibri" w:cs="Calibri"/>
          <w:b/>
        </w:rPr>
        <w:t xml:space="preserve">OPIS PRZEDMIOTU ZAMÓWIENIA </w:t>
      </w:r>
    </w:p>
    <w:p w14:paraId="01B586DD" w14:textId="7E0F3AFD" w:rsidR="00AE2699" w:rsidRPr="00102B1E" w:rsidRDefault="00F5717D" w:rsidP="00CE3BA3">
      <w:pPr>
        <w:tabs>
          <w:tab w:val="left" w:pos="2130"/>
          <w:tab w:val="center" w:pos="4536"/>
        </w:tabs>
        <w:spacing w:after="0"/>
        <w:jc w:val="center"/>
        <w:rPr>
          <w:rFonts w:ascii="Calibri" w:hAnsi="Calibri" w:cs="Calibri"/>
          <w:b/>
        </w:rPr>
      </w:pPr>
      <w:r w:rsidRPr="00102B1E">
        <w:rPr>
          <w:rFonts w:ascii="Calibri" w:hAnsi="Calibri" w:cs="Calibri"/>
          <w:b/>
        </w:rPr>
        <w:t>„</w:t>
      </w:r>
      <w:r w:rsidR="00E05B07" w:rsidRPr="00102B1E">
        <w:rPr>
          <w:rFonts w:ascii="Calibri" w:hAnsi="Calibri" w:cs="Calibri"/>
          <w:b/>
        </w:rPr>
        <w:t>Dostawa oprogramowania wspomagające</w:t>
      </w:r>
      <w:r w:rsidR="0005458E">
        <w:rPr>
          <w:rFonts w:ascii="Calibri" w:hAnsi="Calibri" w:cs="Calibri"/>
          <w:b/>
        </w:rPr>
        <w:t>go</w:t>
      </w:r>
      <w:r w:rsidR="00E05B07" w:rsidRPr="00102B1E">
        <w:rPr>
          <w:rFonts w:ascii="Calibri" w:hAnsi="Calibri" w:cs="Calibri"/>
          <w:b/>
        </w:rPr>
        <w:t xml:space="preserve"> tworzenie oprogramowania</w:t>
      </w:r>
      <w:r w:rsidRPr="00102B1E">
        <w:rPr>
          <w:rFonts w:ascii="Calibri" w:hAnsi="Calibri" w:cs="Calibri"/>
          <w:b/>
        </w:rPr>
        <w:t>”</w:t>
      </w:r>
      <w:r w:rsidR="00AE2699" w:rsidRPr="00102B1E">
        <w:rPr>
          <w:rFonts w:ascii="Calibri" w:hAnsi="Calibri" w:cs="Calibri"/>
        </w:rPr>
        <w:br/>
      </w:r>
      <w:r w:rsidR="00AE2699" w:rsidRPr="00102B1E">
        <w:rPr>
          <w:rFonts w:ascii="Calibri" w:hAnsi="Calibri" w:cs="Calibri"/>
          <w:b/>
          <w:bCs/>
        </w:rPr>
        <w:t>– nr postępowania F</w:t>
      </w:r>
      <w:r w:rsidR="1E65F76D" w:rsidRPr="00102B1E">
        <w:rPr>
          <w:rFonts w:ascii="Calibri" w:hAnsi="Calibri" w:cs="Calibri"/>
          <w:b/>
          <w:bCs/>
        </w:rPr>
        <w:t>H</w:t>
      </w:r>
      <w:r w:rsidR="005F56DA" w:rsidRPr="00102B1E">
        <w:rPr>
          <w:rFonts w:ascii="Calibri" w:hAnsi="Calibri" w:cs="Calibri"/>
          <w:b/>
          <w:bCs/>
        </w:rPr>
        <w:t>/0</w:t>
      </w:r>
      <w:r w:rsidR="00E05B07" w:rsidRPr="00102B1E">
        <w:rPr>
          <w:rFonts w:ascii="Calibri" w:hAnsi="Calibri" w:cs="Calibri"/>
          <w:b/>
          <w:bCs/>
        </w:rPr>
        <w:t>2</w:t>
      </w:r>
      <w:r w:rsidR="005F56DA" w:rsidRPr="00102B1E">
        <w:rPr>
          <w:rFonts w:ascii="Calibri" w:hAnsi="Calibri" w:cs="Calibri"/>
          <w:b/>
          <w:bCs/>
        </w:rPr>
        <w:t>/0</w:t>
      </w:r>
      <w:r w:rsidR="00E05B07" w:rsidRPr="00102B1E">
        <w:rPr>
          <w:rFonts w:ascii="Calibri" w:hAnsi="Calibri" w:cs="Calibri"/>
          <w:b/>
          <w:bCs/>
        </w:rPr>
        <w:t>5</w:t>
      </w:r>
      <w:r w:rsidR="005F56DA" w:rsidRPr="00102B1E">
        <w:rPr>
          <w:rFonts w:ascii="Calibri" w:hAnsi="Calibri" w:cs="Calibri"/>
          <w:b/>
          <w:bCs/>
        </w:rPr>
        <w:t>/23</w:t>
      </w:r>
    </w:p>
    <w:p w14:paraId="55BBABE1" w14:textId="77777777" w:rsidR="006233DE" w:rsidRPr="00102B1E" w:rsidRDefault="006233DE" w:rsidP="00CE3BA3">
      <w:pPr>
        <w:spacing w:after="0"/>
        <w:rPr>
          <w:rFonts w:ascii="Calibri" w:hAnsi="Calibri" w:cs="Calibri"/>
          <w:b/>
          <w:bCs/>
        </w:rPr>
      </w:pPr>
    </w:p>
    <w:p w14:paraId="2AAB6DA4" w14:textId="388B46A8" w:rsidR="00F5717D" w:rsidRPr="00102B1E" w:rsidRDefault="006233DE" w:rsidP="00CE3BA3">
      <w:pPr>
        <w:spacing w:after="0"/>
        <w:rPr>
          <w:rFonts w:ascii="Calibri" w:eastAsia="Calibri" w:hAnsi="Calibri" w:cs="Calibri"/>
          <w:b/>
          <w:bCs/>
          <w:kern w:val="2"/>
          <w14:ligatures w14:val="standardContextual"/>
        </w:rPr>
      </w:pPr>
      <w:r w:rsidRPr="00102B1E">
        <w:rPr>
          <w:rFonts w:ascii="Calibri" w:hAnsi="Calibri" w:cs="Calibri"/>
          <w:b/>
          <w:bCs/>
        </w:rPr>
        <w:t xml:space="preserve">Część 1 - </w:t>
      </w:r>
      <w:r w:rsidRPr="00102B1E">
        <w:rPr>
          <w:rFonts w:ascii="Calibri" w:eastAsia="Calibri" w:hAnsi="Calibri" w:cs="Calibri"/>
          <w:b/>
          <w:bCs/>
          <w:kern w:val="2"/>
          <w14:ligatures w14:val="standardContextual"/>
        </w:rPr>
        <w:t>Biblioteka do rysowania grafów do JavaScript</w:t>
      </w:r>
    </w:p>
    <w:p w14:paraId="5CE39714" w14:textId="77777777" w:rsidR="00E05B07" w:rsidRPr="00102B1E" w:rsidRDefault="00E05B07" w:rsidP="00CE3BA3">
      <w:pPr>
        <w:spacing w:after="0"/>
        <w:rPr>
          <w:rFonts w:ascii="Calibri" w:hAnsi="Calibri" w:cs="Calibri"/>
          <w:b/>
          <w:bCs/>
          <w:kern w:val="2"/>
          <w14:ligatures w14:val="standardContextu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5622"/>
      </w:tblGrid>
      <w:tr w:rsidR="00E05B07" w:rsidRPr="00102B1E" w14:paraId="2CA73F7A" w14:textId="77777777" w:rsidTr="0090491D">
        <w:trPr>
          <w:trHeight w:val="422"/>
        </w:trPr>
        <w:tc>
          <w:tcPr>
            <w:tcW w:w="3020" w:type="dxa"/>
          </w:tcPr>
          <w:p w14:paraId="560B4F9B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Opis oprogramowania</w:t>
            </w:r>
          </w:p>
        </w:tc>
        <w:tc>
          <w:tcPr>
            <w:tcW w:w="5622" w:type="dxa"/>
          </w:tcPr>
          <w:p w14:paraId="0AF9CFD8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Biblioteka do rysowania grafów do JavaScript</w:t>
            </w:r>
          </w:p>
        </w:tc>
      </w:tr>
      <w:tr w:rsidR="00E05B07" w:rsidRPr="00102B1E" w14:paraId="357692CE" w14:textId="77777777" w:rsidTr="0090491D">
        <w:trPr>
          <w:trHeight w:val="4155"/>
        </w:trPr>
        <w:tc>
          <w:tcPr>
            <w:tcW w:w="3020" w:type="dxa"/>
          </w:tcPr>
          <w:p w14:paraId="273AF307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Warunki licencji</w:t>
            </w:r>
          </w:p>
        </w:tc>
        <w:tc>
          <w:tcPr>
            <w:tcW w:w="5622" w:type="dxa"/>
          </w:tcPr>
          <w:p w14:paraId="1B8A26DE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Licencja nie wymaga rocznego wsparcia  </w:t>
            </w:r>
          </w:p>
          <w:p w14:paraId="1E01C587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Licencja wieczysta</w:t>
            </w:r>
          </w:p>
          <w:p w14:paraId="45038C55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Licencja ma być nieograniczona terytorialnie.</w:t>
            </w:r>
          </w:p>
          <w:p w14:paraId="342B6CE0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Licencja odpłatna</w:t>
            </w:r>
          </w:p>
          <w:p w14:paraId="00FC989B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Licencja nieprzenaszalna </w:t>
            </w:r>
          </w:p>
          <w:p w14:paraId="757733DE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Licencja niewyłączna  </w:t>
            </w:r>
          </w:p>
          <w:p w14:paraId="790DC960" w14:textId="77777777" w:rsidR="00E05B07" w:rsidRPr="00102B1E" w:rsidRDefault="00E05B07" w:rsidP="0090491D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hAnsi="Calibri" w:cs="Calibri"/>
              </w:rPr>
              <w:t xml:space="preserve">Biblioteka będzie wykorzystywana </w:t>
            </w:r>
            <w:r w:rsidRPr="00102B1E">
              <w:rPr>
                <w:rFonts w:ascii="Calibri" w:eastAsia="Calibri" w:hAnsi="Calibri" w:cs="Calibri"/>
                <w:color w:val="000000" w:themeColor="text1"/>
              </w:rPr>
              <w:t>w wytworzeniu oprogramowania, dołączając do naszego kodu źródłowego i odwołując się do niej w naszym kodzie źródłowym. Dla użytkownika końcowego biblioteka nie jest możliwa do ściągnięcia, będzie ona wpływała na wygląd końcowego produktu.</w:t>
            </w:r>
          </w:p>
          <w:p w14:paraId="20F36BAD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</w:p>
        </w:tc>
      </w:tr>
      <w:tr w:rsidR="00E05B07" w:rsidRPr="00102B1E" w14:paraId="761D33BA" w14:textId="77777777" w:rsidTr="0090491D">
        <w:trPr>
          <w:trHeight w:val="300"/>
        </w:trPr>
        <w:tc>
          <w:tcPr>
            <w:tcW w:w="3020" w:type="dxa"/>
          </w:tcPr>
          <w:p w14:paraId="20EAC334" w14:textId="77777777" w:rsidR="00E05B07" w:rsidRPr="00102B1E" w:rsidRDefault="00E05B07" w:rsidP="0090491D">
            <w:pPr>
              <w:spacing w:line="259" w:lineRule="auto"/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Pola eksploatacji</w:t>
            </w:r>
          </w:p>
        </w:tc>
        <w:tc>
          <w:tcPr>
            <w:tcW w:w="5622" w:type="dxa"/>
          </w:tcPr>
          <w:p w14:paraId="694F579D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Wszystkie znane w momencie podpisania umowy, a w tym w szczególności:</w:t>
            </w:r>
          </w:p>
          <w:p w14:paraId="23E104F1" w14:textId="77777777" w:rsidR="00E05B07" w:rsidRPr="00102B1E" w:rsidRDefault="00E05B07" w:rsidP="00E05B0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t xml:space="preserve">wykorzystanie w zakresie wszystkich funkcjonalności; </w:t>
            </w:r>
          </w:p>
          <w:p w14:paraId="0A876267" w14:textId="77777777" w:rsidR="00E05B07" w:rsidRPr="00102B1E" w:rsidRDefault="00E05B07" w:rsidP="00E05B0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t xml:space="preserve">instalowanie oraz deinstalowanie;  </w:t>
            </w:r>
          </w:p>
          <w:p w14:paraId="06D6BC86" w14:textId="77777777" w:rsidR="00E05B07" w:rsidRPr="00102B1E" w:rsidRDefault="00E05B07" w:rsidP="00E05B07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sporządzanie kopii zapasowej (kopii bezpieczeństwa);  </w:t>
            </w:r>
          </w:p>
          <w:p w14:paraId="770B0F82" w14:textId="77777777" w:rsidR="00E05B07" w:rsidRPr="00102B1E" w:rsidRDefault="00E05B07" w:rsidP="00E05B0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t xml:space="preserve">wprowadzanie i zapisywanie w pamięci komputera, odtwarzanie, utrwalanie; przekazywanie, przechowywanie, wyświetlanie; stosowanie; </w:t>
            </w:r>
          </w:p>
          <w:p w14:paraId="7E5EDC38" w14:textId="77777777" w:rsidR="00E05B07" w:rsidRPr="00102B1E" w:rsidRDefault="00E05B07" w:rsidP="00E05B0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t>korzystanie z produktów powstałych w wyniku eksploatacji oprogramowania, w szczególności danych, raportów, zestawień oraz innych dokumentów kreowanych w ramach tej eksploatacji oraz modyfikowania tych produktów i dalszego z nich korzystania, w tym publikowania i wyświetlania w całości i w części w Internecie i innych mediach bez ograniczeń.</w:t>
            </w:r>
          </w:p>
          <w:p w14:paraId="18334310" w14:textId="77777777" w:rsidR="00E05B07" w:rsidRPr="00102B1E" w:rsidRDefault="00E05B07" w:rsidP="00E05B0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lastRenderedPageBreak/>
              <w:t>Prowadzenia prac B + R w oparciu o funkcjonalność oprogramowania.</w:t>
            </w:r>
          </w:p>
          <w:p w14:paraId="01A073E4" w14:textId="77777777" w:rsidR="00E05B07" w:rsidRPr="00102B1E" w:rsidRDefault="00E05B07" w:rsidP="0090491D">
            <w:pPr>
              <w:jc w:val="both"/>
              <w:rPr>
                <w:rFonts w:ascii="Calibri" w:eastAsia="Calibri" w:hAnsi="Calibri" w:cs="Calibri"/>
              </w:rPr>
            </w:pPr>
          </w:p>
          <w:p w14:paraId="038A925A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br/>
            </w:r>
          </w:p>
        </w:tc>
      </w:tr>
      <w:tr w:rsidR="00E05B07" w:rsidRPr="00102B1E" w14:paraId="0DEA4825" w14:textId="77777777" w:rsidTr="0090491D">
        <w:tc>
          <w:tcPr>
            <w:tcW w:w="3020" w:type="dxa"/>
          </w:tcPr>
          <w:p w14:paraId="59565246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lastRenderedPageBreak/>
              <w:t>Funkcjonalności</w:t>
            </w:r>
          </w:p>
          <w:p w14:paraId="5F9F3101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</w:p>
        </w:tc>
        <w:tc>
          <w:tcPr>
            <w:tcW w:w="5622" w:type="dxa"/>
          </w:tcPr>
          <w:p w14:paraId="7927CA94" w14:textId="77777777" w:rsidR="00E05B07" w:rsidRPr="00102B1E" w:rsidRDefault="00E05B07" w:rsidP="0090491D">
            <w:pPr>
              <w:pStyle w:val="Zwykytekst"/>
              <w:rPr>
                <w:rFonts w:cs="Calibri"/>
                <w:sz w:val="22"/>
                <w:szCs w:val="22"/>
              </w:rPr>
            </w:pPr>
            <w:r w:rsidRPr="00102B1E">
              <w:rPr>
                <w:rFonts w:cs="Calibri"/>
                <w:sz w:val="22"/>
                <w:szCs w:val="22"/>
              </w:rPr>
              <w:t xml:space="preserve"> biblioteka JavaScript do wizualizacji/projektowania/edycji interaktywnych diagramów</w:t>
            </w:r>
          </w:p>
          <w:p w14:paraId="06937A18" w14:textId="77777777" w:rsidR="00E05B07" w:rsidRPr="00102B1E" w:rsidRDefault="00E05B07" w:rsidP="0090491D">
            <w:pPr>
              <w:pStyle w:val="Zwykytekst"/>
              <w:numPr>
                <w:ilvl w:val="0"/>
                <w:numId w:val="3"/>
              </w:numPr>
              <w:rPr>
                <w:rFonts w:cs="Calibri"/>
                <w:sz w:val="22"/>
                <w:szCs w:val="22"/>
              </w:rPr>
            </w:pPr>
            <w:r w:rsidRPr="00102B1E">
              <w:rPr>
                <w:rFonts w:cs="Calibri"/>
                <w:sz w:val="22"/>
                <w:szCs w:val="22"/>
              </w:rPr>
              <w:t xml:space="preserve">możliwość łatwej integracji z </w:t>
            </w:r>
            <w:proofErr w:type="spellStart"/>
            <w:r w:rsidRPr="00102B1E">
              <w:rPr>
                <w:rFonts w:cs="Calibri"/>
                <w:sz w:val="22"/>
                <w:szCs w:val="22"/>
              </w:rPr>
              <w:t>frameworkami</w:t>
            </w:r>
            <w:proofErr w:type="spellEnd"/>
            <w:r w:rsidRPr="00102B1E">
              <w:rPr>
                <w:rFonts w:cs="Calibri"/>
                <w:sz w:val="22"/>
                <w:szCs w:val="22"/>
              </w:rPr>
              <w:t xml:space="preserve"> jak </w:t>
            </w:r>
            <w:proofErr w:type="spellStart"/>
            <w:r w:rsidRPr="00102B1E">
              <w:rPr>
                <w:rFonts w:cs="Calibri"/>
                <w:sz w:val="22"/>
                <w:szCs w:val="22"/>
              </w:rPr>
              <w:t>Angular</w:t>
            </w:r>
            <w:proofErr w:type="spellEnd"/>
            <w:r w:rsidRPr="00102B1E">
              <w:rPr>
                <w:rFonts w:cs="Calibri"/>
                <w:sz w:val="22"/>
                <w:szCs w:val="22"/>
              </w:rPr>
              <w:t xml:space="preserve">, Vue.js czy </w:t>
            </w:r>
            <w:proofErr w:type="spellStart"/>
            <w:r w:rsidRPr="00102B1E">
              <w:rPr>
                <w:rFonts w:cs="Calibri"/>
                <w:sz w:val="22"/>
                <w:szCs w:val="22"/>
              </w:rPr>
              <w:t>React</w:t>
            </w:r>
            <w:proofErr w:type="spellEnd"/>
          </w:p>
          <w:p w14:paraId="62BF949A" w14:textId="77777777" w:rsidR="00E05B07" w:rsidRPr="00102B1E" w:rsidRDefault="00E05B07" w:rsidP="0090491D">
            <w:pPr>
              <w:pStyle w:val="Zwykytekst"/>
              <w:numPr>
                <w:ilvl w:val="0"/>
                <w:numId w:val="3"/>
              </w:numPr>
              <w:rPr>
                <w:rFonts w:cs="Calibri"/>
                <w:sz w:val="22"/>
                <w:szCs w:val="22"/>
              </w:rPr>
            </w:pPr>
            <w:r w:rsidRPr="00102B1E">
              <w:rPr>
                <w:rFonts w:cs="Calibri"/>
                <w:sz w:val="22"/>
                <w:szCs w:val="22"/>
              </w:rPr>
              <w:t>automatyczne rozmieszczanie elementów na diagramie</w:t>
            </w:r>
          </w:p>
          <w:p w14:paraId="6AB4C663" w14:textId="77777777" w:rsidR="00E05B07" w:rsidRPr="00102B1E" w:rsidRDefault="00E05B07" w:rsidP="0090491D">
            <w:pPr>
              <w:pStyle w:val="Zwykytekst"/>
              <w:numPr>
                <w:ilvl w:val="0"/>
                <w:numId w:val="3"/>
              </w:numPr>
              <w:rPr>
                <w:rFonts w:cs="Calibri"/>
                <w:sz w:val="22"/>
                <w:szCs w:val="22"/>
              </w:rPr>
            </w:pPr>
            <w:r w:rsidRPr="00102B1E">
              <w:rPr>
                <w:rFonts w:cs="Calibri"/>
                <w:sz w:val="22"/>
                <w:szCs w:val="22"/>
              </w:rPr>
              <w:t>dokonywanie transformacji elementów (powiększanie, obracanie)</w:t>
            </w:r>
          </w:p>
          <w:p w14:paraId="342BBA21" w14:textId="77777777" w:rsidR="00E05B07" w:rsidRPr="00102B1E" w:rsidRDefault="00E05B07" w:rsidP="0090491D">
            <w:pPr>
              <w:pStyle w:val="Zwykytekst"/>
              <w:numPr>
                <w:ilvl w:val="0"/>
                <w:numId w:val="3"/>
              </w:numPr>
              <w:rPr>
                <w:rFonts w:cs="Calibri"/>
                <w:sz w:val="22"/>
                <w:szCs w:val="22"/>
              </w:rPr>
            </w:pPr>
            <w:r w:rsidRPr="00102B1E">
              <w:rPr>
                <w:rFonts w:cs="Calibri"/>
                <w:sz w:val="22"/>
                <w:szCs w:val="22"/>
              </w:rPr>
              <w:t>przybliżanie i oddalanie diagramu</w:t>
            </w:r>
          </w:p>
          <w:p w14:paraId="0C9048A0" w14:textId="77777777" w:rsidR="00E05B07" w:rsidRPr="00102B1E" w:rsidRDefault="00E05B07" w:rsidP="0090491D">
            <w:pPr>
              <w:pStyle w:val="Zwykytekst"/>
              <w:numPr>
                <w:ilvl w:val="0"/>
                <w:numId w:val="3"/>
              </w:numPr>
              <w:rPr>
                <w:rFonts w:cs="Calibri"/>
                <w:sz w:val="22"/>
                <w:szCs w:val="22"/>
              </w:rPr>
            </w:pPr>
            <w:r w:rsidRPr="00102B1E">
              <w:rPr>
                <w:rFonts w:cs="Calibri"/>
                <w:sz w:val="22"/>
                <w:szCs w:val="22"/>
              </w:rPr>
              <w:t>możliwość definiowania własnych kształtów</w:t>
            </w:r>
          </w:p>
          <w:p w14:paraId="163EE44A" w14:textId="77777777" w:rsidR="00E05B07" w:rsidRPr="00102B1E" w:rsidRDefault="00E05B07" w:rsidP="0090491D">
            <w:pPr>
              <w:pStyle w:val="Zwykytekst"/>
              <w:numPr>
                <w:ilvl w:val="0"/>
                <w:numId w:val="3"/>
              </w:numPr>
              <w:rPr>
                <w:rFonts w:cs="Calibri"/>
                <w:sz w:val="22"/>
                <w:szCs w:val="22"/>
              </w:rPr>
            </w:pPr>
            <w:r w:rsidRPr="00102B1E">
              <w:rPr>
                <w:rFonts w:cs="Calibri"/>
                <w:sz w:val="22"/>
                <w:szCs w:val="22"/>
              </w:rPr>
              <w:t>funkcja cofnij/przywróć</w:t>
            </w:r>
          </w:p>
          <w:p w14:paraId="05C8AD46" w14:textId="77777777" w:rsidR="00E05B07" w:rsidRPr="00102B1E" w:rsidRDefault="00E05B07" w:rsidP="0090491D">
            <w:pPr>
              <w:pStyle w:val="Zwykytekst"/>
              <w:numPr>
                <w:ilvl w:val="0"/>
                <w:numId w:val="3"/>
              </w:numPr>
              <w:rPr>
                <w:rFonts w:cs="Calibri"/>
                <w:sz w:val="22"/>
                <w:szCs w:val="22"/>
              </w:rPr>
            </w:pPr>
            <w:r w:rsidRPr="00102B1E">
              <w:rPr>
                <w:rFonts w:cs="Calibri"/>
                <w:sz w:val="22"/>
                <w:szCs w:val="22"/>
              </w:rPr>
              <w:t>funkcja kopiuj/wklej</w:t>
            </w:r>
          </w:p>
          <w:p w14:paraId="7EAC075B" w14:textId="77777777" w:rsidR="00E05B07" w:rsidRPr="00102B1E" w:rsidRDefault="00E05B07" w:rsidP="0090491D">
            <w:pPr>
              <w:pStyle w:val="Zwykytekst"/>
              <w:numPr>
                <w:ilvl w:val="0"/>
                <w:numId w:val="3"/>
              </w:numPr>
              <w:rPr>
                <w:rFonts w:cs="Calibri"/>
                <w:sz w:val="22"/>
                <w:szCs w:val="22"/>
              </w:rPr>
            </w:pPr>
            <w:r w:rsidRPr="00102B1E">
              <w:rPr>
                <w:rFonts w:cs="Calibri"/>
                <w:sz w:val="22"/>
                <w:szCs w:val="22"/>
              </w:rPr>
              <w:t>tryb tylko do odczytu</w:t>
            </w:r>
          </w:p>
          <w:p w14:paraId="28A31F5A" w14:textId="77777777" w:rsidR="00E05B07" w:rsidRPr="00102B1E" w:rsidRDefault="00E05B07" w:rsidP="0090491D">
            <w:pPr>
              <w:pStyle w:val="Zwykytekst"/>
              <w:numPr>
                <w:ilvl w:val="0"/>
                <w:numId w:val="3"/>
              </w:numPr>
              <w:rPr>
                <w:rFonts w:cs="Calibri"/>
                <w:sz w:val="22"/>
                <w:szCs w:val="22"/>
              </w:rPr>
            </w:pPr>
            <w:r w:rsidRPr="00102B1E">
              <w:rPr>
                <w:rFonts w:cs="Calibri"/>
                <w:sz w:val="22"/>
                <w:szCs w:val="22"/>
              </w:rPr>
              <w:t>eksport diagramu do plików SVG, PNG</w:t>
            </w:r>
          </w:p>
          <w:p w14:paraId="14F68BC0" w14:textId="77777777" w:rsidR="00E05B07" w:rsidRPr="00102B1E" w:rsidRDefault="00E05B07" w:rsidP="0090491D">
            <w:pPr>
              <w:pStyle w:val="Zwykytekst"/>
              <w:numPr>
                <w:ilvl w:val="0"/>
                <w:numId w:val="3"/>
              </w:numPr>
              <w:rPr>
                <w:rFonts w:cs="Calibri"/>
                <w:sz w:val="22"/>
                <w:szCs w:val="22"/>
              </w:rPr>
            </w:pPr>
            <w:r w:rsidRPr="00102B1E">
              <w:rPr>
                <w:rFonts w:cs="Calibri"/>
                <w:sz w:val="22"/>
                <w:szCs w:val="22"/>
              </w:rPr>
              <w:t>eksport/import pliku JSON</w:t>
            </w:r>
          </w:p>
          <w:p w14:paraId="515C063D" w14:textId="77777777" w:rsidR="00E05B07" w:rsidRPr="00102B1E" w:rsidRDefault="00E05B07" w:rsidP="0090491D">
            <w:pPr>
              <w:pStyle w:val="Zwykytekst"/>
              <w:numPr>
                <w:ilvl w:val="0"/>
                <w:numId w:val="3"/>
              </w:numPr>
              <w:rPr>
                <w:rFonts w:cs="Calibri"/>
                <w:sz w:val="22"/>
                <w:szCs w:val="22"/>
              </w:rPr>
            </w:pPr>
            <w:r w:rsidRPr="00102B1E">
              <w:rPr>
                <w:rFonts w:cs="Calibri"/>
                <w:sz w:val="22"/>
                <w:szCs w:val="22"/>
              </w:rPr>
              <w:t>możliwość wydruku diagramu</w:t>
            </w:r>
          </w:p>
          <w:p w14:paraId="5268228F" w14:textId="77777777" w:rsidR="00E05B07" w:rsidRPr="00102B1E" w:rsidRDefault="00E05B07" w:rsidP="0090491D">
            <w:pPr>
              <w:pStyle w:val="Zwykytekst"/>
              <w:numPr>
                <w:ilvl w:val="0"/>
                <w:numId w:val="3"/>
              </w:numPr>
              <w:rPr>
                <w:rFonts w:cs="Calibri"/>
                <w:sz w:val="22"/>
                <w:szCs w:val="22"/>
              </w:rPr>
            </w:pPr>
            <w:r w:rsidRPr="00102B1E">
              <w:rPr>
                <w:rFonts w:cs="Calibri"/>
                <w:sz w:val="22"/>
                <w:szCs w:val="22"/>
              </w:rPr>
              <w:t>gotowy zestaw elementów</w:t>
            </w:r>
          </w:p>
          <w:p w14:paraId="00029DF9" w14:textId="77777777" w:rsidR="00E05B07" w:rsidRPr="00102B1E" w:rsidRDefault="00E05B07" w:rsidP="0090491D">
            <w:pPr>
              <w:pStyle w:val="Zwykytekst"/>
              <w:numPr>
                <w:ilvl w:val="0"/>
                <w:numId w:val="3"/>
              </w:numPr>
              <w:rPr>
                <w:rFonts w:cs="Calibri"/>
                <w:sz w:val="22"/>
                <w:szCs w:val="22"/>
              </w:rPr>
            </w:pPr>
            <w:r w:rsidRPr="00102B1E">
              <w:rPr>
                <w:rFonts w:cs="Calibri"/>
                <w:sz w:val="22"/>
                <w:szCs w:val="22"/>
              </w:rPr>
              <w:t>możliwość dodania panelu kontrolnego i palety elementów</w:t>
            </w:r>
          </w:p>
          <w:p w14:paraId="7F72FAA6" w14:textId="77777777" w:rsidR="00E05B07" w:rsidRPr="00102B1E" w:rsidRDefault="00E05B07" w:rsidP="0090491D">
            <w:pPr>
              <w:pStyle w:val="Zwykytekst"/>
              <w:numPr>
                <w:ilvl w:val="0"/>
                <w:numId w:val="3"/>
              </w:numPr>
              <w:rPr>
                <w:rFonts w:cs="Calibri"/>
                <w:sz w:val="22"/>
                <w:szCs w:val="22"/>
              </w:rPr>
            </w:pPr>
            <w:r w:rsidRPr="00102B1E">
              <w:rPr>
                <w:rFonts w:cs="Calibri"/>
                <w:sz w:val="22"/>
                <w:szCs w:val="22"/>
              </w:rPr>
              <w:t xml:space="preserve">prosty edytor kształtów </w:t>
            </w:r>
            <w:proofErr w:type="spellStart"/>
            <w:r w:rsidRPr="00102B1E">
              <w:rPr>
                <w:rFonts w:cs="Calibri"/>
                <w:sz w:val="22"/>
                <w:szCs w:val="22"/>
              </w:rPr>
              <w:t>svg</w:t>
            </w:r>
            <w:proofErr w:type="spellEnd"/>
            <w:r w:rsidRPr="00102B1E">
              <w:rPr>
                <w:rFonts w:cs="Calibri"/>
                <w:sz w:val="22"/>
                <w:szCs w:val="22"/>
              </w:rPr>
              <w:t xml:space="preserve"> (rysowanie/edycja)</w:t>
            </w:r>
          </w:p>
          <w:p w14:paraId="79069E0D" w14:textId="77777777" w:rsidR="00E05B07" w:rsidRPr="00102B1E" w:rsidRDefault="00E05B07" w:rsidP="0090491D">
            <w:pPr>
              <w:pStyle w:val="Zwykytekst"/>
              <w:numPr>
                <w:ilvl w:val="0"/>
                <w:numId w:val="3"/>
              </w:numPr>
              <w:rPr>
                <w:rFonts w:cs="Calibri"/>
                <w:sz w:val="22"/>
                <w:szCs w:val="22"/>
              </w:rPr>
            </w:pPr>
            <w:r w:rsidRPr="00102B1E">
              <w:rPr>
                <w:rFonts w:cs="Calibri"/>
                <w:sz w:val="22"/>
                <w:szCs w:val="22"/>
              </w:rPr>
              <w:t>eksport/import archiwa Microsoft Visio</w:t>
            </w:r>
          </w:p>
        </w:tc>
      </w:tr>
    </w:tbl>
    <w:p w14:paraId="67FBC411" w14:textId="77777777" w:rsidR="00E05B07" w:rsidRPr="00102B1E" w:rsidRDefault="00E05B07" w:rsidP="00CE3BA3">
      <w:pPr>
        <w:spacing w:after="0"/>
        <w:rPr>
          <w:rFonts w:ascii="Calibri" w:hAnsi="Calibri" w:cs="Calibri"/>
          <w:b/>
          <w:bCs/>
          <w:kern w:val="2"/>
          <w14:ligatures w14:val="standardContextual"/>
        </w:rPr>
      </w:pPr>
    </w:p>
    <w:p w14:paraId="79F39412" w14:textId="77777777" w:rsidR="00E05B07" w:rsidRPr="00102B1E" w:rsidRDefault="00E05B07" w:rsidP="00CE3BA3">
      <w:pPr>
        <w:spacing w:after="0"/>
        <w:rPr>
          <w:rFonts w:ascii="Calibri" w:hAnsi="Calibri" w:cs="Calibri"/>
          <w:b/>
          <w:bCs/>
          <w:kern w:val="2"/>
          <w14:ligatures w14:val="standardContextual"/>
        </w:rPr>
      </w:pPr>
    </w:p>
    <w:p w14:paraId="701927F2" w14:textId="77777777" w:rsidR="00E05B07" w:rsidRPr="00102B1E" w:rsidRDefault="00E05B07" w:rsidP="00CE3BA3">
      <w:pPr>
        <w:spacing w:after="0"/>
        <w:rPr>
          <w:rFonts w:ascii="Calibri" w:hAnsi="Calibri" w:cs="Calibri"/>
          <w:b/>
          <w:bCs/>
          <w:kern w:val="2"/>
          <w14:ligatures w14:val="standardContextual"/>
        </w:rPr>
      </w:pPr>
    </w:p>
    <w:p w14:paraId="77860714" w14:textId="77777777" w:rsidR="00E05B07" w:rsidRPr="00102B1E" w:rsidRDefault="00E05B07" w:rsidP="00CE3BA3">
      <w:pPr>
        <w:spacing w:after="0"/>
        <w:rPr>
          <w:rFonts w:ascii="Calibri" w:hAnsi="Calibri" w:cs="Calibri"/>
          <w:b/>
          <w:bCs/>
          <w:kern w:val="2"/>
          <w14:ligatures w14:val="standardContextual"/>
        </w:rPr>
      </w:pPr>
    </w:p>
    <w:p w14:paraId="51E76985" w14:textId="77777777" w:rsidR="00E05B07" w:rsidRPr="00102B1E" w:rsidRDefault="00E05B07" w:rsidP="00CE3BA3">
      <w:pPr>
        <w:spacing w:after="0"/>
        <w:rPr>
          <w:rFonts w:ascii="Calibri" w:hAnsi="Calibri" w:cs="Calibri"/>
          <w:b/>
          <w:bCs/>
          <w:kern w:val="2"/>
          <w14:ligatures w14:val="standardContextual"/>
        </w:rPr>
      </w:pPr>
    </w:p>
    <w:p w14:paraId="50B6F6A7" w14:textId="77777777" w:rsidR="00E05B07" w:rsidRPr="00102B1E" w:rsidRDefault="00E05B07" w:rsidP="00CE3BA3">
      <w:pPr>
        <w:spacing w:after="0"/>
        <w:rPr>
          <w:rFonts w:ascii="Calibri" w:hAnsi="Calibri" w:cs="Calibri"/>
          <w:b/>
          <w:bCs/>
          <w:kern w:val="2"/>
          <w14:ligatures w14:val="standardContextual"/>
        </w:rPr>
      </w:pPr>
    </w:p>
    <w:p w14:paraId="1553884C" w14:textId="77777777" w:rsidR="00E05B07" w:rsidRPr="00102B1E" w:rsidRDefault="00E05B07" w:rsidP="00CE3BA3">
      <w:pPr>
        <w:spacing w:after="0"/>
        <w:rPr>
          <w:rFonts w:ascii="Calibri" w:hAnsi="Calibri" w:cs="Calibri"/>
          <w:b/>
          <w:bCs/>
          <w:kern w:val="2"/>
          <w14:ligatures w14:val="standardContextual"/>
        </w:rPr>
      </w:pPr>
    </w:p>
    <w:p w14:paraId="6940B4C4" w14:textId="77777777" w:rsidR="00E05B07" w:rsidRPr="00102B1E" w:rsidRDefault="00E05B07" w:rsidP="00CE3BA3">
      <w:pPr>
        <w:spacing w:after="0"/>
        <w:rPr>
          <w:rFonts w:ascii="Calibri" w:hAnsi="Calibri" w:cs="Calibri"/>
          <w:b/>
          <w:bCs/>
          <w:kern w:val="2"/>
          <w14:ligatures w14:val="standardContextual"/>
        </w:rPr>
      </w:pPr>
    </w:p>
    <w:p w14:paraId="7327B9AE" w14:textId="77777777" w:rsidR="00E05B07" w:rsidRPr="00102B1E" w:rsidRDefault="00E05B07" w:rsidP="00CE3BA3">
      <w:pPr>
        <w:spacing w:after="0"/>
        <w:rPr>
          <w:rFonts w:ascii="Calibri" w:hAnsi="Calibri" w:cs="Calibri"/>
          <w:b/>
          <w:bCs/>
        </w:rPr>
      </w:pPr>
    </w:p>
    <w:p w14:paraId="28016272" w14:textId="77777777" w:rsidR="00CE3BA3" w:rsidRPr="00102B1E" w:rsidRDefault="00CE3BA3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37AFF303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55BFD8C9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7AFCDF35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635F477D" w14:textId="77777777" w:rsidR="006233DE" w:rsidRPr="00102B1E" w:rsidRDefault="006233DE" w:rsidP="00102B1E">
      <w:pPr>
        <w:spacing w:after="0"/>
        <w:rPr>
          <w:rFonts w:ascii="Calibri" w:hAnsi="Calibri" w:cs="Calibri"/>
          <w:b/>
          <w:bCs/>
        </w:rPr>
      </w:pPr>
    </w:p>
    <w:p w14:paraId="3DEEB34B" w14:textId="77777777" w:rsidR="00E05B07" w:rsidRPr="00102B1E" w:rsidRDefault="006233DE" w:rsidP="006233DE">
      <w:pPr>
        <w:spacing w:after="0"/>
        <w:ind w:left="360"/>
        <w:rPr>
          <w:rFonts w:ascii="Calibri" w:eastAsia="Calibri" w:hAnsi="Calibri" w:cs="Calibri"/>
          <w:b/>
          <w:bCs/>
          <w:kern w:val="2"/>
          <w14:ligatures w14:val="standardContextual"/>
        </w:rPr>
      </w:pPr>
      <w:r w:rsidRPr="00102B1E">
        <w:rPr>
          <w:rFonts w:ascii="Calibri" w:hAnsi="Calibri" w:cs="Calibri"/>
          <w:b/>
          <w:bCs/>
        </w:rPr>
        <w:t xml:space="preserve">Część 2 - </w:t>
      </w:r>
      <w:r w:rsidRPr="00102B1E">
        <w:rPr>
          <w:rFonts w:ascii="Calibri" w:eastAsia="Calibri" w:hAnsi="Calibri" w:cs="Calibri"/>
          <w:b/>
          <w:bCs/>
          <w:kern w:val="2"/>
          <w14:ligatures w14:val="standardContextual"/>
        </w:rPr>
        <w:t xml:space="preserve">Program umożliwiający tworzenie i edycje plików graficznych, projektów layoutów </w:t>
      </w:r>
    </w:p>
    <w:p w14:paraId="000ED913" w14:textId="2673A787" w:rsidR="006233DE" w:rsidRPr="00102B1E" w:rsidRDefault="006233DE" w:rsidP="006233DE">
      <w:pPr>
        <w:spacing w:after="0"/>
        <w:ind w:left="360"/>
        <w:rPr>
          <w:rFonts w:ascii="Calibri" w:eastAsia="Calibri" w:hAnsi="Calibri" w:cs="Calibri"/>
          <w:b/>
          <w:bCs/>
          <w:kern w:val="2"/>
          <w14:ligatures w14:val="standardContextual"/>
        </w:rPr>
      </w:pPr>
      <w:r w:rsidRPr="00102B1E">
        <w:rPr>
          <w:rFonts w:ascii="Calibri" w:eastAsia="Calibri" w:hAnsi="Calibri" w:cs="Calibri"/>
          <w:b/>
          <w:bCs/>
          <w:kern w:val="2"/>
          <w14:ligatures w14:val="standardContextual"/>
        </w:rPr>
        <w:t xml:space="preserve">i </w:t>
      </w:r>
      <w:proofErr w:type="spellStart"/>
      <w:r w:rsidRPr="00102B1E">
        <w:rPr>
          <w:rFonts w:ascii="Calibri" w:eastAsia="Calibri" w:hAnsi="Calibri" w:cs="Calibri"/>
          <w:b/>
          <w:bCs/>
          <w:kern w:val="2"/>
          <w14:ligatures w14:val="standardContextual"/>
        </w:rPr>
        <w:t>mockupów</w:t>
      </w:r>
      <w:proofErr w:type="spellEnd"/>
      <w:r w:rsidRPr="00102B1E">
        <w:rPr>
          <w:rFonts w:ascii="Calibri" w:eastAsia="Calibri" w:hAnsi="Calibri" w:cs="Calibri"/>
          <w:b/>
          <w:bCs/>
          <w:kern w:val="2"/>
          <w14:ligatures w14:val="standardContextual"/>
        </w:rPr>
        <w:t xml:space="preserve"> graficznych</w:t>
      </w:r>
    </w:p>
    <w:p w14:paraId="12A433D6" w14:textId="77777777" w:rsidR="00E05B07" w:rsidRPr="00102B1E" w:rsidRDefault="00E05B07" w:rsidP="006233DE">
      <w:pPr>
        <w:spacing w:after="0"/>
        <w:ind w:left="360"/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5622"/>
      </w:tblGrid>
      <w:tr w:rsidR="00E05B07" w:rsidRPr="00102B1E" w14:paraId="56C64BF6" w14:textId="77777777" w:rsidTr="0090491D">
        <w:trPr>
          <w:trHeight w:val="422"/>
        </w:trPr>
        <w:tc>
          <w:tcPr>
            <w:tcW w:w="3020" w:type="dxa"/>
          </w:tcPr>
          <w:p w14:paraId="2389C9DB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Opis oprogramowania</w:t>
            </w:r>
          </w:p>
        </w:tc>
        <w:tc>
          <w:tcPr>
            <w:tcW w:w="5622" w:type="dxa"/>
          </w:tcPr>
          <w:p w14:paraId="78119D23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Program umożliwiający tworzenie i edycje plików graficznych, projektów layoutów i </w:t>
            </w:r>
            <w:proofErr w:type="spellStart"/>
            <w:r w:rsidRPr="00102B1E">
              <w:rPr>
                <w:rFonts w:ascii="Calibri" w:hAnsi="Calibri" w:cs="Calibri"/>
              </w:rPr>
              <w:t>mockupów</w:t>
            </w:r>
            <w:proofErr w:type="spellEnd"/>
            <w:r w:rsidRPr="00102B1E">
              <w:rPr>
                <w:rFonts w:ascii="Calibri" w:hAnsi="Calibri" w:cs="Calibri"/>
              </w:rPr>
              <w:t xml:space="preserve"> graficznych.</w:t>
            </w:r>
          </w:p>
        </w:tc>
      </w:tr>
      <w:tr w:rsidR="00E05B07" w:rsidRPr="00102B1E" w14:paraId="3E50F974" w14:textId="77777777" w:rsidTr="0090491D">
        <w:tc>
          <w:tcPr>
            <w:tcW w:w="3020" w:type="dxa"/>
          </w:tcPr>
          <w:p w14:paraId="105D0D23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Warunki licencji</w:t>
            </w:r>
          </w:p>
        </w:tc>
        <w:tc>
          <w:tcPr>
            <w:tcW w:w="5622" w:type="dxa"/>
          </w:tcPr>
          <w:p w14:paraId="5CCDB95A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Licencja nie może ograniczać ilości plików graficznych przechowywanych w programie.</w:t>
            </w:r>
          </w:p>
          <w:p w14:paraId="5B4C9007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Licencja nieograniczona terytorialnie</w:t>
            </w:r>
          </w:p>
          <w:p w14:paraId="233E50AF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Licencja odpłatna</w:t>
            </w:r>
          </w:p>
          <w:p w14:paraId="28AA11E2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Licencja nieprzenaszalna</w:t>
            </w:r>
          </w:p>
          <w:p w14:paraId="1F7CC972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Licencja niewyłączna</w:t>
            </w:r>
          </w:p>
          <w:p w14:paraId="1148D2B0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Licencja dedykowana dla użytkownika, umożliwiać powinna korzystanie z programu użytkownikowi na różnych urządzeniach. </w:t>
            </w:r>
          </w:p>
          <w:p w14:paraId="31C76D39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Licencja ma być przeznaczona dla 5 użytkowników.</w:t>
            </w:r>
          </w:p>
          <w:p w14:paraId="4AB601E4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Subskrypcja 2 letnia ze wsparciem na 2 lata. Może to być wsparcie w postaci </w:t>
            </w:r>
            <w:proofErr w:type="spellStart"/>
            <w:r w:rsidRPr="00102B1E">
              <w:rPr>
                <w:rFonts w:ascii="Calibri" w:hAnsi="Calibri" w:cs="Calibri"/>
              </w:rPr>
              <w:t>support</w:t>
            </w:r>
            <w:proofErr w:type="spellEnd"/>
            <w:r w:rsidRPr="00102B1E">
              <w:rPr>
                <w:rFonts w:ascii="Calibri" w:hAnsi="Calibri" w:cs="Calibri"/>
              </w:rPr>
              <w:t xml:space="preserve"> </w:t>
            </w:r>
            <w:proofErr w:type="spellStart"/>
            <w:r w:rsidRPr="00102B1E">
              <w:rPr>
                <w:rFonts w:ascii="Calibri" w:hAnsi="Calibri" w:cs="Calibri"/>
              </w:rPr>
              <w:t>forumi</w:t>
            </w:r>
            <w:proofErr w:type="spellEnd"/>
            <w:r w:rsidRPr="00102B1E">
              <w:rPr>
                <w:rFonts w:ascii="Calibri" w:hAnsi="Calibri" w:cs="Calibri"/>
              </w:rPr>
              <w:t xml:space="preserve"> </w:t>
            </w:r>
            <w:proofErr w:type="spellStart"/>
            <w:r w:rsidRPr="00102B1E">
              <w:rPr>
                <w:rFonts w:ascii="Calibri" w:hAnsi="Calibri" w:cs="Calibri"/>
              </w:rPr>
              <w:t>help</w:t>
            </w:r>
            <w:proofErr w:type="spellEnd"/>
            <w:r w:rsidRPr="00102B1E">
              <w:rPr>
                <w:rFonts w:ascii="Calibri" w:hAnsi="Calibri" w:cs="Calibri"/>
              </w:rPr>
              <w:t xml:space="preserve"> </w:t>
            </w:r>
            <w:proofErr w:type="spellStart"/>
            <w:r w:rsidRPr="00102B1E">
              <w:rPr>
                <w:rFonts w:ascii="Calibri" w:hAnsi="Calibri" w:cs="Calibri"/>
              </w:rPr>
              <w:t>center</w:t>
            </w:r>
            <w:proofErr w:type="spellEnd"/>
            <w:r w:rsidRPr="00102B1E">
              <w:rPr>
                <w:rFonts w:ascii="Calibri" w:hAnsi="Calibri" w:cs="Calibri"/>
              </w:rPr>
              <w:t>.</w:t>
            </w:r>
          </w:p>
          <w:p w14:paraId="43736E08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 xml:space="preserve">Aplikacja będzie używana na etapie projektowania naszej aplikacji, nie jest używane w </w:t>
            </w:r>
            <w:proofErr w:type="gramStart"/>
            <w:r w:rsidRPr="00102B1E">
              <w:rPr>
                <w:rFonts w:ascii="Calibri" w:eastAsia="Calibri" w:hAnsi="Calibri" w:cs="Calibri"/>
                <w:color w:val="000000" w:themeColor="text1"/>
              </w:rPr>
              <w:t>finalnie</w:t>
            </w:r>
            <w:proofErr w:type="gramEnd"/>
            <w:r w:rsidRPr="00102B1E">
              <w:rPr>
                <w:rFonts w:ascii="Calibri" w:eastAsia="Calibri" w:hAnsi="Calibri" w:cs="Calibri"/>
                <w:color w:val="000000" w:themeColor="text1"/>
              </w:rPr>
              <w:t xml:space="preserve"> wytworzonym przez nas produkcie.</w:t>
            </w:r>
          </w:p>
        </w:tc>
      </w:tr>
      <w:tr w:rsidR="00E05B07" w:rsidRPr="00102B1E" w14:paraId="505DDCDD" w14:textId="77777777" w:rsidTr="0090491D">
        <w:trPr>
          <w:trHeight w:val="300"/>
        </w:trPr>
        <w:tc>
          <w:tcPr>
            <w:tcW w:w="3020" w:type="dxa"/>
          </w:tcPr>
          <w:p w14:paraId="437EBB18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Pola eksploatacji</w:t>
            </w:r>
          </w:p>
        </w:tc>
        <w:tc>
          <w:tcPr>
            <w:tcW w:w="5622" w:type="dxa"/>
          </w:tcPr>
          <w:p w14:paraId="6FDC6D65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Wszystkie znane w momencie podpisania umowy, a w tym w szczególności:</w:t>
            </w:r>
          </w:p>
          <w:p w14:paraId="765DA82F" w14:textId="77777777" w:rsidR="00E05B07" w:rsidRPr="00102B1E" w:rsidRDefault="00E05B07" w:rsidP="00E05B07">
            <w:pPr>
              <w:pStyle w:val="Akapitzlist"/>
              <w:numPr>
                <w:ilvl w:val="0"/>
                <w:numId w:val="4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 xml:space="preserve">wykorzystanie w zakresie wszystkich funkcjonalności;   </w:t>
            </w:r>
          </w:p>
          <w:p w14:paraId="020A13E1" w14:textId="77777777" w:rsidR="00E05B07" w:rsidRPr="00102B1E" w:rsidRDefault="00E05B07" w:rsidP="00E05B07">
            <w:pPr>
              <w:pStyle w:val="Akapitzlist"/>
              <w:numPr>
                <w:ilvl w:val="0"/>
                <w:numId w:val="4"/>
              </w:numPr>
              <w:spacing w:line="259" w:lineRule="auto"/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stosowanie Aplikacji przez Licencjobiorcę zgodnie z jej przeznaczeniem i w tym celu zainstalowanie (w przypadku Aplikacji dostarczanej w wersji instalowanej na urządzeniu Licencjobiorcy), uruchamianie, wyświetlanie i przechowywanie w formacie udostępnionym przez e-file, a w przypadku Aplikacji w Wersji Online – stosowanie Aplikacji zgodnie z jej przeznaczeniem i w tym celu uruchomienie i wyświetlanie Aplikacji w przeglądarce internetowej;</w:t>
            </w:r>
          </w:p>
          <w:p w14:paraId="57A95B81" w14:textId="77777777" w:rsidR="00E05B07" w:rsidRPr="00102B1E" w:rsidRDefault="00E05B07" w:rsidP="00E05B07">
            <w:pPr>
              <w:pStyle w:val="Akapitzlist"/>
              <w:numPr>
                <w:ilvl w:val="0"/>
                <w:numId w:val="4"/>
              </w:numPr>
              <w:spacing w:line="259" w:lineRule="auto"/>
              <w:jc w:val="both"/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 xml:space="preserve">korzystanie z produktów powstałych w wyniku eksploatacji oprogramowania, w szczególności danych, raportów, zestawień oraz innych dokumentów kreowanych w ramach tej eksploatacji </w:t>
            </w:r>
            <w:r w:rsidRPr="00102B1E">
              <w:rPr>
                <w:rFonts w:ascii="Calibri" w:eastAsia="Calibri" w:hAnsi="Calibri" w:cs="Calibri"/>
                <w:color w:val="000000" w:themeColor="text1"/>
              </w:rPr>
              <w:lastRenderedPageBreak/>
              <w:t>oraz modyfikowania tych produktów i dalszego z nich korzystania, w tym publikowania i wyświetlania w całości i w części w Internecie i innych mediach bez ograniczeń.</w:t>
            </w:r>
          </w:p>
          <w:p w14:paraId="1728499F" w14:textId="77777777" w:rsidR="00E05B07" w:rsidRPr="00102B1E" w:rsidRDefault="00E05B07" w:rsidP="00E05B07">
            <w:pPr>
              <w:pStyle w:val="Akapitzlist"/>
              <w:numPr>
                <w:ilvl w:val="0"/>
                <w:numId w:val="4"/>
              </w:numPr>
              <w:spacing w:line="259" w:lineRule="auto"/>
              <w:jc w:val="both"/>
              <w:rPr>
                <w:rFonts w:ascii="Calibri" w:hAnsi="Calibri" w:cs="Calibri"/>
              </w:rPr>
            </w:pPr>
            <w:r w:rsidRPr="00102B1E">
              <w:rPr>
                <w:rFonts w:ascii="Calibri" w:eastAsia="Calibri" w:hAnsi="Calibri" w:cs="Calibri"/>
                <w:color w:val="424242"/>
              </w:rPr>
              <w:t>wprowadzanie i zapisywanie w pamięci komputera, odtwarzanie, utrwalanie; przekazywanie, przechowywanie, wyświetlanie; stosowanie;</w:t>
            </w:r>
          </w:p>
          <w:p w14:paraId="7F9D1680" w14:textId="77777777" w:rsidR="00E05B07" w:rsidRPr="00102B1E" w:rsidRDefault="00E05B07" w:rsidP="0090491D">
            <w:pPr>
              <w:spacing w:line="259" w:lineRule="auto"/>
              <w:jc w:val="both"/>
              <w:rPr>
                <w:rFonts w:ascii="Calibri" w:hAnsi="Calibri" w:cs="Calibri"/>
              </w:rPr>
            </w:pPr>
          </w:p>
          <w:p w14:paraId="4875201D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</w:p>
        </w:tc>
      </w:tr>
      <w:tr w:rsidR="00E05B07" w:rsidRPr="00102B1E" w14:paraId="6AF2469C" w14:textId="77777777" w:rsidTr="0090491D">
        <w:tc>
          <w:tcPr>
            <w:tcW w:w="3020" w:type="dxa"/>
          </w:tcPr>
          <w:p w14:paraId="3BEEEC71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lastRenderedPageBreak/>
              <w:t>Cechy oprogramowania</w:t>
            </w:r>
          </w:p>
        </w:tc>
        <w:tc>
          <w:tcPr>
            <w:tcW w:w="5622" w:type="dxa"/>
          </w:tcPr>
          <w:p w14:paraId="57F182F1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Możliwość tworzenia projektów graficznych i ich edytowanie. </w:t>
            </w:r>
          </w:p>
          <w:p w14:paraId="673933DC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Możliwość tworzenia plików graficznych i ich edytowania </w:t>
            </w:r>
          </w:p>
          <w:p w14:paraId="188776BC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Nieograniczona historia wersji </w:t>
            </w:r>
          </w:p>
          <w:p w14:paraId="1FE2CEC9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Możliwość korzystania z aplikacji mobilnej </w:t>
            </w:r>
          </w:p>
          <w:p w14:paraId="5B23A93E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Możliwość korzystania z wtyczek, widżetów i szablonów </w:t>
            </w:r>
          </w:p>
          <w:p w14:paraId="0220A085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Możliwość użytkowania aplikacji bez potrzeby instalacji dedykowanego oprogramowania, np. możliwość pracy w przeglądarce, w tym z telefonów komórkowych i tabletów;</w:t>
            </w:r>
          </w:p>
          <w:p w14:paraId="38BABE7F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Możliwość współpracy między różnymi zespołami, w tym komentowania i adresowania komentarzy do konkretnych współpracowników bezpośrednio w projekcie;</w:t>
            </w:r>
          </w:p>
          <w:p w14:paraId="6F2AE01C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Możliwość tworzenia i udostępniania prototypów interfejsu; w tym udostępniania linków do projektu z możliwością pobierania aktualnego pliku otwartego z linku;</w:t>
            </w:r>
          </w:p>
          <w:p w14:paraId="5AE47813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Szybkie przeszukiwanie biblioteki komponentów</w:t>
            </w:r>
          </w:p>
          <w:p w14:paraId="09DF4BF2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Notyfikacje informujące o zmianach we współdzielonych komponentach z możliwością porównania wersji przed i po zmianie;</w:t>
            </w:r>
          </w:p>
          <w:p w14:paraId="56712AA0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Dostęp z poziomu pliku do historii zmian w projekcie ze wskazaniem autora zmiany;</w:t>
            </w:r>
          </w:p>
          <w:p w14:paraId="4E7D204E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Administracja zespołami: </w:t>
            </w:r>
          </w:p>
          <w:p w14:paraId="314D248E" w14:textId="77777777" w:rsidR="00E05B07" w:rsidRPr="00102B1E" w:rsidRDefault="00E05B07" w:rsidP="00E05B07">
            <w:pPr>
              <w:pStyle w:val="Akapitzlist"/>
              <w:numPr>
                <w:ilvl w:val="1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możliwość tworzenia zespołów złożonych z użytkowników o różnych uprawnieniach </w:t>
            </w:r>
          </w:p>
          <w:p w14:paraId="77803BB7" w14:textId="77777777" w:rsidR="00E05B07" w:rsidRPr="00102B1E" w:rsidRDefault="00E05B07" w:rsidP="00E05B07">
            <w:pPr>
              <w:pStyle w:val="Akapitzlist"/>
              <w:numPr>
                <w:ilvl w:val="1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możliwość przypisania projektu do zespołu </w:t>
            </w:r>
          </w:p>
          <w:p w14:paraId="0D7FDD69" w14:textId="77777777" w:rsidR="00E05B07" w:rsidRPr="00102B1E" w:rsidRDefault="00E05B07" w:rsidP="00E05B07">
            <w:pPr>
              <w:pStyle w:val="Akapitzlist"/>
              <w:numPr>
                <w:ilvl w:val="1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bezpieczeństwo: możliwość ograniczenia dostępu do konsultowanego projektu — do </w:t>
            </w:r>
            <w:r w:rsidRPr="00102B1E">
              <w:rPr>
                <w:rFonts w:ascii="Calibri" w:hAnsi="Calibri" w:cs="Calibri"/>
              </w:rPr>
              <w:lastRenderedPageBreak/>
              <w:t>kont użytkowników zalogowanych i zaproszonych do współpracy</w:t>
            </w:r>
          </w:p>
          <w:p w14:paraId="7D5DB76B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Dostęp do forum dedykowanego aplikacji i jej społeczności</w:t>
            </w:r>
          </w:p>
          <w:p w14:paraId="0F527F82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</w:p>
        </w:tc>
      </w:tr>
    </w:tbl>
    <w:p w14:paraId="353D2A86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28CB07E0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6E32E591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10B9FC25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1DF46A11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439FADE5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0AF509B6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1E8E9714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312B7E86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10D0F86D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46E32A29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77EA74EA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65BC4D8A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4B5A8843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539EF104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3E577CD0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0FC9B175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4CB6E557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68FEE9CA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5EC4D3DA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65C2379B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271AC9FE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772CFD17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6D73CB13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2700ED1D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1C3AB8ED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6FF429DF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1FBBB512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454C9949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1807DBC5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4E059C0C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66818CF4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6AC9D5D6" w14:textId="77777777" w:rsidR="006233DE" w:rsidRPr="00102B1E" w:rsidRDefault="006233DE" w:rsidP="006233DE">
      <w:pPr>
        <w:spacing w:after="0"/>
        <w:ind w:left="360"/>
        <w:rPr>
          <w:rFonts w:ascii="Calibri" w:hAnsi="Calibri" w:cs="Calibri"/>
          <w:b/>
          <w:bCs/>
        </w:rPr>
      </w:pPr>
    </w:p>
    <w:p w14:paraId="0B14FB92" w14:textId="3F03B73A" w:rsidR="006233DE" w:rsidRPr="00102B1E" w:rsidRDefault="006233DE" w:rsidP="006233DE">
      <w:pPr>
        <w:rPr>
          <w:rFonts w:ascii="Calibri" w:hAnsi="Calibri" w:cs="Calibri"/>
          <w:b/>
          <w:bCs/>
        </w:rPr>
      </w:pPr>
      <w:r w:rsidRPr="00102B1E">
        <w:rPr>
          <w:rFonts w:ascii="Calibri" w:hAnsi="Calibri" w:cs="Calibri"/>
          <w:b/>
          <w:bCs/>
        </w:rPr>
        <w:t>Część 3 - Program umożliwiający tworzenie makiet GUI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5622"/>
      </w:tblGrid>
      <w:tr w:rsidR="00E05B07" w:rsidRPr="00102B1E" w14:paraId="1681BC6B" w14:textId="77777777" w:rsidTr="0090491D">
        <w:trPr>
          <w:trHeight w:val="422"/>
        </w:trPr>
        <w:tc>
          <w:tcPr>
            <w:tcW w:w="3020" w:type="dxa"/>
          </w:tcPr>
          <w:p w14:paraId="5BEAC801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Opis oprogramowania</w:t>
            </w:r>
          </w:p>
        </w:tc>
        <w:tc>
          <w:tcPr>
            <w:tcW w:w="5622" w:type="dxa"/>
          </w:tcPr>
          <w:p w14:paraId="5907ACEC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Program umożliwiający tworzenie makiet GUI</w:t>
            </w:r>
          </w:p>
        </w:tc>
      </w:tr>
      <w:tr w:rsidR="00E05B07" w:rsidRPr="00102B1E" w14:paraId="17CAD5E2" w14:textId="77777777" w:rsidTr="0090491D">
        <w:tc>
          <w:tcPr>
            <w:tcW w:w="3020" w:type="dxa"/>
          </w:tcPr>
          <w:p w14:paraId="0A2610D1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Warunki licencji</w:t>
            </w:r>
          </w:p>
        </w:tc>
        <w:tc>
          <w:tcPr>
            <w:tcW w:w="5622" w:type="dxa"/>
          </w:tcPr>
          <w:p w14:paraId="715FE163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Licencja dedykowana dla użytkownika, umożliwiać powinna korzystanie z programu użytkownikowi na różnych systemach operacyjnych. </w:t>
            </w:r>
          </w:p>
          <w:p w14:paraId="06568D67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Licencja nieograniczona terytorialnie</w:t>
            </w:r>
          </w:p>
          <w:p w14:paraId="417B5467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Licencja odpłatna</w:t>
            </w:r>
          </w:p>
          <w:p w14:paraId="3361BECC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Licencja nieprzenaszalna</w:t>
            </w:r>
          </w:p>
          <w:p w14:paraId="47E1679C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Licencja niewyłączna</w:t>
            </w:r>
          </w:p>
          <w:p w14:paraId="2D509ACC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Licencja ma być przeznaczona dla 3 użytkowników.</w:t>
            </w:r>
          </w:p>
          <w:p w14:paraId="084F56C2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Licencja dożywotnia bez konieczności wsparcia lub ze wsparciem jednorocznym.</w:t>
            </w:r>
          </w:p>
          <w:p w14:paraId="66C0115D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Aplikacja będzie używana na etapie projektowania naszej aplikacji, nie jest używane w </w:t>
            </w:r>
            <w:proofErr w:type="gramStart"/>
            <w:r w:rsidRPr="00102B1E">
              <w:rPr>
                <w:rFonts w:ascii="Calibri" w:hAnsi="Calibri" w:cs="Calibri"/>
              </w:rPr>
              <w:t>finalnie</w:t>
            </w:r>
            <w:proofErr w:type="gramEnd"/>
            <w:r w:rsidRPr="00102B1E">
              <w:rPr>
                <w:rFonts w:ascii="Calibri" w:hAnsi="Calibri" w:cs="Calibri"/>
              </w:rPr>
              <w:t xml:space="preserve"> wytworzonym przez nas produkcie.</w:t>
            </w:r>
          </w:p>
          <w:p w14:paraId="71670229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</w:p>
        </w:tc>
      </w:tr>
      <w:tr w:rsidR="00E05B07" w:rsidRPr="00102B1E" w14:paraId="30C9C369" w14:textId="77777777" w:rsidTr="0090491D">
        <w:trPr>
          <w:trHeight w:val="300"/>
        </w:trPr>
        <w:tc>
          <w:tcPr>
            <w:tcW w:w="3020" w:type="dxa"/>
          </w:tcPr>
          <w:p w14:paraId="5B7C03A9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Pola eksploatacji</w:t>
            </w:r>
          </w:p>
        </w:tc>
        <w:tc>
          <w:tcPr>
            <w:tcW w:w="5622" w:type="dxa"/>
          </w:tcPr>
          <w:p w14:paraId="3FA54BF4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Wszystkie znane w momencie podpisania umowy, a w tym w szczególności:</w:t>
            </w:r>
          </w:p>
          <w:p w14:paraId="435F9626" w14:textId="77777777" w:rsidR="00E05B07" w:rsidRPr="00102B1E" w:rsidRDefault="00E05B07" w:rsidP="00E05B07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wykorzystanie w zakresie wszystkich funkcjonalności;</w:t>
            </w:r>
          </w:p>
          <w:p w14:paraId="451006B9" w14:textId="77777777" w:rsidR="00E05B07" w:rsidRPr="00102B1E" w:rsidRDefault="00E05B07" w:rsidP="00E05B07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stosowanie Aplikacji przez Licencjobiorcę zgodnie z jej przeznaczeniem i w tym celu zainstalowanie (w przypadku Aplikacji dostarczanej w wersji instalowanej na urządzeniu Licencjobiorcy), uruchamianie, wyświetlanie i przechowywanie w formacie udostępnionym przez e-file, a w przypadku Aplikacji w Wersji Online – stosowanie Aplikacji zgodnie z jej przeznaczeniem i w tym celu uruchomienie i wyświetlanie Aplikacji w przeglądarce internetowej;</w:t>
            </w:r>
          </w:p>
          <w:p w14:paraId="12DEB5A9" w14:textId="77777777" w:rsidR="00E05B07" w:rsidRPr="00102B1E" w:rsidRDefault="00E05B07" w:rsidP="00E05B07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trwałe lub czasowe utrwalanie lub zwielokrotnianie, w całości lub w części, w pamięci urządzeń Licencjodawcy w formie wykonywalnego pliku instalacyjnego jak i w formie zainstalowanej Aplikacji, w tym zwielokrotnianie w pamięci tymczasowej lub operacyjnej w zakresie niezbędnym do korzystania z Aplikacji.</w:t>
            </w:r>
          </w:p>
          <w:p w14:paraId="04EBCEB1" w14:textId="376494EB" w:rsidR="00E05B07" w:rsidRPr="0073405B" w:rsidRDefault="00E05B07" w:rsidP="0073405B">
            <w:pPr>
              <w:spacing w:line="259" w:lineRule="auto"/>
              <w:ind w:left="360"/>
              <w:rPr>
                <w:rFonts w:ascii="Calibri" w:eastAsia="Calibri" w:hAnsi="Calibri" w:cs="Calibri"/>
                <w:color w:val="000000" w:themeColor="text1"/>
              </w:rPr>
            </w:pPr>
          </w:p>
          <w:p w14:paraId="65651BEA" w14:textId="77777777" w:rsidR="00E05B07" w:rsidRPr="00102B1E" w:rsidRDefault="00E05B07" w:rsidP="00E05B07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lastRenderedPageBreak/>
              <w:t>korzystanie z produktów powstałych w wyniku eksploatacji oprogramowania, w szczególności danych, raportów, zestawień oraz innych dokumentów kreowanych w ramach tej eksploatacji oraz modyfikowania tych produktów i dalszego z nich korzystania, w tym publikowania i wyświetlania w całości i w części w Internecie i innych mediach bez ograniczeń.</w:t>
            </w:r>
          </w:p>
          <w:p w14:paraId="72ECC203" w14:textId="77777777" w:rsidR="00E05B07" w:rsidRPr="00102B1E" w:rsidRDefault="00E05B07" w:rsidP="0090491D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</w:rPr>
            </w:pPr>
          </w:p>
          <w:p w14:paraId="7FDBDD67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E05B07" w:rsidRPr="00102B1E" w14:paraId="340C2832" w14:textId="77777777" w:rsidTr="0090491D">
        <w:tc>
          <w:tcPr>
            <w:tcW w:w="3020" w:type="dxa"/>
          </w:tcPr>
          <w:p w14:paraId="475A6AE3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lastRenderedPageBreak/>
              <w:t>Cechy oprogramowania</w:t>
            </w:r>
          </w:p>
        </w:tc>
        <w:tc>
          <w:tcPr>
            <w:tcW w:w="5622" w:type="dxa"/>
          </w:tcPr>
          <w:p w14:paraId="72C354D6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Możliwość tworzenia szkieletowych makiet interfejsów aplikacji, stron internetowych czy systemów komputerowych.</w:t>
            </w:r>
          </w:p>
          <w:p w14:paraId="4A9A95CB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Możliwość korzystania z systemu kontroli wersji </w:t>
            </w:r>
          </w:p>
          <w:p w14:paraId="277176EC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Możliwość udostępniania projektu za pomocą maila jako PDF lub online jako interaktywna makieta dostępna pod linkiem. </w:t>
            </w:r>
          </w:p>
          <w:p w14:paraId="46EBFDF9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Możliwość pracy na komputerach Mac , Windows i Linux .</w:t>
            </w:r>
          </w:p>
          <w:p w14:paraId="667B02CF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Możliwość tworzenia makiet wyglądających jak ręcznie rysowane.</w:t>
            </w:r>
          </w:p>
          <w:p w14:paraId="1827B8BC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Dostęp do szerokiej biblioteki kontrolek interfejsu użytkownika</w:t>
            </w:r>
          </w:p>
          <w:p w14:paraId="46E6CF9A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Możliwość tworzenia interaktywnych makiet z hiperłączami.</w:t>
            </w:r>
          </w:p>
          <w:p w14:paraId="1FB70F7A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Możliwość eksportu projektu do wysokiej jakości interaktywnego pliku PDF.</w:t>
            </w:r>
          </w:p>
          <w:p w14:paraId="4CD98E91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Możliwość edytowania tabeli lub drzewek za pomocą prostej składni tekstowej</w:t>
            </w:r>
          </w:p>
          <w:p w14:paraId="513F22F2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możliwość wstawiania komentarzy w makiecie udostępnianej on-line</w:t>
            </w:r>
          </w:p>
          <w:p w14:paraId="7E2C88AF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dostępny wykaz okien wraz z liczbą komentarzy</w:t>
            </w:r>
          </w:p>
          <w:p w14:paraId="0D849B90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Style w:val="ui-provider"/>
                <w:rFonts w:ascii="Calibri" w:hAnsi="Calibri" w:cs="Calibri"/>
              </w:rPr>
            </w:pPr>
            <w:r w:rsidRPr="00102B1E">
              <w:rPr>
                <w:rStyle w:val="ui-provider"/>
                <w:rFonts w:ascii="Calibri" w:hAnsi="Calibri" w:cs="Calibri"/>
              </w:rPr>
              <w:t>możliwość podświetlania hiperłączy w makiecie</w:t>
            </w:r>
          </w:p>
          <w:p w14:paraId="33508BB3" w14:textId="77777777" w:rsidR="00E05B07" w:rsidRPr="00102B1E" w:rsidRDefault="00E05B07" w:rsidP="00E05B0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możliwość zabezpieczenia hasłem makiety udostępnianej online</w:t>
            </w:r>
          </w:p>
        </w:tc>
      </w:tr>
    </w:tbl>
    <w:p w14:paraId="048765B4" w14:textId="77777777" w:rsidR="006233DE" w:rsidRPr="00102B1E" w:rsidRDefault="006233DE" w:rsidP="006233DE">
      <w:pPr>
        <w:rPr>
          <w:rFonts w:ascii="Calibri" w:hAnsi="Calibri" w:cs="Calibri"/>
        </w:rPr>
      </w:pPr>
    </w:p>
    <w:p w14:paraId="597D1309" w14:textId="77777777" w:rsidR="006233DE" w:rsidRPr="00102B1E" w:rsidRDefault="006233DE" w:rsidP="006233DE">
      <w:pPr>
        <w:rPr>
          <w:rFonts w:ascii="Calibri" w:hAnsi="Calibri" w:cs="Calibri"/>
        </w:rPr>
      </w:pPr>
    </w:p>
    <w:p w14:paraId="50FE01BE" w14:textId="77777777" w:rsidR="006233DE" w:rsidRPr="00102B1E" w:rsidRDefault="006233DE" w:rsidP="006233DE">
      <w:pPr>
        <w:rPr>
          <w:rFonts w:ascii="Calibri" w:hAnsi="Calibri" w:cs="Calibri"/>
        </w:rPr>
      </w:pPr>
    </w:p>
    <w:p w14:paraId="66F8A59B" w14:textId="021AFFCA" w:rsidR="006233DE" w:rsidRPr="00102B1E" w:rsidRDefault="006233DE" w:rsidP="006233DE">
      <w:pPr>
        <w:rPr>
          <w:rFonts w:ascii="Calibri" w:hAnsi="Calibri" w:cs="Calibri"/>
          <w:b/>
          <w:bCs/>
        </w:rPr>
      </w:pPr>
      <w:r w:rsidRPr="00102B1E">
        <w:rPr>
          <w:rFonts w:ascii="Calibri" w:hAnsi="Calibri" w:cs="Calibri"/>
          <w:b/>
          <w:bCs/>
        </w:rPr>
        <w:lastRenderedPageBreak/>
        <w:t>Część 4 - Oprogramowanie do wizualizacji danych biznesowych</w:t>
      </w: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2955"/>
        <w:gridCol w:w="6405"/>
      </w:tblGrid>
      <w:tr w:rsidR="00E05B07" w:rsidRPr="00102B1E" w14:paraId="373F9075" w14:textId="77777777" w:rsidTr="0090491D">
        <w:trPr>
          <w:trHeight w:val="300"/>
        </w:trPr>
        <w:tc>
          <w:tcPr>
            <w:tcW w:w="2955" w:type="dxa"/>
          </w:tcPr>
          <w:p w14:paraId="7705E9D1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Opis oprogramowania</w:t>
            </w:r>
          </w:p>
        </w:tc>
        <w:tc>
          <w:tcPr>
            <w:tcW w:w="6405" w:type="dxa"/>
          </w:tcPr>
          <w:p w14:paraId="38E7FF72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Oprogramowanie do wizualizacji danych biznesowych</w:t>
            </w:r>
          </w:p>
        </w:tc>
      </w:tr>
      <w:tr w:rsidR="00E05B07" w:rsidRPr="00102B1E" w14:paraId="3F500C28" w14:textId="77777777" w:rsidTr="0090491D">
        <w:trPr>
          <w:trHeight w:val="300"/>
        </w:trPr>
        <w:tc>
          <w:tcPr>
            <w:tcW w:w="2955" w:type="dxa"/>
          </w:tcPr>
          <w:p w14:paraId="1C959C64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Warunki licencji</w:t>
            </w:r>
          </w:p>
        </w:tc>
        <w:tc>
          <w:tcPr>
            <w:tcW w:w="6405" w:type="dxa"/>
          </w:tcPr>
          <w:p w14:paraId="329D7189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Licencja ma obowiązywać na 2 lata dla 10 użytkowników.</w:t>
            </w:r>
          </w:p>
          <w:p w14:paraId="5D195A00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Licencja </w:t>
            </w:r>
            <w:proofErr w:type="spellStart"/>
            <w:r w:rsidRPr="00102B1E">
              <w:rPr>
                <w:rFonts w:ascii="Calibri" w:hAnsi="Calibri" w:cs="Calibri"/>
              </w:rPr>
              <w:t>subskrybcyjna</w:t>
            </w:r>
            <w:proofErr w:type="spellEnd"/>
          </w:p>
          <w:p w14:paraId="309EABE9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Licencja nieograniczona terytorialnie</w:t>
            </w:r>
          </w:p>
          <w:p w14:paraId="5235D16D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Licencja odpłatna</w:t>
            </w:r>
          </w:p>
          <w:p w14:paraId="75B01CE2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Licencja nieprzenaszalna</w:t>
            </w:r>
          </w:p>
          <w:p w14:paraId="00510596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 xml:space="preserve">Licencja niewyłączna  </w:t>
            </w:r>
          </w:p>
        </w:tc>
      </w:tr>
      <w:tr w:rsidR="00E05B07" w:rsidRPr="00102B1E" w14:paraId="492892E4" w14:textId="77777777" w:rsidTr="0090491D">
        <w:trPr>
          <w:trHeight w:val="300"/>
        </w:trPr>
        <w:tc>
          <w:tcPr>
            <w:tcW w:w="2955" w:type="dxa"/>
          </w:tcPr>
          <w:p w14:paraId="7CEF2B01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Pola eksploatacji</w:t>
            </w:r>
          </w:p>
        </w:tc>
        <w:tc>
          <w:tcPr>
            <w:tcW w:w="6405" w:type="dxa"/>
          </w:tcPr>
          <w:p w14:paraId="7E51B0BB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Wszystkie znane w momencie podpisania umowy, a w tym w szczególności:</w:t>
            </w:r>
          </w:p>
          <w:p w14:paraId="1EF60161" w14:textId="77777777" w:rsidR="00E05B07" w:rsidRPr="00102B1E" w:rsidRDefault="00E05B07" w:rsidP="00E05B07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 xml:space="preserve">wykorzystanie w zakresie wszystkich funkcjonalności;   </w:t>
            </w:r>
          </w:p>
          <w:p w14:paraId="5E9F9B10" w14:textId="77777777" w:rsidR="00E05B07" w:rsidRPr="00102B1E" w:rsidRDefault="00E05B07" w:rsidP="00E05B07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hAnsi="Calibri" w:cs="Calibri"/>
              </w:rPr>
              <w:t>stosowanie Aplikacji przez Licencjobiorcę zgodnie z jej przeznaczeniem i w tym celu zainstalowanie (w przypadku Aplikacji dostarczanej w wersji instalowanej na urządzeniu Licencjobiorcy), uruchamianie, wyświetlanie i przechowywanie w formacie udostępnionym przez e-file, a w przypadku Aplikacji w Wersji Online – stosowanie Aplikacji zgodnie z jej przeznaczeniem i w tym celu uruchomienie i wyświetlanie Aplikacji w przeglądarce internetowej;</w:t>
            </w:r>
          </w:p>
          <w:p w14:paraId="2C0C90D3" w14:textId="77777777" w:rsidR="00E05B07" w:rsidRPr="00102B1E" w:rsidRDefault="00E05B07" w:rsidP="00E05B07">
            <w:pPr>
              <w:pStyle w:val="Akapitzlist"/>
              <w:numPr>
                <w:ilvl w:val="0"/>
                <w:numId w:val="7"/>
              </w:num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korzystanie z produktów powstałych w wyniku eksploatacji oprogramowania, w szczególności danych, raportów, zestawień oraz innych dokumentów kreowanych w ramach tej eksploatacji oraz modyfikowania tych produktów i dalszego z nich korzystania, w tym publikowania i wyświetlania w całości i w części w Internecie i innych mediach bez ograniczeń.</w:t>
            </w:r>
          </w:p>
          <w:p w14:paraId="791CCA96" w14:textId="77777777" w:rsidR="00E05B07" w:rsidRPr="00102B1E" w:rsidRDefault="00E05B07" w:rsidP="00E05B07">
            <w:pPr>
              <w:pStyle w:val="Akapitzlist"/>
              <w:numPr>
                <w:ilvl w:val="0"/>
                <w:numId w:val="7"/>
              </w:numPr>
              <w:spacing w:line="259" w:lineRule="auto"/>
              <w:jc w:val="both"/>
              <w:rPr>
                <w:rFonts w:ascii="Calibri" w:eastAsia="Calibri" w:hAnsi="Calibri" w:cs="Calibri"/>
                <w:color w:val="424242"/>
              </w:rPr>
            </w:pPr>
            <w:r w:rsidRPr="00102B1E">
              <w:rPr>
                <w:rFonts w:ascii="Calibri" w:eastAsia="Calibri" w:hAnsi="Calibri" w:cs="Calibri"/>
                <w:color w:val="424242"/>
              </w:rPr>
              <w:t>wprowadzanie i zapisywanie w pamięci komputera, odtwarzanie, utrwalanie; przekazywanie, przechowywanie, wyświetlanie; stosowanie;</w:t>
            </w:r>
          </w:p>
          <w:p w14:paraId="6094D7D3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</w:p>
        </w:tc>
      </w:tr>
      <w:tr w:rsidR="00E05B07" w:rsidRPr="00102B1E" w14:paraId="505C4913" w14:textId="77777777" w:rsidTr="0090491D">
        <w:trPr>
          <w:trHeight w:val="300"/>
        </w:trPr>
        <w:tc>
          <w:tcPr>
            <w:tcW w:w="2955" w:type="dxa"/>
          </w:tcPr>
          <w:p w14:paraId="34981B7B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Opis oprogramowania i jego funkcjonalności</w:t>
            </w:r>
          </w:p>
        </w:tc>
        <w:tc>
          <w:tcPr>
            <w:tcW w:w="6405" w:type="dxa"/>
          </w:tcPr>
          <w:p w14:paraId="4A6311AE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Oprogramowanie będzie wykorzystywane do analityki biznesowej i prezentacji danych.</w:t>
            </w:r>
          </w:p>
          <w:p w14:paraId="55AA0B70" w14:textId="77777777" w:rsidR="00E05B07" w:rsidRPr="00102B1E" w:rsidRDefault="00E05B07" w:rsidP="00E05B07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System musi umożliwiać użytkownikom: </w:t>
            </w:r>
          </w:p>
          <w:p w14:paraId="7785AF9C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Import i łączenie danych z wielu różnych systemów źródłowych </w:t>
            </w:r>
          </w:p>
          <w:p w14:paraId="5EAEF166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Ładowanie danych do jednego spójnego modelu danych. </w:t>
            </w:r>
          </w:p>
          <w:p w14:paraId="786FCE76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Wzbogacanie modelu danych o dodatkowe pola obliczeniowe. </w:t>
            </w:r>
          </w:p>
          <w:p w14:paraId="74508118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lastRenderedPageBreak/>
              <w:t xml:space="preserve">Tworzenie raportów i wizualizacji danych w postaci tabel i wykresów przestawnych, interaktywnych raportów z możliwością dynamicznego i kontekstowego filtrowania danych. </w:t>
            </w:r>
          </w:p>
          <w:p w14:paraId="4F757C37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Tworzenie animowanych wykresów pozwalających na śledzenie zmian i trendów w czasie. </w:t>
            </w:r>
          </w:p>
          <w:p w14:paraId="692B259E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Tworzenie wizualizacji z użyciem interaktywnych map geograficznych z nałożonymi warstwami analitycznymi (mapy powinni być wizualizowane w 2D oraz 3D z możliwością drążenia i powiększania w dowolnie wybranym punkcie mapy). </w:t>
            </w:r>
          </w:p>
          <w:p w14:paraId="374EFDDC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Tworzenie animowanych filmów prezentujących dane analityczne nałożone na mapie geograficznej z możliwością dodawania do animacji komentarzy, opisów, wykresów oraz zdjęć. </w:t>
            </w:r>
          </w:p>
          <w:p w14:paraId="6C6DA421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Wszystkie wyżej wymienione funkcje muszą być dostępne z poziomu jednej aplikacji raportowej z graficznym interfejsem użytkownika, bez konieczności dodatkowego programowania. </w:t>
            </w:r>
          </w:p>
          <w:p w14:paraId="453E8391" w14:textId="77777777" w:rsidR="00E05B07" w:rsidRPr="00102B1E" w:rsidRDefault="00E05B07" w:rsidP="00E05B07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Narzędzie raportowe musi mieć wbudowane gotowe funkcje i graficzne kreatory transformacji danych pozwalające na: </w:t>
            </w:r>
          </w:p>
          <w:p w14:paraId="0A4A3C01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Usuwanie i kopiowanie kolumn wejściowych. </w:t>
            </w:r>
          </w:p>
          <w:p w14:paraId="5CEC9C2C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Filtrowanie wierszy wejściowych na podstawie wartości z wybranych kolumn. </w:t>
            </w:r>
          </w:p>
          <w:p w14:paraId="7C302B75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Łączenie i rozdzielanie wartości w kolumnach (na podstawie wskazanego znaku separatora lub określonej liczby znaków). </w:t>
            </w:r>
          </w:p>
          <w:p w14:paraId="5F0021C9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Konwersję typów danych (tekstowy, liczbowy, daty). </w:t>
            </w:r>
          </w:p>
          <w:p w14:paraId="231D06A5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Automatyczną zamianę wielkości liter w danych wejściowych. </w:t>
            </w:r>
          </w:p>
          <w:p w14:paraId="2B94ADA0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Automatyczne usuwanie duplikatów wartości we wskazanej kolumnie. </w:t>
            </w:r>
          </w:p>
          <w:p w14:paraId="01D5AA1F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Automatyczne zastępowanie wartości w kolumnach inną wskazaną przez użytkownika. </w:t>
            </w:r>
          </w:p>
          <w:p w14:paraId="7CEC1650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Automatyczną konwersję danych z formatu JSON. </w:t>
            </w:r>
          </w:p>
          <w:p w14:paraId="0820FDF8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Automatyczne wyliczanie agregacji (grupowanie danych według danej kolumny). </w:t>
            </w:r>
          </w:p>
          <w:p w14:paraId="74BBC3B8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Automatyczne wykonywanie operacji przekształcenia wierszy w kolumny i kolumn w wiersze (</w:t>
            </w:r>
            <w:proofErr w:type="spellStart"/>
            <w:r w:rsidRPr="00102B1E">
              <w:rPr>
                <w:rFonts w:ascii="Calibri" w:hAnsi="Calibri" w:cs="Calibri"/>
              </w:rPr>
              <w:t>pivot</w:t>
            </w:r>
            <w:proofErr w:type="spellEnd"/>
            <w:r w:rsidRPr="00102B1E">
              <w:rPr>
                <w:rFonts w:ascii="Calibri" w:hAnsi="Calibri" w:cs="Calibri"/>
              </w:rPr>
              <w:t>/</w:t>
            </w:r>
            <w:proofErr w:type="spellStart"/>
            <w:r w:rsidRPr="00102B1E">
              <w:rPr>
                <w:rFonts w:ascii="Calibri" w:hAnsi="Calibri" w:cs="Calibri"/>
              </w:rPr>
              <w:t>unpivot</w:t>
            </w:r>
            <w:proofErr w:type="spellEnd"/>
            <w:r w:rsidRPr="00102B1E">
              <w:rPr>
                <w:rFonts w:ascii="Calibri" w:hAnsi="Calibri" w:cs="Calibri"/>
              </w:rPr>
              <w:t xml:space="preserve">). </w:t>
            </w:r>
          </w:p>
          <w:p w14:paraId="625065A0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Automatyczne łączenie wielu tabel o takiej samej strukturze kolumn w jedną tabelę (UNION). </w:t>
            </w:r>
          </w:p>
          <w:p w14:paraId="415787A9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lastRenderedPageBreak/>
              <w:t xml:space="preserve">Automatyczne złączenie dwóch różnych tabel w jedną na podstawie wskazanych wspólnych kolumn dla obu tabel (kluczy złączenia). </w:t>
            </w:r>
          </w:p>
          <w:p w14:paraId="55FC44BF" w14:textId="77777777" w:rsidR="00E05B07" w:rsidRPr="00102B1E" w:rsidRDefault="00E05B07" w:rsidP="00E05B07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Zastosowane przez użytkownika transformacje danych (zapytanie) muszą być pamiętane w narzędziu, jako sekwencja kolejno następujących po sobie czynności (etapów). Użytkownik musi mieć możliwość przejścia do dowolnego z kroków procesu transformacji danych i obejrzenia danych sprzed zastosowania danego kroku</w:t>
            </w:r>
          </w:p>
          <w:p w14:paraId="49E631DF" w14:textId="77777777" w:rsidR="00E05B07" w:rsidRPr="00102B1E" w:rsidRDefault="00E05B07" w:rsidP="00E05B07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Zdefiniowane kroki transformacji danych powinny być zapamiętywane w postaci automatycznie generowanego skryptu, który zaawansowani użytkownicy mogą modyfikować i powielać. </w:t>
            </w:r>
          </w:p>
          <w:p w14:paraId="1F1413BA" w14:textId="77777777" w:rsidR="00E05B07" w:rsidRPr="00102B1E" w:rsidRDefault="00E05B07" w:rsidP="00E05B07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System musi udostępniać funkcję katalogu zapytań, w którym autorzy zapytań (transformacji danych) udostępniają efekty swojej pracy dla innych użytkowników. Użytkownicy katalogu zapytań, z poziomu narzędzia raportowego, muszą mieć możliwość wyszukania i wykorzystania interesującego ich zapytania na potrzeby zasilania danymi własnych analiz i raportów. W katalogu zapytań musi istnieć: </w:t>
            </w:r>
          </w:p>
          <w:p w14:paraId="604586A2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Możliwość nadawania uprawnień dostępu do zapytania dla poszczególnych użytkowników lub grup użytkowników. </w:t>
            </w:r>
          </w:p>
          <w:p w14:paraId="664ADA4D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Możliwość podglądu w wyszukiwarce zapytań wyniku zwracanego przez określone zapytanie (zanim jeszcze wynik zapytania zostanie załadowany do narzędzia raportowego i modelu danych). </w:t>
            </w:r>
          </w:p>
          <w:p w14:paraId="60A5B9ED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Możliwość wprowadzenia nazwy i opisu biznesowego określonego zapytania w celu łatwiejszego wyszukiwania.</w:t>
            </w:r>
          </w:p>
          <w:p w14:paraId="50DA9FE6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Możliwość dołączenia adresu URL do dokumentacji opisującej zawartość merytoryczną zapytania i wyników, które ono zwraca </w:t>
            </w:r>
          </w:p>
          <w:p w14:paraId="6E351C7C" w14:textId="77777777" w:rsidR="00E05B07" w:rsidRPr="00102B1E" w:rsidRDefault="00E05B07" w:rsidP="00E05B07">
            <w:pPr>
              <w:pStyle w:val="Akapitzlist"/>
              <w:numPr>
                <w:ilvl w:val="1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Dostęp do statystyk i monitoringu częstości wyszukiwania i wykorzystania przez użytkowników opublikowanych zapytań. </w:t>
            </w:r>
          </w:p>
          <w:p w14:paraId="0692AA66" w14:textId="77777777" w:rsidR="00E05B07" w:rsidRPr="00102B1E" w:rsidRDefault="00E05B07" w:rsidP="00E05B07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Narzędzie raportowe musi mieć wbudowane sterowniki do pobierania danych, co najmniej z następujących źródeł: pliki tekstowe, pliki CSV, pliki XML, pliki Excel, strony internetowe (podając adres URL takiej strony), bazy relacyjne (Microsoft SQL Server, Oracle, IBM DB2, MySQL, </w:t>
            </w:r>
            <w:proofErr w:type="spellStart"/>
            <w:r w:rsidRPr="00102B1E">
              <w:rPr>
                <w:rFonts w:ascii="Calibri" w:hAnsi="Calibri" w:cs="Calibri"/>
              </w:rPr>
              <w:t>PostgreSQL</w:t>
            </w:r>
            <w:proofErr w:type="spellEnd"/>
            <w:r w:rsidRPr="00102B1E">
              <w:rPr>
                <w:rFonts w:ascii="Calibri" w:hAnsi="Calibri" w:cs="Calibri"/>
              </w:rPr>
              <w:t xml:space="preserve">, </w:t>
            </w:r>
            <w:proofErr w:type="spellStart"/>
            <w:r w:rsidRPr="00102B1E">
              <w:rPr>
                <w:rFonts w:ascii="Calibri" w:hAnsi="Calibri" w:cs="Calibri"/>
              </w:rPr>
              <w:t>Sybase</w:t>
            </w:r>
            <w:proofErr w:type="spellEnd"/>
            <w:r w:rsidRPr="00102B1E">
              <w:rPr>
                <w:rFonts w:ascii="Calibri" w:hAnsi="Calibri" w:cs="Calibri"/>
              </w:rPr>
              <w:t xml:space="preserve">, </w:t>
            </w:r>
            <w:proofErr w:type="spellStart"/>
            <w:r w:rsidRPr="00102B1E">
              <w:rPr>
                <w:rFonts w:ascii="Calibri" w:hAnsi="Calibri" w:cs="Calibri"/>
              </w:rPr>
              <w:t>Teradata</w:t>
            </w:r>
            <w:proofErr w:type="spellEnd"/>
            <w:r w:rsidRPr="00102B1E">
              <w:rPr>
                <w:rFonts w:ascii="Calibri" w:hAnsi="Calibri" w:cs="Calibri"/>
              </w:rPr>
              <w:t xml:space="preserve">), listy </w:t>
            </w:r>
            <w:proofErr w:type="spellStart"/>
            <w:r w:rsidRPr="00102B1E">
              <w:rPr>
                <w:rFonts w:ascii="Calibri" w:hAnsi="Calibri" w:cs="Calibri"/>
              </w:rPr>
              <w:t>Sharepoint</w:t>
            </w:r>
            <w:proofErr w:type="spellEnd"/>
            <w:r w:rsidRPr="00102B1E">
              <w:rPr>
                <w:rFonts w:ascii="Calibri" w:hAnsi="Calibri" w:cs="Calibri"/>
              </w:rPr>
              <w:t xml:space="preserve">, Facebook, Active Directory, SAP </w:t>
            </w:r>
            <w:r w:rsidRPr="00102B1E">
              <w:rPr>
                <w:rFonts w:ascii="Calibri" w:hAnsi="Calibri" w:cs="Calibri"/>
              </w:rPr>
              <w:lastRenderedPageBreak/>
              <w:t xml:space="preserve">Business Objects, Microsoft </w:t>
            </w:r>
            <w:proofErr w:type="spellStart"/>
            <w:r w:rsidRPr="00102B1E">
              <w:rPr>
                <w:rFonts w:ascii="Calibri" w:hAnsi="Calibri" w:cs="Calibri"/>
              </w:rPr>
              <w:t>Azure</w:t>
            </w:r>
            <w:proofErr w:type="spellEnd"/>
            <w:r w:rsidRPr="00102B1E">
              <w:rPr>
                <w:rFonts w:ascii="Calibri" w:hAnsi="Calibri" w:cs="Calibri"/>
              </w:rPr>
              <w:t xml:space="preserve">, </w:t>
            </w:r>
            <w:proofErr w:type="spellStart"/>
            <w:r w:rsidRPr="00102B1E">
              <w:rPr>
                <w:rFonts w:ascii="Calibri" w:hAnsi="Calibri" w:cs="Calibri"/>
              </w:rPr>
              <w:t>OData</w:t>
            </w:r>
            <w:proofErr w:type="spellEnd"/>
            <w:r w:rsidRPr="00102B1E">
              <w:rPr>
                <w:rFonts w:ascii="Calibri" w:hAnsi="Calibri" w:cs="Calibri"/>
              </w:rPr>
              <w:t xml:space="preserve"> </w:t>
            </w:r>
            <w:proofErr w:type="spellStart"/>
            <w:r w:rsidRPr="00102B1E">
              <w:rPr>
                <w:rFonts w:ascii="Calibri" w:hAnsi="Calibri" w:cs="Calibri"/>
              </w:rPr>
              <w:t>Feed</w:t>
            </w:r>
            <w:proofErr w:type="spellEnd"/>
            <w:r w:rsidRPr="00102B1E">
              <w:rPr>
                <w:rFonts w:ascii="Calibri" w:hAnsi="Calibri" w:cs="Calibri"/>
              </w:rPr>
              <w:t xml:space="preserve">, klastry </w:t>
            </w:r>
            <w:proofErr w:type="spellStart"/>
            <w:r w:rsidRPr="00102B1E">
              <w:rPr>
                <w:rFonts w:ascii="Calibri" w:hAnsi="Calibri" w:cs="Calibri"/>
              </w:rPr>
              <w:t>Hadoop</w:t>
            </w:r>
            <w:proofErr w:type="spellEnd"/>
            <w:r w:rsidRPr="00102B1E">
              <w:rPr>
                <w:rFonts w:ascii="Calibri" w:hAnsi="Calibri" w:cs="Calibri"/>
              </w:rPr>
              <w:t xml:space="preserve">, ODBC. Dodatkowo system musi umożliwiać bezpośrednio w narzędziu raportowym wyszukiwanie i importowanie zbiorów danych dostępnych w Internecie (wyszukiwanie na podstawie słów kluczowych i zwrotów podawanych przez użytkownika). </w:t>
            </w:r>
          </w:p>
          <w:p w14:paraId="439FCD84" w14:textId="77777777" w:rsidR="00E05B07" w:rsidRPr="00102B1E" w:rsidRDefault="00E05B07" w:rsidP="00E05B07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System musi umożliwiać publikację modeli danych oraz raportów bezpośrednio na portalu. Po udostępnieniu raportu na portalu dla użytkowników powinny być dostępne takie informacje, jak: tytuł raportu, data i czas opublikowania raportu, nazwa użytkownika publikującego raport oraz graficzny podgląd zawartości raportu. </w:t>
            </w:r>
          </w:p>
          <w:p w14:paraId="649C1F36" w14:textId="77777777" w:rsidR="00E05B07" w:rsidRPr="00102B1E" w:rsidRDefault="00E05B07" w:rsidP="00E05B07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Użytkownicy muszą mieć możliwość wyboru i oznaczenia wybranych raportów, jako swoich ulubionych. Ulubione raporty użytkownika są automatycznie oznaczane gwiazdką, a jednocześnie prezentowane w osobnej części portalu, dedykowanej do prezentacji jedynie ulubionych raportów bieżącego użytkownika. </w:t>
            </w:r>
          </w:p>
          <w:p w14:paraId="546647C9" w14:textId="77777777" w:rsidR="00E05B07" w:rsidRPr="00102B1E" w:rsidRDefault="00E05B07" w:rsidP="00E05B07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System musi udostępniać dedykowany język do tworzenia logiki biznesowej w modelu semantycznym. Język ten musi m.in. obsługiwać relacje utworzone między tabelami mechanizmy operacji na datach i okresach (</w:t>
            </w:r>
            <w:proofErr w:type="spellStart"/>
            <w:r w:rsidRPr="00102B1E">
              <w:rPr>
                <w:rFonts w:ascii="Calibri" w:hAnsi="Calibri" w:cs="Calibri"/>
              </w:rPr>
              <w:t>time</w:t>
            </w:r>
            <w:proofErr w:type="spellEnd"/>
            <w:r w:rsidRPr="00102B1E">
              <w:rPr>
                <w:rFonts w:ascii="Calibri" w:hAnsi="Calibri" w:cs="Calibri"/>
              </w:rPr>
              <w:t xml:space="preserve"> </w:t>
            </w:r>
            <w:proofErr w:type="spellStart"/>
            <w:r w:rsidRPr="00102B1E">
              <w:rPr>
                <w:rFonts w:ascii="Calibri" w:hAnsi="Calibri" w:cs="Calibri"/>
              </w:rPr>
              <w:t>intelligence</w:t>
            </w:r>
            <w:proofErr w:type="spellEnd"/>
            <w:r w:rsidRPr="00102B1E">
              <w:rPr>
                <w:rFonts w:ascii="Calibri" w:hAnsi="Calibri" w:cs="Calibri"/>
              </w:rPr>
              <w:t xml:space="preserve">), agregacje danych, wyrażenia warunkowe, hierarchie, filtrowanie danych, funkcje matematyczne i statystyczne. Narzędzia muszą mieć wbudowany mechanizm podpowiadania składni wyrażeń i funkcji w tym języku. </w:t>
            </w:r>
          </w:p>
          <w:p w14:paraId="72DCDCCF" w14:textId="77777777" w:rsidR="00E05B07" w:rsidRPr="00102B1E" w:rsidRDefault="00E05B07" w:rsidP="00E05B07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System musi umożliwiać automatyczną synchronizację i odświeżanie opublikowanych raportów, zarówno zasilanych ze źródeł internetowych (w tym z chmury publicznej), jak również ze źródeł i baz danych przechowywanych we własnym centrum przetwarzania danych. </w:t>
            </w:r>
          </w:p>
          <w:p w14:paraId="1E0FD588" w14:textId="77777777" w:rsidR="00E05B07" w:rsidRPr="00102B1E" w:rsidRDefault="00E05B07" w:rsidP="00E05B07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System musi udostępniać aplikację dedykowaną dla urządzeń mobilnych przystosowaną do prezentacji raportów z użyciem interfejsu dotykowego. </w:t>
            </w:r>
          </w:p>
          <w:p w14:paraId="607F7E46" w14:textId="77777777" w:rsidR="00E05B07" w:rsidRPr="00102B1E" w:rsidRDefault="00E05B07" w:rsidP="00E05B07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Raporty oznaczone jako ulubione na portalu raportowym powinny być również prezentowane w sekcji raportów ulubionych w aplikacji.</w:t>
            </w:r>
          </w:p>
          <w:p w14:paraId="161C224B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14:paraId="039E3DE4" w14:textId="77777777" w:rsidR="006233DE" w:rsidRPr="00102B1E" w:rsidRDefault="006233DE" w:rsidP="006233DE">
      <w:pPr>
        <w:rPr>
          <w:rFonts w:ascii="Calibri" w:hAnsi="Calibri" w:cs="Calibri"/>
          <w:b/>
          <w:bCs/>
        </w:rPr>
      </w:pPr>
    </w:p>
    <w:p w14:paraId="77CACB7D" w14:textId="77777777" w:rsidR="006233DE" w:rsidRPr="00102B1E" w:rsidRDefault="006233DE" w:rsidP="006233DE">
      <w:pPr>
        <w:rPr>
          <w:rFonts w:ascii="Calibri" w:hAnsi="Calibri" w:cs="Calibri"/>
        </w:rPr>
      </w:pPr>
    </w:p>
    <w:p w14:paraId="53F03DE7" w14:textId="0B300843" w:rsidR="006233DE" w:rsidRPr="00102B1E" w:rsidRDefault="006233DE" w:rsidP="006233DE">
      <w:pPr>
        <w:rPr>
          <w:rFonts w:ascii="Calibri" w:eastAsia="Times New Roman" w:hAnsi="Calibri" w:cs="Calibri"/>
          <w:b/>
          <w:bCs/>
          <w:lang w:eastAsia="pl-PL"/>
        </w:rPr>
      </w:pPr>
      <w:r w:rsidRPr="00102B1E">
        <w:rPr>
          <w:rFonts w:ascii="Calibri" w:hAnsi="Calibri" w:cs="Calibri"/>
          <w:b/>
          <w:bCs/>
        </w:rPr>
        <w:lastRenderedPageBreak/>
        <w:t xml:space="preserve">Część 5 - </w:t>
      </w:r>
      <w:r w:rsidRPr="00102B1E">
        <w:rPr>
          <w:rFonts w:ascii="Calibri" w:eastAsia="Times New Roman" w:hAnsi="Calibri" w:cs="Calibri"/>
          <w:b/>
          <w:bCs/>
          <w:lang w:eastAsia="pl-PL"/>
        </w:rPr>
        <w:t>Biblioteka do budowy interfejsów użytkownika</w:t>
      </w: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4530"/>
        <w:gridCol w:w="4530"/>
      </w:tblGrid>
      <w:tr w:rsidR="00E05B07" w:rsidRPr="00102B1E" w14:paraId="5A2AEB3E" w14:textId="77777777" w:rsidTr="0090491D">
        <w:trPr>
          <w:trHeight w:val="300"/>
        </w:trPr>
        <w:tc>
          <w:tcPr>
            <w:tcW w:w="4530" w:type="dxa"/>
          </w:tcPr>
          <w:p w14:paraId="26E9DDAF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Opis oprogramowania</w:t>
            </w:r>
          </w:p>
        </w:tc>
        <w:tc>
          <w:tcPr>
            <w:tcW w:w="4530" w:type="dxa"/>
          </w:tcPr>
          <w:p w14:paraId="74EA4376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Biblioteka do budowy interfejsów użytkownika</w:t>
            </w:r>
          </w:p>
        </w:tc>
      </w:tr>
      <w:tr w:rsidR="00E05B07" w:rsidRPr="00102B1E" w14:paraId="73A1170B" w14:textId="77777777" w:rsidTr="0090491D">
        <w:trPr>
          <w:trHeight w:val="300"/>
        </w:trPr>
        <w:tc>
          <w:tcPr>
            <w:tcW w:w="4530" w:type="dxa"/>
          </w:tcPr>
          <w:p w14:paraId="3B8FA096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Warunki licencji</w:t>
            </w:r>
          </w:p>
        </w:tc>
        <w:tc>
          <w:tcPr>
            <w:tcW w:w="4530" w:type="dxa"/>
          </w:tcPr>
          <w:p w14:paraId="10106606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Licencja dla 1 użytkownika na 2 lata</w:t>
            </w:r>
          </w:p>
          <w:p w14:paraId="6026AB40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Licencja nieograniczona terytorialnie </w:t>
            </w:r>
          </w:p>
          <w:p w14:paraId="4684A37F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Licencja odpłatna </w:t>
            </w:r>
          </w:p>
          <w:p w14:paraId="69811288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Licencja nieprzenaszalna </w:t>
            </w:r>
          </w:p>
          <w:p w14:paraId="17B0CB9E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Licencja niewyłączna</w:t>
            </w:r>
          </w:p>
          <w:p w14:paraId="74802890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</w:p>
        </w:tc>
      </w:tr>
      <w:tr w:rsidR="00E05B07" w:rsidRPr="00102B1E" w14:paraId="31613D20" w14:textId="77777777" w:rsidTr="0090491D">
        <w:trPr>
          <w:trHeight w:val="300"/>
        </w:trPr>
        <w:tc>
          <w:tcPr>
            <w:tcW w:w="4530" w:type="dxa"/>
          </w:tcPr>
          <w:p w14:paraId="05FDEF38" w14:textId="77777777" w:rsidR="00E05B07" w:rsidRPr="00102B1E" w:rsidRDefault="00E05B07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Pola eksploatacji</w:t>
            </w:r>
          </w:p>
        </w:tc>
        <w:tc>
          <w:tcPr>
            <w:tcW w:w="4530" w:type="dxa"/>
          </w:tcPr>
          <w:p w14:paraId="79CEF24F" w14:textId="77777777" w:rsidR="00E05B07" w:rsidRPr="00102B1E" w:rsidRDefault="00E05B07" w:rsidP="0090491D">
            <w:pPr>
              <w:spacing w:line="259" w:lineRule="auto"/>
              <w:rPr>
                <w:rFonts w:ascii="Calibri" w:hAnsi="Calibri" w:cs="Calibri"/>
                <w:color w:val="000000" w:themeColor="text1"/>
              </w:rPr>
            </w:pPr>
            <w:r w:rsidRPr="00102B1E">
              <w:rPr>
                <w:rFonts w:ascii="Calibri" w:hAnsi="Calibri" w:cs="Calibri"/>
              </w:rPr>
              <w:t xml:space="preserve">  </w:t>
            </w:r>
            <w:r w:rsidRPr="00102B1E">
              <w:rPr>
                <w:rFonts w:ascii="Calibri" w:eastAsia="Times New Roman" w:hAnsi="Calibri" w:cs="Calibri"/>
                <w:color w:val="000000" w:themeColor="text1"/>
              </w:rPr>
              <w:t>Biblioteka będzie wykorzystywana w wytworzeniu oprogramowania, dołączając do naszego kodu źródłowego i odwołując się do niej w naszym kodzie źródłowym. Dla użytkownika końcowego biblioteka nie jest możliwa do ściągnięcia, będzie ona wpływała na wygląd końcowego produktu.</w:t>
            </w:r>
          </w:p>
          <w:p w14:paraId="1332BF08" w14:textId="77777777" w:rsidR="00E05B07" w:rsidRPr="00102B1E" w:rsidRDefault="00E05B07" w:rsidP="0090491D">
            <w:pPr>
              <w:spacing w:line="259" w:lineRule="auto"/>
              <w:rPr>
                <w:rFonts w:ascii="Calibri" w:hAnsi="Calibri" w:cs="Calibri"/>
                <w:color w:val="000000" w:themeColor="text1"/>
              </w:rPr>
            </w:pPr>
          </w:p>
          <w:p w14:paraId="1CD752FA" w14:textId="77777777" w:rsidR="00E05B07" w:rsidRPr="00102B1E" w:rsidRDefault="00E05B07" w:rsidP="0090491D">
            <w:pPr>
              <w:spacing w:line="259" w:lineRule="auto"/>
              <w:rPr>
                <w:rFonts w:ascii="Calibri" w:hAnsi="Calibri" w:cs="Calibri"/>
                <w:color w:val="000000" w:themeColor="text1"/>
              </w:rPr>
            </w:pPr>
            <w:r w:rsidRPr="00102B1E">
              <w:rPr>
                <w:rFonts w:ascii="Calibri" w:eastAsia="Times New Roman" w:hAnsi="Calibri" w:cs="Calibri"/>
                <w:color w:val="000000" w:themeColor="text1"/>
              </w:rPr>
              <w:t>Wszystkie znane w momencie podpisania umowy, a w tym w szczególności:</w:t>
            </w:r>
          </w:p>
          <w:p w14:paraId="0B96F5B9" w14:textId="77777777" w:rsidR="00E05B07" w:rsidRPr="00102B1E" w:rsidRDefault="00E05B07" w:rsidP="00E05B07">
            <w:pPr>
              <w:pStyle w:val="Akapitzlist"/>
              <w:numPr>
                <w:ilvl w:val="0"/>
                <w:numId w:val="9"/>
              </w:numPr>
              <w:spacing w:line="259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102B1E">
              <w:rPr>
                <w:rFonts w:ascii="Calibri" w:eastAsia="Times New Roman" w:hAnsi="Calibri" w:cs="Calibri"/>
                <w:color w:val="000000" w:themeColor="text1"/>
              </w:rPr>
              <w:t xml:space="preserve">wykorzystanie w zakresie wszystkich funkcjonalności; </w:t>
            </w:r>
          </w:p>
          <w:p w14:paraId="395D76D3" w14:textId="77777777" w:rsidR="00E05B07" w:rsidRPr="00102B1E" w:rsidRDefault="00E05B07" w:rsidP="00E05B07">
            <w:pPr>
              <w:pStyle w:val="Akapitzlist"/>
              <w:numPr>
                <w:ilvl w:val="0"/>
                <w:numId w:val="9"/>
              </w:numPr>
              <w:spacing w:line="259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102B1E">
              <w:rPr>
                <w:rFonts w:ascii="Calibri" w:eastAsia="Times New Roman" w:hAnsi="Calibri" w:cs="Calibri"/>
                <w:color w:val="000000" w:themeColor="text1"/>
              </w:rPr>
              <w:t xml:space="preserve">wprowadzanie i zapisywanie w pamięci komputera, odtwarzanie, utrwalanie; przekazywanie, przechowywanie, wyświetlanie; stosowanie; </w:t>
            </w:r>
          </w:p>
          <w:p w14:paraId="51A45478" w14:textId="77777777" w:rsidR="00E05B07" w:rsidRPr="00102B1E" w:rsidRDefault="00E05B07" w:rsidP="00E05B07">
            <w:pPr>
              <w:pStyle w:val="Akapitzlist"/>
              <w:numPr>
                <w:ilvl w:val="0"/>
                <w:numId w:val="9"/>
              </w:numPr>
              <w:spacing w:line="259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102B1E">
              <w:rPr>
                <w:rFonts w:ascii="Calibri" w:eastAsia="Times New Roman" w:hAnsi="Calibri" w:cs="Calibri"/>
                <w:color w:val="000000" w:themeColor="text1"/>
              </w:rPr>
              <w:t xml:space="preserve">instalowanie oraz deinstalowanie;  </w:t>
            </w:r>
          </w:p>
          <w:p w14:paraId="284954F0" w14:textId="77777777" w:rsidR="00E05B07" w:rsidRPr="00102B1E" w:rsidRDefault="00E05B07" w:rsidP="00E05B07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sporządzanie kopii zapasowej (kopii bezpieczeństwa); </w:t>
            </w:r>
          </w:p>
          <w:p w14:paraId="204C50C2" w14:textId="77777777" w:rsidR="00E05B07" w:rsidRPr="00102B1E" w:rsidRDefault="00E05B07" w:rsidP="00E05B07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wprowadzanie i zapisywanie w pamięci komputera, odtwarzanie, utrwalanie; przekazywanie, przechowywanie, wyświetlanie; stosowanie;  </w:t>
            </w:r>
          </w:p>
          <w:p w14:paraId="2AC2E697" w14:textId="77777777" w:rsidR="00E05B07" w:rsidRPr="00102B1E" w:rsidRDefault="00E05B07" w:rsidP="0090491D">
            <w:pPr>
              <w:spacing w:line="259" w:lineRule="auto"/>
              <w:jc w:val="both"/>
              <w:rPr>
                <w:rFonts w:ascii="Calibri" w:hAnsi="Calibri" w:cs="Calibri"/>
                <w:color w:val="000000" w:themeColor="text1"/>
              </w:rPr>
            </w:pPr>
          </w:p>
          <w:p w14:paraId="1214E69B" w14:textId="77777777" w:rsidR="00E05B07" w:rsidRPr="00102B1E" w:rsidRDefault="00E05B07" w:rsidP="00E05B07">
            <w:pPr>
              <w:pStyle w:val="Akapitzlist"/>
              <w:numPr>
                <w:ilvl w:val="0"/>
                <w:numId w:val="9"/>
              </w:numPr>
              <w:spacing w:line="259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102B1E">
              <w:rPr>
                <w:rFonts w:ascii="Calibri" w:eastAsia="Times New Roman" w:hAnsi="Calibri" w:cs="Calibri"/>
                <w:color w:val="000000" w:themeColor="text1"/>
              </w:rPr>
              <w:t xml:space="preserve">korzystanie z produktów powstałych w wyniku eksploatacji oprogramowania, w szczególności danych, raportów, zestawień oraz innych dokumentów kreowanych w ramach tej eksploatacji oraz modyfikowania tych produktów i dalszego z nich korzystania, w tym </w:t>
            </w:r>
            <w:r w:rsidRPr="00102B1E">
              <w:rPr>
                <w:rFonts w:ascii="Calibri" w:eastAsia="Times New Roman" w:hAnsi="Calibri" w:cs="Calibri"/>
                <w:color w:val="000000" w:themeColor="text1"/>
              </w:rPr>
              <w:lastRenderedPageBreak/>
              <w:t>publikowania i wyświetlania w całości i w części w Internecie i innych mediach bez ograniczeń.</w:t>
            </w:r>
          </w:p>
          <w:p w14:paraId="46DF812E" w14:textId="77777777" w:rsidR="00E05B07" w:rsidRPr="00102B1E" w:rsidRDefault="00E05B07" w:rsidP="00E05B07">
            <w:pPr>
              <w:pStyle w:val="Akapitzlist"/>
              <w:numPr>
                <w:ilvl w:val="0"/>
                <w:numId w:val="9"/>
              </w:numPr>
              <w:spacing w:line="259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102B1E">
              <w:rPr>
                <w:rFonts w:ascii="Calibri" w:eastAsia="Times New Roman" w:hAnsi="Calibri" w:cs="Calibri"/>
                <w:color w:val="000000" w:themeColor="text1"/>
              </w:rPr>
              <w:t>Prowadzenia prac B + R w oparciu o funkcjonalność oprogramowania.</w:t>
            </w:r>
          </w:p>
          <w:p w14:paraId="076B9662" w14:textId="77777777" w:rsidR="00E05B07" w:rsidRPr="00102B1E" w:rsidRDefault="00E05B07" w:rsidP="0090491D">
            <w:pPr>
              <w:spacing w:line="259" w:lineRule="auto"/>
              <w:rPr>
                <w:rFonts w:ascii="Calibri" w:hAnsi="Calibri" w:cs="Calibri"/>
                <w:color w:val="000000" w:themeColor="text1"/>
              </w:rPr>
            </w:pPr>
          </w:p>
          <w:p w14:paraId="4574EAD1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</w:p>
        </w:tc>
      </w:tr>
    </w:tbl>
    <w:p w14:paraId="2C63C7E5" w14:textId="77777777" w:rsidR="006233DE" w:rsidRPr="00102B1E" w:rsidRDefault="006233DE" w:rsidP="006233DE">
      <w:pPr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5"/>
      </w:tblGrid>
      <w:tr w:rsidR="00E05B07" w:rsidRPr="00102B1E" w14:paraId="45392ECD" w14:textId="77777777" w:rsidTr="00102B1E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7F349" w14:textId="77777777" w:rsidR="00E05B07" w:rsidRPr="00102B1E" w:rsidRDefault="00E05B07" w:rsidP="0090491D">
            <w:pPr>
              <w:jc w:val="center"/>
              <w:rPr>
                <w:rFonts w:ascii="Calibri" w:hAnsi="Calibri" w:cs="Calibri"/>
                <w:b/>
              </w:rPr>
            </w:pPr>
            <w:r w:rsidRPr="00102B1E">
              <w:rPr>
                <w:rFonts w:ascii="Calibri" w:hAnsi="Calibri" w:cs="Calibri"/>
                <w:b/>
              </w:rPr>
              <w:t>ogólne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D328E" w14:textId="77777777" w:rsidR="00E05B07" w:rsidRPr="00102B1E" w:rsidRDefault="00E05B07" w:rsidP="0090491D">
            <w:pPr>
              <w:jc w:val="center"/>
              <w:rPr>
                <w:rFonts w:ascii="Calibri" w:hAnsi="Calibri" w:cs="Calibri"/>
                <w:b/>
              </w:rPr>
            </w:pPr>
            <w:r w:rsidRPr="00102B1E">
              <w:rPr>
                <w:rFonts w:ascii="Calibri" w:hAnsi="Calibri" w:cs="Calibri"/>
                <w:b/>
              </w:rPr>
              <w:t>wartość</w:t>
            </w:r>
          </w:p>
        </w:tc>
      </w:tr>
      <w:tr w:rsidR="00E05B07" w:rsidRPr="00102B1E" w14:paraId="5E5E3AE3" w14:textId="77777777" w:rsidTr="00102B1E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557AC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współpraca z IDE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13C39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minimum:</w:t>
            </w:r>
          </w:p>
          <w:p w14:paraId="29925EBB" w14:textId="296F703D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MS Visual Studio 2022</w:t>
            </w:r>
          </w:p>
          <w:p w14:paraId="6F48FEA7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</w:p>
        </w:tc>
      </w:tr>
      <w:tr w:rsidR="00E05B07" w:rsidRPr="00102B1E" w14:paraId="0A4AE354" w14:textId="77777777" w:rsidTr="00102B1E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5F7CC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wspierane środowiska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02513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proofErr w:type="spellStart"/>
            <w:r w:rsidRPr="00102B1E">
              <w:rPr>
                <w:rFonts w:ascii="Calibri" w:hAnsi="Calibri" w:cs="Calibri"/>
              </w:rPr>
              <w:t>minimim</w:t>
            </w:r>
            <w:proofErr w:type="spellEnd"/>
            <w:r w:rsidRPr="00102B1E">
              <w:rPr>
                <w:rFonts w:ascii="Calibri" w:hAnsi="Calibri" w:cs="Calibri"/>
              </w:rPr>
              <w:t>:</w:t>
            </w:r>
          </w:p>
          <w:p w14:paraId="009B2D30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.NET Framework </w:t>
            </w:r>
          </w:p>
          <w:p w14:paraId="5C213166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MVC </w:t>
            </w:r>
          </w:p>
          <w:p w14:paraId="00710148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proofErr w:type="spellStart"/>
            <w:r w:rsidRPr="00102B1E">
              <w:rPr>
                <w:rFonts w:ascii="Calibri" w:hAnsi="Calibri" w:cs="Calibri"/>
              </w:rPr>
              <w:t>Bootstrap</w:t>
            </w:r>
            <w:proofErr w:type="spellEnd"/>
            <w:r w:rsidRPr="00102B1E">
              <w:rPr>
                <w:rFonts w:ascii="Calibri" w:hAnsi="Calibri" w:cs="Calibri"/>
              </w:rPr>
              <w:t xml:space="preserve"> </w:t>
            </w:r>
          </w:p>
        </w:tc>
      </w:tr>
      <w:tr w:rsidR="00E05B07" w:rsidRPr="00102B1E" w14:paraId="5045A48C" w14:textId="77777777" w:rsidTr="00102B1E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FBB85" w14:textId="77777777" w:rsidR="00E05B07" w:rsidRPr="00102B1E" w:rsidRDefault="00E05B07" w:rsidP="0090491D">
            <w:pPr>
              <w:jc w:val="center"/>
              <w:rPr>
                <w:rFonts w:ascii="Calibri" w:hAnsi="Calibri" w:cs="Calibri"/>
                <w:b/>
              </w:rPr>
            </w:pPr>
            <w:r w:rsidRPr="00102B1E">
              <w:rPr>
                <w:rFonts w:ascii="Calibri" w:hAnsi="Calibri" w:cs="Calibri"/>
                <w:b/>
              </w:rPr>
              <w:t>parametr/element pakietu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9D6E3" w14:textId="77777777" w:rsidR="00E05B07" w:rsidRPr="00102B1E" w:rsidRDefault="00E05B07" w:rsidP="0090491D">
            <w:pPr>
              <w:jc w:val="center"/>
              <w:rPr>
                <w:rFonts w:ascii="Calibri" w:hAnsi="Calibri" w:cs="Calibri"/>
                <w:b/>
              </w:rPr>
            </w:pPr>
            <w:r w:rsidRPr="00102B1E">
              <w:rPr>
                <w:rFonts w:ascii="Calibri" w:hAnsi="Calibri" w:cs="Calibri"/>
                <w:b/>
              </w:rPr>
              <w:t>wartość</w:t>
            </w:r>
          </w:p>
        </w:tc>
      </w:tr>
      <w:tr w:rsidR="00E05B07" w:rsidRPr="00102B1E" w14:paraId="1F011952" w14:textId="77777777" w:rsidTr="00102B1E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65FDC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komponenty programistyczne i biblioteki interfejsu użytkownika dla </w:t>
            </w:r>
            <w:proofErr w:type="spellStart"/>
            <w:r w:rsidRPr="00102B1E">
              <w:rPr>
                <w:rFonts w:ascii="Calibri" w:hAnsi="Calibri" w:cs="Calibri"/>
              </w:rPr>
              <w:t>Winforms</w:t>
            </w:r>
            <w:proofErr w:type="spellEnd"/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83BF6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minimum 160 kontrolek dla: ramek z danymi, wykresów, edytorów tekstu, kalendarzy, terminarzy, diagramów, pasków narzędziowych, układów aplikacji, list, tabel przestawnych, drzew, map, nawigacji, edytorów danych, wstążek przycisków, drukowania, sprawdzania poprawności pisowni, motywów, układów graficznych i kolorystycznych</w:t>
            </w:r>
          </w:p>
        </w:tc>
      </w:tr>
      <w:tr w:rsidR="00E05B07" w:rsidRPr="00102B1E" w14:paraId="19757FC3" w14:textId="77777777" w:rsidTr="00102B1E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5272C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komponenty programistyczne i biblioteki interfejsu użytkownika dla ASP.NET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C884A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minimum 100 kontrolek dla: ramek z danymi, wykresów, edytorów tekstu, kalendarzy, terminarzy, diagramów, tabel przestawnych, pasków narzędziowych, układów aplikacji, list, drzew, map, nawigacji, edytorów danych, wstążek przycisków, edytorów </w:t>
            </w:r>
            <w:proofErr w:type="spellStart"/>
            <w:r w:rsidRPr="00102B1E">
              <w:rPr>
                <w:rFonts w:ascii="Calibri" w:hAnsi="Calibri" w:cs="Calibri"/>
              </w:rPr>
              <w:t>html</w:t>
            </w:r>
            <w:proofErr w:type="spellEnd"/>
            <w:r w:rsidRPr="00102B1E">
              <w:rPr>
                <w:rFonts w:ascii="Calibri" w:hAnsi="Calibri" w:cs="Calibri"/>
              </w:rPr>
              <w:t xml:space="preserve">, </w:t>
            </w:r>
            <w:r w:rsidRPr="00102B1E">
              <w:rPr>
                <w:rFonts w:ascii="Calibri" w:hAnsi="Calibri" w:cs="Calibri"/>
              </w:rPr>
              <w:lastRenderedPageBreak/>
              <w:t>przeglądania danych i zdjęć, drukowania, sprawdzania poprawności pisowni, motywów, układów graficznych i kolorystycznych</w:t>
            </w:r>
          </w:p>
        </w:tc>
      </w:tr>
      <w:tr w:rsidR="00E05B07" w:rsidRPr="00102B1E" w14:paraId="0592B8DC" w14:textId="77777777" w:rsidTr="00102B1E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31F80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lastRenderedPageBreak/>
              <w:t>dodatkowe rozszerzające komponenty programistyczne i biblioteki interfejsu użytkownika dla ASP.NET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C4C2A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minimum 65 kontrolek dla: ramek z danymi, wykresów, edytorów tekstu, kalendarzy, terminarzy, diagramów, pasków narzędziowych, układów aplikacji, list, drzew, map, tabel przestawnych, nawigacji, edytorów danych, wstążek przycisków, edytorów </w:t>
            </w:r>
            <w:proofErr w:type="spellStart"/>
            <w:r w:rsidRPr="00102B1E">
              <w:rPr>
                <w:rFonts w:ascii="Calibri" w:hAnsi="Calibri" w:cs="Calibri"/>
              </w:rPr>
              <w:t>html</w:t>
            </w:r>
            <w:proofErr w:type="spellEnd"/>
            <w:r w:rsidRPr="00102B1E">
              <w:rPr>
                <w:rFonts w:ascii="Calibri" w:hAnsi="Calibri" w:cs="Calibri"/>
              </w:rPr>
              <w:t>, przeglądania danych i zdjęć, drukowania, sprawdzania poprawności pisowni, motywów, układów graficznych i kolorystycznych</w:t>
            </w:r>
          </w:p>
        </w:tc>
      </w:tr>
      <w:tr w:rsidR="00E05B07" w:rsidRPr="00102B1E" w14:paraId="01B712CA" w14:textId="77777777" w:rsidTr="00102B1E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7BFA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komponenty programistyczne i biblioteki interfejsu użytkownika dla </w:t>
            </w:r>
            <w:proofErr w:type="spellStart"/>
            <w:r w:rsidRPr="00102B1E">
              <w:rPr>
                <w:rFonts w:ascii="Calibri" w:hAnsi="Calibri" w:cs="Calibri"/>
              </w:rPr>
              <w:t>Bootstrap</w:t>
            </w:r>
            <w:proofErr w:type="spellEnd"/>
            <w:r w:rsidRPr="00102B1E">
              <w:rPr>
                <w:rFonts w:ascii="Calibri" w:hAnsi="Calibri" w:cs="Calibri"/>
              </w:rPr>
              <w:t xml:space="preserve"> ASP.NET </w:t>
            </w:r>
            <w:proofErr w:type="spellStart"/>
            <w:r w:rsidRPr="00102B1E">
              <w:rPr>
                <w:rFonts w:ascii="Calibri" w:hAnsi="Calibri" w:cs="Calibri"/>
              </w:rPr>
              <w:t>WebForms</w:t>
            </w:r>
            <w:proofErr w:type="spellEnd"/>
            <w:r w:rsidRPr="00102B1E">
              <w:rPr>
                <w:rFonts w:ascii="Calibri" w:hAnsi="Calibri" w:cs="Calibri"/>
              </w:rPr>
              <w:t xml:space="preserve"> i </w:t>
            </w:r>
            <w:proofErr w:type="spellStart"/>
            <w:r w:rsidRPr="00102B1E">
              <w:rPr>
                <w:rFonts w:ascii="Calibri" w:hAnsi="Calibri" w:cs="Calibri"/>
              </w:rPr>
              <w:t>Bootstrap</w:t>
            </w:r>
            <w:proofErr w:type="spellEnd"/>
            <w:r w:rsidRPr="00102B1E">
              <w:rPr>
                <w:rFonts w:ascii="Calibri" w:hAnsi="Calibri" w:cs="Calibri"/>
              </w:rPr>
              <w:t xml:space="preserve"> AST.NET </w:t>
            </w:r>
            <w:proofErr w:type="spellStart"/>
            <w:r w:rsidRPr="00102B1E">
              <w:rPr>
                <w:rFonts w:ascii="Calibri" w:hAnsi="Calibri" w:cs="Calibri"/>
              </w:rPr>
              <w:t>Core</w:t>
            </w:r>
            <w:proofErr w:type="spellEnd"/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31E88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minimum 35 kontrolek dla: ramek z danymi, wykresów, edytorów tekstu, układów aplikacji, nawigacji, edytorów danych, motywów, układów graficznych i kolorystycznych</w:t>
            </w:r>
          </w:p>
        </w:tc>
      </w:tr>
      <w:tr w:rsidR="00E05B07" w:rsidRPr="00102B1E" w14:paraId="4F1EB9B3" w14:textId="77777777" w:rsidTr="00102B1E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87884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komponenty programistyczne i biblioteki interfejsu użytkownika dla WPF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45571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minimum 110 kontrolek dla: ramek z danymi, wykresów, edytorów tekstu, kalendarzy, terminarzy, diagramów, pasków narzędziowych, układów aplikacji, list, drzew, map, nawigacji, tabel przestawnych, edytorów danych, wstążek przycisków, drukowania, sprawdzania poprawności pisowni, motywów, układów graficznych i kolorystycznych</w:t>
            </w:r>
          </w:p>
        </w:tc>
      </w:tr>
      <w:tr w:rsidR="00E05B07" w:rsidRPr="00102B1E" w14:paraId="4552C7D6" w14:textId="77777777" w:rsidTr="00102B1E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6E636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platforma raportująca 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8BD2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wsparcie dla minimum następujących technologii i środowisk: </w:t>
            </w:r>
            <w:proofErr w:type="spellStart"/>
            <w:r w:rsidRPr="00102B1E">
              <w:rPr>
                <w:rFonts w:ascii="Calibri" w:hAnsi="Calibri" w:cs="Calibri"/>
              </w:rPr>
              <w:t>WinForms</w:t>
            </w:r>
            <w:proofErr w:type="spellEnd"/>
            <w:r w:rsidRPr="00102B1E">
              <w:rPr>
                <w:rFonts w:ascii="Calibri" w:hAnsi="Calibri" w:cs="Calibri"/>
              </w:rPr>
              <w:t>, HTML5, ASP.NET, MVC, WPF, SNAP;</w:t>
            </w:r>
          </w:p>
        </w:tc>
      </w:tr>
      <w:tr w:rsidR="00E05B07" w:rsidRPr="00102B1E" w14:paraId="3569401A" w14:textId="77777777" w:rsidTr="00102B1E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940B3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platforma raportująca 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3D258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możliwość definiowania raportów przez użytkowników końcowych</w:t>
            </w:r>
          </w:p>
        </w:tc>
      </w:tr>
      <w:tr w:rsidR="00E05B07" w:rsidRPr="00102B1E" w14:paraId="0EEC3152" w14:textId="77777777" w:rsidTr="00102B1E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CFFE3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komponenty programistyczne i biblioteki interfejsu użytkownika dla HTML5 i JS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16428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minimum integracja z: </w:t>
            </w:r>
            <w:proofErr w:type="spellStart"/>
            <w:r w:rsidRPr="00102B1E">
              <w:rPr>
                <w:rFonts w:ascii="Calibri" w:hAnsi="Calibri" w:cs="Calibri"/>
              </w:rPr>
              <w:t>jQuery</w:t>
            </w:r>
            <w:proofErr w:type="spellEnd"/>
            <w:r w:rsidRPr="00102B1E">
              <w:rPr>
                <w:rFonts w:ascii="Calibri" w:hAnsi="Calibri" w:cs="Calibri"/>
              </w:rPr>
              <w:t xml:space="preserve">, </w:t>
            </w:r>
            <w:proofErr w:type="spellStart"/>
            <w:r w:rsidRPr="00102B1E">
              <w:rPr>
                <w:rFonts w:ascii="Calibri" w:hAnsi="Calibri" w:cs="Calibri"/>
              </w:rPr>
              <w:t>Knockout</w:t>
            </w:r>
            <w:proofErr w:type="spellEnd"/>
            <w:r w:rsidRPr="00102B1E">
              <w:rPr>
                <w:rFonts w:ascii="Calibri" w:hAnsi="Calibri" w:cs="Calibri"/>
              </w:rPr>
              <w:t xml:space="preserve">, </w:t>
            </w:r>
            <w:proofErr w:type="spellStart"/>
            <w:r w:rsidRPr="00102B1E">
              <w:rPr>
                <w:rFonts w:ascii="Calibri" w:hAnsi="Calibri" w:cs="Calibri"/>
              </w:rPr>
              <w:t>Angular</w:t>
            </w:r>
            <w:proofErr w:type="spellEnd"/>
            <w:r w:rsidRPr="00102B1E">
              <w:rPr>
                <w:rFonts w:ascii="Calibri" w:hAnsi="Calibri" w:cs="Calibri"/>
              </w:rPr>
              <w:t xml:space="preserve">, </w:t>
            </w:r>
            <w:proofErr w:type="spellStart"/>
            <w:r w:rsidRPr="00102B1E">
              <w:rPr>
                <w:rFonts w:ascii="Calibri" w:hAnsi="Calibri" w:cs="Calibri"/>
              </w:rPr>
              <w:t>AngularJS</w:t>
            </w:r>
            <w:proofErr w:type="spellEnd"/>
            <w:r w:rsidRPr="00102B1E">
              <w:rPr>
                <w:rFonts w:ascii="Calibri" w:hAnsi="Calibri" w:cs="Calibri"/>
              </w:rPr>
              <w:t>, ASP.NET MVC/</w:t>
            </w:r>
            <w:proofErr w:type="spellStart"/>
            <w:r w:rsidRPr="00102B1E">
              <w:rPr>
                <w:rFonts w:ascii="Calibri" w:hAnsi="Calibri" w:cs="Calibri"/>
              </w:rPr>
              <w:t>Core</w:t>
            </w:r>
            <w:proofErr w:type="spellEnd"/>
            <w:r w:rsidRPr="00102B1E">
              <w:rPr>
                <w:rFonts w:ascii="Calibri" w:hAnsi="Calibri" w:cs="Calibri"/>
              </w:rPr>
              <w:t xml:space="preserve">, </w:t>
            </w:r>
            <w:proofErr w:type="spellStart"/>
            <w:r w:rsidRPr="00102B1E">
              <w:rPr>
                <w:rFonts w:ascii="Calibri" w:hAnsi="Calibri" w:cs="Calibri"/>
              </w:rPr>
              <w:t>React</w:t>
            </w:r>
            <w:proofErr w:type="spellEnd"/>
          </w:p>
        </w:tc>
      </w:tr>
      <w:tr w:rsidR="00E05B07" w:rsidRPr="00102B1E" w14:paraId="036DFED8" w14:textId="77777777" w:rsidTr="00102B1E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CC1A7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lastRenderedPageBreak/>
              <w:t>komponenty programistyczne i biblioteki interfejsu użytkownika dla HTML5 i JS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DD33F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wsparcie i integracja z: Visual Studio, aplikacje dla urządzeń mobilnych</w:t>
            </w:r>
          </w:p>
        </w:tc>
      </w:tr>
      <w:tr w:rsidR="00E05B07" w:rsidRPr="00102B1E" w14:paraId="01A517B9" w14:textId="77777777" w:rsidTr="00102B1E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479D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komponenty programistyczne i biblioteki interfejsu użytkownika dla HTML5 i JS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60CC8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kontrolki dla: ramek z danymi, wykresów, kalendarzy, terminarzy, list, drzew, map, formularzy, pasków narzędziowych i menu, tabel przestawnych, selektorów zakresu, widoków zakładek, edytorów danych, eksporterów, twórców motywów, układów graficznych i kolorystycznych</w:t>
            </w:r>
          </w:p>
        </w:tc>
      </w:tr>
      <w:tr w:rsidR="00E05B07" w:rsidRPr="00102B1E" w14:paraId="46C829E7" w14:textId="77777777" w:rsidTr="00102B1E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BB720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komponenty programistyczne i biblioteki interfejsu użytkownika dla aplikacji dla systemu Windows 10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12D4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kontrolki dla: ramek z danymi, wykresów, przeglądania dokumentów PDF, edytorów tekstu, map, selektorów zakresu, nawigacji w aplikacjach, układów aplikacji, wstążek przycisków</w:t>
            </w:r>
          </w:p>
        </w:tc>
      </w:tr>
      <w:tr w:rsidR="00E05B07" w:rsidRPr="00102B1E" w14:paraId="36AE82B8" w14:textId="77777777" w:rsidTr="00102B1E">
        <w:trPr>
          <w:trHeight w:val="300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C696C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biblioteka ikon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1A4A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</w:p>
        </w:tc>
      </w:tr>
      <w:tr w:rsidR="00E05B07" w:rsidRPr="00102B1E" w14:paraId="4D844C34" w14:textId="77777777" w:rsidTr="00102B1E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98DCE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serwer dokumentów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2042F" w14:textId="77777777" w:rsidR="00E05B07" w:rsidRPr="00102B1E" w:rsidRDefault="00E05B07" w:rsidP="00102B1E">
            <w:pPr>
              <w:spacing w:after="0"/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czytanie, zapisywanie, drukowanie dokumentów typu minimum: xls, PDF, </w:t>
            </w:r>
            <w:proofErr w:type="spellStart"/>
            <w:r w:rsidRPr="00102B1E">
              <w:rPr>
                <w:rFonts w:ascii="Calibri" w:hAnsi="Calibri" w:cs="Calibri"/>
              </w:rPr>
              <w:t>doc</w:t>
            </w:r>
            <w:proofErr w:type="spellEnd"/>
            <w:r w:rsidRPr="00102B1E">
              <w:rPr>
                <w:rFonts w:ascii="Calibri" w:hAnsi="Calibri" w:cs="Calibri"/>
              </w:rPr>
              <w:t>, rtf;</w:t>
            </w:r>
          </w:p>
          <w:p w14:paraId="0C074B94" w14:textId="77777777" w:rsidR="00E05B07" w:rsidRPr="00102B1E" w:rsidRDefault="00E05B07" w:rsidP="00102B1E">
            <w:pPr>
              <w:spacing w:after="0"/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konwersja dokumentów pomiędzy różnymi formatami;</w:t>
            </w:r>
          </w:p>
          <w:p w14:paraId="0EEB31B4" w14:textId="77777777" w:rsidR="00E05B07" w:rsidRPr="00102B1E" w:rsidRDefault="00E05B07" w:rsidP="00102B1E">
            <w:pPr>
              <w:spacing w:after="0"/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generator kodów kreskowych minimum 20 różnych typów;</w:t>
            </w:r>
          </w:p>
          <w:p w14:paraId="6FDE7E0F" w14:textId="77777777" w:rsidR="00E05B07" w:rsidRPr="00102B1E" w:rsidRDefault="00E05B07" w:rsidP="00102B1E">
            <w:pPr>
              <w:spacing w:after="0"/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wparcie dla plików archiwum typu ZIP;</w:t>
            </w:r>
          </w:p>
          <w:p w14:paraId="45970414" w14:textId="77777777" w:rsidR="00E05B07" w:rsidRPr="00102B1E" w:rsidRDefault="00E05B07" w:rsidP="00102B1E">
            <w:pPr>
              <w:spacing w:after="0"/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możliwość konwersji jednostek minimum dla: powierzchni, odległości, energii, mocy, ciśnienia, temperatury, czasu, prędkości,</w:t>
            </w:r>
          </w:p>
        </w:tc>
      </w:tr>
      <w:tr w:rsidR="00E05B07" w:rsidRPr="00102B1E" w14:paraId="5FAD12B1" w14:textId="77777777" w:rsidTr="00102B1E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C5808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kod źródłowy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A0F63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kod źródłowy dla komponentów: </w:t>
            </w:r>
            <w:proofErr w:type="spellStart"/>
            <w:r w:rsidRPr="00102B1E">
              <w:rPr>
                <w:rFonts w:ascii="Calibri" w:hAnsi="Calibri" w:cs="Calibri"/>
              </w:rPr>
              <w:t>WinForms</w:t>
            </w:r>
            <w:proofErr w:type="spellEnd"/>
            <w:r w:rsidRPr="00102B1E">
              <w:rPr>
                <w:rFonts w:ascii="Calibri" w:hAnsi="Calibri" w:cs="Calibri"/>
              </w:rPr>
              <w:t xml:space="preserve">, ASP.NET, MVC, WPF, Windows 10 </w:t>
            </w:r>
            <w:proofErr w:type="spellStart"/>
            <w:r w:rsidRPr="00102B1E">
              <w:rPr>
                <w:rFonts w:ascii="Calibri" w:hAnsi="Calibri" w:cs="Calibri"/>
              </w:rPr>
              <w:t>Apps</w:t>
            </w:r>
            <w:proofErr w:type="spellEnd"/>
            <w:r w:rsidRPr="00102B1E">
              <w:rPr>
                <w:rFonts w:ascii="Calibri" w:hAnsi="Calibri" w:cs="Calibri"/>
              </w:rPr>
              <w:t>, HTML JS, serwera dokumentów</w:t>
            </w:r>
          </w:p>
        </w:tc>
      </w:tr>
      <w:tr w:rsidR="00E05B07" w:rsidRPr="00102B1E" w14:paraId="6559BA8B" w14:textId="77777777" w:rsidTr="00102B1E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30651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środowisko do tworzenia aplikacji biznesowych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60820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  <w:proofErr w:type="gramStart"/>
            <w:r w:rsidRPr="00102B1E">
              <w:rPr>
                <w:rFonts w:ascii="Calibri" w:hAnsi="Calibri" w:cs="Calibri"/>
              </w:rPr>
              <w:t xml:space="preserve">Narzędzie  </w:t>
            </w:r>
            <w:proofErr w:type="spellStart"/>
            <w:r w:rsidRPr="00102B1E">
              <w:rPr>
                <w:rFonts w:ascii="Calibri" w:hAnsi="Calibri" w:cs="Calibri"/>
              </w:rPr>
              <w:t>low</w:t>
            </w:r>
            <w:proofErr w:type="gramEnd"/>
            <w:r w:rsidRPr="00102B1E">
              <w:rPr>
                <w:rFonts w:ascii="Calibri" w:hAnsi="Calibri" w:cs="Calibri"/>
              </w:rPr>
              <w:t>-code</w:t>
            </w:r>
            <w:proofErr w:type="spellEnd"/>
            <w:r w:rsidRPr="00102B1E">
              <w:rPr>
                <w:rFonts w:ascii="Calibri" w:hAnsi="Calibri" w:cs="Calibri"/>
              </w:rPr>
              <w:t xml:space="preserve"> do tworzenia aplikacji .NET dla komputerów stacjonarnych i sieci Web</w:t>
            </w:r>
          </w:p>
          <w:p w14:paraId="0A727E08" w14:textId="77777777" w:rsidR="00E05B07" w:rsidRPr="00102B1E" w:rsidRDefault="00E05B07" w:rsidP="0090491D">
            <w:pPr>
              <w:rPr>
                <w:rFonts w:ascii="Calibri" w:hAnsi="Calibri" w:cs="Calibri"/>
              </w:rPr>
            </w:pPr>
          </w:p>
        </w:tc>
      </w:tr>
    </w:tbl>
    <w:p w14:paraId="42767F4D" w14:textId="77777777" w:rsidR="00E05B07" w:rsidRPr="00102B1E" w:rsidRDefault="00E05B07" w:rsidP="006233DE">
      <w:pPr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p w14:paraId="7F113894" w14:textId="77777777" w:rsidR="006D5330" w:rsidRPr="00102B1E" w:rsidRDefault="006D5330" w:rsidP="006233DE">
      <w:pPr>
        <w:rPr>
          <w:rFonts w:ascii="Calibri" w:hAnsi="Calibri" w:cs="Calibri"/>
          <w:b/>
          <w:bCs/>
        </w:rPr>
      </w:pPr>
    </w:p>
    <w:p w14:paraId="25ADD3D8" w14:textId="1930873C" w:rsidR="006233DE" w:rsidRPr="00102B1E" w:rsidRDefault="006233DE" w:rsidP="006233DE">
      <w:pPr>
        <w:rPr>
          <w:rFonts w:ascii="Calibri" w:eastAsia="Calibri" w:hAnsi="Calibri" w:cs="Calibri"/>
          <w:b/>
          <w:bCs/>
        </w:rPr>
      </w:pPr>
      <w:r w:rsidRPr="00102B1E">
        <w:rPr>
          <w:rFonts w:ascii="Calibri" w:hAnsi="Calibri" w:cs="Calibri"/>
          <w:b/>
          <w:bCs/>
        </w:rPr>
        <w:lastRenderedPageBreak/>
        <w:t xml:space="preserve">Część 6 - </w:t>
      </w:r>
      <w:r w:rsidRPr="00102B1E">
        <w:rPr>
          <w:rFonts w:ascii="Calibri" w:eastAsia="Calibri" w:hAnsi="Calibri" w:cs="Calibri"/>
          <w:b/>
          <w:bCs/>
        </w:rPr>
        <w:t>Narzędzie do analizy jakości oraz bezpieczeństwa kodu</w:t>
      </w:r>
    </w:p>
    <w:tbl>
      <w:tblPr>
        <w:tblStyle w:val="Tabela-Siatka"/>
        <w:tblW w:w="9072" w:type="dxa"/>
        <w:tblLayout w:type="fixed"/>
        <w:tblLook w:val="04A0" w:firstRow="1" w:lastRow="0" w:firstColumn="1" w:lastColumn="0" w:noHBand="0" w:noVBand="1"/>
      </w:tblPr>
      <w:tblGrid>
        <w:gridCol w:w="2595"/>
        <w:gridCol w:w="6477"/>
      </w:tblGrid>
      <w:tr w:rsidR="00102B1E" w:rsidRPr="00102B1E" w14:paraId="0325B363" w14:textId="77777777" w:rsidTr="0090491D">
        <w:tc>
          <w:tcPr>
            <w:tcW w:w="2595" w:type="dxa"/>
          </w:tcPr>
          <w:p w14:paraId="37C812BD" w14:textId="77777777" w:rsidR="00102B1E" w:rsidRPr="00102B1E" w:rsidRDefault="00102B1E" w:rsidP="0090491D">
            <w:pPr>
              <w:rPr>
                <w:rFonts w:ascii="Calibri" w:eastAsia="Calibri" w:hAnsi="Calibri" w:cs="Calibri"/>
                <w:b/>
                <w:bCs/>
              </w:rPr>
            </w:pPr>
            <w:r w:rsidRPr="00102B1E">
              <w:rPr>
                <w:rFonts w:ascii="Calibri" w:eastAsia="Calibri" w:hAnsi="Calibri" w:cs="Calibri"/>
                <w:b/>
                <w:bCs/>
              </w:rPr>
              <w:t>Opis oprogramowania</w:t>
            </w:r>
          </w:p>
        </w:tc>
        <w:tc>
          <w:tcPr>
            <w:tcW w:w="6477" w:type="dxa"/>
          </w:tcPr>
          <w:p w14:paraId="1183AA37" w14:textId="77777777" w:rsidR="00102B1E" w:rsidRPr="00102B1E" w:rsidRDefault="00102B1E" w:rsidP="0090491D">
            <w:pPr>
              <w:rPr>
                <w:rFonts w:ascii="Calibri" w:eastAsia="Calibri" w:hAnsi="Calibri" w:cs="Calibri"/>
                <w:b/>
                <w:bCs/>
              </w:rPr>
            </w:pPr>
            <w:r w:rsidRPr="00102B1E">
              <w:rPr>
                <w:rFonts w:ascii="Calibri" w:eastAsia="Calibri" w:hAnsi="Calibri" w:cs="Calibri"/>
                <w:b/>
                <w:bCs/>
              </w:rPr>
              <w:t>Narzędzie do analizy jakości oraz bezpieczeństwa kodu</w:t>
            </w:r>
          </w:p>
        </w:tc>
      </w:tr>
      <w:tr w:rsidR="00102B1E" w:rsidRPr="00102B1E" w14:paraId="5DBB9A5C" w14:textId="77777777" w:rsidTr="0090491D">
        <w:tc>
          <w:tcPr>
            <w:tcW w:w="2595" w:type="dxa"/>
          </w:tcPr>
          <w:p w14:paraId="585F814E" w14:textId="77777777" w:rsidR="00102B1E" w:rsidRPr="00102B1E" w:rsidRDefault="00102B1E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eastAsia="Calibri" w:hAnsi="Calibri" w:cs="Calibri"/>
                <w:b/>
                <w:bCs/>
              </w:rPr>
              <w:t>Warunki licencji</w:t>
            </w:r>
          </w:p>
        </w:tc>
        <w:tc>
          <w:tcPr>
            <w:tcW w:w="6477" w:type="dxa"/>
          </w:tcPr>
          <w:p w14:paraId="62F06AD9" w14:textId="77777777" w:rsidR="00102B1E" w:rsidRPr="00102B1E" w:rsidRDefault="00102B1E" w:rsidP="0090491D">
            <w:pPr>
              <w:pStyle w:val="Akapitzlist"/>
              <w:ind w:left="284"/>
              <w:rPr>
                <w:rFonts w:ascii="Calibri" w:eastAsiaTheme="minorEastAsia" w:hAnsi="Calibri" w:cs="Calibri"/>
              </w:rPr>
            </w:pPr>
            <w:r w:rsidRPr="00102B1E">
              <w:rPr>
                <w:rFonts w:ascii="Calibri" w:eastAsiaTheme="minorEastAsia" w:hAnsi="Calibri" w:cs="Calibri"/>
              </w:rPr>
              <w:t>Subskrypcja na okres 2 lat, w ramach której można zainstalować 1 instancję Narzędzia oraz analizować każdego roku maksymalnie 500 000 LOC. Wsparcie do Narzędzia w formie „</w:t>
            </w:r>
            <w:proofErr w:type="spellStart"/>
            <w:r w:rsidRPr="00102B1E">
              <w:rPr>
                <w:rFonts w:ascii="Calibri" w:eastAsiaTheme="minorEastAsia" w:hAnsi="Calibri" w:cs="Calibri"/>
              </w:rPr>
              <w:t>community</w:t>
            </w:r>
            <w:proofErr w:type="spellEnd"/>
            <w:r w:rsidRPr="00102B1E">
              <w:rPr>
                <w:rFonts w:ascii="Calibri" w:eastAsiaTheme="minorEastAsia" w:hAnsi="Calibri" w:cs="Calibri"/>
              </w:rPr>
              <w:t xml:space="preserve"> </w:t>
            </w:r>
            <w:proofErr w:type="spellStart"/>
            <w:r w:rsidRPr="00102B1E">
              <w:rPr>
                <w:rFonts w:ascii="Calibri" w:eastAsiaTheme="minorEastAsia" w:hAnsi="Calibri" w:cs="Calibri"/>
              </w:rPr>
              <w:t>support</w:t>
            </w:r>
            <w:proofErr w:type="spellEnd"/>
            <w:r w:rsidRPr="00102B1E">
              <w:rPr>
                <w:rFonts w:ascii="Calibri" w:eastAsiaTheme="minorEastAsia" w:hAnsi="Calibri" w:cs="Calibri"/>
              </w:rPr>
              <w:t>”.</w:t>
            </w:r>
          </w:p>
          <w:p w14:paraId="3C3FEBB0" w14:textId="77777777" w:rsidR="00102B1E" w:rsidRPr="00102B1E" w:rsidRDefault="00102B1E" w:rsidP="0090491D">
            <w:pPr>
              <w:pStyle w:val="Akapitzlist"/>
              <w:ind w:left="284"/>
              <w:rPr>
                <w:rFonts w:ascii="Calibri" w:eastAsiaTheme="minorEastAsia" w:hAnsi="Calibri" w:cs="Calibri"/>
              </w:rPr>
            </w:pPr>
            <w:r w:rsidRPr="00102B1E">
              <w:rPr>
                <w:rFonts w:ascii="Calibri" w:eastAsiaTheme="minorEastAsia" w:hAnsi="Calibri" w:cs="Calibri"/>
              </w:rPr>
              <w:t xml:space="preserve">Licencja nieograniczona terytorialnie </w:t>
            </w:r>
          </w:p>
          <w:p w14:paraId="7B418524" w14:textId="77777777" w:rsidR="00102B1E" w:rsidRPr="00102B1E" w:rsidRDefault="00102B1E" w:rsidP="0090491D">
            <w:pPr>
              <w:pStyle w:val="Akapitzlist"/>
              <w:ind w:left="284"/>
              <w:rPr>
                <w:rFonts w:ascii="Calibri" w:hAnsi="Calibri" w:cs="Calibri"/>
              </w:rPr>
            </w:pPr>
            <w:r w:rsidRPr="00102B1E">
              <w:rPr>
                <w:rFonts w:ascii="Calibri" w:eastAsiaTheme="minorEastAsia" w:hAnsi="Calibri" w:cs="Calibri"/>
              </w:rPr>
              <w:t xml:space="preserve">Licencja odpłatna </w:t>
            </w:r>
          </w:p>
          <w:p w14:paraId="1B9DBDDA" w14:textId="77777777" w:rsidR="00102B1E" w:rsidRPr="00102B1E" w:rsidRDefault="00102B1E" w:rsidP="0090491D">
            <w:pPr>
              <w:pStyle w:val="Akapitzlist"/>
              <w:ind w:left="284"/>
              <w:rPr>
                <w:rFonts w:ascii="Calibri" w:hAnsi="Calibri" w:cs="Calibri"/>
              </w:rPr>
            </w:pPr>
            <w:r w:rsidRPr="00102B1E">
              <w:rPr>
                <w:rFonts w:ascii="Calibri" w:eastAsiaTheme="minorEastAsia" w:hAnsi="Calibri" w:cs="Calibri"/>
              </w:rPr>
              <w:t xml:space="preserve">Licencja nieprzenaszalna </w:t>
            </w:r>
          </w:p>
          <w:p w14:paraId="0D890CC5" w14:textId="77777777" w:rsidR="00102B1E" w:rsidRPr="00102B1E" w:rsidRDefault="00102B1E" w:rsidP="0090491D">
            <w:pPr>
              <w:pStyle w:val="Akapitzlist"/>
              <w:ind w:left="284"/>
              <w:rPr>
                <w:rFonts w:ascii="Calibri" w:hAnsi="Calibri" w:cs="Calibri"/>
              </w:rPr>
            </w:pPr>
            <w:r w:rsidRPr="00102B1E">
              <w:rPr>
                <w:rFonts w:ascii="Calibri" w:eastAsiaTheme="minorEastAsia" w:hAnsi="Calibri" w:cs="Calibri"/>
              </w:rPr>
              <w:t xml:space="preserve">Licencja niewyłączna   </w:t>
            </w:r>
          </w:p>
        </w:tc>
      </w:tr>
      <w:tr w:rsidR="00102B1E" w:rsidRPr="00102B1E" w14:paraId="150A3A63" w14:textId="77777777" w:rsidTr="0090491D">
        <w:trPr>
          <w:trHeight w:val="300"/>
        </w:trPr>
        <w:tc>
          <w:tcPr>
            <w:tcW w:w="2595" w:type="dxa"/>
          </w:tcPr>
          <w:p w14:paraId="011DAF7D" w14:textId="77777777" w:rsidR="00102B1E" w:rsidRPr="00102B1E" w:rsidRDefault="00102B1E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Pola eksploatacji</w:t>
            </w:r>
          </w:p>
        </w:tc>
        <w:tc>
          <w:tcPr>
            <w:tcW w:w="6477" w:type="dxa"/>
          </w:tcPr>
          <w:p w14:paraId="6AE20FBF" w14:textId="77777777" w:rsidR="00102B1E" w:rsidRPr="00102B1E" w:rsidRDefault="00102B1E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Wszystkie znane w momencie podpisania umowy, a w tym w szczególności:</w:t>
            </w:r>
          </w:p>
          <w:p w14:paraId="7D82FB36" w14:textId="77777777" w:rsidR="00102B1E" w:rsidRPr="00102B1E" w:rsidRDefault="00102B1E" w:rsidP="00102B1E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 xml:space="preserve">wykorzystanie w zakresie wszystkich funkcjonalności;   </w:t>
            </w:r>
          </w:p>
          <w:p w14:paraId="24EC307E" w14:textId="77777777" w:rsidR="00102B1E" w:rsidRPr="00102B1E" w:rsidRDefault="00102B1E" w:rsidP="00102B1E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hAnsi="Calibri" w:cs="Calibri"/>
              </w:rPr>
              <w:t>stosowanie Aplikacji przez Licencjobiorcę zgodnie z jej przeznaczeniem i w tym celu zainstalowanie (w przypadku Aplikacji dostarczanej w wersji instalowanej na urządzeniu Licencjobiorcy), uruchamianie, wyświetlanie i przechowywanie w formacie udostępnionym przez e-file, a w przypadku Aplikacji w Wersji Online – stosowanie Aplikacji zgodnie z jej przeznaczeniem i w tym celu uruchomienie i wyświetlanie Aplikacji w przeglądarce internetowej;</w:t>
            </w:r>
          </w:p>
          <w:p w14:paraId="140D1E94" w14:textId="77777777" w:rsidR="00102B1E" w:rsidRPr="00102B1E" w:rsidRDefault="00102B1E" w:rsidP="00102B1E">
            <w:pPr>
              <w:pStyle w:val="Akapitzlist"/>
              <w:numPr>
                <w:ilvl w:val="0"/>
                <w:numId w:val="10"/>
              </w:num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 w:rsidRPr="00102B1E">
              <w:rPr>
                <w:rFonts w:ascii="Calibri" w:eastAsia="Calibri" w:hAnsi="Calibri" w:cs="Calibri"/>
                <w:color w:val="000000" w:themeColor="text1"/>
              </w:rPr>
              <w:t>korzystanie z produktów powstałych w wyniku eksploatacji oprogramowania, w szczególności danych, raportów, zestawień oraz innych dokumentów kreowanych w ramach tej eksploatacji oraz modyfikowania tych produktów i dalszego z nich korzystania, w tym publikowania i wyświetlania w całości i w części w Internecie i innych mediach bez ograniczeń.</w:t>
            </w:r>
          </w:p>
          <w:p w14:paraId="565ACE35" w14:textId="77777777" w:rsidR="00102B1E" w:rsidRPr="00102B1E" w:rsidRDefault="00102B1E" w:rsidP="00102B1E">
            <w:pPr>
              <w:pStyle w:val="Akapitzlist"/>
              <w:numPr>
                <w:ilvl w:val="0"/>
                <w:numId w:val="10"/>
              </w:numPr>
              <w:spacing w:line="259" w:lineRule="auto"/>
              <w:jc w:val="both"/>
              <w:rPr>
                <w:rFonts w:ascii="Calibri" w:eastAsia="Calibri" w:hAnsi="Calibri" w:cs="Calibri"/>
                <w:color w:val="424242"/>
              </w:rPr>
            </w:pPr>
            <w:r w:rsidRPr="00102B1E">
              <w:rPr>
                <w:rFonts w:ascii="Calibri" w:eastAsia="Calibri" w:hAnsi="Calibri" w:cs="Calibri"/>
                <w:color w:val="424242"/>
              </w:rPr>
              <w:t>wprowadzanie i zapisywanie w pamięci komputera, odtwarzanie, utrwalanie; przekazywanie, przechowywanie, wyświetlanie; stosowanie;</w:t>
            </w:r>
          </w:p>
          <w:p w14:paraId="74A5BB2A" w14:textId="77777777" w:rsidR="00102B1E" w:rsidRPr="00102B1E" w:rsidRDefault="00102B1E" w:rsidP="0090491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102B1E" w:rsidRPr="00102B1E" w14:paraId="083B3F5F" w14:textId="77777777" w:rsidTr="0090491D">
        <w:tc>
          <w:tcPr>
            <w:tcW w:w="2595" w:type="dxa"/>
          </w:tcPr>
          <w:p w14:paraId="446EB2D1" w14:textId="77777777" w:rsidR="00102B1E" w:rsidRPr="00102B1E" w:rsidRDefault="00102B1E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eastAsia="Calibri" w:hAnsi="Calibri" w:cs="Calibri"/>
                <w:b/>
                <w:bCs/>
              </w:rPr>
              <w:t>Wymagania Funkcjonalne</w:t>
            </w:r>
          </w:p>
        </w:tc>
        <w:tc>
          <w:tcPr>
            <w:tcW w:w="6477" w:type="dxa"/>
          </w:tcPr>
          <w:p w14:paraId="65CEE75F" w14:textId="77777777" w:rsidR="00102B1E" w:rsidRPr="00102B1E" w:rsidRDefault="00102B1E" w:rsidP="0090491D">
            <w:pPr>
              <w:rPr>
                <w:rFonts w:ascii="Calibri" w:eastAsia="Calibri" w:hAnsi="Calibri" w:cs="Calibri"/>
                <w:b/>
                <w:bCs/>
              </w:rPr>
            </w:pPr>
            <w:r w:rsidRPr="00102B1E">
              <w:rPr>
                <w:rFonts w:ascii="Calibri" w:hAnsi="Calibri" w:cs="Calibri"/>
                <w:b/>
                <w:bCs/>
              </w:rPr>
              <w:t>Przedmiotem zamówienia jest n</w:t>
            </w:r>
            <w:r w:rsidRPr="00102B1E">
              <w:rPr>
                <w:rFonts w:ascii="Calibri" w:eastAsia="Calibri" w:hAnsi="Calibri" w:cs="Calibri"/>
                <w:b/>
                <w:bCs/>
              </w:rPr>
              <w:t xml:space="preserve">arzędzia do analizy jakości oraz bezpieczeństwa kodu </w:t>
            </w:r>
            <w:r w:rsidRPr="00102B1E">
              <w:rPr>
                <w:rFonts w:ascii="Calibri" w:hAnsi="Calibri" w:cs="Calibri"/>
                <w:b/>
                <w:bCs/>
              </w:rPr>
              <w:t>spełniające poniższe funkcje:</w:t>
            </w:r>
          </w:p>
          <w:p w14:paraId="4D8F137C" w14:textId="77777777" w:rsidR="00102B1E" w:rsidRPr="00102B1E" w:rsidRDefault="00102B1E" w:rsidP="0090491D">
            <w:pPr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  <w:b/>
                <w:bCs/>
              </w:rPr>
              <w:t>-</w:t>
            </w:r>
            <w:r w:rsidRPr="00102B1E">
              <w:rPr>
                <w:rFonts w:ascii="Calibri" w:hAnsi="Calibri" w:cs="Calibri"/>
              </w:rPr>
              <w:t xml:space="preserve"> </w:t>
            </w:r>
            <w:r w:rsidRPr="00102B1E">
              <w:rPr>
                <w:rFonts w:ascii="Calibri" w:eastAsia="Calibri" w:hAnsi="Calibri" w:cs="Calibri"/>
              </w:rPr>
              <w:t>Analiza statyczna kodu i wykrywanie potencjalnych błędów i nieprawidłowości,</w:t>
            </w:r>
          </w:p>
          <w:p w14:paraId="04EB4C13" w14:textId="77777777" w:rsidR="00102B1E" w:rsidRPr="00102B1E" w:rsidRDefault="00102B1E" w:rsidP="0090491D">
            <w:pPr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t>-</w:t>
            </w:r>
            <w:r w:rsidRPr="00102B1E">
              <w:rPr>
                <w:rFonts w:ascii="Calibri" w:hAnsi="Calibri" w:cs="Calibri"/>
              </w:rPr>
              <w:t xml:space="preserve"> </w:t>
            </w:r>
            <w:r w:rsidRPr="00102B1E">
              <w:rPr>
                <w:rFonts w:ascii="Calibri" w:eastAsia="Calibri" w:hAnsi="Calibri" w:cs="Calibri"/>
              </w:rPr>
              <w:t>Kontrola oraz zmniejszenie długu technologicznego,</w:t>
            </w:r>
          </w:p>
          <w:p w14:paraId="51D22814" w14:textId="77777777" w:rsidR="00102B1E" w:rsidRPr="00102B1E" w:rsidRDefault="00102B1E" w:rsidP="0090491D">
            <w:pPr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t>-</w:t>
            </w:r>
            <w:r w:rsidRPr="00102B1E">
              <w:rPr>
                <w:rFonts w:ascii="Calibri" w:hAnsi="Calibri" w:cs="Calibri"/>
              </w:rPr>
              <w:t xml:space="preserve"> </w:t>
            </w:r>
            <w:r w:rsidRPr="00102B1E">
              <w:rPr>
                <w:rFonts w:ascii="Calibri" w:eastAsia="Calibri" w:hAnsi="Calibri" w:cs="Calibri"/>
              </w:rPr>
              <w:t>Wykrywanie duplikacji kodu,</w:t>
            </w:r>
          </w:p>
          <w:p w14:paraId="0658636E" w14:textId="77777777" w:rsidR="00102B1E" w:rsidRPr="00102B1E" w:rsidRDefault="00102B1E" w:rsidP="0090491D">
            <w:pPr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t>-</w:t>
            </w:r>
            <w:r w:rsidRPr="00102B1E">
              <w:rPr>
                <w:rFonts w:ascii="Calibri" w:hAnsi="Calibri" w:cs="Calibri"/>
              </w:rPr>
              <w:t xml:space="preserve"> </w:t>
            </w:r>
            <w:r w:rsidRPr="00102B1E">
              <w:rPr>
                <w:rFonts w:ascii="Calibri" w:eastAsia="Calibri" w:hAnsi="Calibri" w:cs="Calibri"/>
              </w:rPr>
              <w:t>Obliczanie metryk związanych z złożonością kodu (</w:t>
            </w:r>
            <w:proofErr w:type="spellStart"/>
            <w:r w:rsidRPr="00102B1E">
              <w:rPr>
                <w:rFonts w:ascii="Calibri" w:eastAsia="Calibri" w:hAnsi="Calibri" w:cs="Calibri"/>
              </w:rPr>
              <w:t>cyklomatyczną</w:t>
            </w:r>
            <w:proofErr w:type="spellEnd"/>
            <w:r w:rsidRPr="00102B1E">
              <w:rPr>
                <w:rFonts w:ascii="Calibri" w:eastAsia="Calibri" w:hAnsi="Calibri" w:cs="Calibri"/>
              </w:rPr>
              <w:t xml:space="preserve"> złożoność i złożoność kognitywną),</w:t>
            </w:r>
          </w:p>
          <w:p w14:paraId="07EB367A" w14:textId="77777777" w:rsidR="00102B1E" w:rsidRPr="00102B1E" w:rsidRDefault="00102B1E" w:rsidP="0090491D">
            <w:pPr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lastRenderedPageBreak/>
              <w:t>-</w:t>
            </w:r>
            <w:r w:rsidRPr="00102B1E">
              <w:rPr>
                <w:rFonts w:ascii="Calibri" w:hAnsi="Calibri" w:cs="Calibri"/>
              </w:rPr>
              <w:t xml:space="preserve"> </w:t>
            </w:r>
            <w:r w:rsidRPr="00102B1E">
              <w:rPr>
                <w:rFonts w:ascii="Calibri" w:eastAsia="Calibri" w:hAnsi="Calibri" w:cs="Calibri"/>
              </w:rPr>
              <w:t>Możliwość definiowania własnych reguł i dostosowywania profilów jakości kodu,</w:t>
            </w:r>
          </w:p>
          <w:p w14:paraId="65958CAE" w14:textId="77777777" w:rsidR="00102B1E" w:rsidRPr="00102B1E" w:rsidRDefault="00102B1E" w:rsidP="0090491D">
            <w:pPr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t>-Poprawianie kodu w czasie rzeczywistym</w:t>
            </w:r>
          </w:p>
          <w:p w14:paraId="3542EF6A" w14:textId="77777777" w:rsidR="00102B1E" w:rsidRPr="00102B1E" w:rsidRDefault="00102B1E" w:rsidP="0090491D">
            <w:pPr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t>-wykrywanie „zapachów kodu” (</w:t>
            </w:r>
            <w:proofErr w:type="spellStart"/>
            <w:r w:rsidRPr="00102B1E">
              <w:rPr>
                <w:rFonts w:ascii="Calibri" w:eastAsia="Calibri" w:hAnsi="Calibri" w:cs="Calibri"/>
              </w:rPr>
              <w:t>Code</w:t>
            </w:r>
            <w:proofErr w:type="spellEnd"/>
            <w:r w:rsidRPr="00102B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102B1E">
              <w:rPr>
                <w:rFonts w:ascii="Calibri" w:eastAsia="Calibri" w:hAnsi="Calibri" w:cs="Calibri"/>
              </w:rPr>
              <w:t>Smells</w:t>
            </w:r>
            <w:proofErr w:type="spellEnd"/>
            <w:r w:rsidRPr="00102B1E">
              <w:rPr>
                <w:rFonts w:ascii="Calibri" w:eastAsia="Calibri" w:hAnsi="Calibri" w:cs="Calibri"/>
              </w:rPr>
              <w:t>)</w:t>
            </w:r>
          </w:p>
          <w:p w14:paraId="63E7872E" w14:textId="77777777" w:rsidR="00102B1E" w:rsidRPr="00102B1E" w:rsidRDefault="00102B1E" w:rsidP="0090491D">
            <w:pPr>
              <w:rPr>
                <w:rFonts w:ascii="Calibri" w:eastAsia="Calibri" w:hAnsi="Calibri" w:cs="Calibri"/>
              </w:rPr>
            </w:pPr>
          </w:p>
          <w:p w14:paraId="4439C91A" w14:textId="77777777" w:rsidR="00102B1E" w:rsidRPr="00102B1E" w:rsidRDefault="00102B1E" w:rsidP="0090491D">
            <w:pPr>
              <w:rPr>
                <w:rFonts w:ascii="Calibri" w:eastAsia="Calibri" w:hAnsi="Calibri" w:cs="Calibri"/>
                <w:b/>
                <w:bCs/>
              </w:rPr>
            </w:pPr>
            <w:r w:rsidRPr="00102B1E">
              <w:rPr>
                <w:rFonts w:ascii="Calibri" w:eastAsia="Calibri" w:hAnsi="Calibri" w:cs="Calibri"/>
                <w:b/>
                <w:bCs/>
              </w:rPr>
              <w:t>Zakres dotyczący funkcjonalności wykrywania podatności i zagrożeń w kodzie źródłowym:</w:t>
            </w:r>
          </w:p>
          <w:p w14:paraId="77E4B8AB" w14:textId="77777777" w:rsidR="00102B1E" w:rsidRPr="00102B1E" w:rsidRDefault="00102B1E" w:rsidP="0090491D">
            <w:pPr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t>-wykrywanie słabo zabezpieczonych algorytmów kryptograficznych,</w:t>
            </w:r>
          </w:p>
          <w:p w14:paraId="1C8D6A3D" w14:textId="77777777" w:rsidR="00102B1E" w:rsidRPr="00102B1E" w:rsidRDefault="00102B1E" w:rsidP="0090491D">
            <w:pPr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t>-wykrywanie haseł wpisanych bezpośrednio w kodzie (hard-</w:t>
            </w:r>
            <w:proofErr w:type="spellStart"/>
            <w:r w:rsidRPr="00102B1E">
              <w:rPr>
                <w:rFonts w:ascii="Calibri" w:eastAsia="Calibri" w:hAnsi="Calibri" w:cs="Calibri"/>
              </w:rPr>
              <w:t>coded</w:t>
            </w:r>
            <w:proofErr w:type="spellEnd"/>
            <w:r w:rsidRPr="00102B1E">
              <w:rPr>
                <w:rFonts w:ascii="Calibri" w:eastAsia="Calibri" w:hAnsi="Calibri" w:cs="Calibri"/>
              </w:rPr>
              <w:t>)</w:t>
            </w:r>
          </w:p>
          <w:p w14:paraId="78317236" w14:textId="77777777" w:rsidR="00102B1E" w:rsidRPr="00102B1E" w:rsidRDefault="00102B1E" w:rsidP="0090491D">
            <w:pPr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t>-</w:t>
            </w:r>
            <w:r w:rsidRPr="00102B1E">
              <w:rPr>
                <w:rFonts w:ascii="Calibri" w:hAnsi="Calibri" w:cs="Calibri"/>
              </w:rPr>
              <w:t xml:space="preserve"> Wykrywanie </w:t>
            </w:r>
            <w:r w:rsidRPr="00102B1E">
              <w:rPr>
                <w:rFonts w:ascii="Calibri" w:eastAsia="Calibri" w:hAnsi="Calibri" w:cs="Calibri"/>
              </w:rPr>
              <w:t>punktów o zwiększonym ryzyku bezpieczeństwa (</w:t>
            </w:r>
            <w:proofErr w:type="spellStart"/>
            <w:r w:rsidRPr="00102B1E">
              <w:rPr>
                <w:rFonts w:ascii="Calibri" w:eastAsia="Calibri" w:hAnsi="Calibri" w:cs="Calibri"/>
              </w:rPr>
              <w:t>security</w:t>
            </w:r>
            <w:proofErr w:type="spellEnd"/>
            <w:r w:rsidRPr="00102B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102B1E">
              <w:rPr>
                <w:rFonts w:ascii="Calibri" w:eastAsia="Calibri" w:hAnsi="Calibri" w:cs="Calibri"/>
              </w:rPr>
              <w:t>hotspots</w:t>
            </w:r>
            <w:proofErr w:type="spellEnd"/>
            <w:r w:rsidRPr="00102B1E">
              <w:rPr>
                <w:rFonts w:ascii="Calibri" w:eastAsia="Calibri" w:hAnsi="Calibri" w:cs="Calibri"/>
              </w:rPr>
              <w:t>)</w:t>
            </w:r>
          </w:p>
          <w:p w14:paraId="1BF76978" w14:textId="77777777" w:rsidR="00102B1E" w:rsidRPr="00102B1E" w:rsidRDefault="00102B1E" w:rsidP="0090491D">
            <w:pPr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t xml:space="preserve">- identyfikowanie miejsc w kodzie, które pobierają od użytkownika dane i weryfikowanie ich przez cały cykl ich życia czy zostały poprawnie </w:t>
            </w:r>
            <w:proofErr w:type="spellStart"/>
            <w:r w:rsidRPr="00102B1E">
              <w:rPr>
                <w:rFonts w:ascii="Calibri" w:eastAsia="Calibri" w:hAnsi="Calibri" w:cs="Calibri"/>
              </w:rPr>
              <w:t>sanityzowane</w:t>
            </w:r>
            <w:proofErr w:type="spellEnd"/>
            <w:r w:rsidRPr="00102B1E">
              <w:rPr>
                <w:rFonts w:ascii="Calibri" w:eastAsia="Calibri" w:hAnsi="Calibri" w:cs="Calibri"/>
              </w:rPr>
              <w:t xml:space="preserve"> przed użyciem</w:t>
            </w:r>
          </w:p>
          <w:p w14:paraId="7D95F123" w14:textId="77777777" w:rsidR="00102B1E" w:rsidRPr="00102B1E" w:rsidRDefault="00102B1E" w:rsidP="0090491D">
            <w:pPr>
              <w:rPr>
                <w:rFonts w:ascii="Calibri" w:eastAsia="Calibri" w:hAnsi="Calibri" w:cs="Calibri"/>
                <w:b/>
                <w:bCs/>
              </w:rPr>
            </w:pPr>
          </w:p>
          <w:p w14:paraId="7C50D607" w14:textId="77777777" w:rsidR="00102B1E" w:rsidRPr="00102B1E" w:rsidRDefault="00102B1E" w:rsidP="0090491D">
            <w:pPr>
              <w:rPr>
                <w:rFonts w:ascii="Calibri" w:eastAsia="Calibri" w:hAnsi="Calibri" w:cs="Calibri"/>
                <w:b/>
                <w:bCs/>
              </w:rPr>
            </w:pPr>
            <w:r w:rsidRPr="00102B1E">
              <w:rPr>
                <w:rFonts w:ascii="Calibri" w:eastAsia="Calibri" w:hAnsi="Calibri" w:cs="Calibri"/>
                <w:b/>
                <w:bCs/>
              </w:rPr>
              <w:t>W tym analiza kodu źródłowego i ścieżki kodu źródłowego pod kątem ataków typu:</w:t>
            </w:r>
          </w:p>
          <w:p w14:paraId="442FD6BC" w14:textId="77777777" w:rsidR="00102B1E" w:rsidRPr="00102B1E" w:rsidRDefault="00102B1E" w:rsidP="0090491D">
            <w:pPr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t>-</w:t>
            </w:r>
            <w:r w:rsidRPr="00102B1E">
              <w:rPr>
                <w:rFonts w:ascii="Calibri" w:hAnsi="Calibri" w:cs="Calibri"/>
              </w:rPr>
              <w:t xml:space="preserve"> atak </w:t>
            </w:r>
            <w:r w:rsidRPr="00102B1E">
              <w:rPr>
                <w:rFonts w:ascii="Calibri" w:eastAsia="Calibri" w:hAnsi="Calibri" w:cs="Calibri"/>
              </w:rPr>
              <w:t xml:space="preserve">wstrzyknięcia SQL (SQL </w:t>
            </w:r>
            <w:proofErr w:type="spellStart"/>
            <w:r w:rsidRPr="00102B1E">
              <w:rPr>
                <w:rFonts w:ascii="Calibri" w:eastAsia="Calibri" w:hAnsi="Calibri" w:cs="Calibri"/>
              </w:rPr>
              <w:t>Injection</w:t>
            </w:r>
            <w:proofErr w:type="spellEnd"/>
            <w:r w:rsidRPr="00102B1E">
              <w:rPr>
                <w:rFonts w:ascii="Calibri" w:eastAsia="Calibri" w:hAnsi="Calibri" w:cs="Calibri"/>
              </w:rPr>
              <w:t xml:space="preserve">), </w:t>
            </w:r>
          </w:p>
          <w:p w14:paraId="7A4DBE70" w14:textId="77777777" w:rsidR="00102B1E" w:rsidRPr="00102B1E" w:rsidRDefault="00102B1E" w:rsidP="0090491D">
            <w:pPr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t>-</w:t>
            </w:r>
            <w:r w:rsidRPr="00102B1E">
              <w:rPr>
                <w:rFonts w:ascii="Calibri" w:hAnsi="Calibri" w:cs="Calibri"/>
              </w:rPr>
              <w:t xml:space="preserve"> </w:t>
            </w:r>
            <w:proofErr w:type="spellStart"/>
            <w:r w:rsidRPr="00102B1E">
              <w:rPr>
                <w:rFonts w:ascii="Calibri" w:eastAsia="Calibri" w:hAnsi="Calibri" w:cs="Calibri"/>
              </w:rPr>
              <w:t>Skryptowanie</w:t>
            </w:r>
            <w:proofErr w:type="spellEnd"/>
            <w:r w:rsidRPr="00102B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102B1E">
              <w:rPr>
                <w:rFonts w:ascii="Calibri" w:eastAsia="Calibri" w:hAnsi="Calibri" w:cs="Calibri"/>
              </w:rPr>
              <w:t>Międzystronnicowe</w:t>
            </w:r>
            <w:proofErr w:type="spellEnd"/>
            <w:r w:rsidRPr="00102B1E">
              <w:rPr>
                <w:rFonts w:ascii="Calibri" w:eastAsia="Calibri" w:hAnsi="Calibri" w:cs="Calibri"/>
              </w:rPr>
              <w:t xml:space="preserve"> (XSS), </w:t>
            </w:r>
          </w:p>
          <w:p w14:paraId="138FCE38" w14:textId="77777777" w:rsidR="00102B1E" w:rsidRPr="00102B1E" w:rsidRDefault="00102B1E" w:rsidP="0090491D">
            <w:pPr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t>-</w:t>
            </w:r>
            <w:r w:rsidRPr="00102B1E">
              <w:rPr>
                <w:rFonts w:ascii="Calibri" w:hAnsi="Calibri" w:cs="Calibri"/>
              </w:rPr>
              <w:t xml:space="preserve"> </w:t>
            </w:r>
            <w:r w:rsidRPr="00102B1E">
              <w:rPr>
                <w:rFonts w:ascii="Calibri" w:eastAsia="Calibri" w:hAnsi="Calibri" w:cs="Calibri"/>
              </w:rPr>
              <w:t>Atak wstrzyknięcia kodu (</w:t>
            </w:r>
            <w:proofErr w:type="spellStart"/>
            <w:r w:rsidRPr="00102B1E">
              <w:rPr>
                <w:rFonts w:ascii="Calibri" w:eastAsia="Calibri" w:hAnsi="Calibri" w:cs="Calibri"/>
              </w:rPr>
              <w:t>Code</w:t>
            </w:r>
            <w:proofErr w:type="spellEnd"/>
            <w:r w:rsidRPr="00102B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102B1E">
              <w:rPr>
                <w:rFonts w:ascii="Calibri" w:eastAsia="Calibri" w:hAnsi="Calibri" w:cs="Calibri"/>
              </w:rPr>
              <w:t>Injection</w:t>
            </w:r>
            <w:proofErr w:type="spellEnd"/>
            <w:r w:rsidRPr="00102B1E">
              <w:rPr>
                <w:rFonts w:ascii="Calibri" w:eastAsia="Calibri" w:hAnsi="Calibri" w:cs="Calibri"/>
              </w:rPr>
              <w:t>),</w:t>
            </w:r>
          </w:p>
          <w:p w14:paraId="0EE6F3D1" w14:textId="77777777" w:rsidR="00102B1E" w:rsidRPr="00102B1E" w:rsidRDefault="00102B1E" w:rsidP="0090491D">
            <w:pPr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t>-</w:t>
            </w:r>
            <w:r w:rsidRPr="00102B1E">
              <w:rPr>
                <w:rFonts w:ascii="Calibri" w:hAnsi="Calibri" w:cs="Calibri"/>
              </w:rPr>
              <w:t xml:space="preserve"> </w:t>
            </w:r>
            <w:r w:rsidRPr="00102B1E">
              <w:rPr>
                <w:rFonts w:ascii="Calibri" w:eastAsia="Calibri" w:hAnsi="Calibri" w:cs="Calibri"/>
              </w:rPr>
              <w:t>Podrobienie żądania po stronie serwera" (Server-</w:t>
            </w:r>
            <w:proofErr w:type="spellStart"/>
            <w:r w:rsidRPr="00102B1E">
              <w:rPr>
                <w:rFonts w:ascii="Calibri" w:eastAsia="Calibri" w:hAnsi="Calibri" w:cs="Calibri"/>
              </w:rPr>
              <w:t>Side</w:t>
            </w:r>
            <w:proofErr w:type="spellEnd"/>
            <w:r w:rsidRPr="00102B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102B1E">
              <w:rPr>
                <w:rFonts w:ascii="Calibri" w:eastAsia="Calibri" w:hAnsi="Calibri" w:cs="Calibri"/>
              </w:rPr>
              <w:t>Request</w:t>
            </w:r>
            <w:proofErr w:type="spellEnd"/>
            <w:r w:rsidRPr="00102B1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102B1E">
              <w:rPr>
                <w:rFonts w:ascii="Calibri" w:eastAsia="Calibri" w:hAnsi="Calibri" w:cs="Calibri"/>
              </w:rPr>
              <w:t>Forgery</w:t>
            </w:r>
            <w:proofErr w:type="spellEnd"/>
            <w:r w:rsidRPr="00102B1E">
              <w:rPr>
                <w:rFonts w:ascii="Calibri" w:eastAsia="Calibri" w:hAnsi="Calibri" w:cs="Calibri"/>
              </w:rPr>
              <w:t xml:space="preserve"> lub SSRF)</w:t>
            </w:r>
          </w:p>
          <w:p w14:paraId="4D24589D" w14:textId="77777777" w:rsidR="00102B1E" w:rsidRPr="00102B1E" w:rsidRDefault="00102B1E" w:rsidP="0090491D">
            <w:pPr>
              <w:rPr>
                <w:rFonts w:ascii="Calibri" w:eastAsia="Calibri" w:hAnsi="Calibri" w:cs="Calibri"/>
              </w:rPr>
            </w:pPr>
          </w:p>
          <w:p w14:paraId="06686803" w14:textId="77777777" w:rsidR="00102B1E" w:rsidRPr="00102B1E" w:rsidRDefault="00102B1E" w:rsidP="0090491D">
            <w:pPr>
              <w:rPr>
                <w:rFonts w:ascii="Calibri" w:eastAsia="Calibri" w:hAnsi="Calibri" w:cs="Calibri"/>
              </w:rPr>
            </w:pPr>
          </w:p>
          <w:p w14:paraId="6E6B00EC" w14:textId="77777777" w:rsidR="00102B1E" w:rsidRPr="00102B1E" w:rsidRDefault="00102B1E" w:rsidP="0090491D">
            <w:pPr>
              <w:rPr>
                <w:rFonts w:ascii="Calibri" w:hAnsi="Calibri" w:cs="Calibri"/>
                <w:b/>
                <w:bCs/>
              </w:rPr>
            </w:pPr>
            <w:r w:rsidRPr="00102B1E">
              <w:rPr>
                <w:rFonts w:ascii="Calibri" w:hAnsi="Calibri" w:cs="Calibri"/>
                <w:b/>
                <w:bCs/>
              </w:rPr>
              <w:t>Zakres dotyczący obsługiwanych języków programowania i platform programistycznych:</w:t>
            </w:r>
          </w:p>
          <w:p w14:paraId="1A0F42AA" w14:textId="77777777" w:rsidR="00102B1E" w:rsidRPr="00102B1E" w:rsidRDefault="00102B1E" w:rsidP="0090491D">
            <w:pPr>
              <w:rPr>
                <w:rFonts w:ascii="Calibri" w:eastAsia="Calibri" w:hAnsi="Calibri" w:cs="Calibri"/>
              </w:rPr>
            </w:pPr>
            <w:r w:rsidRPr="00102B1E">
              <w:rPr>
                <w:rFonts w:ascii="Calibri" w:eastAsia="Calibri" w:hAnsi="Calibri" w:cs="Calibri"/>
              </w:rPr>
              <w:t xml:space="preserve">Narzędzie do analizy jakości oraz bezpieczeństwa kodu musi obsługiwać następujące języki: </w:t>
            </w:r>
          </w:p>
          <w:p w14:paraId="567D4102" w14:textId="77777777" w:rsidR="00102B1E" w:rsidRPr="00102B1E" w:rsidRDefault="00102B1E" w:rsidP="0090491D">
            <w:pPr>
              <w:rPr>
                <w:rFonts w:ascii="Calibri" w:eastAsia="Calibri" w:hAnsi="Calibri" w:cs="Calibri"/>
                <w:lang w:val="en-US"/>
              </w:rPr>
            </w:pPr>
            <w:r w:rsidRPr="00102B1E">
              <w:rPr>
                <w:rFonts w:ascii="Calibri" w:eastAsia="Calibri" w:hAnsi="Calibri" w:cs="Calibri"/>
                <w:lang w:val="en-US"/>
              </w:rPr>
              <w:t>ABAP, C, C++, AWS CloudFormation, C#, CSS, Docker, Flex, Go, HTML, Java, JavaScript, Kotlin, Kubernetes, Objective C, PHP, PL/SQL, Python, Ruby, Scala, Swift, Terraform, Text, TypeScript, T-SQL, VB.NET, XML.</w:t>
            </w:r>
          </w:p>
          <w:p w14:paraId="1E33CDFC" w14:textId="77777777" w:rsidR="00102B1E" w:rsidRPr="00102B1E" w:rsidRDefault="00102B1E" w:rsidP="0090491D">
            <w:pPr>
              <w:rPr>
                <w:rFonts w:ascii="Calibri" w:eastAsia="Calibri" w:hAnsi="Calibri" w:cs="Calibri"/>
                <w:lang w:val="en-US"/>
              </w:rPr>
            </w:pPr>
          </w:p>
          <w:p w14:paraId="4471F15F" w14:textId="77777777" w:rsidR="00102B1E" w:rsidRPr="00102B1E" w:rsidRDefault="00102B1E" w:rsidP="0090491D">
            <w:pPr>
              <w:rPr>
                <w:rFonts w:ascii="Calibri" w:eastAsia="Calibri" w:hAnsi="Calibri" w:cs="Calibri"/>
                <w:b/>
                <w:bCs/>
              </w:rPr>
            </w:pPr>
            <w:r w:rsidRPr="00102B1E">
              <w:rPr>
                <w:rFonts w:ascii="Calibri" w:eastAsia="Calibri" w:hAnsi="Calibri" w:cs="Calibri"/>
                <w:b/>
                <w:bCs/>
              </w:rPr>
              <w:t>Wymagania dotyczące raportowania i analizy:</w:t>
            </w:r>
          </w:p>
          <w:p w14:paraId="6245A586" w14:textId="77777777" w:rsidR="00102B1E" w:rsidRPr="00102B1E" w:rsidRDefault="00102B1E" w:rsidP="0090491D">
            <w:pPr>
              <w:rPr>
                <w:rFonts w:ascii="Calibri" w:hAnsi="Calibri" w:cs="Calibri"/>
                <w:b/>
                <w:bCs/>
              </w:rPr>
            </w:pPr>
            <w:r w:rsidRPr="00102B1E">
              <w:rPr>
                <w:rFonts w:ascii="Calibri" w:hAnsi="Calibri" w:cs="Calibri"/>
                <w:b/>
                <w:bCs/>
              </w:rPr>
              <w:t>-</w:t>
            </w:r>
            <w:r w:rsidRPr="00102B1E">
              <w:rPr>
                <w:rFonts w:ascii="Calibri" w:hAnsi="Calibri" w:cs="Calibri"/>
              </w:rPr>
              <w:t xml:space="preserve"> Generowanie czytelnych raportów z wynikami analizy jakości kodu.</w:t>
            </w:r>
          </w:p>
          <w:p w14:paraId="24EBE19E" w14:textId="77777777" w:rsidR="00102B1E" w:rsidRPr="00102B1E" w:rsidRDefault="00102B1E" w:rsidP="0090491D">
            <w:pPr>
              <w:rPr>
                <w:rFonts w:ascii="Calibri" w:hAnsi="Calibri" w:cs="Calibri"/>
              </w:rPr>
            </w:pPr>
          </w:p>
        </w:tc>
      </w:tr>
      <w:tr w:rsidR="00102B1E" w:rsidRPr="00102B1E" w14:paraId="5553A324" w14:textId="77777777" w:rsidTr="0090491D">
        <w:tc>
          <w:tcPr>
            <w:tcW w:w="2595" w:type="dxa"/>
          </w:tcPr>
          <w:p w14:paraId="63FAD23C" w14:textId="77777777" w:rsidR="00102B1E" w:rsidRPr="00102B1E" w:rsidRDefault="00102B1E" w:rsidP="0090491D">
            <w:pPr>
              <w:rPr>
                <w:rFonts w:ascii="Calibri" w:eastAsia="Calibri" w:hAnsi="Calibri" w:cs="Calibri"/>
                <w:b/>
                <w:bCs/>
              </w:rPr>
            </w:pPr>
            <w:r w:rsidRPr="00102B1E">
              <w:rPr>
                <w:rFonts w:ascii="Calibri" w:eastAsia="Calibri" w:hAnsi="Calibri" w:cs="Calibri"/>
                <w:b/>
                <w:bCs/>
              </w:rPr>
              <w:lastRenderedPageBreak/>
              <w:t>Wymagania dotyczące integracji i kompatybilności:</w:t>
            </w:r>
          </w:p>
        </w:tc>
        <w:tc>
          <w:tcPr>
            <w:tcW w:w="6477" w:type="dxa"/>
          </w:tcPr>
          <w:p w14:paraId="286046E1" w14:textId="77777777" w:rsidR="00102B1E" w:rsidRPr="00102B1E" w:rsidRDefault="00102B1E" w:rsidP="0090491D">
            <w:pPr>
              <w:rPr>
                <w:rFonts w:ascii="Calibri" w:eastAsia="Calibri" w:hAnsi="Calibri" w:cs="Calibri"/>
                <w:b/>
                <w:bCs/>
              </w:rPr>
            </w:pPr>
            <w:r w:rsidRPr="00102B1E">
              <w:rPr>
                <w:rFonts w:ascii="Calibri" w:eastAsia="Calibri" w:hAnsi="Calibri" w:cs="Calibri"/>
                <w:b/>
                <w:bCs/>
              </w:rPr>
              <w:t>Narzędzie do analizy jakości oraz bezpieczeństwa kodu musi spełniać poniższe wymagania dotyczące integracji i kompatybilności:</w:t>
            </w:r>
          </w:p>
          <w:p w14:paraId="108BDB9D" w14:textId="77777777" w:rsidR="00102B1E" w:rsidRPr="00102B1E" w:rsidRDefault="00102B1E" w:rsidP="0090491D">
            <w:pPr>
              <w:rPr>
                <w:rFonts w:ascii="Calibri" w:eastAsia="Calibri" w:hAnsi="Calibri" w:cs="Calibri"/>
                <w:b/>
                <w:bCs/>
              </w:rPr>
            </w:pPr>
          </w:p>
          <w:p w14:paraId="6074E083" w14:textId="77777777" w:rsidR="00102B1E" w:rsidRPr="00102B1E" w:rsidRDefault="00102B1E" w:rsidP="0090491D">
            <w:pPr>
              <w:rPr>
                <w:rFonts w:ascii="Calibri" w:eastAsia="Calibri" w:hAnsi="Calibri" w:cs="Calibri"/>
                <w:b/>
                <w:bCs/>
              </w:rPr>
            </w:pPr>
            <w:r w:rsidRPr="00102B1E">
              <w:rPr>
                <w:rFonts w:ascii="Calibri" w:eastAsia="Calibri" w:hAnsi="Calibri" w:cs="Calibri"/>
                <w:b/>
                <w:bCs/>
              </w:rPr>
              <w:t>Kompatybilność z zintegrowanymi środowiskami programistycznymi</w:t>
            </w:r>
          </w:p>
          <w:p w14:paraId="7ED5F08E" w14:textId="77777777" w:rsidR="00102B1E" w:rsidRPr="00102B1E" w:rsidRDefault="00102B1E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-</w:t>
            </w:r>
            <w:proofErr w:type="spellStart"/>
            <w:r w:rsidRPr="00102B1E">
              <w:rPr>
                <w:rFonts w:ascii="Calibri" w:hAnsi="Calibri" w:cs="Calibri"/>
              </w:rPr>
              <w:t>IntelliJ</w:t>
            </w:r>
            <w:proofErr w:type="spellEnd"/>
            <w:r w:rsidRPr="00102B1E">
              <w:rPr>
                <w:rFonts w:ascii="Calibri" w:hAnsi="Calibri" w:cs="Calibri"/>
              </w:rPr>
              <w:t xml:space="preserve"> IDEA,</w:t>
            </w:r>
          </w:p>
          <w:p w14:paraId="707A7829" w14:textId="77777777" w:rsidR="00102B1E" w:rsidRPr="00102B1E" w:rsidRDefault="00102B1E" w:rsidP="0090491D">
            <w:pPr>
              <w:rPr>
                <w:rFonts w:ascii="Calibri" w:hAnsi="Calibri" w:cs="Calibri"/>
                <w:lang w:val="en-US"/>
              </w:rPr>
            </w:pPr>
            <w:r w:rsidRPr="00102B1E">
              <w:rPr>
                <w:rFonts w:ascii="Calibri" w:hAnsi="Calibri" w:cs="Calibri"/>
                <w:lang w:val="en-US"/>
              </w:rPr>
              <w:t>-Eclipse,</w:t>
            </w:r>
          </w:p>
          <w:p w14:paraId="2560B169" w14:textId="77777777" w:rsidR="00102B1E" w:rsidRPr="00102B1E" w:rsidRDefault="00102B1E" w:rsidP="0090491D">
            <w:pPr>
              <w:rPr>
                <w:rFonts w:ascii="Calibri" w:hAnsi="Calibri" w:cs="Calibri"/>
                <w:lang w:val="en-US"/>
              </w:rPr>
            </w:pPr>
            <w:r w:rsidRPr="00102B1E">
              <w:rPr>
                <w:rFonts w:ascii="Calibri" w:hAnsi="Calibri" w:cs="Calibri"/>
                <w:lang w:val="en-US"/>
              </w:rPr>
              <w:t>-Visual Studio,</w:t>
            </w:r>
          </w:p>
          <w:p w14:paraId="0982CE02" w14:textId="77777777" w:rsidR="00102B1E" w:rsidRPr="00102B1E" w:rsidRDefault="00102B1E" w:rsidP="0090491D">
            <w:pPr>
              <w:rPr>
                <w:rFonts w:ascii="Calibri" w:hAnsi="Calibri" w:cs="Calibri"/>
                <w:lang w:val="en-US"/>
              </w:rPr>
            </w:pPr>
            <w:r w:rsidRPr="00102B1E">
              <w:rPr>
                <w:rFonts w:ascii="Calibri" w:hAnsi="Calibri" w:cs="Calibri"/>
                <w:lang w:val="en-US"/>
              </w:rPr>
              <w:lastRenderedPageBreak/>
              <w:t>-Visual Studio Code,</w:t>
            </w:r>
          </w:p>
          <w:p w14:paraId="7A25D36D" w14:textId="77777777" w:rsidR="00102B1E" w:rsidRPr="00102B1E" w:rsidRDefault="00102B1E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-Atom,</w:t>
            </w:r>
          </w:p>
          <w:p w14:paraId="182CFF5A" w14:textId="77777777" w:rsidR="00102B1E" w:rsidRPr="00102B1E" w:rsidRDefault="00102B1E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-</w:t>
            </w:r>
            <w:proofErr w:type="spellStart"/>
            <w:r w:rsidRPr="00102B1E">
              <w:rPr>
                <w:rFonts w:ascii="Calibri" w:hAnsi="Calibri" w:cs="Calibri"/>
              </w:rPr>
              <w:t>Sublime</w:t>
            </w:r>
            <w:proofErr w:type="spellEnd"/>
            <w:r w:rsidRPr="00102B1E">
              <w:rPr>
                <w:rFonts w:ascii="Calibri" w:hAnsi="Calibri" w:cs="Calibri"/>
              </w:rPr>
              <w:t xml:space="preserve"> </w:t>
            </w:r>
            <w:proofErr w:type="spellStart"/>
            <w:r w:rsidRPr="00102B1E">
              <w:rPr>
                <w:rFonts w:ascii="Calibri" w:hAnsi="Calibri" w:cs="Calibri"/>
              </w:rPr>
              <w:t>Text</w:t>
            </w:r>
            <w:proofErr w:type="spellEnd"/>
            <w:r w:rsidRPr="00102B1E">
              <w:rPr>
                <w:rFonts w:ascii="Calibri" w:hAnsi="Calibri" w:cs="Calibri"/>
              </w:rPr>
              <w:t>,</w:t>
            </w:r>
          </w:p>
          <w:p w14:paraId="114CD1D3" w14:textId="77777777" w:rsidR="00102B1E" w:rsidRPr="00102B1E" w:rsidRDefault="00102B1E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-</w:t>
            </w:r>
            <w:proofErr w:type="spellStart"/>
            <w:r w:rsidRPr="00102B1E">
              <w:rPr>
                <w:rFonts w:ascii="Calibri" w:hAnsi="Calibri" w:cs="Calibri"/>
              </w:rPr>
              <w:t>Vim</w:t>
            </w:r>
            <w:proofErr w:type="spellEnd"/>
            <w:r w:rsidRPr="00102B1E">
              <w:rPr>
                <w:rFonts w:ascii="Calibri" w:hAnsi="Calibri" w:cs="Calibri"/>
              </w:rPr>
              <w:t>,</w:t>
            </w:r>
          </w:p>
          <w:p w14:paraId="4B1A52FC" w14:textId="77777777" w:rsidR="00102B1E" w:rsidRPr="00102B1E" w:rsidRDefault="00102B1E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-</w:t>
            </w:r>
            <w:proofErr w:type="spellStart"/>
            <w:r w:rsidRPr="00102B1E">
              <w:rPr>
                <w:rFonts w:ascii="Calibri" w:hAnsi="Calibri" w:cs="Calibri"/>
              </w:rPr>
              <w:t>Emacs</w:t>
            </w:r>
            <w:proofErr w:type="spellEnd"/>
          </w:p>
          <w:p w14:paraId="4BEE6463" w14:textId="77777777" w:rsidR="00102B1E" w:rsidRPr="00102B1E" w:rsidRDefault="00102B1E" w:rsidP="0090491D">
            <w:pPr>
              <w:rPr>
                <w:rFonts w:ascii="Calibri" w:hAnsi="Calibri" w:cs="Calibri"/>
              </w:rPr>
            </w:pPr>
          </w:p>
          <w:p w14:paraId="138E17D0" w14:textId="77777777" w:rsidR="00102B1E" w:rsidRPr="00102B1E" w:rsidRDefault="00102B1E" w:rsidP="0090491D">
            <w:pPr>
              <w:rPr>
                <w:rFonts w:ascii="Calibri" w:hAnsi="Calibri" w:cs="Calibri"/>
                <w:b/>
                <w:bCs/>
                <w:color w:val="070707"/>
                <w:shd w:val="clear" w:color="auto" w:fill="FFFFFF"/>
              </w:rPr>
            </w:pPr>
            <w:r w:rsidRPr="00102B1E">
              <w:rPr>
                <w:rFonts w:ascii="Calibri" w:hAnsi="Calibri" w:cs="Calibri"/>
                <w:b/>
                <w:bCs/>
                <w:color w:val="070707"/>
                <w:shd w:val="clear" w:color="auto" w:fill="FFFFFF"/>
              </w:rPr>
              <w:t>Integracja z systemami kontroli wersji w tym:</w:t>
            </w:r>
          </w:p>
          <w:p w14:paraId="4D3444FA" w14:textId="77777777" w:rsidR="00102B1E" w:rsidRPr="00102B1E" w:rsidRDefault="00102B1E" w:rsidP="0090491D">
            <w:pPr>
              <w:rPr>
                <w:rFonts w:ascii="Calibri" w:hAnsi="Calibri" w:cs="Calibri"/>
                <w:color w:val="070707"/>
                <w:shd w:val="clear" w:color="auto" w:fill="FFFFFF"/>
                <w:lang w:val="en-US"/>
              </w:rPr>
            </w:pPr>
            <w:r w:rsidRPr="00102B1E">
              <w:rPr>
                <w:rFonts w:ascii="Calibri" w:hAnsi="Calibri" w:cs="Calibri"/>
                <w:color w:val="070707"/>
                <w:shd w:val="clear" w:color="auto" w:fill="FFFFFF"/>
                <w:lang w:val="en-US"/>
              </w:rPr>
              <w:t>-GitHub,</w:t>
            </w:r>
          </w:p>
          <w:p w14:paraId="6947106C" w14:textId="77777777" w:rsidR="00102B1E" w:rsidRPr="00102B1E" w:rsidRDefault="00102B1E" w:rsidP="0090491D">
            <w:pPr>
              <w:rPr>
                <w:rFonts w:ascii="Calibri" w:hAnsi="Calibri" w:cs="Calibri"/>
                <w:color w:val="070707"/>
                <w:shd w:val="clear" w:color="auto" w:fill="FFFFFF"/>
                <w:lang w:val="en-US"/>
              </w:rPr>
            </w:pPr>
            <w:r w:rsidRPr="00102B1E">
              <w:rPr>
                <w:rFonts w:ascii="Calibri" w:hAnsi="Calibri" w:cs="Calibri"/>
                <w:color w:val="070707"/>
                <w:shd w:val="clear" w:color="auto" w:fill="FFFFFF"/>
                <w:lang w:val="en-US"/>
              </w:rPr>
              <w:t>-GitLab,</w:t>
            </w:r>
          </w:p>
          <w:p w14:paraId="664DE4C3" w14:textId="77777777" w:rsidR="00102B1E" w:rsidRPr="00102B1E" w:rsidRDefault="00102B1E" w:rsidP="0090491D">
            <w:pPr>
              <w:rPr>
                <w:rFonts w:ascii="Calibri" w:hAnsi="Calibri" w:cs="Calibri"/>
                <w:lang w:val="en-US"/>
              </w:rPr>
            </w:pPr>
            <w:r w:rsidRPr="00102B1E">
              <w:rPr>
                <w:rFonts w:ascii="Calibri" w:hAnsi="Calibri" w:cs="Calibri"/>
                <w:color w:val="070707"/>
                <w:shd w:val="clear" w:color="auto" w:fill="FFFFFF"/>
                <w:lang w:val="en-US"/>
              </w:rPr>
              <w:t>-</w:t>
            </w:r>
            <w:r w:rsidRPr="00102B1E">
              <w:rPr>
                <w:rFonts w:ascii="Calibri" w:hAnsi="Calibri" w:cs="Calibri"/>
                <w:lang w:val="en-US"/>
              </w:rPr>
              <w:t>Azure DevOps,</w:t>
            </w:r>
          </w:p>
          <w:p w14:paraId="554DEB66" w14:textId="77777777" w:rsidR="00102B1E" w:rsidRPr="00102B1E" w:rsidRDefault="00102B1E" w:rsidP="0090491D">
            <w:pPr>
              <w:rPr>
                <w:rFonts w:ascii="Calibri" w:hAnsi="Calibri" w:cs="Calibri"/>
                <w:lang w:val="en-US"/>
              </w:rPr>
            </w:pPr>
            <w:r w:rsidRPr="00102B1E">
              <w:rPr>
                <w:rFonts w:ascii="Calibri" w:hAnsi="Calibri" w:cs="Calibri"/>
                <w:lang w:val="en-US"/>
              </w:rPr>
              <w:t>-Jenkins,</w:t>
            </w:r>
          </w:p>
          <w:p w14:paraId="294C8ABD" w14:textId="77777777" w:rsidR="00102B1E" w:rsidRPr="00102B1E" w:rsidRDefault="00102B1E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>-</w:t>
            </w:r>
            <w:proofErr w:type="spellStart"/>
            <w:r w:rsidRPr="00102B1E">
              <w:rPr>
                <w:rFonts w:ascii="Calibri" w:hAnsi="Calibri" w:cs="Calibri"/>
              </w:rPr>
              <w:t>BitBucket</w:t>
            </w:r>
            <w:proofErr w:type="spellEnd"/>
            <w:r w:rsidRPr="00102B1E">
              <w:rPr>
                <w:rFonts w:ascii="Calibri" w:hAnsi="Calibri" w:cs="Calibri"/>
              </w:rPr>
              <w:t>.</w:t>
            </w:r>
          </w:p>
          <w:p w14:paraId="7873309A" w14:textId="77777777" w:rsidR="00102B1E" w:rsidRPr="00102B1E" w:rsidRDefault="00102B1E" w:rsidP="0090491D">
            <w:pPr>
              <w:rPr>
                <w:rFonts w:ascii="Calibri" w:hAnsi="Calibri" w:cs="Calibri"/>
              </w:rPr>
            </w:pPr>
            <w:r w:rsidRPr="00102B1E">
              <w:rPr>
                <w:rFonts w:ascii="Calibri" w:hAnsi="Calibri" w:cs="Calibri"/>
              </w:rPr>
              <w:t xml:space="preserve">Integracja ma zawierać co najmniej analizę </w:t>
            </w:r>
            <w:proofErr w:type="spellStart"/>
            <w:r w:rsidRPr="00102B1E">
              <w:rPr>
                <w:rFonts w:ascii="Calibri" w:hAnsi="Calibri" w:cs="Calibri"/>
              </w:rPr>
              <w:t>branchy</w:t>
            </w:r>
            <w:proofErr w:type="spellEnd"/>
            <w:r w:rsidRPr="00102B1E">
              <w:rPr>
                <w:rFonts w:ascii="Calibri" w:hAnsi="Calibri" w:cs="Calibri"/>
              </w:rPr>
              <w:t xml:space="preserve"> oraz dekorowanie </w:t>
            </w:r>
            <w:proofErr w:type="spellStart"/>
            <w:r w:rsidRPr="00102B1E">
              <w:rPr>
                <w:rFonts w:ascii="Calibri" w:hAnsi="Calibri" w:cs="Calibri"/>
              </w:rPr>
              <w:t>pull</w:t>
            </w:r>
            <w:proofErr w:type="spellEnd"/>
            <w:r w:rsidRPr="00102B1E">
              <w:rPr>
                <w:rFonts w:ascii="Calibri" w:hAnsi="Calibri" w:cs="Calibri"/>
              </w:rPr>
              <w:t xml:space="preserve"> </w:t>
            </w:r>
            <w:proofErr w:type="spellStart"/>
            <w:r w:rsidRPr="00102B1E">
              <w:rPr>
                <w:rFonts w:ascii="Calibri" w:hAnsi="Calibri" w:cs="Calibri"/>
              </w:rPr>
              <w:t>requestów</w:t>
            </w:r>
            <w:proofErr w:type="spellEnd"/>
          </w:p>
          <w:p w14:paraId="761C69C5" w14:textId="77777777" w:rsidR="00102B1E" w:rsidRPr="00102B1E" w:rsidRDefault="00102B1E" w:rsidP="0090491D">
            <w:pPr>
              <w:rPr>
                <w:rFonts w:ascii="Calibri" w:eastAsia="Calibri" w:hAnsi="Calibri" w:cs="Calibri"/>
                <w:b/>
                <w:bCs/>
              </w:rPr>
            </w:pPr>
            <w:r w:rsidRPr="00102B1E">
              <w:rPr>
                <w:rFonts w:ascii="Calibri" w:eastAsia="Calibri" w:hAnsi="Calibri" w:cs="Calibri"/>
                <w:b/>
                <w:bCs/>
              </w:rPr>
              <w:t>Narzędzia do analizy jakości oraz bezpieczeństwa kodu</w:t>
            </w:r>
            <w:r w:rsidRPr="00102B1E">
              <w:rPr>
                <w:rFonts w:ascii="Calibri" w:hAnsi="Calibri" w:cs="Calibri"/>
                <w:b/>
                <w:bCs/>
              </w:rPr>
              <w:t xml:space="preserve"> ma być kompatybilną z wtyczką </w:t>
            </w:r>
            <w:proofErr w:type="spellStart"/>
            <w:r w:rsidRPr="00102B1E">
              <w:rPr>
                <w:rFonts w:ascii="Calibri" w:hAnsi="Calibri" w:cs="Calibri"/>
                <w:b/>
                <w:bCs/>
              </w:rPr>
              <w:t>SonarLint</w:t>
            </w:r>
            <w:proofErr w:type="spellEnd"/>
            <w:r w:rsidRPr="00102B1E">
              <w:rPr>
                <w:rFonts w:ascii="Calibri" w:hAnsi="Calibri" w:cs="Calibri"/>
                <w:b/>
                <w:bCs/>
              </w:rPr>
              <w:t>.</w:t>
            </w:r>
          </w:p>
          <w:p w14:paraId="3B12A513" w14:textId="77777777" w:rsidR="00102B1E" w:rsidRPr="00102B1E" w:rsidRDefault="00102B1E" w:rsidP="0090491D">
            <w:pPr>
              <w:rPr>
                <w:rFonts w:ascii="Calibri" w:hAnsi="Calibri" w:cs="Calibri"/>
                <w:b/>
                <w:bCs/>
              </w:rPr>
            </w:pPr>
          </w:p>
        </w:tc>
      </w:tr>
    </w:tbl>
    <w:p w14:paraId="3EF152DE" w14:textId="77777777" w:rsidR="006233DE" w:rsidRPr="00102B1E" w:rsidRDefault="006233DE" w:rsidP="006233DE">
      <w:pPr>
        <w:rPr>
          <w:rFonts w:ascii="Calibri" w:eastAsia="Times New Roman" w:hAnsi="Calibri" w:cs="Calibri"/>
          <w:b/>
          <w:bCs/>
          <w:lang w:eastAsia="pl-PL"/>
        </w:rPr>
      </w:pPr>
    </w:p>
    <w:p w14:paraId="27E8B67E" w14:textId="77777777" w:rsidR="006233DE" w:rsidRPr="00102B1E" w:rsidRDefault="006233DE" w:rsidP="006233DE">
      <w:pPr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p w14:paraId="7903560D" w14:textId="77777777" w:rsidR="006233DE" w:rsidRPr="00102B1E" w:rsidRDefault="006233DE" w:rsidP="006233DE">
      <w:pPr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p w14:paraId="4D0E159A" w14:textId="77777777" w:rsidR="006233DE" w:rsidRPr="00102B1E" w:rsidRDefault="006233DE" w:rsidP="006233DE">
      <w:pPr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p w14:paraId="602E8193" w14:textId="77777777" w:rsidR="006233DE" w:rsidRPr="00102B1E" w:rsidRDefault="006233DE" w:rsidP="006233DE">
      <w:pPr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p w14:paraId="3DD0F7B8" w14:textId="77777777" w:rsidR="006233DE" w:rsidRPr="00102B1E" w:rsidRDefault="006233DE" w:rsidP="006233DE">
      <w:pPr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p w14:paraId="12F4A31C" w14:textId="77777777" w:rsidR="006233DE" w:rsidRPr="00102B1E" w:rsidRDefault="006233DE" w:rsidP="006233DE">
      <w:pPr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p w14:paraId="0E361808" w14:textId="77777777" w:rsidR="006233DE" w:rsidRPr="00102B1E" w:rsidRDefault="006233DE" w:rsidP="006233DE">
      <w:pPr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p w14:paraId="7FC1E42A" w14:textId="77777777" w:rsidR="006233DE" w:rsidRPr="00102B1E" w:rsidRDefault="006233DE" w:rsidP="006233DE">
      <w:pPr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p w14:paraId="612E6874" w14:textId="77777777" w:rsidR="006233DE" w:rsidRPr="00102B1E" w:rsidRDefault="006233DE" w:rsidP="006233DE">
      <w:pPr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p w14:paraId="1DAB3D61" w14:textId="77777777" w:rsidR="006233DE" w:rsidRPr="00102B1E" w:rsidRDefault="006233DE" w:rsidP="006233DE">
      <w:pPr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p w14:paraId="3B8A76F8" w14:textId="77777777" w:rsidR="006233DE" w:rsidRPr="00102B1E" w:rsidRDefault="006233DE" w:rsidP="006233DE">
      <w:pPr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p w14:paraId="6B0FC617" w14:textId="77777777" w:rsidR="006233DE" w:rsidRPr="00102B1E" w:rsidRDefault="006233DE" w:rsidP="006233DE">
      <w:pPr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p w14:paraId="144EA11E" w14:textId="08641D79" w:rsidR="006233DE" w:rsidRPr="00102B1E" w:rsidRDefault="006233DE" w:rsidP="006233DE">
      <w:pPr>
        <w:rPr>
          <w:rFonts w:ascii="Calibri" w:eastAsia="Calibri" w:hAnsi="Calibri" w:cs="Calibri"/>
          <w:b/>
          <w:bCs/>
        </w:rPr>
      </w:pPr>
      <w:r w:rsidRPr="00102B1E">
        <w:rPr>
          <w:rFonts w:ascii="Calibri" w:hAnsi="Calibri" w:cs="Calibri"/>
          <w:b/>
          <w:bCs/>
        </w:rPr>
        <w:lastRenderedPageBreak/>
        <w:t>Część 7 - L</w:t>
      </w:r>
      <w:r w:rsidRPr="00102B1E">
        <w:rPr>
          <w:rFonts w:ascii="Calibri" w:eastAsia="Times New Roman" w:hAnsi="Calibri" w:cs="Calibri"/>
          <w:b/>
          <w:bCs/>
          <w:color w:val="000000"/>
          <w:kern w:val="2"/>
          <w:lang w:eastAsia="pl-PL"/>
          <w14:ligatures w14:val="standardContextual"/>
        </w:rPr>
        <w:t>icencja na oprogramowanie wspierające prace badawczo-rozwojowe z obszaru uczenia maszynowego i interakcji z ekspertami dziedzinowymi</w:t>
      </w: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3195"/>
        <w:gridCol w:w="6165"/>
      </w:tblGrid>
      <w:tr w:rsidR="00102B1E" w:rsidRPr="00102B1E" w14:paraId="20212001" w14:textId="77777777" w:rsidTr="0090491D">
        <w:trPr>
          <w:trHeight w:val="300"/>
        </w:trPr>
        <w:tc>
          <w:tcPr>
            <w:tcW w:w="3195" w:type="dxa"/>
          </w:tcPr>
          <w:p w14:paraId="5223F183" w14:textId="77777777" w:rsidR="00102B1E" w:rsidRPr="00102B1E" w:rsidRDefault="00102B1E" w:rsidP="0090491D">
            <w:pPr>
              <w:spacing w:line="259" w:lineRule="auto"/>
              <w:rPr>
                <w:rFonts w:ascii="Calibri" w:eastAsiaTheme="minorEastAsia" w:hAnsi="Calibri" w:cs="Calibri"/>
                <w:color w:val="000000" w:themeColor="text1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</w:rPr>
              <w:t>Opis oprogramowania</w:t>
            </w:r>
          </w:p>
        </w:tc>
        <w:tc>
          <w:tcPr>
            <w:tcW w:w="6165" w:type="dxa"/>
          </w:tcPr>
          <w:p w14:paraId="47F51F35" w14:textId="77777777" w:rsidR="00102B1E" w:rsidRPr="00102B1E" w:rsidRDefault="00102B1E" w:rsidP="0090491D">
            <w:pPr>
              <w:shd w:val="clear" w:color="auto" w:fill="FFFFFF" w:themeFill="background1"/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Przedmiotem zamówienia jest dostawa licencji na oprogramowanie wspierające prace badawczo-rozwojowe z obszaru uczenia maszynowego i interakcji z ekspertami dziedzinowymi poprzez ułatwienie i umożliwienie tworzenia inteligentnego obiegu zadań i przetwarzania danych w ramach procesu trenowania modeli uczenia maszynowego z wykorzystaniem technik uczenia aktywnego.  </w:t>
            </w:r>
          </w:p>
          <w:p w14:paraId="21BB0E52" w14:textId="77777777" w:rsidR="00102B1E" w:rsidRPr="00102B1E" w:rsidRDefault="00102B1E" w:rsidP="0090491D">
            <w:pPr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</w:p>
        </w:tc>
      </w:tr>
      <w:tr w:rsidR="00102B1E" w:rsidRPr="00102B1E" w14:paraId="03F6D8C6" w14:textId="77777777" w:rsidTr="0090491D">
        <w:trPr>
          <w:trHeight w:val="300"/>
        </w:trPr>
        <w:tc>
          <w:tcPr>
            <w:tcW w:w="3195" w:type="dxa"/>
          </w:tcPr>
          <w:p w14:paraId="31D59364" w14:textId="77777777" w:rsidR="00102B1E" w:rsidRPr="00102B1E" w:rsidRDefault="00102B1E" w:rsidP="0090491D">
            <w:pPr>
              <w:spacing w:line="259" w:lineRule="auto"/>
              <w:rPr>
                <w:rFonts w:ascii="Calibri" w:eastAsiaTheme="minorEastAsia" w:hAnsi="Calibri" w:cs="Calibri"/>
                <w:color w:val="000000" w:themeColor="text1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</w:rPr>
              <w:t>Warunki licencji</w:t>
            </w:r>
          </w:p>
        </w:tc>
        <w:tc>
          <w:tcPr>
            <w:tcW w:w="6165" w:type="dxa"/>
          </w:tcPr>
          <w:p w14:paraId="698432AD" w14:textId="77777777" w:rsidR="00102B1E" w:rsidRPr="00102B1E" w:rsidRDefault="00102B1E" w:rsidP="0090491D">
            <w:pPr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</w:p>
          <w:p w14:paraId="0F98FE67" w14:textId="77777777" w:rsidR="00102B1E" w:rsidRPr="00102B1E" w:rsidRDefault="00102B1E" w:rsidP="0090491D">
            <w:pPr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Licencja oprogramowania powinna obejmować 2 lata dostępu i wsparcia.</w:t>
            </w:r>
          </w:p>
          <w:p w14:paraId="7B6469F0" w14:textId="77777777" w:rsidR="00102B1E" w:rsidRPr="00102B1E" w:rsidRDefault="00102B1E" w:rsidP="0090491D">
            <w:pPr>
              <w:rPr>
                <w:rFonts w:ascii="Calibri" w:eastAsiaTheme="minorEastAsia" w:hAnsi="Calibri" w:cs="Calibri"/>
                <w:color w:val="000000" w:themeColor="text1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</w:rPr>
              <w:t xml:space="preserve">Licencja nieograniczona terytorialnie </w:t>
            </w:r>
          </w:p>
          <w:p w14:paraId="5641290D" w14:textId="77777777" w:rsidR="00102B1E" w:rsidRPr="00102B1E" w:rsidRDefault="00102B1E" w:rsidP="0090491D">
            <w:pPr>
              <w:rPr>
                <w:rFonts w:ascii="Calibri" w:eastAsiaTheme="minorEastAsia" w:hAnsi="Calibri" w:cs="Calibri"/>
                <w:color w:val="000000" w:themeColor="text1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</w:rPr>
              <w:t xml:space="preserve">Licencja odpłatna </w:t>
            </w:r>
          </w:p>
          <w:p w14:paraId="1CD0C425" w14:textId="77777777" w:rsidR="00102B1E" w:rsidRPr="00102B1E" w:rsidRDefault="00102B1E" w:rsidP="0090491D">
            <w:pPr>
              <w:rPr>
                <w:rFonts w:ascii="Calibri" w:eastAsiaTheme="minorEastAsia" w:hAnsi="Calibri" w:cs="Calibri"/>
                <w:color w:val="000000" w:themeColor="text1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</w:rPr>
              <w:t xml:space="preserve">Licencja nieprzenaszalna </w:t>
            </w:r>
          </w:p>
          <w:p w14:paraId="100192EA" w14:textId="77777777" w:rsidR="00102B1E" w:rsidRPr="00102B1E" w:rsidRDefault="00102B1E" w:rsidP="0090491D">
            <w:pPr>
              <w:rPr>
                <w:rFonts w:ascii="Calibri" w:eastAsiaTheme="minorEastAsia" w:hAnsi="Calibri" w:cs="Calibri"/>
                <w:color w:val="000000" w:themeColor="text1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</w:rPr>
              <w:t>Licencja niewyłączna</w:t>
            </w:r>
          </w:p>
          <w:p w14:paraId="3C96E5B3" w14:textId="77777777" w:rsidR="00102B1E" w:rsidRPr="00102B1E" w:rsidRDefault="00102B1E" w:rsidP="0090491D">
            <w:pPr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</w:p>
        </w:tc>
      </w:tr>
      <w:tr w:rsidR="00102B1E" w:rsidRPr="00102B1E" w14:paraId="430092CA" w14:textId="77777777" w:rsidTr="0090491D">
        <w:trPr>
          <w:trHeight w:val="300"/>
        </w:trPr>
        <w:tc>
          <w:tcPr>
            <w:tcW w:w="3195" w:type="dxa"/>
          </w:tcPr>
          <w:p w14:paraId="2FE6E81E" w14:textId="77777777" w:rsidR="00102B1E" w:rsidRPr="00102B1E" w:rsidRDefault="00102B1E" w:rsidP="0090491D">
            <w:pPr>
              <w:spacing w:line="259" w:lineRule="auto"/>
              <w:rPr>
                <w:rFonts w:ascii="Calibri" w:eastAsiaTheme="minorEastAsia" w:hAnsi="Calibri" w:cs="Calibri"/>
                <w:color w:val="000000" w:themeColor="text1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</w:rPr>
              <w:t>Pola eksploatacji</w:t>
            </w:r>
          </w:p>
        </w:tc>
        <w:tc>
          <w:tcPr>
            <w:tcW w:w="6165" w:type="dxa"/>
          </w:tcPr>
          <w:p w14:paraId="4863859D" w14:textId="77777777" w:rsidR="00102B1E" w:rsidRPr="00102B1E" w:rsidRDefault="00102B1E" w:rsidP="00102B1E">
            <w:pPr>
              <w:pStyle w:val="Akapitzlist"/>
              <w:numPr>
                <w:ilvl w:val="0"/>
                <w:numId w:val="11"/>
              </w:numPr>
              <w:spacing w:line="259" w:lineRule="auto"/>
              <w:jc w:val="both"/>
              <w:rPr>
                <w:rFonts w:ascii="Calibri" w:eastAsiaTheme="minorEastAsia" w:hAnsi="Calibri" w:cs="Calibri"/>
                <w:color w:val="000000" w:themeColor="text1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</w:rPr>
              <w:t xml:space="preserve">wprowadzanie i zapisywanie w pamięci komputera, odtwarzanie, utrwalanie; przekazywanie, przechowywanie, wyświetlanie; stosowanie; </w:t>
            </w:r>
          </w:p>
          <w:p w14:paraId="2D09B326" w14:textId="77777777" w:rsidR="00102B1E" w:rsidRPr="00102B1E" w:rsidRDefault="00102B1E" w:rsidP="00102B1E">
            <w:pPr>
              <w:pStyle w:val="Akapitzlist"/>
              <w:numPr>
                <w:ilvl w:val="0"/>
                <w:numId w:val="11"/>
              </w:numPr>
              <w:spacing w:line="259" w:lineRule="auto"/>
              <w:jc w:val="both"/>
              <w:rPr>
                <w:rFonts w:ascii="Calibri" w:eastAsiaTheme="minorEastAsia" w:hAnsi="Calibri" w:cs="Calibri"/>
                <w:color w:val="000000" w:themeColor="text1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</w:rPr>
              <w:t>korzystanie z produktów powstałych w wyniku eksploatacji oprogramowania, w szczególności danych, raportów, zestawień oraz innych dokumentów kreowanych w ramach tej eksploatacji oraz modyfikowania tych produktów i dalszego z nich korzystania, w tym publikowania i wyświetlania w całości i w części w Internecie i innych mediach bez ograniczeń.</w:t>
            </w:r>
          </w:p>
          <w:p w14:paraId="682A8DD9" w14:textId="77777777" w:rsidR="00102B1E" w:rsidRPr="00102B1E" w:rsidRDefault="00102B1E" w:rsidP="00102B1E">
            <w:pPr>
              <w:pStyle w:val="Akapitzlist"/>
              <w:numPr>
                <w:ilvl w:val="0"/>
                <w:numId w:val="11"/>
              </w:numPr>
              <w:spacing w:line="259" w:lineRule="auto"/>
              <w:jc w:val="both"/>
              <w:rPr>
                <w:rFonts w:ascii="Calibri" w:eastAsiaTheme="minorEastAsia" w:hAnsi="Calibri" w:cs="Calibri"/>
                <w:color w:val="000000" w:themeColor="text1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</w:rPr>
              <w:t>Prowadzenia prac B + R w oparciu o funkcjonalność oprogramowania.</w:t>
            </w:r>
          </w:p>
          <w:p w14:paraId="43909DE4" w14:textId="77777777" w:rsidR="00102B1E" w:rsidRPr="00102B1E" w:rsidRDefault="00102B1E" w:rsidP="00102B1E">
            <w:pPr>
              <w:pStyle w:val="Akapitzlist"/>
              <w:numPr>
                <w:ilvl w:val="0"/>
                <w:numId w:val="11"/>
              </w:numPr>
              <w:spacing w:line="259" w:lineRule="auto"/>
              <w:jc w:val="both"/>
              <w:rPr>
                <w:rFonts w:ascii="Calibri" w:eastAsiaTheme="minorEastAsia" w:hAnsi="Calibri" w:cs="Calibri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</w:rPr>
              <w:t xml:space="preserve">wykorzystanie w zakresie wszystkich funkcjonalności; </w:t>
            </w:r>
            <w:r w:rsidRPr="00102B1E">
              <w:rPr>
                <w:rFonts w:ascii="Calibri" w:eastAsiaTheme="minorEastAsia" w:hAnsi="Calibri" w:cs="Calibri"/>
              </w:rPr>
              <w:t xml:space="preserve"> </w:t>
            </w:r>
          </w:p>
          <w:p w14:paraId="687DF3D8" w14:textId="77777777" w:rsidR="00102B1E" w:rsidRPr="00102B1E" w:rsidRDefault="00102B1E" w:rsidP="0090491D">
            <w:pPr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</w:p>
        </w:tc>
      </w:tr>
      <w:tr w:rsidR="00102B1E" w:rsidRPr="00102B1E" w14:paraId="343C9CE6" w14:textId="77777777" w:rsidTr="0090491D">
        <w:trPr>
          <w:trHeight w:val="300"/>
        </w:trPr>
        <w:tc>
          <w:tcPr>
            <w:tcW w:w="3195" w:type="dxa"/>
          </w:tcPr>
          <w:p w14:paraId="080C29C0" w14:textId="77777777" w:rsidR="00102B1E" w:rsidRPr="00102B1E" w:rsidRDefault="00102B1E" w:rsidP="0090491D">
            <w:pPr>
              <w:spacing w:line="259" w:lineRule="auto"/>
              <w:rPr>
                <w:rFonts w:ascii="Calibri" w:eastAsiaTheme="minorEastAsia" w:hAnsi="Calibri" w:cs="Calibri"/>
                <w:color w:val="000000" w:themeColor="text1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</w:rPr>
              <w:t>Cechy oprogramowania</w:t>
            </w:r>
          </w:p>
        </w:tc>
        <w:tc>
          <w:tcPr>
            <w:tcW w:w="6165" w:type="dxa"/>
          </w:tcPr>
          <w:p w14:paraId="0443E4DE" w14:textId="00B9B53E" w:rsidR="00102B1E" w:rsidRPr="00102B1E" w:rsidRDefault="00102B1E" w:rsidP="0090491D">
            <w:pPr>
              <w:shd w:val="clear" w:color="auto" w:fill="FFFFFF" w:themeFill="background1"/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 xml:space="preserve">Oprogramowanie będzie wykorzystywane do prowadzenia badań z wykorzystaniem funkcji </w:t>
            </w:r>
            <w:proofErr w:type="spellStart"/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active</w:t>
            </w:r>
            <w:proofErr w:type="spellEnd"/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 xml:space="preserve"> learning i </w:t>
            </w:r>
            <w:proofErr w:type="spellStart"/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inteligentego</w:t>
            </w:r>
            <w:proofErr w:type="spellEnd"/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 xml:space="preserve"> </w:t>
            </w:r>
            <w:proofErr w:type="spellStart"/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tagowania</w:t>
            </w:r>
            <w:proofErr w:type="spellEnd"/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 xml:space="preserve"> danych.</w:t>
            </w:r>
          </w:p>
          <w:p w14:paraId="3BAFC322" w14:textId="77777777" w:rsidR="00102B1E" w:rsidRPr="00102B1E" w:rsidRDefault="00102B1E" w:rsidP="0090491D">
            <w:pPr>
              <w:shd w:val="clear" w:color="auto" w:fill="FFFFFF" w:themeFill="background1"/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Oprogramowanie powinno umożliwiać: </w:t>
            </w:r>
          </w:p>
          <w:p w14:paraId="60DDC8D0" w14:textId="77777777" w:rsidR="00102B1E" w:rsidRPr="00102B1E" w:rsidRDefault="00102B1E" w:rsidP="00102B1E">
            <w:pPr>
              <w:numPr>
                <w:ilvl w:val="0"/>
                <w:numId w:val="12"/>
              </w:numPr>
              <w:shd w:val="clear" w:color="auto" w:fill="FFFFFF" w:themeFill="background1"/>
              <w:spacing w:beforeAutospacing="1" w:afterAutospacing="1"/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Obniżenie czasu i kosztu trenowania modeli uczenia maszynowego </w:t>
            </w:r>
          </w:p>
          <w:p w14:paraId="376DCF1F" w14:textId="77777777" w:rsidR="00102B1E" w:rsidRPr="00102B1E" w:rsidRDefault="00102B1E" w:rsidP="00102B1E">
            <w:pPr>
              <w:numPr>
                <w:ilvl w:val="0"/>
                <w:numId w:val="12"/>
              </w:numPr>
              <w:shd w:val="clear" w:color="auto" w:fill="FFFFFF" w:themeFill="background1"/>
              <w:spacing w:beforeAutospacing="1" w:afterAutospacing="1"/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lastRenderedPageBreak/>
              <w:t>Wdrażanie adaptacyjnego procesu trenowania i utrzymania modeli uczenia maszynowego, dopasowującego modele do zmieniających się danych, rzeczywistości i wymagań </w:t>
            </w:r>
          </w:p>
          <w:p w14:paraId="0AAF9FE6" w14:textId="77777777" w:rsidR="00102B1E" w:rsidRPr="00102B1E" w:rsidRDefault="00102B1E" w:rsidP="00102B1E">
            <w:pPr>
              <w:numPr>
                <w:ilvl w:val="0"/>
                <w:numId w:val="12"/>
              </w:numPr>
              <w:shd w:val="clear" w:color="auto" w:fill="FFFFFF" w:themeFill="background1"/>
              <w:spacing w:beforeAutospacing="1" w:afterAutospacing="1"/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Analitykę procesu etykietowania oraz ekspertów. </w:t>
            </w:r>
          </w:p>
          <w:p w14:paraId="0E95E08C" w14:textId="77777777" w:rsidR="00102B1E" w:rsidRPr="00102B1E" w:rsidRDefault="00102B1E" w:rsidP="0090491D">
            <w:pPr>
              <w:shd w:val="clear" w:color="auto" w:fill="FFFFFF" w:themeFill="background1"/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Oprogramowanie powinno posiadać co najmniej następujący zestaw cech: </w:t>
            </w:r>
          </w:p>
          <w:p w14:paraId="26D411DC" w14:textId="77777777" w:rsidR="00102B1E" w:rsidRPr="00102B1E" w:rsidRDefault="00102B1E" w:rsidP="00102B1E">
            <w:pPr>
              <w:numPr>
                <w:ilvl w:val="0"/>
                <w:numId w:val="13"/>
              </w:numPr>
              <w:shd w:val="clear" w:color="auto" w:fill="FFFFFF" w:themeFill="background1"/>
              <w:spacing w:beforeAutospacing="1" w:afterAutospacing="1"/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możliwość inteligentnego wybierania danych do etykietowania biorąc pod uwagę ich szacowany wpływ na jakość modelu uczenia maszynowego </w:t>
            </w:r>
          </w:p>
          <w:p w14:paraId="30BDE4D6" w14:textId="77777777" w:rsidR="00102B1E" w:rsidRPr="00102B1E" w:rsidRDefault="00102B1E" w:rsidP="00102B1E">
            <w:pPr>
              <w:numPr>
                <w:ilvl w:val="0"/>
                <w:numId w:val="13"/>
              </w:numPr>
              <w:shd w:val="clear" w:color="auto" w:fill="FFFFFF" w:themeFill="background1"/>
              <w:spacing w:beforeAutospacing="1" w:afterAutospacing="1"/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wsparcie dla minimalizacji wielkości zbioru treningowego przy maksymalizacji spodziewanego wyniku procesu uczenia </w:t>
            </w:r>
          </w:p>
          <w:p w14:paraId="0000BD43" w14:textId="77777777" w:rsidR="00102B1E" w:rsidRPr="00102B1E" w:rsidRDefault="00102B1E" w:rsidP="00102B1E">
            <w:pPr>
              <w:numPr>
                <w:ilvl w:val="0"/>
                <w:numId w:val="13"/>
              </w:numPr>
              <w:shd w:val="clear" w:color="auto" w:fill="FFFFFF" w:themeFill="background1"/>
              <w:spacing w:beforeAutospacing="1" w:afterAutospacing="1"/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 xml:space="preserve">zapewnienie wsparcia procesu etykietowania danych poprzez dostarczenie narzędzia wspierającego etykietowanie zespołowe, w tym decyzje </w:t>
            </w:r>
            <w:proofErr w:type="spellStart"/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konsensusowe</w:t>
            </w:r>
            <w:proofErr w:type="spellEnd"/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 </w:t>
            </w:r>
          </w:p>
          <w:p w14:paraId="37696CD0" w14:textId="77777777" w:rsidR="00102B1E" w:rsidRPr="00102B1E" w:rsidRDefault="00102B1E" w:rsidP="00102B1E">
            <w:pPr>
              <w:numPr>
                <w:ilvl w:val="0"/>
                <w:numId w:val="13"/>
              </w:numPr>
              <w:shd w:val="clear" w:color="auto" w:fill="FFFFFF" w:themeFill="background1"/>
              <w:spacing w:beforeAutospacing="1" w:afterAutospacing="1"/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możliwość oceny i porównania jakości pracy ekspertów dostarczających wiedzę dziedzinową i etykietujących dane </w:t>
            </w:r>
          </w:p>
          <w:p w14:paraId="62802740" w14:textId="77777777" w:rsidR="00102B1E" w:rsidRPr="00102B1E" w:rsidRDefault="00102B1E" w:rsidP="00102B1E">
            <w:pPr>
              <w:numPr>
                <w:ilvl w:val="0"/>
                <w:numId w:val="13"/>
              </w:numPr>
              <w:shd w:val="clear" w:color="auto" w:fill="FFFFFF" w:themeFill="background1"/>
              <w:spacing w:beforeAutospacing="1" w:afterAutospacing="1"/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możliwość implementacji narzędzia w trybie pracy ciągłej i wybierania optymalnego zbioru danych służących doskonaleniu jakości (przeuczania) modeli uczenia maszynowego </w:t>
            </w:r>
          </w:p>
          <w:p w14:paraId="696EB902" w14:textId="77777777" w:rsidR="00102B1E" w:rsidRPr="00102B1E" w:rsidRDefault="00102B1E" w:rsidP="00102B1E">
            <w:pPr>
              <w:numPr>
                <w:ilvl w:val="0"/>
                <w:numId w:val="13"/>
              </w:numPr>
              <w:shd w:val="clear" w:color="auto" w:fill="FFFFFF" w:themeFill="background1"/>
              <w:spacing w:beforeAutospacing="1" w:afterAutospacing="1"/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 xml:space="preserve">możliwość wykorzystania natywnego bibliotek w oprogramowaniu tworzonym w języku </w:t>
            </w:r>
            <w:proofErr w:type="spellStart"/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Python</w:t>
            </w:r>
            <w:proofErr w:type="spellEnd"/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 </w:t>
            </w:r>
          </w:p>
          <w:p w14:paraId="57BC7E1B" w14:textId="77777777" w:rsidR="00102B1E" w:rsidRPr="00102B1E" w:rsidRDefault="00102B1E" w:rsidP="00102B1E">
            <w:pPr>
              <w:numPr>
                <w:ilvl w:val="0"/>
                <w:numId w:val="13"/>
              </w:numPr>
              <w:shd w:val="clear" w:color="auto" w:fill="FFFFFF" w:themeFill="background1"/>
              <w:spacing w:beforeAutospacing="1" w:afterAutospacing="1"/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 xml:space="preserve">możliwość integracji narzędzi użytkownika z oprogramowaniem tworzonym w języku </w:t>
            </w:r>
            <w:proofErr w:type="spellStart"/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Python</w:t>
            </w:r>
            <w:proofErr w:type="spellEnd"/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 </w:t>
            </w:r>
          </w:p>
          <w:p w14:paraId="753EBFBA" w14:textId="77777777" w:rsidR="00102B1E" w:rsidRPr="00102B1E" w:rsidRDefault="00102B1E" w:rsidP="00102B1E">
            <w:pPr>
              <w:numPr>
                <w:ilvl w:val="0"/>
                <w:numId w:val="13"/>
              </w:numPr>
              <w:shd w:val="clear" w:color="auto" w:fill="FFFFFF" w:themeFill="background1"/>
              <w:spacing w:beforeAutospacing="1" w:afterAutospacing="1"/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  <w:r w:rsidRPr="00102B1E">
              <w:rPr>
                <w:rFonts w:ascii="Calibri" w:eastAsiaTheme="minorEastAsia" w:hAnsi="Calibri" w:cs="Calibri"/>
                <w:color w:val="000000" w:themeColor="text1"/>
                <w:lang w:eastAsia="pl-PL"/>
              </w:rPr>
              <w:t>wsparcie wdrożeniowe i utrzymaniowe realizowane przez producenta, umożliwiające implementację przedmiotu licencji i jego bezbłędne działanie w trakcie trwania okresu licencyjnego </w:t>
            </w:r>
          </w:p>
          <w:p w14:paraId="4C3BFBED" w14:textId="7F64A774" w:rsidR="00102B1E" w:rsidRPr="00102B1E" w:rsidRDefault="00102B1E" w:rsidP="0090491D">
            <w:pPr>
              <w:numPr>
                <w:ilvl w:val="0"/>
                <w:numId w:val="13"/>
              </w:numPr>
              <w:shd w:val="clear" w:color="auto" w:fill="FFFFFF" w:themeFill="background1"/>
              <w:spacing w:beforeAutospacing="1" w:afterAutospacing="1"/>
              <w:rPr>
                <w:rFonts w:ascii="Calibri" w:eastAsiaTheme="minorEastAsia" w:hAnsi="Calibri" w:cs="Calibri"/>
                <w:color w:val="000000" w:themeColor="text1"/>
                <w:lang w:eastAsia="pl-PL"/>
              </w:rPr>
            </w:pPr>
            <w:r w:rsidRPr="00102B1E">
              <w:rPr>
                <w:rFonts w:ascii="Calibri" w:eastAsiaTheme="minorEastAsia" w:hAnsi="Calibri" w:cs="Calibri"/>
                <w:i/>
                <w:iCs/>
                <w:color w:val="000000" w:themeColor="text1"/>
                <w:lang w:eastAsia="pl-PL"/>
              </w:rPr>
              <w:t>wsparcie rozwojowe, realizowane na życzenie Zamawiającego, realizowane przez zespół posiadający potwierdzone kompetencje badawcze i rozwojowe w dziedzinie uczenia maszynowego i wnioskowania aproksymacyjnego – zapewniające dopasowanie przedmiotu licencji do wymagań Zamawiającego. </w:t>
            </w:r>
          </w:p>
        </w:tc>
      </w:tr>
    </w:tbl>
    <w:p w14:paraId="626B92EB" w14:textId="77777777" w:rsidR="006233DE" w:rsidRPr="00102B1E" w:rsidRDefault="006233DE" w:rsidP="00102B1E">
      <w:pPr>
        <w:spacing w:after="0"/>
        <w:rPr>
          <w:rFonts w:ascii="Calibri" w:hAnsi="Calibri" w:cs="Calibri"/>
          <w:b/>
          <w:bCs/>
        </w:rPr>
      </w:pPr>
    </w:p>
    <w:sectPr w:rsidR="006233DE" w:rsidRPr="00102B1E" w:rsidSect="00EE05E2">
      <w:headerReference w:type="default" r:id="rId10"/>
      <w:pgSz w:w="11906" w:h="16838"/>
      <w:pgMar w:top="15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A4B03" w14:textId="77777777" w:rsidR="00784419" w:rsidRDefault="00784419" w:rsidP="00CB4424">
      <w:pPr>
        <w:spacing w:after="0" w:line="240" w:lineRule="auto"/>
      </w:pPr>
      <w:r>
        <w:separator/>
      </w:r>
    </w:p>
  </w:endnote>
  <w:endnote w:type="continuationSeparator" w:id="0">
    <w:p w14:paraId="4B18DE0D" w14:textId="77777777" w:rsidR="00784419" w:rsidRDefault="00784419" w:rsidP="00CB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xo 2.0 Medium">
    <w:altName w:val="Cambria"/>
    <w:panose1 w:val="020B0604020202020204"/>
    <w:charset w:val="00"/>
    <w:family w:val="modern"/>
    <w:notTrueType/>
    <w:pitch w:val="variable"/>
    <w:sig w:usb0="00000001" w:usb1="00000000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xo 2.0 Light">
    <w:altName w:val="Cambria"/>
    <w:panose1 w:val="020B0604020202020204"/>
    <w:charset w:val="00"/>
    <w:family w:val="modern"/>
    <w:notTrueType/>
    <w:pitch w:val="variable"/>
    <w:sig w:usb0="00000207" w:usb1="00000000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bria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C00DF" w14:textId="77777777" w:rsidR="00784419" w:rsidRDefault="00784419" w:rsidP="00CB4424">
      <w:pPr>
        <w:spacing w:after="0" w:line="240" w:lineRule="auto"/>
      </w:pPr>
      <w:r>
        <w:separator/>
      </w:r>
    </w:p>
  </w:footnote>
  <w:footnote w:type="continuationSeparator" w:id="0">
    <w:p w14:paraId="1FE4966E" w14:textId="77777777" w:rsidR="00784419" w:rsidRDefault="00784419" w:rsidP="00CB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6995B" w14:textId="1C8E61E0" w:rsidR="005F56DA" w:rsidRPr="004F0E24" w:rsidRDefault="00CB4424" w:rsidP="00CE3BA3">
    <w:pPr>
      <w:pStyle w:val="Stopka"/>
      <w:tabs>
        <w:tab w:val="clear" w:pos="4536"/>
      </w:tabs>
      <w:jc w:val="center"/>
      <w:rPr>
        <w:rFonts w:ascii="Calibri" w:hAnsi="Calibri" w:cs="Calibri"/>
        <w:i/>
        <w:u w:val="single"/>
      </w:rPr>
    </w:pPr>
    <w:r w:rsidRPr="00E05B07">
      <w:rPr>
        <w:i/>
        <w:sz w:val="20"/>
        <w:szCs w:val="20"/>
        <w:u w:val="single"/>
      </w:rPr>
      <w:t xml:space="preserve">oznaczenie sprawy: </w:t>
    </w:r>
    <w:r w:rsidR="005F56DA" w:rsidRPr="00E05B07">
      <w:rPr>
        <w:rFonts w:ascii="Calibri" w:hAnsi="Calibri" w:cs="Calibri"/>
        <w:i/>
        <w:u w:val="single"/>
      </w:rPr>
      <w:t>FH/ 0</w:t>
    </w:r>
    <w:r w:rsidR="00E05B07" w:rsidRPr="00E05B07">
      <w:rPr>
        <w:rFonts w:ascii="Calibri" w:hAnsi="Calibri" w:cs="Calibri"/>
        <w:i/>
        <w:u w:val="single"/>
      </w:rPr>
      <w:t>2</w:t>
    </w:r>
    <w:r w:rsidR="005F56DA" w:rsidRPr="00E05B07">
      <w:rPr>
        <w:rFonts w:ascii="Calibri" w:hAnsi="Calibri" w:cs="Calibri"/>
        <w:i/>
        <w:u w:val="single"/>
      </w:rPr>
      <w:t>/ 0</w:t>
    </w:r>
    <w:r w:rsidR="00E05B07" w:rsidRPr="00E05B07">
      <w:rPr>
        <w:rFonts w:ascii="Calibri" w:hAnsi="Calibri" w:cs="Calibri"/>
        <w:i/>
        <w:u w:val="single"/>
      </w:rPr>
      <w:t>5</w:t>
    </w:r>
    <w:r w:rsidR="005F56DA" w:rsidRPr="00E05B07">
      <w:rPr>
        <w:rFonts w:ascii="Calibri" w:hAnsi="Calibri" w:cs="Calibri"/>
        <w:i/>
        <w:u w:val="single"/>
      </w:rPr>
      <w:t>/ 23</w:t>
    </w:r>
    <w:r w:rsidR="005F56DA" w:rsidRPr="00E05B07">
      <w:rPr>
        <w:rFonts w:ascii="Calibri" w:hAnsi="Calibri" w:cs="Calibri"/>
        <w:i/>
        <w:u w:val="single"/>
      </w:rPr>
      <w:tab/>
    </w:r>
    <w:r w:rsidRPr="00E05B07">
      <w:rPr>
        <w:i/>
        <w:sz w:val="20"/>
        <w:szCs w:val="20"/>
        <w:u w:val="single"/>
      </w:rPr>
      <w:t xml:space="preserve"> </w:t>
    </w:r>
    <w:r w:rsidR="005F56DA" w:rsidRPr="00E05B07">
      <w:rPr>
        <w:rFonts w:ascii="Calibri" w:hAnsi="Calibri" w:cs="Calibri"/>
        <w:i/>
        <w:u w:val="single"/>
      </w:rPr>
      <w:t>Załącznik nr 1 do SWZ</w:t>
    </w:r>
  </w:p>
  <w:p w14:paraId="1E909CBE" w14:textId="1725FF9E" w:rsidR="00EE05E2" w:rsidRDefault="00EE05E2">
    <w:pPr>
      <w:pStyle w:val="Nagwek"/>
      <w:rPr>
        <w:i/>
        <w:sz w:val="20"/>
        <w:szCs w:val="20"/>
        <w:u w:val="single"/>
      </w:rPr>
    </w:pPr>
  </w:p>
  <w:p w14:paraId="4E8F1D10" w14:textId="3295F814" w:rsidR="000A38EE" w:rsidRDefault="000A38EE" w:rsidP="000A38EE">
    <w:pPr>
      <w:pStyle w:val="pkt"/>
      <w:tabs>
        <w:tab w:val="right" w:pos="9781"/>
      </w:tabs>
      <w:autoSpaceDE w:val="0"/>
      <w:autoSpaceDN w:val="0"/>
      <w:spacing w:before="0" w:after="0"/>
      <w:ind w:left="0" w:firstLine="0"/>
      <w:jc w:val="center"/>
      <w:rPr>
        <w:rFonts w:ascii="Calibri" w:hAnsi="Calibri" w:cs="Calibri"/>
        <w:color w:val="000000"/>
        <w:sz w:val="18"/>
        <w:szCs w:val="18"/>
      </w:rPr>
    </w:pPr>
    <w:r w:rsidRPr="001D4D34">
      <w:rPr>
        <w:rFonts w:ascii="Calibri" w:hAnsi="Calibri" w:cs="Calibri"/>
        <w:noProof/>
        <w:color w:val="000000"/>
        <w:sz w:val="18"/>
        <w:szCs w:val="18"/>
      </w:rPr>
      <w:drawing>
        <wp:inline distT="0" distB="0" distL="0" distR="0" wp14:anchorId="3396871B" wp14:editId="0E962F01">
          <wp:extent cx="2636520" cy="773430"/>
          <wp:effectExtent l="0" t="0" r="0" b="7620"/>
          <wp:docPr id="276470229" name="Obraz 1" descr="Obraz zawierający symbol, godło, herb, pt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6470229" name="Obraz 1" descr="Obraz zawierający symbol, godło, herb, pt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6520" cy="773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D9DD12" w14:textId="5C2FDF4D" w:rsidR="00EE05E2" w:rsidRDefault="00EE05E2" w:rsidP="00CE3BA3">
    <w:pPr>
      <w:pStyle w:val="Nagwek"/>
      <w:jc w:val="both"/>
      <w:rPr>
        <w:i/>
        <w:sz w:val="20"/>
        <w:szCs w:val="20"/>
        <w:u w:val="single"/>
      </w:rPr>
    </w:pPr>
  </w:p>
  <w:p w14:paraId="3D02D049" w14:textId="494890FF" w:rsidR="00EE05E2" w:rsidRPr="00CB4424" w:rsidRDefault="00CE3BA3">
    <w:pPr>
      <w:pStyle w:val="Nagwek"/>
      <w:rPr>
        <w:i/>
        <w:sz w:val="20"/>
        <w:szCs w:val="20"/>
        <w:u w:val="single"/>
      </w:rPr>
    </w:pPr>
    <w:r>
      <w:rPr>
        <w:noProof/>
      </w:rPr>
      <w:drawing>
        <wp:inline distT="0" distB="0" distL="0" distR="0" wp14:anchorId="2E5507BF" wp14:editId="15BE86DD">
          <wp:extent cx="1971675" cy="809625"/>
          <wp:effectExtent l="0" t="0" r="9525" b="9525"/>
          <wp:docPr id="186752307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C0CA5">
      <w:fldChar w:fldCharType="begin"/>
    </w:r>
    <w:r w:rsidR="009C0CA5">
      <w:instrText xml:space="preserve"> INCLUDEPICTURE "/var/folders/m5/kp_ymhk121z_0jsdmmydrclw0000gn/T/com.microsoft.Word/WebArchiveCopyPasteTempFiles/NCBR.png" \* MERGEFORMATINET </w:instrText>
    </w:r>
    <w:r w:rsidR="00000000">
      <w:fldChar w:fldCharType="separate"/>
    </w:r>
    <w:r w:rsidR="009C0CA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D408"/>
    <w:multiLevelType w:val="hybridMultilevel"/>
    <w:tmpl w:val="1CB49C28"/>
    <w:lvl w:ilvl="0" w:tplc="2C5E6C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A2C7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1AFA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BEEA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B822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36F6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EEA8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6203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707B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5840F"/>
    <w:multiLevelType w:val="hybridMultilevel"/>
    <w:tmpl w:val="ABE61996"/>
    <w:lvl w:ilvl="0" w:tplc="EE7A6C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9C95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CAF2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B6AE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2029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A836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B8E7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1C3F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1AF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F42"/>
    <w:multiLevelType w:val="hybridMultilevel"/>
    <w:tmpl w:val="2A86E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B3C44"/>
    <w:multiLevelType w:val="hybridMultilevel"/>
    <w:tmpl w:val="78DC2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85EE4"/>
    <w:multiLevelType w:val="hybridMultilevel"/>
    <w:tmpl w:val="DA9E8B82"/>
    <w:lvl w:ilvl="0" w:tplc="69D8F5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DAFF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368D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E2B4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104B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768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4607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2021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7ABB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770E1"/>
    <w:multiLevelType w:val="multilevel"/>
    <w:tmpl w:val="7560767C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Times New Roman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288"/>
        </w:tabs>
        <w:ind w:left="1072" w:hanging="504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98D3251"/>
    <w:multiLevelType w:val="multilevel"/>
    <w:tmpl w:val="2A9AD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986541"/>
    <w:multiLevelType w:val="multilevel"/>
    <w:tmpl w:val="5DB44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A3E33C"/>
    <w:multiLevelType w:val="hybridMultilevel"/>
    <w:tmpl w:val="6586308A"/>
    <w:lvl w:ilvl="0" w:tplc="89888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24C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4A5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2CD6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1006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447D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EC1C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3A8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147A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1030E5"/>
    <w:multiLevelType w:val="hybridMultilevel"/>
    <w:tmpl w:val="F96A1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9227C"/>
    <w:multiLevelType w:val="hybridMultilevel"/>
    <w:tmpl w:val="D8A84930"/>
    <w:lvl w:ilvl="0" w:tplc="159AFB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C079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C85A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1428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3E1F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1043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30CD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62D0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2A4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A819A7"/>
    <w:multiLevelType w:val="hybridMultilevel"/>
    <w:tmpl w:val="6D7A811E"/>
    <w:lvl w:ilvl="0" w:tplc="EBB88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665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A406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3215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B45D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9C04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CC3B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C3C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6027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8791DC"/>
    <w:multiLevelType w:val="hybridMultilevel"/>
    <w:tmpl w:val="4EBC099C"/>
    <w:lvl w:ilvl="0" w:tplc="10E8D9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38C7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1C6B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1017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F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1C6A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04B5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E45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04E2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8350519">
    <w:abstractNumId w:val="5"/>
  </w:num>
  <w:num w:numId="2" w16cid:durableId="809439101">
    <w:abstractNumId w:val="11"/>
  </w:num>
  <w:num w:numId="3" w16cid:durableId="1459954133">
    <w:abstractNumId w:val="3"/>
  </w:num>
  <w:num w:numId="4" w16cid:durableId="554704259">
    <w:abstractNumId w:val="1"/>
  </w:num>
  <w:num w:numId="5" w16cid:durableId="1680814767">
    <w:abstractNumId w:val="9"/>
  </w:num>
  <w:num w:numId="6" w16cid:durableId="1061052013">
    <w:abstractNumId w:val="10"/>
  </w:num>
  <w:num w:numId="7" w16cid:durableId="822552243">
    <w:abstractNumId w:val="0"/>
  </w:num>
  <w:num w:numId="8" w16cid:durableId="1523668022">
    <w:abstractNumId w:val="2"/>
  </w:num>
  <w:num w:numId="9" w16cid:durableId="33819654">
    <w:abstractNumId w:val="12"/>
  </w:num>
  <w:num w:numId="10" w16cid:durableId="1808158617">
    <w:abstractNumId w:val="8"/>
  </w:num>
  <w:num w:numId="11" w16cid:durableId="147981390">
    <w:abstractNumId w:val="4"/>
  </w:num>
  <w:num w:numId="12" w16cid:durableId="1660696075">
    <w:abstractNumId w:val="7"/>
  </w:num>
  <w:num w:numId="13" w16cid:durableId="237374608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6E"/>
    <w:rsid w:val="000074F2"/>
    <w:rsid w:val="0001476C"/>
    <w:rsid w:val="00015C50"/>
    <w:rsid w:val="00022F0F"/>
    <w:rsid w:val="00024915"/>
    <w:rsid w:val="00027FCB"/>
    <w:rsid w:val="00052C75"/>
    <w:rsid w:val="0005458E"/>
    <w:rsid w:val="000556BC"/>
    <w:rsid w:val="00063652"/>
    <w:rsid w:val="000A38EE"/>
    <w:rsid w:val="000A7545"/>
    <w:rsid w:val="000C665C"/>
    <w:rsid w:val="000E7F17"/>
    <w:rsid w:val="00102B1E"/>
    <w:rsid w:val="00103380"/>
    <w:rsid w:val="00112526"/>
    <w:rsid w:val="0011417A"/>
    <w:rsid w:val="0011627E"/>
    <w:rsid w:val="00122821"/>
    <w:rsid w:val="001279F8"/>
    <w:rsid w:val="00131EF7"/>
    <w:rsid w:val="001441FA"/>
    <w:rsid w:val="00147092"/>
    <w:rsid w:val="00153E27"/>
    <w:rsid w:val="00171D4D"/>
    <w:rsid w:val="00190DD3"/>
    <w:rsid w:val="001939F0"/>
    <w:rsid w:val="001B3E50"/>
    <w:rsid w:val="001B4151"/>
    <w:rsid w:val="001D4334"/>
    <w:rsid w:val="001E2886"/>
    <w:rsid w:val="001F5766"/>
    <w:rsid w:val="001F7BC3"/>
    <w:rsid w:val="00201FA0"/>
    <w:rsid w:val="00201FD4"/>
    <w:rsid w:val="00210F6F"/>
    <w:rsid w:val="00223C74"/>
    <w:rsid w:val="00224E78"/>
    <w:rsid w:val="00232C48"/>
    <w:rsid w:val="00251E15"/>
    <w:rsid w:val="00257F9D"/>
    <w:rsid w:val="00261038"/>
    <w:rsid w:val="00261D06"/>
    <w:rsid w:val="00271CEB"/>
    <w:rsid w:val="0028006B"/>
    <w:rsid w:val="002A003C"/>
    <w:rsid w:val="002A1946"/>
    <w:rsid w:val="002A2EC6"/>
    <w:rsid w:val="002A63B5"/>
    <w:rsid w:val="002B1D33"/>
    <w:rsid w:val="002B22CD"/>
    <w:rsid w:val="002C049E"/>
    <w:rsid w:val="002C19D4"/>
    <w:rsid w:val="002D64D2"/>
    <w:rsid w:val="002E1777"/>
    <w:rsid w:val="002F23A3"/>
    <w:rsid w:val="00311CA8"/>
    <w:rsid w:val="00330C58"/>
    <w:rsid w:val="00331FD4"/>
    <w:rsid w:val="0033788B"/>
    <w:rsid w:val="0035272D"/>
    <w:rsid w:val="0035DFAF"/>
    <w:rsid w:val="00385370"/>
    <w:rsid w:val="003A7A60"/>
    <w:rsid w:val="003C2A2E"/>
    <w:rsid w:val="003C36DB"/>
    <w:rsid w:val="004177FF"/>
    <w:rsid w:val="00422628"/>
    <w:rsid w:val="004233C9"/>
    <w:rsid w:val="00434A6D"/>
    <w:rsid w:val="00436F2C"/>
    <w:rsid w:val="0044138C"/>
    <w:rsid w:val="00456A39"/>
    <w:rsid w:val="00474035"/>
    <w:rsid w:val="0048220A"/>
    <w:rsid w:val="00482C3C"/>
    <w:rsid w:val="00486451"/>
    <w:rsid w:val="004A061D"/>
    <w:rsid w:val="004A56E8"/>
    <w:rsid w:val="004A5A28"/>
    <w:rsid w:val="004A6589"/>
    <w:rsid w:val="004A7081"/>
    <w:rsid w:val="004D53B6"/>
    <w:rsid w:val="004E14E3"/>
    <w:rsid w:val="004E5F37"/>
    <w:rsid w:val="005032DB"/>
    <w:rsid w:val="005224C3"/>
    <w:rsid w:val="00537CE2"/>
    <w:rsid w:val="005504A0"/>
    <w:rsid w:val="005555FB"/>
    <w:rsid w:val="005656B3"/>
    <w:rsid w:val="0057283E"/>
    <w:rsid w:val="00577649"/>
    <w:rsid w:val="00591F5F"/>
    <w:rsid w:val="005B530E"/>
    <w:rsid w:val="005C683E"/>
    <w:rsid w:val="005D040E"/>
    <w:rsid w:val="005D7199"/>
    <w:rsid w:val="005F56DA"/>
    <w:rsid w:val="005F702F"/>
    <w:rsid w:val="006060AE"/>
    <w:rsid w:val="006233DE"/>
    <w:rsid w:val="00625074"/>
    <w:rsid w:val="00641691"/>
    <w:rsid w:val="006515DE"/>
    <w:rsid w:val="00664FB2"/>
    <w:rsid w:val="00690D40"/>
    <w:rsid w:val="006976F8"/>
    <w:rsid w:val="006A3FEF"/>
    <w:rsid w:val="006B3502"/>
    <w:rsid w:val="006C1754"/>
    <w:rsid w:val="006D51D5"/>
    <w:rsid w:val="006D5330"/>
    <w:rsid w:val="006E2FCF"/>
    <w:rsid w:val="006F37A6"/>
    <w:rsid w:val="00711954"/>
    <w:rsid w:val="007227A2"/>
    <w:rsid w:val="00725C4D"/>
    <w:rsid w:val="00726B38"/>
    <w:rsid w:val="0073405B"/>
    <w:rsid w:val="00741C40"/>
    <w:rsid w:val="007468EB"/>
    <w:rsid w:val="007515D8"/>
    <w:rsid w:val="00754160"/>
    <w:rsid w:val="0076756A"/>
    <w:rsid w:val="00780373"/>
    <w:rsid w:val="00784419"/>
    <w:rsid w:val="00785C5F"/>
    <w:rsid w:val="00792D49"/>
    <w:rsid w:val="007A11F4"/>
    <w:rsid w:val="007A1A07"/>
    <w:rsid w:val="007B4EF4"/>
    <w:rsid w:val="007E6D66"/>
    <w:rsid w:val="00802067"/>
    <w:rsid w:val="0080636C"/>
    <w:rsid w:val="008119FA"/>
    <w:rsid w:val="00813613"/>
    <w:rsid w:val="008147EC"/>
    <w:rsid w:val="0081774B"/>
    <w:rsid w:val="008335F8"/>
    <w:rsid w:val="00842A79"/>
    <w:rsid w:val="00861828"/>
    <w:rsid w:val="008726D0"/>
    <w:rsid w:val="008912D7"/>
    <w:rsid w:val="008938DC"/>
    <w:rsid w:val="008A0F16"/>
    <w:rsid w:val="008C62DA"/>
    <w:rsid w:val="008D3948"/>
    <w:rsid w:val="008F5B2E"/>
    <w:rsid w:val="00901DC5"/>
    <w:rsid w:val="009159FD"/>
    <w:rsid w:val="00915A67"/>
    <w:rsid w:val="00924260"/>
    <w:rsid w:val="009A1F05"/>
    <w:rsid w:val="009A5969"/>
    <w:rsid w:val="009B2632"/>
    <w:rsid w:val="009B63D7"/>
    <w:rsid w:val="009B7961"/>
    <w:rsid w:val="009C0CA5"/>
    <w:rsid w:val="009C1F53"/>
    <w:rsid w:val="009C2FD6"/>
    <w:rsid w:val="009C611E"/>
    <w:rsid w:val="009D39DC"/>
    <w:rsid w:val="009D63F5"/>
    <w:rsid w:val="00A11B34"/>
    <w:rsid w:val="00A25F4A"/>
    <w:rsid w:val="00A8425E"/>
    <w:rsid w:val="00A86A48"/>
    <w:rsid w:val="00A90699"/>
    <w:rsid w:val="00A91539"/>
    <w:rsid w:val="00A93085"/>
    <w:rsid w:val="00AB559C"/>
    <w:rsid w:val="00AB6764"/>
    <w:rsid w:val="00AD768A"/>
    <w:rsid w:val="00AE2699"/>
    <w:rsid w:val="00AE2BC6"/>
    <w:rsid w:val="00AE3EAC"/>
    <w:rsid w:val="00AE5924"/>
    <w:rsid w:val="00AE7047"/>
    <w:rsid w:val="00B06BAA"/>
    <w:rsid w:val="00B130EF"/>
    <w:rsid w:val="00B216C2"/>
    <w:rsid w:val="00B44C47"/>
    <w:rsid w:val="00B46B69"/>
    <w:rsid w:val="00B520FA"/>
    <w:rsid w:val="00B534D0"/>
    <w:rsid w:val="00B57DCE"/>
    <w:rsid w:val="00B6007C"/>
    <w:rsid w:val="00B634A9"/>
    <w:rsid w:val="00B74D68"/>
    <w:rsid w:val="00BA0A16"/>
    <w:rsid w:val="00BB29AF"/>
    <w:rsid w:val="00BB4764"/>
    <w:rsid w:val="00BC3886"/>
    <w:rsid w:val="00BC7669"/>
    <w:rsid w:val="00BE1B90"/>
    <w:rsid w:val="00BE4D3F"/>
    <w:rsid w:val="00C035D1"/>
    <w:rsid w:val="00C13EE3"/>
    <w:rsid w:val="00C2337A"/>
    <w:rsid w:val="00C43796"/>
    <w:rsid w:val="00C60A1C"/>
    <w:rsid w:val="00C6203A"/>
    <w:rsid w:val="00C63641"/>
    <w:rsid w:val="00C6519F"/>
    <w:rsid w:val="00C77B31"/>
    <w:rsid w:val="00C77F0C"/>
    <w:rsid w:val="00C94200"/>
    <w:rsid w:val="00CA4515"/>
    <w:rsid w:val="00CB4424"/>
    <w:rsid w:val="00CB68A0"/>
    <w:rsid w:val="00CC4AE4"/>
    <w:rsid w:val="00CC52D4"/>
    <w:rsid w:val="00CE3BA3"/>
    <w:rsid w:val="00CE5456"/>
    <w:rsid w:val="00CF2E01"/>
    <w:rsid w:val="00D1020A"/>
    <w:rsid w:val="00D1036E"/>
    <w:rsid w:val="00D10C97"/>
    <w:rsid w:val="00D13B46"/>
    <w:rsid w:val="00D225B2"/>
    <w:rsid w:val="00D278E9"/>
    <w:rsid w:val="00D3207C"/>
    <w:rsid w:val="00D358A1"/>
    <w:rsid w:val="00D42F76"/>
    <w:rsid w:val="00D51FF6"/>
    <w:rsid w:val="00D55CD5"/>
    <w:rsid w:val="00D65284"/>
    <w:rsid w:val="00D87436"/>
    <w:rsid w:val="00D96D54"/>
    <w:rsid w:val="00DA048A"/>
    <w:rsid w:val="00DA0886"/>
    <w:rsid w:val="00DC3D88"/>
    <w:rsid w:val="00DF3ECE"/>
    <w:rsid w:val="00DF412A"/>
    <w:rsid w:val="00DF432E"/>
    <w:rsid w:val="00E02060"/>
    <w:rsid w:val="00E05B07"/>
    <w:rsid w:val="00E6617B"/>
    <w:rsid w:val="00E72A4C"/>
    <w:rsid w:val="00E739CE"/>
    <w:rsid w:val="00E7779C"/>
    <w:rsid w:val="00E91596"/>
    <w:rsid w:val="00E926FD"/>
    <w:rsid w:val="00EC184D"/>
    <w:rsid w:val="00EC527E"/>
    <w:rsid w:val="00EE05E2"/>
    <w:rsid w:val="00EE3DC7"/>
    <w:rsid w:val="00EF0C09"/>
    <w:rsid w:val="00EF2168"/>
    <w:rsid w:val="00F05BFE"/>
    <w:rsid w:val="00F20DFE"/>
    <w:rsid w:val="00F2739A"/>
    <w:rsid w:val="00F351AD"/>
    <w:rsid w:val="00F40C2C"/>
    <w:rsid w:val="00F45E75"/>
    <w:rsid w:val="00F46F52"/>
    <w:rsid w:val="00F50D2E"/>
    <w:rsid w:val="00F54E77"/>
    <w:rsid w:val="00F558F4"/>
    <w:rsid w:val="00F56BCC"/>
    <w:rsid w:val="00F5717D"/>
    <w:rsid w:val="00F7361F"/>
    <w:rsid w:val="00F73780"/>
    <w:rsid w:val="00F8104B"/>
    <w:rsid w:val="00F90274"/>
    <w:rsid w:val="00F90CDC"/>
    <w:rsid w:val="00F91693"/>
    <w:rsid w:val="00F9583A"/>
    <w:rsid w:val="00FA32E5"/>
    <w:rsid w:val="00FC23FB"/>
    <w:rsid w:val="00FC2C2A"/>
    <w:rsid w:val="00FE589F"/>
    <w:rsid w:val="00FF4FF5"/>
    <w:rsid w:val="00FF5F04"/>
    <w:rsid w:val="04E4E0A9"/>
    <w:rsid w:val="1607DB4D"/>
    <w:rsid w:val="1CB88693"/>
    <w:rsid w:val="1E65F76D"/>
    <w:rsid w:val="21C32128"/>
    <w:rsid w:val="22D50815"/>
    <w:rsid w:val="246699B8"/>
    <w:rsid w:val="25AB8F77"/>
    <w:rsid w:val="26121671"/>
    <w:rsid w:val="2AD9C815"/>
    <w:rsid w:val="2C269CEF"/>
    <w:rsid w:val="33520F1A"/>
    <w:rsid w:val="348DC633"/>
    <w:rsid w:val="3DDD5677"/>
    <w:rsid w:val="401769C5"/>
    <w:rsid w:val="42FE635A"/>
    <w:rsid w:val="490A08EA"/>
    <w:rsid w:val="4AB20EFE"/>
    <w:rsid w:val="4ECA5C3C"/>
    <w:rsid w:val="5389C076"/>
    <w:rsid w:val="543FC8E7"/>
    <w:rsid w:val="5A2FDCBB"/>
    <w:rsid w:val="5AAF0A6B"/>
    <w:rsid w:val="63410264"/>
    <w:rsid w:val="6A29E060"/>
    <w:rsid w:val="6C284AEA"/>
    <w:rsid w:val="6D3702F5"/>
    <w:rsid w:val="6D667990"/>
    <w:rsid w:val="713C5D3F"/>
    <w:rsid w:val="71CB4250"/>
    <w:rsid w:val="797B3D08"/>
    <w:rsid w:val="7ABEBDF1"/>
    <w:rsid w:val="7BFDDD3F"/>
    <w:rsid w:val="7DC35D70"/>
    <w:rsid w:val="7E01B7EA"/>
    <w:rsid w:val="7F55724A"/>
    <w:rsid w:val="7FE8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AA437"/>
  <w15:docId w15:val="{7DCBAF1D-7BDD-A347-BF37-2D658C3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36E"/>
  </w:style>
  <w:style w:type="paragraph" w:styleId="Nagwek1">
    <w:name w:val="heading 1"/>
    <w:basedOn w:val="Normalny"/>
    <w:next w:val="Normalny"/>
    <w:link w:val="Nagwek1Znak"/>
    <w:uiPriority w:val="9"/>
    <w:qFormat/>
    <w:rsid w:val="005F702F"/>
    <w:pPr>
      <w:keepNext/>
      <w:keepLines/>
      <w:numPr>
        <w:numId w:val="1"/>
      </w:numPr>
      <w:suppressAutoHyphens/>
      <w:spacing w:before="240" w:after="120"/>
      <w:outlineLvl w:val="0"/>
    </w:pPr>
    <w:rPr>
      <w:rFonts w:ascii="Exo 2.0 Medium" w:eastAsia="Times New Roman" w:hAnsi="Exo 2.0 Medium" w:cs="Cambria"/>
      <w:b/>
      <w:bCs/>
      <w:color w:val="C00000"/>
      <w:sz w:val="32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F702F"/>
    <w:pPr>
      <w:keepNext/>
      <w:numPr>
        <w:ilvl w:val="1"/>
        <w:numId w:val="1"/>
      </w:numPr>
      <w:suppressAutoHyphens/>
      <w:spacing w:before="240" w:after="60" w:line="360" w:lineRule="auto"/>
      <w:jc w:val="both"/>
      <w:outlineLvl w:val="1"/>
    </w:pPr>
    <w:rPr>
      <w:rFonts w:ascii="Exo 2.0 Light" w:eastAsia="Times New Roman" w:hAnsi="Exo 2.0 Light" w:cs="Arial"/>
      <w:b/>
      <w:bCs/>
      <w:iCs/>
      <w:color w:val="C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5F702F"/>
    <w:pPr>
      <w:keepNext/>
      <w:numPr>
        <w:ilvl w:val="2"/>
        <w:numId w:val="1"/>
      </w:numPr>
      <w:suppressAutoHyphens/>
      <w:spacing w:before="240" w:after="60" w:line="360" w:lineRule="auto"/>
      <w:jc w:val="both"/>
      <w:outlineLvl w:val="2"/>
    </w:pPr>
    <w:rPr>
      <w:rFonts w:ascii="Exo 2.0 Light" w:eastAsia="Times New Roman" w:hAnsi="Exo 2.0 Light" w:cs="Arial"/>
      <w:b/>
      <w:bCs/>
      <w:color w:val="C00000"/>
      <w:sz w:val="24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F702F"/>
    <w:pPr>
      <w:keepNext/>
      <w:numPr>
        <w:ilvl w:val="3"/>
        <w:numId w:val="1"/>
      </w:numPr>
      <w:suppressAutoHyphens/>
      <w:spacing w:before="240" w:after="60" w:line="360" w:lineRule="auto"/>
      <w:jc w:val="both"/>
      <w:outlineLvl w:val="3"/>
    </w:pPr>
    <w:rPr>
      <w:rFonts w:ascii="Combria" w:eastAsia="Times New Roman" w:hAnsi="Combria" w:cs="Times New Roman"/>
      <w:b/>
      <w:bCs/>
      <w:color w:val="5B9BD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10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58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58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58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8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8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83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C13EE3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C13EE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kt">
    <w:name w:val="pkt"/>
    <w:basedOn w:val="Normalny"/>
    <w:link w:val="pktZnak"/>
    <w:rsid w:val="007B4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F4F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424"/>
  </w:style>
  <w:style w:type="paragraph" w:styleId="Stopka">
    <w:name w:val="footer"/>
    <w:basedOn w:val="Normalny"/>
    <w:link w:val="Stopka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424"/>
  </w:style>
  <w:style w:type="character" w:styleId="HTML-staaszeroko">
    <w:name w:val="HTML Typewriter"/>
    <w:basedOn w:val="Domylnaczcionkaakapitu"/>
    <w:uiPriority w:val="99"/>
    <w:semiHidden/>
    <w:unhideWhenUsed/>
    <w:rsid w:val="009C1F53"/>
    <w:rPr>
      <w:rFonts w:ascii="Courier New" w:eastAsiaTheme="minorHAnsi" w:hAnsi="Courier New" w:cs="Courier New" w:hint="default"/>
      <w:sz w:val="20"/>
      <w:szCs w:val="20"/>
    </w:rPr>
  </w:style>
  <w:style w:type="paragraph" w:styleId="Bezodstpw">
    <w:name w:val="No Spacing"/>
    <w:uiPriority w:val="1"/>
    <w:qFormat/>
    <w:rsid w:val="00AE7047"/>
    <w:pPr>
      <w:spacing w:after="0" w:line="240" w:lineRule="auto"/>
    </w:pPr>
  </w:style>
  <w:style w:type="character" w:customStyle="1" w:styleId="pktZnak">
    <w:name w:val="pkt Znak"/>
    <w:link w:val="pkt"/>
    <w:rsid w:val="003378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7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70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709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F702F"/>
    <w:rPr>
      <w:rFonts w:ascii="Exo 2.0 Medium" w:eastAsia="Times New Roman" w:hAnsi="Exo 2.0 Medium" w:cs="Cambria"/>
      <w:b/>
      <w:bCs/>
      <w:color w:val="C00000"/>
      <w:sz w:val="32"/>
      <w:szCs w:val="36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5F702F"/>
    <w:rPr>
      <w:rFonts w:ascii="Exo 2.0 Light" w:eastAsia="Times New Roman" w:hAnsi="Exo 2.0 Light" w:cs="Arial"/>
      <w:b/>
      <w:bCs/>
      <w:iCs/>
      <w:color w:val="C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F702F"/>
    <w:rPr>
      <w:rFonts w:ascii="Exo 2.0 Light" w:eastAsia="Times New Roman" w:hAnsi="Exo 2.0 Light" w:cs="Arial"/>
      <w:b/>
      <w:bCs/>
      <w:color w:val="C00000"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F702F"/>
    <w:rPr>
      <w:rFonts w:ascii="Combria" w:eastAsia="Times New Roman" w:hAnsi="Combria" w:cs="Times New Roman"/>
      <w:b/>
      <w:bCs/>
      <w:color w:val="5B9BD5"/>
      <w:sz w:val="28"/>
      <w:szCs w:val="2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5F702F"/>
  </w:style>
  <w:style w:type="character" w:styleId="Hipercze">
    <w:name w:val="Hyperlink"/>
    <w:basedOn w:val="Domylnaczcionkaakapitu"/>
    <w:uiPriority w:val="99"/>
    <w:unhideWhenUsed/>
    <w:rsid w:val="008119FA"/>
    <w:rPr>
      <w:color w:val="0563C1"/>
      <w:u w:val="single"/>
    </w:rPr>
  </w:style>
  <w:style w:type="character" w:customStyle="1" w:styleId="sc-p7lf0n-3">
    <w:name w:val="sc-p7lf0n-3"/>
    <w:basedOn w:val="Domylnaczcionkaakapitu"/>
    <w:rsid w:val="00F90274"/>
  </w:style>
  <w:style w:type="paragraph" w:styleId="NormalnyWeb">
    <w:name w:val="Normal (Web)"/>
    <w:basedOn w:val="Normalny"/>
    <w:uiPriority w:val="99"/>
    <w:semiHidden/>
    <w:unhideWhenUsed/>
    <w:rsid w:val="00FF5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F5F04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103380"/>
    <w:pPr>
      <w:spacing w:after="0" w:line="240" w:lineRule="auto"/>
    </w:pPr>
    <w:rPr>
      <w:rFonts w:ascii="Calibri" w:eastAsia="Calibri" w:hAnsi="Calibri" w:cs="Times New Roman"/>
      <w:sz w:val="20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03380"/>
    <w:rPr>
      <w:rFonts w:ascii="Calibri" w:eastAsia="Calibri" w:hAnsi="Calibri" w:cs="Times New Roman"/>
      <w:sz w:val="20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5BF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6233D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6233D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6233D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6233D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6233D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6233D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i-provider">
    <w:name w:val="ui-provider"/>
    <w:basedOn w:val="Domylnaczcionkaakapitu"/>
    <w:rsid w:val="00E05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CBC88D27C2064F91DFD93501BDDBB8" ma:contentTypeVersion="10" ma:contentTypeDescription="Utwórz nowy dokument." ma:contentTypeScope="" ma:versionID="684bb90d82faa21a63c685ea291b2edc">
  <xsd:schema xmlns:xsd="http://www.w3.org/2001/XMLSchema" xmlns:xs="http://www.w3.org/2001/XMLSchema" xmlns:p="http://schemas.microsoft.com/office/2006/metadata/properties" xmlns:ns2="f586f9b5-4507-48ea-9f6d-d3a10fe588dc" xmlns:ns3="fc2aa528-92c3-45dd-bd43-c5bfde5571e3" targetNamespace="http://schemas.microsoft.com/office/2006/metadata/properties" ma:root="true" ma:fieldsID="275a775b383d2c7665ba154af6a957ed" ns2:_="" ns3:_="">
    <xsd:import namespace="f586f9b5-4507-48ea-9f6d-d3a10fe588dc"/>
    <xsd:import namespace="fc2aa528-92c3-45dd-bd43-c5bfde5571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6f9b5-4507-48ea-9f6d-d3a10fe588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aa528-92c3-45dd-bd43-c5bfde5571e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c85bff4-e852-4005-a8bd-64e52fd6df05}" ma:internalName="TaxCatchAll" ma:showField="CatchAllData" ma:web="fc2aa528-92c3-45dd-bd43-c5bfde5571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2aa528-92c3-45dd-bd43-c5bfde5571e3" xsi:nil="true"/>
    <lcf76f155ced4ddcb4097134ff3c332f xmlns="f586f9b5-4507-48ea-9f6d-d3a10fe588d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B95A9E-43D8-48EB-B704-C780A7EC4E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86f9b5-4507-48ea-9f6d-d3a10fe588dc"/>
    <ds:schemaRef ds:uri="fc2aa528-92c3-45dd-bd43-c5bfde5571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A2F5C1-50AE-4BAE-8CA1-5B2AFF23652B}">
  <ds:schemaRefs>
    <ds:schemaRef ds:uri="http://schemas.microsoft.com/office/2006/metadata/properties"/>
    <ds:schemaRef ds:uri="http://schemas.microsoft.com/office/infopath/2007/PartnerControls"/>
    <ds:schemaRef ds:uri="fc2aa528-92c3-45dd-bd43-c5bfde5571e3"/>
    <ds:schemaRef ds:uri="f586f9b5-4507-48ea-9f6d-d3a10fe588dc"/>
  </ds:schemaRefs>
</ds:datastoreItem>
</file>

<file path=customXml/itemProps3.xml><?xml version="1.0" encoding="utf-8"?>
<ds:datastoreItem xmlns:ds="http://schemas.openxmlformats.org/officeDocument/2006/customXml" ds:itemID="{C73A7738-F2FB-435A-AE68-DC1342F1F7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20</Pages>
  <Words>3571</Words>
  <Characters>24537</Characters>
  <Application>Microsoft Office Word</Application>
  <DocSecurity>0</DocSecurity>
  <Lines>645</Lines>
  <Paragraphs>379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27729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Stęclik</dc:creator>
  <cp:lastModifiedBy>Izabela Kańkowska</cp:lastModifiedBy>
  <cp:revision>27</cp:revision>
  <cp:lastPrinted>2022-04-20T18:25:00Z</cp:lastPrinted>
  <dcterms:created xsi:type="dcterms:W3CDTF">2022-11-09T09:42:00Z</dcterms:created>
  <dcterms:modified xsi:type="dcterms:W3CDTF">2023-06-08T13:05:00Z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0x01010092CBC88D27C2064F91DFD93501BDDBB8</vt:lpwstr>
  </property>
  <property fmtid="{D5CDD505-2E9C-101B-9397-08002B2CF9AE}" pid="3" name="MediaServiceImageTags">
    <vt:lpwstr/>
  </property>
</Properties>
</file>