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A906" w14:textId="4939C0E4" w:rsidR="00715290" w:rsidRPr="00065135" w:rsidRDefault="00715290" w:rsidP="008D2F1F">
      <w:r w:rsidRPr="00065135">
        <w:t>Znak pisma:</w:t>
      </w:r>
      <w:r>
        <w:t xml:space="preserve"> </w:t>
      </w:r>
      <w:r w:rsidR="00851612">
        <w:t>BO.WZ.26.ZP.04.25.2025.EJ</w:t>
      </w:r>
    </w:p>
    <w:p w14:paraId="5E560459" w14:textId="1A6CA515" w:rsidR="00715290" w:rsidRDefault="00715290" w:rsidP="006525CE">
      <w:pPr>
        <w:spacing w:after="200"/>
        <w:jc w:val="right"/>
      </w:pPr>
      <w:r w:rsidRPr="00065135">
        <w:t xml:space="preserve">Warszawa, </w:t>
      </w:r>
      <w:bookmarkStart w:id="0" w:name="ezdDataPodpisu"/>
      <w:r w:rsidR="00B259F4">
        <w:t>dnia</w:t>
      </w:r>
      <w:bookmarkEnd w:id="0"/>
      <w:r w:rsidR="00B259F4">
        <w:t xml:space="preserve"> </w:t>
      </w:r>
      <w:r w:rsidR="00154BD7">
        <w:t>18</w:t>
      </w:r>
      <w:r w:rsidR="00B259F4">
        <w:t>.04.2025 r.</w:t>
      </w:r>
    </w:p>
    <w:p w14:paraId="24F1BAE0" w14:textId="77777777" w:rsidR="00715290" w:rsidRPr="00065135" w:rsidRDefault="00715290" w:rsidP="006525CE">
      <w:pPr>
        <w:spacing w:after="200"/>
        <w:jc w:val="right"/>
        <w:sectPr w:rsidR="00715290" w:rsidRPr="00065135" w:rsidSect="00B737D3">
          <w:footerReference w:type="default" r:id="rId11"/>
          <w:headerReference w:type="first" r:id="rId12"/>
          <w:footerReference w:type="first" r:id="rId13"/>
          <w:pgSz w:w="11906" w:h="16838"/>
          <w:pgMar w:top="2098" w:right="1418" w:bottom="1644" w:left="1418" w:header="510" w:footer="510" w:gutter="0"/>
          <w:cols w:num="2" w:space="708"/>
          <w:titlePg/>
          <w:docGrid w:linePitch="326"/>
        </w:sectPr>
      </w:pPr>
    </w:p>
    <w:p w14:paraId="78927263" w14:textId="220E315C" w:rsidR="00715290" w:rsidRPr="00C20A7C" w:rsidRDefault="00851612" w:rsidP="00851612">
      <w:pPr>
        <w:ind w:left="5103"/>
      </w:pPr>
      <w:bookmarkStart w:id="1" w:name="_Hlk137041648"/>
      <w:r w:rsidRPr="00851612">
        <w:rPr>
          <w:b/>
          <w:bCs/>
        </w:rPr>
        <w:t>Wszyscy Wykonawcy</w:t>
      </w:r>
    </w:p>
    <w:bookmarkEnd w:id="1"/>
    <w:p w14:paraId="253B3F58" w14:textId="468F1A7A" w:rsidR="00715290" w:rsidRPr="00065135" w:rsidRDefault="00851612" w:rsidP="006525CE">
      <w:pPr>
        <w:pStyle w:val="Nagwek1"/>
      </w:pPr>
      <w:r w:rsidRPr="00065135">
        <w:t>D</w:t>
      </w:r>
      <w:r w:rsidR="00715290" w:rsidRPr="00065135">
        <w:t>otyczy</w:t>
      </w:r>
      <w:r>
        <w:t>:</w:t>
      </w:r>
      <w:r w:rsidR="00715290" w:rsidRPr="00065135">
        <w:t xml:space="preserve"> </w:t>
      </w:r>
      <w:r w:rsidRPr="00851612">
        <w:t>postępowania pn. „Dostawy paliw płynnych, akcesoriów samochodowych i usług mycia samochodów” – numer sprawy ZP/</w:t>
      </w:r>
      <w:r>
        <w:t>04</w:t>
      </w:r>
      <w:r w:rsidRPr="00851612">
        <w:t>/2</w:t>
      </w:r>
      <w:r>
        <w:t>5</w:t>
      </w:r>
    </w:p>
    <w:p w14:paraId="6CF9E4B7" w14:textId="5278A3E3" w:rsidR="00715290" w:rsidRPr="00065135" w:rsidRDefault="00851612" w:rsidP="008D2F1F">
      <w:r w:rsidRPr="00FB5D68">
        <w:t>Uprzejmie informujemy, że do Zamawiającego wpłynął wniosek o wyjaśnienie treści Specyfikacji Warunków Zamówienia, zwanej dalej „SWZ” w postępowaniu prowadzonym w</w:t>
      </w:r>
      <w:r>
        <w:t> </w:t>
      </w:r>
      <w:r w:rsidRPr="00FB5D68">
        <w:t xml:space="preserve">trybie </w:t>
      </w:r>
      <w:r w:rsidRPr="00851612">
        <w:t>podstawowym, na podstawie art. 275 pkt 1 ustawy z dnia 11 września 2019 r. - Prawo zamówień publicznych (Dz. U. z 202</w:t>
      </w:r>
      <w:r>
        <w:t>4</w:t>
      </w:r>
      <w:r w:rsidRPr="00851612">
        <w:t>r., poz. 1</w:t>
      </w:r>
      <w:r>
        <w:t>320</w:t>
      </w:r>
      <w:r w:rsidRPr="00851612">
        <w:t xml:space="preserve">) zwanej dalej ustawą Pzp, na </w:t>
      </w:r>
      <w:r w:rsidRPr="00FB5D68">
        <w:t>„</w:t>
      </w:r>
      <w:r w:rsidRPr="00851612">
        <w:t>Dostawy paliw płynnych, akcesoriów samochodowych i usług mycia samochodów</w:t>
      </w:r>
      <w:r w:rsidRPr="00FB5D68">
        <w:t>”. Zamawiający przekazuje treść pytań wraz z</w:t>
      </w:r>
      <w:r>
        <w:t> </w:t>
      </w:r>
      <w:r w:rsidRPr="00FB5D68">
        <w:t>wyjaśnieniami:</w:t>
      </w:r>
    </w:p>
    <w:p w14:paraId="01AF1C98" w14:textId="77777777" w:rsidR="00851612" w:rsidRPr="00065135" w:rsidRDefault="00851612" w:rsidP="00851612">
      <w:pPr>
        <w:pStyle w:val="Nagwek2"/>
      </w:pPr>
      <w:r w:rsidRPr="00FB5D68">
        <w:t>Pytanie 1:</w:t>
      </w:r>
    </w:p>
    <w:p w14:paraId="191328DC" w14:textId="526617E5" w:rsidR="00B259F4" w:rsidRDefault="00B259F4" w:rsidP="00B259F4">
      <w:pPr>
        <w:contextualSpacing/>
      </w:pPr>
      <w:r>
        <w:t>Czy Zamawiający zaakceptuje opłaty za karty:</w:t>
      </w:r>
    </w:p>
    <w:p w14:paraId="0F134ED3" w14:textId="15F985E0" w:rsidR="00B259F4" w:rsidRDefault="00B259F4" w:rsidP="00B259F4">
      <w:pPr>
        <w:contextualSpacing/>
      </w:pPr>
      <w:r>
        <w:t>* 0 zł netto za kartę nową,</w:t>
      </w:r>
    </w:p>
    <w:p w14:paraId="1DA0A25D" w14:textId="5A00EA43" w:rsidR="00715290" w:rsidRPr="00065135" w:rsidRDefault="00B259F4" w:rsidP="00B259F4">
      <w:pPr>
        <w:contextualSpacing/>
      </w:pPr>
      <w:r>
        <w:t xml:space="preserve">*10 zł netto za kartę wymienną (na skutek zagubienia, kradzieży, zmiany dotychczasowych danych </w:t>
      </w:r>
      <w:proofErr w:type="spellStart"/>
      <w:r>
        <w:t>etc</w:t>
      </w:r>
      <w:proofErr w:type="spellEnd"/>
      <w:r>
        <w:t>?</w:t>
      </w:r>
    </w:p>
    <w:p w14:paraId="36817D7D" w14:textId="66B9C3D1" w:rsidR="00715290" w:rsidRPr="00065135" w:rsidRDefault="00851612" w:rsidP="002A0122">
      <w:pPr>
        <w:pStyle w:val="Nagwek3"/>
      </w:pPr>
      <w:r w:rsidRPr="00851612">
        <w:t>Odpowiedź:</w:t>
      </w:r>
    </w:p>
    <w:p w14:paraId="0E2F4927" w14:textId="35F4AAFC" w:rsidR="00A31531" w:rsidRDefault="00A31531" w:rsidP="00A31531">
      <w:r>
        <w:t xml:space="preserve">Tak, zgodnie z zapisem </w:t>
      </w:r>
      <w:r w:rsidR="00E15264">
        <w:t xml:space="preserve">Rozdziału </w:t>
      </w:r>
      <w:r>
        <w:t xml:space="preserve">IV </w:t>
      </w:r>
      <w:r w:rsidR="00E15264">
        <w:t xml:space="preserve">pkt 8 </w:t>
      </w:r>
      <w:proofErr w:type="spellStart"/>
      <w:r>
        <w:t>ppkt</w:t>
      </w:r>
      <w:proofErr w:type="spellEnd"/>
      <w:r>
        <w:t xml:space="preserve"> 8.1. </w:t>
      </w:r>
      <w:r w:rsidR="003A77C1">
        <w:t xml:space="preserve">SWZ </w:t>
      </w:r>
      <w:r>
        <w:t>oraz paragrafem 4 ust. 3 pkt 3.1 Załącznika nr 5 do SWZ (PPU)</w:t>
      </w:r>
      <w:r w:rsidR="00E15264">
        <w:t xml:space="preserve"> „(…) </w:t>
      </w:r>
      <w:r w:rsidR="00E15264" w:rsidRPr="00DA5A9F">
        <w:rPr>
          <w:rFonts w:asciiTheme="minorHAnsi" w:hAnsiTheme="minorHAnsi" w:cstheme="minorHAnsi"/>
        </w:rPr>
        <w:t>Koszty dodatkowych kart paliwowych, zgodnie z</w:t>
      </w:r>
      <w:r w:rsidR="003A77C1">
        <w:rPr>
          <w:rFonts w:asciiTheme="minorHAnsi" w:hAnsiTheme="minorHAnsi" w:cstheme="minorHAnsi"/>
        </w:rPr>
        <w:t> </w:t>
      </w:r>
      <w:r w:rsidR="00E15264" w:rsidRPr="00DA5A9F">
        <w:rPr>
          <w:rFonts w:asciiTheme="minorHAnsi" w:hAnsiTheme="minorHAnsi" w:cstheme="minorHAnsi"/>
        </w:rPr>
        <w:t>obowiązującym taryfikatorem Wykonawcy pokryje Zamawiający</w:t>
      </w:r>
      <w:r>
        <w:t>.</w:t>
      </w:r>
      <w:r w:rsidR="00E15264">
        <w:t>”.</w:t>
      </w:r>
    </w:p>
    <w:p w14:paraId="29C2AAA4" w14:textId="7ECF3F83" w:rsidR="00B259F4" w:rsidRPr="00065135" w:rsidRDefault="00B259F4" w:rsidP="00B259F4">
      <w:pPr>
        <w:pStyle w:val="Nagwek2"/>
      </w:pPr>
      <w:r w:rsidRPr="00FB5D68">
        <w:t xml:space="preserve">Pytanie </w:t>
      </w:r>
      <w:r>
        <w:t>2</w:t>
      </w:r>
      <w:r w:rsidRPr="00FB5D68">
        <w:t>:</w:t>
      </w:r>
    </w:p>
    <w:p w14:paraId="629A2C33" w14:textId="3039330D" w:rsidR="00B259F4" w:rsidRPr="00065135" w:rsidRDefault="00B259F4" w:rsidP="00B259F4">
      <w:r w:rsidRPr="00B259F4">
        <w:t>Czy Zamawiający wyrazi (po wyborze oferenta), aby karty były zamawiane przez Zamawiającego na dedykowanym portalu internetowym, do którego otrzyma dostęp po podpisaniu umowy?</w:t>
      </w:r>
    </w:p>
    <w:p w14:paraId="4F9E8F32" w14:textId="77777777" w:rsidR="00B259F4" w:rsidRPr="00E94929" w:rsidRDefault="00B259F4" w:rsidP="00B259F4">
      <w:pPr>
        <w:pStyle w:val="Nagwek3"/>
      </w:pPr>
      <w:r w:rsidRPr="00E94929">
        <w:t>Odpowiedź:</w:t>
      </w:r>
    </w:p>
    <w:p w14:paraId="457E7FE5" w14:textId="77777777" w:rsidR="00E15264" w:rsidRPr="00E94929" w:rsidRDefault="00E15264" w:rsidP="00E15264">
      <w:pPr>
        <w:contextualSpacing/>
        <w:rPr>
          <w:rFonts w:asciiTheme="minorHAnsi" w:hAnsiTheme="minorHAnsi" w:cstheme="minorHAnsi"/>
        </w:rPr>
      </w:pPr>
      <w:r w:rsidRPr="00E94929">
        <w:rPr>
          <w:rFonts w:asciiTheme="minorHAnsi" w:hAnsiTheme="minorHAnsi" w:cstheme="minorHAnsi"/>
        </w:rPr>
        <w:t>Zamawiający informuje, że pierwsza tura kart paliwowych winna zostać dostarczona przez Wykonawcę zgodnie z zapisami Paragrafu 2 ust. 2 Załącznika nr 5 do SWZ na wskazane przez Zamawiającego adresy, w ilości i terminie określonym w umowie.</w:t>
      </w:r>
    </w:p>
    <w:p w14:paraId="10E855DF" w14:textId="572F86C7" w:rsidR="00B259F4" w:rsidRPr="00BF7946" w:rsidRDefault="000B389B" w:rsidP="00BF7946">
      <w:pPr>
        <w:contextualSpacing/>
        <w:rPr>
          <w:rFonts w:asciiTheme="minorHAnsi" w:hAnsiTheme="minorHAnsi" w:cstheme="minorHAnsi"/>
        </w:rPr>
      </w:pPr>
      <w:r w:rsidRPr="00BF7946">
        <w:rPr>
          <w:rFonts w:asciiTheme="minorHAnsi" w:hAnsiTheme="minorHAnsi" w:cstheme="minorHAnsi"/>
        </w:rPr>
        <w:lastRenderedPageBreak/>
        <w:t xml:space="preserve">Zamawiający zmieni </w:t>
      </w:r>
      <w:r w:rsidR="00BF7946">
        <w:rPr>
          <w:rFonts w:asciiTheme="minorHAnsi" w:hAnsiTheme="minorHAnsi" w:cstheme="minorHAnsi"/>
        </w:rPr>
        <w:t xml:space="preserve">zapisy </w:t>
      </w:r>
      <w:r w:rsidRPr="00BF7946">
        <w:rPr>
          <w:rFonts w:asciiTheme="minorHAnsi" w:hAnsiTheme="minorHAnsi" w:cstheme="minorHAnsi"/>
        </w:rPr>
        <w:t>SWZ w tym zakresie, w związku z dokonaną zmianą</w:t>
      </w:r>
      <w:r w:rsidR="001F3EC1" w:rsidRPr="00BF7946">
        <w:rPr>
          <w:rFonts w:asciiTheme="minorHAnsi" w:hAnsiTheme="minorHAnsi" w:cstheme="minorHAnsi"/>
        </w:rPr>
        <w:t xml:space="preserve"> zamawianie </w:t>
      </w:r>
      <w:r w:rsidR="00D038D4" w:rsidRPr="00BF7946">
        <w:rPr>
          <w:rFonts w:asciiTheme="minorHAnsi" w:hAnsiTheme="minorHAnsi" w:cstheme="minorHAnsi"/>
        </w:rPr>
        <w:t xml:space="preserve">dodatkowych </w:t>
      </w:r>
      <w:r w:rsidR="001F3EC1" w:rsidRPr="00BF7946">
        <w:rPr>
          <w:rFonts w:asciiTheme="minorHAnsi" w:hAnsiTheme="minorHAnsi" w:cstheme="minorHAnsi"/>
        </w:rPr>
        <w:t xml:space="preserve">kart paliwowych </w:t>
      </w:r>
      <w:r w:rsidRPr="00BF7946">
        <w:rPr>
          <w:rFonts w:asciiTheme="minorHAnsi" w:hAnsiTheme="minorHAnsi" w:cstheme="minorHAnsi"/>
        </w:rPr>
        <w:t>będzie mogło odbywać się również</w:t>
      </w:r>
      <w:r w:rsidR="001F3EC1" w:rsidRPr="00BF7946">
        <w:rPr>
          <w:rFonts w:asciiTheme="minorHAnsi" w:hAnsiTheme="minorHAnsi" w:cstheme="minorHAnsi"/>
        </w:rPr>
        <w:t xml:space="preserve"> </w:t>
      </w:r>
      <w:bookmarkStart w:id="2" w:name="_Hlk195694685"/>
      <w:r w:rsidR="001F3EC1" w:rsidRPr="00BF7946">
        <w:rPr>
          <w:rFonts w:asciiTheme="minorHAnsi" w:hAnsiTheme="minorHAnsi" w:cstheme="minorHAnsi"/>
        </w:rPr>
        <w:t>za pośrednictwem dedykowanego portalu internetowego Wykonawcy</w:t>
      </w:r>
      <w:bookmarkEnd w:id="2"/>
      <w:r w:rsidR="001F3EC1" w:rsidRPr="00BF7946">
        <w:rPr>
          <w:rFonts w:asciiTheme="minorHAnsi" w:hAnsiTheme="minorHAnsi" w:cstheme="minorHAnsi"/>
        </w:rPr>
        <w:t>.</w:t>
      </w:r>
    </w:p>
    <w:p w14:paraId="615BE805" w14:textId="3A0902B9" w:rsidR="00B259F4" w:rsidRPr="00065135" w:rsidRDefault="00B259F4" w:rsidP="00B259F4">
      <w:pPr>
        <w:pStyle w:val="Nagwek2"/>
      </w:pPr>
      <w:r w:rsidRPr="00FB5D68">
        <w:t xml:space="preserve">Pytanie </w:t>
      </w:r>
      <w:r>
        <w:t>3</w:t>
      </w:r>
      <w:r w:rsidRPr="00FB5D68">
        <w:t>:</w:t>
      </w:r>
    </w:p>
    <w:p w14:paraId="09B901BE" w14:textId="169A3C56" w:rsidR="00B259F4" w:rsidRPr="00065135" w:rsidRDefault="00B259F4" w:rsidP="00B259F4">
      <w:r w:rsidRPr="00B259F4">
        <w:t>Czy Zamawiający wyrazi zgodę na zmianę zapisu w SWZ pkt 8.6 poprzez odstąpienie od przekazywania wzoru załącznika jaki ma być wysyłany przez Wykonawcę w formie elektronicznej, ponieważ ze względów systemowych Wykonawca nie może spełnić wymagań Zamawiającego, Wykonawca generuje zestawienia transakcji i nie ma możliwości modyfikacji wg potrzeb Zamawiającego</w:t>
      </w:r>
    </w:p>
    <w:p w14:paraId="19849557" w14:textId="77777777" w:rsidR="00B259F4" w:rsidRPr="00065135" w:rsidRDefault="00B259F4" w:rsidP="00B259F4">
      <w:pPr>
        <w:pStyle w:val="Nagwek3"/>
      </w:pPr>
      <w:r w:rsidRPr="00851612">
        <w:t>Odpowiedź:</w:t>
      </w:r>
    </w:p>
    <w:p w14:paraId="0E61F0BE" w14:textId="550F1E36" w:rsidR="00B259F4" w:rsidRPr="00065135" w:rsidRDefault="005279A6" w:rsidP="00B259F4">
      <w:r w:rsidRPr="005279A6">
        <w:t xml:space="preserve">Zamawiający posiada system zarządzania flotą firmy </w:t>
      </w:r>
      <w:proofErr w:type="spellStart"/>
      <w:r w:rsidRPr="005279A6">
        <w:t>Softra</w:t>
      </w:r>
      <w:proofErr w:type="spellEnd"/>
      <w:r w:rsidRPr="005279A6">
        <w:t>, który umożliwia import i</w:t>
      </w:r>
      <w:r>
        <w:t> </w:t>
      </w:r>
      <w:r w:rsidRPr="005279A6">
        <w:t xml:space="preserve">przetwarzanie elektronicznych zestawień transakcji generowanych również przez </w:t>
      </w:r>
      <w:r>
        <w:t>zadającego pytanie</w:t>
      </w:r>
      <w:r w:rsidRPr="005279A6">
        <w:t xml:space="preserve">. W związku z tym nie </w:t>
      </w:r>
      <w:r>
        <w:t>ma</w:t>
      </w:r>
      <w:r w:rsidRPr="005279A6">
        <w:t xml:space="preserve"> przeszkód, aby przyjąć dane w formacie stosowanym </w:t>
      </w:r>
      <w:r>
        <w:t>u zadającego pytanie</w:t>
      </w:r>
      <w:r w:rsidRPr="005279A6">
        <w:t>.</w:t>
      </w:r>
    </w:p>
    <w:p w14:paraId="118DF8D6" w14:textId="12AE16F9" w:rsidR="00B259F4" w:rsidRPr="00065135" w:rsidRDefault="00B259F4" w:rsidP="00B259F4">
      <w:pPr>
        <w:pStyle w:val="Nagwek2"/>
      </w:pPr>
      <w:r w:rsidRPr="00FB5D68">
        <w:t xml:space="preserve">Pytanie </w:t>
      </w:r>
      <w:r>
        <w:t>4</w:t>
      </w:r>
      <w:r w:rsidRPr="00FB5D68">
        <w:t>:</w:t>
      </w:r>
    </w:p>
    <w:p w14:paraId="315EF1BD" w14:textId="7120F43E" w:rsidR="00B259F4" w:rsidRPr="00065135" w:rsidRDefault="00B259F4" w:rsidP="00B259F4">
      <w:r w:rsidRPr="00B259F4">
        <w:t>Czy Zamawiający wyrazi zgodę na usunięcie zapisu w § 1 ust 8 ostatnie zdanie, dot. przechowywania danych przez Wykonawcę przez okres kolejnych 3 lat? Wykonawca przechowuje dane tylko przez okres trwania umowy.</w:t>
      </w:r>
    </w:p>
    <w:p w14:paraId="09592128" w14:textId="1B7F99F2" w:rsidR="008B5E01" w:rsidRPr="003A77C1" w:rsidRDefault="00B259F4" w:rsidP="009B5F41">
      <w:pPr>
        <w:pStyle w:val="Nagwek3"/>
        <w:rPr>
          <w:b w:val="0"/>
          <w:bCs w:val="0"/>
          <w:sz w:val="24"/>
          <w:szCs w:val="24"/>
        </w:rPr>
      </w:pPr>
      <w:r w:rsidRPr="00851612">
        <w:t>Odpowiedź:</w:t>
      </w:r>
      <w:r w:rsidR="008B5E01">
        <w:t xml:space="preserve"> </w:t>
      </w:r>
    </w:p>
    <w:p w14:paraId="26181FB7" w14:textId="77777777" w:rsidR="009B5F41" w:rsidRPr="009B5F41" w:rsidRDefault="009B5F41" w:rsidP="003A77C1">
      <w:pPr>
        <w:contextualSpacing/>
      </w:pPr>
      <w:r w:rsidRPr="009B5F41">
        <w:t>Zamawiający dopuszcza możliwość przechowywania danych przez Wykonawcę wyłącznie na czas trwania umowy, pod warunkiem, że po jej zakończeniu Wykonawca przekaże Zamawiającemu pełną historię transakcji w formie elektronicznej (np. pliku Excel lub innym uzgodnionym formacie), umożliwiającą dalsze przetwarzanie i archiwizację danych przez Zamawiającego oraz zapewni Zamawiającemu dostęp do dedykowanego portalu internetowego Wykonawcy przez co najmniej 3 miesiące od dnia zakończenia umowy.</w:t>
      </w:r>
    </w:p>
    <w:p w14:paraId="06857EE9" w14:textId="2999BAF9" w:rsidR="009B5F41" w:rsidRPr="009B5F41" w:rsidRDefault="009B5F41" w:rsidP="003A77C1">
      <w:pPr>
        <w:contextualSpacing/>
      </w:pPr>
      <w:r w:rsidRPr="0076647D">
        <w:t xml:space="preserve">Zamawiający zmieni </w:t>
      </w:r>
      <w:r w:rsidR="00BF7946">
        <w:t xml:space="preserve">zapisy </w:t>
      </w:r>
      <w:r w:rsidRPr="0076647D">
        <w:t>SWZ w tym zakresie.</w:t>
      </w:r>
    </w:p>
    <w:p w14:paraId="3BB40E39" w14:textId="21DF4B49" w:rsidR="00B259F4" w:rsidRPr="00065135" w:rsidRDefault="00B259F4" w:rsidP="00B259F4">
      <w:pPr>
        <w:pStyle w:val="Nagwek2"/>
      </w:pPr>
      <w:r w:rsidRPr="00FB5D68">
        <w:t xml:space="preserve">Pytanie </w:t>
      </w:r>
      <w:r>
        <w:t>5</w:t>
      </w:r>
      <w:r w:rsidRPr="00FB5D68">
        <w:t>:</w:t>
      </w:r>
    </w:p>
    <w:p w14:paraId="4F685CC1" w14:textId="0D08D84C" w:rsidR="00B259F4" w:rsidRDefault="00B259F4" w:rsidP="00B259F4">
      <w:pPr>
        <w:contextualSpacing/>
      </w:pPr>
      <w:r>
        <w:t>Czy Zamawiający wyrazi zgodę na zmianę zapisu § 2 ust 4 i zaakceptuje, że monitorowanie wartości wykonania umowy jest po stronie Zamawiającego?</w:t>
      </w:r>
    </w:p>
    <w:p w14:paraId="0B145E86" w14:textId="746FD076" w:rsidR="00B259F4" w:rsidRPr="00065135" w:rsidRDefault="00B259F4" w:rsidP="00B259F4">
      <w:pPr>
        <w:contextualSpacing/>
      </w:pPr>
      <w:r>
        <w:t>Wykonawca ze względów technicznych nie ma możliwości monitorowania wartości umowy. Wykonawca umożliwia Zamawiającemu monitorowanie transakcji na dedykowanym portalu internetowym, do którego otrzyma dostęp po podpisaniu umowy.</w:t>
      </w:r>
    </w:p>
    <w:p w14:paraId="277B0456" w14:textId="77777777" w:rsidR="00B259F4" w:rsidRPr="00065135" w:rsidRDefault="00B259F4" w:rsidP="003A77C1">
      <w:pPr>
        <w:pStyle w:val="Nagwek3"/>
        <w:keepNext/>
      </w:pPr>
      <w:r w:rsidRPr="00851612">
        <w:lastRenderedPageBreak/>
        <w:t>Odpowiedź:</w:t>
      </w:r>
    </w:p>
    <w:p w14:paraId="33F7745F" w14:textId="77777777" w:rsidR="000062ED" w:rsidRDefault="00082215" w:rsidP="003A77C1">
      <w:pPr>
        <w:keepNext/>
        <w:rPr>
          <w:rFonts w:eastAsia="Calibri" w:cs="Calibri"/>
          <w:szCs w:val="22"/>
          <w:lang w:eastAsia="pl-PL"/>
        </w:rPr>
      </w:pPr>
      <w:r>
        <w:t>Zamawiający informuje, że zmiana zapisu nie jest konieczna, ponieważ zaproponowane rozwiązanie jest już dopuszczone w aktualnym brzmieniu paragrafu 2 ust. 4</w:t>
      </w:r>
      <w:r w:rsidR="009B5F41">
        <w:t xml:space="preserve"> Załącznika nr 5 do SWZ</w:t>
      </w:r>
      <w:r>
        <w:t>: „</w:t>
      </w:r>
      <w:r w:rsidR="009B5F41">
        <w:t xml:space="preserve">(…) </w:t>
      </w:r>
      <w:r w:rsidRPr="00C55239">
        <w:rPr>
          <w:rFonts w:eastAsia="Calibri" w:cs="Calibri"/>
          <w:szCs w:val="22"/>
          <w:lang w:eastAsia="pl-PL"/>
        </w:rPr>
        <w:t xml:space="preserve">lub </w:t>
      </w:r>
      <w:bookmarkStart w:id="3" w:name="_Hlk195696225"/>
      <w:r w:rsidRPr="00C55239">
        <w:rPr>
          <w:rFonts w:eastAsia="Calibri" w:cs="Calibri"/>
          <w:szCs w:val="22"/>
          <w:lang w:eastAsia="pl-PL"/>
        </w:rPr>
        <w:t>udostepnienia Zamawiającemu konta internetowego do monitorowania transakcji z możliwością pobierania raportów za wybrany okres.</w:t>
      </w:r>
      <w:bookmarkEnd w:id="3"/>
      <w:r>
        <w:rPr>
          <w:rFonts w:eastAsia="Calibri" w:cs="Calibri"/>
          <w:szCs w:val="22"/>
          <w:lang w:eastAsia="pl-PL"/>
        </w:rPr>
        <w:t>”</w:t>
      </w:r>
    </w:p>
    <w:p w14:paraId="0E57EFD0" w14:textId="4CD56676" w:rsidR="00B259F4" w:rsidRPr="00065135" w:rsidRDefault="00B259F4" w:rsidP="00B259F4">
      <w:pPr>
        <w:pStyle w:val="Nagwek2"/>
      </w:pPr>
      <w:r w:rsidRPr="00FB5D68">
        <w:t xml:space="preserve">Pytanie </w:t>
      </w:r>
      <w:r>
        <w:t>6</w:t>
      </w:r>
      <w:r w:rsidRPr="00FB5D68">
        <w:t>:</w:t>
      </w:r>
    </w:p>
    <w:p w14:paraId="77730695" w14:textId="31C8AD8F" w:rsidR="00532BA9" w:rsidRPr="00532BA9" w:rsidRDefault="00532BA9" w:rsidP="00532BA9">
      <w:r w:rsidRPr="00532BA9">
        <w:t xml:space="preserve">Czy Zamawiający wyrazi zgodę na zmianę zapisu § 3 ust 7 i zaakceptuje dane jakie zawiera załącznik do faktury stanowiący jej integralną część: załącznik  zawiera wykaz wszystkich zakupów z danego okresu rozliczeniowego dokonywanych na poszczególne karty paliwowe, </w:t>
      </w:r>
      <w:proofErr w:type="spellStart"/>
      <w:r w:rsidRPr="00532BA9">
        <w:t>t.j</w:t>
      </w:r>
      <w:proofErr w:type="spellEnd"/>
      <w:r w:rsidRPr="00532BA9">
        <w:t>.: data, godzina, numer i miejscowość stacji, numery kart wydanych na numer rejestracyjny lub sprzęt , numery rejestracyjne pojazdów, ilość i ceny jednostkowe brutto zakupionych paliw lub liczbę towarów i usług, wartość (netto, brutto, VAT) paliw (towarów i</w:t>
      </w:r>
      <w:r>
        <w:t> </w:t>
      </w:r>
      <w:r w:rsidRPr="00532BA9">
        <w:t>usług), pozycję faktury. Dla danej pozycji faktury wskazana jest wartość brutto przed opustem, wielkość opustu, wartość (brutto, VAT, netto) po opuście.?</w:t>
      </w:r>
    </w:p>
    <w:p w14:paraId="2179BD2C" w14:textId="77777777" w:rsidR="00B259F4" w:rsidRPr="00065135" w:rsidRDefault="00B259F4" w:rsidP="00B259F4">
      <w:pPr>
        <w:pStyle w:val="Nagwek3"/>
      </w:pPr>
      <w:r w:rsidRPr="00851612">
        <w:t>Odpowiedź:</w:t>
      </w:r>
    </w:p>
    <w:p w14:paraId="565AFE46" w14:textId="7AB727FA" w:rsidR="00B259F4" w:rsidRPr="00065135" w:rsidRDefault="00734D97" w:rsidP="00B259F4">
      <w:r>
        <w:t xml:space="preserve">Zamawiający nie widzi potrzeby zmiany zapisu </w:t>
      </w:r>
      <w:r w:rsidR="00A93664">
        <w:t xml:space="preserve">w </w:t>
      </w:r>
      <w:r>
        <w:t>Paragraf</w:t>
      </w:r>
      <w:r w:rsidR="00082215">
        <w:t>ie</w:t>
      </w:r>
      <w:r>
        <w:t xml:space="preserve"> 3 ust. 7 Załącznika 5 do SWZ z uwagi, że informację wskazane przez zadającego pytanie są zgodnie z wymaganiami Zamawiającego</w:t>
      </w:r>
      <w:r w:rsidR="00A93664">
        <w:t xml:space="preserve"> określonymi w </w:t>
      </w:r>
      <w:r>
        <w:t>Paragrafie 3 ust</w:t>
      </w:r>
      <w:r w:rsidR="005279A6" w:rsidRPr="005279A6">
        <w:t>.</w:t>
      </w:r>
      <w:r w:rsidR="00A93664">
        <w:t xml:space="preserve"> 7 Załącznika 5 do SWZ</w:t>
      </w:r>
    </w:p>
    <w:p w14:paraId="17F797F1" w14:textId="30EF47AF" w:rsidR="00B259F4" w:rsidRPr="00601C9A" w:rsidRDefault="00B259F4" w:rsidP="00B259F4">
      <w:pPr>
        <w:pStyle w:val="Nagwek2"/>
      </w:pPr>
      <w:r w:rsidRPr="00601C9A">
        <w:t>Pytanie 7:</w:t>
      </w:r>
    </w:p>
    <w:p w14:paraId="108CBB51" w14:textId="724D57FE" w:rsidR="00B259F4" w:rsidRPr="00601C9A" w:rsidRDefault="00532BA9" w:rsidP="00B259F4">
      <w:r w:rsidRPr="00601C9A">
        <w:t>Czy Zamawiający wyrazi zgodę na zmianę zapisu § 2 ust 3 i zaakceptuje, że dodatkowe karty w trakcie trwania umowy zamawiane przez Zamawiającego będą dostarczane na adres jaki będzie wskazany w systemie? Nie ma możliwości zamawiania kart i wskazywania za każdym razem innego adresu ich dostarczania.</w:t>
      </w:r>
    </w:p>
    <w:p w14:paraId="01FABFD6" w14:textId="77777777" w:rsidR="00B259F4" w:rsidRPr="00601C9A" w:rsidRDefault="00B259F4" w:rsidP="00B259F4">
      <w:pPr>
        <w:pStyle w:val="Nagwek3"/>
      </w:pPr>
      <w:r w:rsidRPr="00601C9A">
        <w:t>Odpowiedź:</w:t>
      </w:r>
    </w:p>
    <w:p w14:paraId="0B9E2B12" w14:textId="79271B9A" w:rsidR="00B259F4" w:rsidRPr="00065135" w:rsidRDefault="00E02C6B" w:rsidP="00B259F4">
      <w:r w:rsidRPr="00601C9A">
        <w:t xml:space="preserve">Zamawiający zmieni </w:t>
      </w:r>
      <w:r w:rsidR="00BF7946">
        <w:t xml:space="preserve">zapisy </w:t>
      </w:r>
      <w:r w:rsidRPr="00601C9A">
        <w:t>SWZ w tym zakresie.</w:t>
      </w:r>
    </w:p>
    <w:p w14:paraId="669DC8AF" w14:textId="5F0CEA45" w:rsidR="00B259F4" w:rsidRPr="00065135" w:rsidRDefault="00B259F4" w:rsidP="00B259F4">
      <w:pPr>
        <w:pStyle w:val="Nagwek2"/>
      </w:pPr>
      <w:r w:rsidRPr="00FB5D68">
        <w:t xml:space="preserve">Pytanie </w:t>
      </w:r>
      <w:r>
        <w:t>8</w:t>
      </w:r>
      <w:r w:rsidRPr="00FB5D68">
        <w:t>:</w:t>
      </w:r>
    </w:p>
    <w:p w14:paraId="4E28BFAF" w14:textId="5BCB74D8" w:rsidR="00B259F4" w:rsidRPr="00065135" w:rsidRDefault="00532BA9" w:rsidP="00B259F4">
      <w:r w:rsidRPr="00532BA9">
        <w:t>Czy Zamawiający wyrazi zgodę na zmianę zapisu § 3 ust 9 poprzez odstąpienie od wpisywania numeru konta i zaakceptowanie:</w:t>
      </w:r>
      <w:r>
        <w:t xml:space="preserve"> </w:t>
      </w:r>
      <w:r w:rsidRPr="00532BA9">
        <w:t>,,wskazany na fakturze”?</w:t>
      </w:r>
    </w:p>
    <w:p w14:paraId="0C4E7BD0" w14:textId="77777777" w:rsidR="00B259F4" w:rsidRPr="00065135" w:rsidRDefault="00B259F4" w:rsidP="00B259F4">
      <w:pPr>
        <w:pStyle w:val="Nagwek3"/>
      </w:pPr>
      <w:r w:rsidRPr="00851612">
        <w:t>Odpowiedź:</w:t>
      </w:r>
    </w:p>
    <w:p w14:paraId="39F088DE" w14:textId="6E0D24E2" w:rsidR="00B259F4" w:rsidRPr="00065135" w:rsidRDefault="00A93664" w:rsidP="00B259F4">
      <w:r>
        <w:t>Nie</w:t>
      </w:r>
      <w:r w:rsidR="00B259F4" w:rsidRPr="00065135">
        <w:t>.</w:t>
      </w:r>
    </w:p>
    <w:p w14:paraId="0D8433CF" w14:textId="5C9C98A9" w:rsidR="00B259F4" w:rsidRPr="00065135" w:rsidRDefault="00B259F4" w:rsidP="00AF4556">
      <w:pPr>
        <w:pStyle w:val="Nagwek2"/>
        <w:keepNext/>
      </w:pPr>
      <w:r w:rsidRPr="00FB5D68">
        <w:lastRenderedPageBreak/>
        <w:t xml:space="preserve">Pytanie </w:t>
      </w:r>
      <w:r>
        <w:t>9</w:t>
      </w:r>
      <w:r w:rsidRPr="00FB5D68">
        <w:t>:</w:t>
      </w:r>
    </w:p>
    <w:p w14:paraId="23C43E67" w14:textId="7AA15DE8" w:rsidR="00B259F4" w:rsidRPr="00065135" w:rsidRDefault="00532BA9" w:rsidP="00AF4556">
      <w:pPr>
        <w:keepNext/>
      </w:pPr>
      <w:r w:rsidRPr="00532BA9">
        <w:t>Czy Zamawiający dopuszcza możliwość zmiany zapisu w projekcie umowy § 3 ust.9 i</w:t>
      </w:r>
      <w:r w:rsidR="00A93664">
        <w:t> </w:t>
      </w:r>
      <w:r w:rsidRPr="00532BA9">
        <w:t>zaakceptuje termin płatności liczony 21</w:t>
      </w:r>
      <w:r w:rsidR="008C7539">
        <w:t xml:space="preserve"> </w:t>
      </w:r>
      <w:r w:rsidRPr="00532BA9">
        <w:t>dni od wystawienia faktury?</w:t>
      </w:r>
    </w:p>
    <w:p w14:paraId="3A9AC3B8" w14:textId="77777777" w:rsidR="00B259F4" w:rsidRPr="00065135" w:rsidRDefault="00B259F4" w:rsidP="00B259F4">
      <w:pPr>
        <w:pStyle w:val="Nagwek3"/>
      </w:pPr>
      <w:r w:rsidRPr="00851612">
        <w:t>Odpowiedź:</w:t>
      </w:r>
    </w:p>
    <w:p w14:paraId="690FD5A3" w14:textId="77777777" w:rsidR="00D31F9B" w:rsidRPr="00065135" w:rsidRDefault="00D31F9B" w:rsidP="00D31F9B">
      <w:r>
        <w:t>Zamawiający zmieni zapisy SWZ w tym zakresie.</w:t>
      </w:r>
    </w:p>
    <w:p w14:paraId="13CB1533" w14:textId="0B52BA80" w:rsidR="00B259F4" w:rsidRPr="00065135" w:rsidRDefault="00B259F4" w:rsidP="00B259F4">
      <w:pPr>
        <w:pStyle w:val="Nagwek2"/>
      </w:pPr>
      <w:r w:rsidRPr="00FB5D68">
        <w:t xml:space="preserve">Pytanie </w:t>
      </w:r>
      <w:r>
        <w:t>10</w:t>
      </w:r>
      <w:r w:rsidRPr="00FB5D68">
        <w:t>:</w:t>
      </w:r>
    </w:p>
    <w:p w14:paraId="468F825A" w14:textId="7E200895" w:rsidR="00532BA9" w:rsidRDefault="00532BA9" w:rsidP="00532BA9">
      <w:pPr>
        <w:contextualSpacing/>
      </w:pPr>
      <w:r>
        <w:t xml:space="preserve">Czy Zamawiający wyrazi zgodę na zmianę zapisu w projekcie umowy § 4 ust.2 poprzez usunięcie 2 i 3 zdania dotyczącego przekazywania/aktualizowania informacji o zmianach dotyczących stacji, ponieważ Wykonawca po podpisaniu umowy udostępnia dedykowany portal internetowy, który umożliwia monitorowanie przez Zamawiającego wszystkich stacji w całej sieci Wykonawcy? </w:t>
      </w:r>
    </w:p>
    <w:p w14:paraId="70F90F2E" w14:textId="0A889C87" w:rsidR="00B259F4" w:rsidRPr="00065135" w:rsidRDefault="00532BA9" w:rsidP="00532BA9">
      <w:pPr>
        <w:contextualSpacing/>
      </w:pPr>
      <w:r>
        <w:t>System ten służy także do monitorowania transakcji oraz samodzielnego zarządzania kartami przez Zamawiającego.</w:t>
      </w:r>
    </w:p>
    <w:p w14:paraId="1DC846C2" w14:textId="77777777" w:rsidR="00B259F4" w:rsidRPr="00065135" w:rsidRDefault="00B259F4" w:rsidP="00B259F4">
      <w:pPr>
        <w:pStyle w:val="Nagwek3"/>
      </w:pPr>
      <w:r w:rsidRPr="00851612">
        <w:t>Odpowiedź:</w:t>
      </w:r>
    </w:p>
    <w:p w14:paraId="274F3B72" w14:textId="05FD16DB" w:rsidR="00B259F4" w:rsidRPr="00065135" w:rsidRDefault="008B5E01" w:rsidP="00B259F4">
      <w:bookmarkStart w:id="4" w:name="_Hlk195863165"/>
      <w:r>
        <w:t xml:space="preserve">Zamawiający zmieni </w:t>
      </w:r>
      <w:r w:rsidR="00BF7946">
        <w:t xml:space="preserve">zapisy </w:t>
      </w:r>
      <w:r>
        <w:t>SWZ w tym zakresie.</w:t>
      </w:r>
    </w:p>
    <w:bookmarkEnd w:id="4"/>
    <w:p w14:paraId="47C0E765" w14:textId="02F3EFC0" w:rsidR="00B259F4" w:rsidRPr="00065135" w:rsidRDefault="00B259F4" w:rsidP="00B259F4">
      <w:pPr>
        <w:pStyle w:val="Nagwek2"/>
      </w:pPr>
      <w:r w:rsidRPr="00FB5D68">
        <w:t xml:space="preserve">Pytanie </w:t>
      </w:r>
      <w:r>
        <w:t>11</w:t>
      </w:r>
      <w:r w:rsidRPr="00FB5D68">
        <w:t>:</w:t>
      </w:r>
    </w:p>
    <w:p w14:paraId="4E79EBA7" w14:textId="2E2453CC" w:rsidR="00B259F4" w:rsidRPr="00065135" w:rsidRDefault="00532BA9" w:rsidP="00B259F4">
      <w:r w:rsidRPr="00532BA9">
        <w:t>Czy Zamawiający wyrazi zgodę na zmianę zapisu w projekcie umowy § 4 ust.9 poprzez dodanie na końcu zdania następującej treści: ,,Próbka paliwa będzie pobierana w obecności przedstawiciela Wykonawcy’’?</w:t>
      </w:r>
    </w:p>
    <w:p w14:paraId="365236F7" w14:textId="77777777" w:rsidR="00B259F4" w:rsidRPr="00065135" w:rsidRDefault="00B259F4" w:rsidP="00B259F4">
      <w:pPr>
        <w:pStyle w:val="Nagwek3"/>
      </w:pPr>
      <w:r w:rsidRPr="00851612">
        <w:t>Odpowiedź:</w:t>
      </w:r>
    </w:p>
    <w:p w14:paraId="7224B835" w14:textId="7B29FAC3" w:rsidR="0060413E" w:rsidRPr="00065135" w:rsidRDefault="00E15264" w:rsidP="0060413E">
      <w:pPr>
        <w:spacing w:after="0"/>
      </w:pPr>
      <w:r>
        <w:t>Zamawiający zmieni zapisy SWZ w tym zakresie.</w:t>
      </w:r>
    </w:p>
    <w:p w14:paraId="63415909" w14:textId="3EBAC91B" w:rsidR="00B259F4" w:rsidRPr="00065135" w:rsidRDefault="00B259F4" w:rsidP="00B259F4">
      <w:pPr>
        <w:pStyle w:val="Nagwek2"/>
      </w:pPr>
      <w:r w:rsidRPr="00FB5D68">
        <w:t xml:space="preserve">Pytanie </w:t>
      </w:r>
      <w:r>
        <w:t>12</w:t>
      </w:r>
      <w:r w:rsidRPr="00FB5D68">
        <w:t>:</w:t>
      </w:r>
    </w:p>
    <w:p w14:paraId="5D01A8A1" w14:textId="1474531F" w:rsidR="00B259F4" w:rsidRPr="00065135" w:rsidRDefault="00DD624F" w:rsidP="00B259F4">
      <w:r w:rsidRPr="00DD624F">
        <w:t>Czy Zamawiający wyrazi zgodę na zmianę zapisu w projekcie umowy poprzez dodanie kolejnego ustępu § 4 dotyczącego procedury reklamacyjnej, w przypadku stwierdzenia złej jakości paliwa: ,,</w:t>
      </w:r>
      <w:bookmarkStart w:id="5" w:name="_Hlk195697643"/>
      <w:r w:rsidRPr="00DD624F">
        <w:t xml:space="preserve">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 przypadku gdy rozpatrzenie reklamacji wymaga zebrania dodatkowych informacji, w szczególności uzyskania od Zamawiającego lub Operatora stacji paliw, Wykonawca rozpatrzy reklamacje w terminie 14 dni od dnia uzyskania tych informacji. W przypadku uznania roszczenia Zamawiającego </w:t>
      </w:r>
      <w:r w:rsidRPr="00DD624F">
        <w:lastRenderedPageBreak/>
        <w:t>Wykonawca naprawi szkodę do wysokości udokumentowanej odpowiednimi rachunkami/fakturami. Zakończenie postępowania reklamacyjnego u Wykonawcy nie zamyka postępowania na drodze sądowej</w:t>
      </w:r>
      <w:bookmarkEnd w:id="5"/>
      <w:r w:rsidRPr="00DD624F">
        <w:t>”?</w:t>
      </w:r>
    </w:p>
    <w:p w14:paraId="23AF0AB9" w14:textId="77777777" w:rsidR="00B259F4" w:rsidRPr="00065135" w:rsidRDefault="00B259F4" w:rsidP="00B259F4">
      <w:pPr>
        <w:pStyle w:val="Nagwek3"/>
      </w:pPr>
      <w:r w:rsidRPr="00851612">
        <w:t>Odpowiedź:</w:t>
      </w:r>
    </w:p>
    <w:p w14:paraId="0D3B13B5" w14:textId="6825DE8E" w:rsidR="00B259F4" w:rsidRPr="00065135" w:rsidRDefault="00306CBC" w:rsidP="00B259F4">
      <w:r>
        <w:t xml:space="preserve">Tak. Zamawiający zmieni </w:t>
      </w:r>
      <w:r w:rsidR="00BF7946">
        <w:t xml:space="preserve">zapisy </w:t>
      </w:r>
      <w:r>
        <w:t>SWZ w tym zakresie.</w:t>
      </w:r>
    </w:p>
    <w:p w14:paraId="1EC1D538" w14:textId="1F5FD3CB" w:rsidR="00B259F4" w:rsidRPr="00065135" w:rsidRDefault="00B259F4" w:rsidP="00B259F4">
      <w:pPr>
        <w:pStyle w:val="Nagwek2"/>
      </w:pPr>
      <w:r w:rsidRPr="00FB5D68">
        <w:t xml:space="preserve">Pytanie </w:t>
      </w:r>
      <w:r>
        <w:t>13</w:t>
      </w:r>
      <w:r w:rsidRPr="00FB5D68">
        <w:t>:</w:t>
      </w:r>
    </w:p>
    <w:p w14:paraId="0D1D98F8" w14:textId="48EB0A09" w:rsidR="00B259F4" w:rsidRPr="00065135" w:rsidRDefault="00DD624F" w:rsidP="00B259F4">
      <w:r w:rsidRPr="00DD624F">
        <w:t>Czy Zamawiający wyrazi zgodę na zmianę zapisu w projekcie umowy § 5 i zaakceptuje, aby kara umowna liczona była od niezrealizowanej części wartości zamówienia?</w:t>
      </w:r>
    </w:p>
    <w:p w14:paraId="43820A7B" w14:textId="77777777" w:rsidR="00B259F4" w:rsidRPr="00065135" w:rsidRDefault="00B259F4" w:rsidP="00B259F4">
      <w:pPr>
        <w:pStyle w:val="Nagwek3"/>
      </w:pPr>
      <w:r w:rsidRPr="00851612">
        <w:t>Odpowiedź:</w:t>
      </w:r>
    </w:p>
    <w:p w14:paraId="6ED8E6D9" w14:textId="14471834" w:rsidR="00B259F4" w:rsidRPr="00065135" w:rsidRDefault="00C9268A" w:rsidP="00B259F4">
      <w:r>
        <w:t>Zamawiający nie zmieni zapisów SWZ w tym zakresie</w:t>
      </w:r>
      <w:r w:rsidR="00306CBC">
        <w:t>.</w:t>
      </w:r>
    </w:p>
    <w:p w14:paraId="11C46023" w14:textId="233C3F7E" w:rsidR="00B259F4" w:rsidRPr="00065135" w:rsidRDefault="00B259F4" w:rsidP="00B259F4">
      <w:pPr>
        <w:pStyle w:val="Nagwek2"/>
      </w:pPr>
      <w:r w:rsidRPr="00FB5D68">
        <w:t xml:space="preserve">Pytanie </w:t>
      </w:r>
      <w:r>
        <w:t>14</w:t>
      </w:r>
      <w:r w:rsidRPr="00FB5D68">
        <w:t>:</w:t>
      </w:r>
    </w:p>
    <w:p w14:paraId="35A8E3CD" w14:textId="3140C4D0" w:rsidR="00B259F4" w:rsidRPr="00065135" w:rsidRDefault="00DD624F" w:rsidP="00B259F4">
      <w:r w:rsidRPr="00DD624F">
        <w:t>Czy Zamawiający po wyborze oferenta wyrazi zgodę na usunięcie zapisu § 7 dotyczącego podwykonawców, ponieważ Wykonawca nie korzysta z podwykonawców?</w:t>
      </w:r>
    </w:p>
    <w:p w14:paraId="2B37F515" w14:textId="77777777" w:rsidR="00B259F4" w:rsidRPr="00065135" w:rsidRDefault="00B259F4" w:rsidP="00B259F4">
      <w:pPr>
        <w:pStyle w:val="Nagwek3"/>
      </w:pPr>
      <w:r w:rsidRPr="00851612">
        <w:t>Odpowiedź:</w:t>
      </w:r>
    </w:p>
    <w:p w14:paraId="1CC1F6A8" w14:textId="0C8A3625" w:rsidR="00B259F4" w:rsidRPr="00065135" w:rsidRDefault="00A20883" w:rsidP="00B259F4">
      <w:r>
        <w:t>Zapisy znajdujące się w Paragrafie 7 będą miał zastosowanie tylko w przypadku, gdy Wykonawca, z którym zostanie podpisana Umowa będzie korzystał z podwykonawców</w:t>
      </w:r>
      <w:r w:rsidR="00B259F4" w:rsidRPr="00065135">
        <w:t>.</w:t>
      </w:r>
      <w:r>
        <w:t xml:space="preserve"> Dlatego Zamawiający przy Paragrafie 7 zamieścił zapis „(jeżeli dotyczy)”.</w:t>
      </w:r>
    </w:p>
    <w:p w14:paraId="595C82D0" w14:textId="0F97BE44" w:rsidR="00B259F4" w:rsidRPr="00065135" w:rsidRDefault="00B259F4" w:rsidP="00B259F4">
      <w:pPr>
        <w:pStyle w:val="Nagwek2"/>
      </w:pPr>
      <w:r w:rsidRPr="00FB5D68">
        <w:t xml:space="preserve">Pytanie </w:t>
      </w:r>
      <w:r>
        <w:t>15</w:t>
      </w:r>
      <w:r w:rsidRPr="00FB5D68">
        <w:t>:</w:t>
      </w:r>
    </w:p>
    <w:p w14:paraId="4D134EB0" w14:textId="6B94D1A5" w:rsidR="00B259F4" w:rsidRPr="00065135" w:rsidRDefault="00DD624F" w:rsidP="00B259F4">
      <w:r w:rsidRPr="00DD624F">
        <w:t>Czy Zamawiający wyrazi zgodę na usunięcie zapisu § 9 ust 3, ponieważ w związku z</w:t>
      </w:r>
      <w:r>
        <w:t> </w:t>
      </w:r>
      <w:r w:rsidRPr="00DD624F">
        <w:t>zawarciem umowy strony będą udostępniać sobie dane osobowe, a nie je powierzać?</w:t>
      </w:r>
    </w:p>
    <w:p w14:paraId="78BE89B4" w14:textId="77777777" w:rsidR="00B259F4" w:rsidRPr="00065135" w:rsidRDefault="00B259F4" w:rsidP="00B259F4">
      <w:pPr>
        <w:pStyle w:val="Nagwek3"/>
      </w:pPr>
      <w:r w:rsidRPr="00851612">
        <w:t>Odpowiedź:</w:t>
      </w:r>
    </w:p>
    <w:p w14:paraId="40B5C171" w14:textId="62489386" w:rsidR="00B259F4" w:rsidRPr="00065135" w:rsidRDefault="00BC5951" w:rsidP="00B259F4">
      <w:r>
        <w:t>Tak.</w:t>
      </w:r>
      <w:r w:rsidR="00306CBC">
        <w:t xml:space="preserve"> Zamawiający zmieni zapisy SWZ w tym zakresie.</w:t>
      </w:r>
    </w:p>
    <w:p w14:paraId="4B6AEE4D" w14:textId="0493C4B7" w:rsidR="00B259F4" w:rsidRPr="00065135" w:rsidRDefault="00B259F4" w:rsidP="00B259F4">
      <w:pPr>
        <w:pStyle w:val="Nagwek2"/>
      </w:pPr>
      <w:r w:rsidRPr="00FB5D68">
        <w:t xml:space="preserve">Pytanie </w:t>
      </w:r>
      <w:r>
        <w:t>16</w:t>
      </w:r>
      <w:r w:rsidRPr="00FB5D68">
        <w:t>:</w:t>
      </w:r>
    </w:p>
    <w:p w14:paraId="4DDC4D92" w14:textId="0FB09D74" w:rsidR="00DD624F" w:rsidRDefault="00DD624F" w:rsidP="00DD624F">
      <w:pPr>
        <w:contextualSpacing/>
      </w:pPr>
      <w:bookmarkStart w:id="6" w:name="_Hlk195775598"/>
      <w:r>
        <w:t>Czy Zamawiający wyrazi zgodę na dodanie w § 9 zapisu o następującej treści:</w:t>
      </w:r>
    </w:p>
    <w:p w14:paraId="1798ADA9" w14:textId="77777777" w:rsidR="00DD624F" w:rsidRDefault="00DD624F" w:rsidP="00DD624F">
      <w:pPr>
        <w:contextualSpacing/>
      </w:pPr>
      <w:r>
        <w:t xml:space="preserve">1. </w:t>
      </w:r>
      <w:bookmarkStart w:id="7" w:name="_Hlk195698073"/>
      <w:r>
        <w:t>W przypadku konieczności przekazania przez Wykonawcę Zamawiającemu informacji stanowiących u Wykonawcy Tajemnicę Przedsiębiorstwa, Tajemnicę Spółki, rozumianą jako szczególnie chroniony rodzaj Tajemnicy Przedsiębiorstwa Strony zobowiązane są przed przekazaniem tych informacji zawrzeć oddzielną umowę określającą zasady ich przetwarzania i ochrony.</w:t>
      </w:r>
      <w:bookmarkEnd w:id="7"/>
    </w:p>
    <w:p w14:paraId="574AFB25" w14:textId="0487B723" w:rsidR="00DD624F" w:rsidRDefault="00DD624F" w:rsidP="00DD624F">
      <w:pPr>
        <w:contextualSpacing/>
      </w:pPr>
      <w:r>
        <w:lastRenderedPageBreak/>
        <w:t xml:space="preserve">2. </w:t>
      </w:r>
      <w:bookmarkStart w:id="8" w:name="_Hlk195698166"/>
      <w:r>
        <w:t>Każda ze Stron Umowy oświadcza, iż znane są jej przepisy prawa regulujące przetwarzanie danych osobowych zawarte w Rozporządzeniu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oraz Ustawie o</w:t>
      </w:r>
      <w:r w:rsidR="00154BD7">
        <w:t> </w:t>
      </w:r>
      <w:r>
        <w:t>ochronie danych osobowych oraz zobowiązuje się do ich stosowania w związku z wzajemnym udostępnianiem pomiędzy Stronami danych osobowych pracowników, współpracowników, w tym także członków organów, prokurentów lub pełnomocników reprezentujących drugą Stronę w celu wykonania i rozliczenia przedmiotu niniejszej Umowy.</w:t>
      </w:r>
    </w:p>
    <w:bookmarkEnd w:id="8"/>
    <w:p w14:paraId="7291909B" w14:textId="77777777" w:rsidR="00DD624F" w:rsidRDefault="00DD624F" w:rsidP="00DD624F">
      <w:pPr>
        <w:contextualSpacing/>
      </w:pPr>
      <w:r>
        <w:t xml:space="preserve">3. </w:t>
      </w:r>
      <w:bookmarkStart w:id="9" w:name="_Hlk195698180"/>
      <w:r>
        <w:t>Dla uniknięcia wątpliwości Strony potwierdzają, że niezależnie od obowiązków określonych w niniejszej Umowie, zobowiązane są także do przestrzegania dodatkowych wymogów dotyczących ochrony określonych rodzajów informacji (np. danych osobowych, informacji poufnych) wynikających z obowiązujących przepisów prawa.</w:t>
      </w:r>
    </w:p>
    <w:bookmarkEnd w:id="9"/>
    <w:p w14:paraId="6044D145" w14:textId="54B58F51" w:rsidR="00B259F4" w:rsidRPr="00065135" w:rsidRDefault="00DD624F" w:rsidP="00DD624F">
      <w:pPr>
        <w:contextualSpacing/>
      </w:pPr>
      <w:r>
        <w:t>4. 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 z Wykonawcą, obowiązku informacyjnego wobec osób fizycznych zatrudnionych przez Zamawiającego lub współpracujących z Zamawiającym przy zawarciu lub realizacji niniejszej umowy, w tym także członków organów Zamawiającego, prokurentów lub pełnomocników reprezentujących Zamawiającego- bez względu na podstawę prawną tej współpracy - których dane osobowe udostępnione zostały Wykonawcy przez Zamawiającego w związku z zawarciem lub realizacją niniejszej umowy. Obowiązek, o którym mowa w zdaniu poprzedzającym powinien zostać spełniony poprzez przekazanie tym osobom klauzuli informacyjnej stanowiącej Załącznik nr … do niniejszej umowy, przy jednoczesnym zachowaniu zasady rozliczalności.</w:t>
      </w:r>
    </w:p>
    <w:bookmarkEnd w:id="6"/>
    <w:p w14:paraId="4B1D20FA" w14:textId="77777777" w:rsidR="00B259F4" w:rsidRPr="00065135" w:rsidRDefault="00B259F4" w:rsidP="00B259F4">
      <w:pPr>
        <w:pStyle w:val="Nagwek3"/>
      </w:pPr>
      <w:r w:rsidRPr="00851612">
        <w:t>Odpowiedź:</w:t>
      </w:r>
    </w:p>
    <w:p w14:paraId="3786F9A7" w14:textId="11DCB649" w:rsidR="00B259F4" w:rsidRPr="00065135" w:rsidRDefault="00963660" w:rsidP="00B259F4">
      <w:r>
        <w:t>Zamawiający zmieni zapisy SWZ w tym zakresie.</w:t>
      </w:r>
    </w:p>
    <w:p w14:paraId="33EE5C33" w14:textId="19A0A334" w:rsidR="00B259F4" w:rsidRPr="00065135" w:rsidRDefault="00B259F4" w:rsidP="00B259F4">
      <w:pPr>
        <w:pStyle w:val="Nagwek2"/>
      </w:pPr>
      <w:r w:rsidRPr="00FB5D68">
        <w:t xml:space="preserve">Pytanie </w:t>
      </w:r>
      <w:r>
        <w:t>17</w:t>
      </w:r>
      <w:r w:rsidRPr="00FB5D68">
        <w:t>:</w:t>
      </w:r>
    </w:p>
    <w:p w14:paraId="5A53E173" w14:textId="14362637" w:rsidR="00B259F4" w:rsidRPr="00065135" w:rsidRDefault="00DD624F" w:rsidP="00B259F4">
      <w:r w:rsidRPr="00DD624F">
        <w:t>Czy Zamawiający dopuszcza możliwość dołączenia już do właściwej umowy (po wyborze oferenta) załącznika w postaci Ogólnych Warunków Sprzedaży i Używania kart paliwowych Wykonawcy z dnia 24 maja 2018 r,- w odniesieniu do kwestii nie uregulowanych w umowie</w:t>
      </w:r>
      <w:r w:rsidR="008730EB">
        <w:t>?</w:t>
      </w:r>
    </w:p>
    <w:p w14:paraId="5EFCD935" w14:textId="77777777" w:rsidR="00B259F4" w:rsidRDefault="00B259F4" w:rsidP="00B259F4">
      <w:pPr>
        <w:pStyle w:val="Nagwek3"/>
      </w:pPr>
      <w:r w:rsidRPr="00851612">
        <w:t>Odpowiedź:</w:t>
      </w:r>
    </w:p>
    <w:p w14:paraId="6BC05B18" w14:textId="592A4ADC" w:rsidR="00841B8C" w:rsidRDefault="00841B8C" w:rsidP="00841B8C">
      <w:r w:rsidRPr="00841B8C">
        <w:t xml:space="preserve">Zamawiający dopuszcza możliwość dołączenia do umowy </w:t>
      </w:r>
      <w:r w:rsidRPr="00DD624F">
        <w:t>Ogólnych Warunków Sprzedaży i</w:t>
      </w:r>
      <w:r w:rsidR="00263CED">
        <w:t> </w:t>
      </w:r>
      <w:r w:rsidRPr="00DD624F">
        <w:t>Używania kart paliwowych Wykonawcy</w:t>
      </w:r>
      <w:r w:rsidRPr="00841B8C">
        <w:t xml:space="preserve">, z zastrzeżeniem, że w przypadku rozbieżności pierwszeństwo mają postanowienia umowy. Zapisy </w:t>
      </w:r>
      <w:r w:rsidR="00263CED" w:rsidRPr="00263CED">
        <w:t>Ogólnych Warunków Sprzedaży i</w:t>
      </w:r>
      <w:r w:rsidR="00154BD7">
        <w:t> </w:t>
      </w:r>
      <w:r w:rsidR="00263CED" w:rsidRPr="00263CED">
        <w:t>Używania kart paliwowych Wykonawcy</w:t>
      </w:r>
      <w:r w:rsidRPr="00841B8C">
        <w:t xml:space="preserve"> będą miały zastosowanie wyłącznie w zakresie nieuregulowanym w umowie.</w:t>
      </w:r>
    </w:p>
    <w:p w14:paraId="024C4C52" w14:textId="68547A45" w:rsidR="0076647D" w:rsidRDefault="0076647D" w:rsidP="00D31F9B">
      <w:pPr>
        <w:pStyle w:val="Nagwek2"/>
        <w:contextualSpacing/>
      </w:pPr>
      <w:r w:rsidRPr="0076647D">
        <w:lastRenderedPageBreak/>
        <w:t>W związku z udzielonymi odpowiedziami Zamawiający zgodnie z</w:t>
      </w:r>
      <w:r w:rsidR="00C86D64">
        <w:t> </w:t>
      </w:r>
      <w:r w:rsidRPr="0076647D">
        <w:t xml:space="preserve">art. </w:t>
      </w:r>
      <w:r w:rsidR="00150924">
        <w:t>286</w:t>
      </w:r>
      <w:r w:rsidRPr="0076647D">
        <w:t xml:space="preserve"> ust. 1 ustawy Pzp dokonuje następującej zmiany treści SWZ:</w:t>
      </w:r>
    </w:p>
    <w:p w14:paraId="019430E4" w14:textId="00C87013" w:rsidR="00C86D64" w:rsidRDefault="00C86D64" w:rsidP="00D31F9B">
      <w:pPr>
        <w:pStyle w:val="Akapitzlist"/>
        <w:numPr>
          <w:ilvl w:val="0"/>
          <w:numId w:val="22"/>
        </w:numPr>
        <w:spacing w:before="120"/>
        <w:ind w:left="425" w:right="-142" w:hanging="425"/>
        <w:contextualSpacing w:val="0"/>
      </w:pPr>
      <w:r>
        <w:t>W Załączniku nr 5 do SWZ Projektowane Postanowienia Umowy (PPU) Paragraf 1 ust. 8</w:t>
      </w:r>
    </w:p>
    <w:p w14:paraId="2D2448FC" w14:textId="448844F7" w:rsidR="00C86D64" w:rsidRDefault="00C86D64" w:rsidP="00E02C6B">
      <w:pPr>
        <w:pStyle w:val="Akapitzlist"/>
        <w:ind w:left="426"/>
      </w:pPr>
      <w:r>
        <w:t xml:space="preserve">Było: </w:t>
      </w:r>
    </w:p>
    <w:p w14:paraId="0A10CF55" w14:textId="77777777" w:rsidR="00C86D64" w:rsidRDefault="00C86D64" w:rsidP="00C86D64">
      <w:pPr>
        <w:pStyle w:val="Akapitzlist"/>
        <w:ind w:left="1065"/>
      </w:pPr>
      <w:r>
        <w:t>„8.</w:t>
      </w:r>
      <w:r>
        <w:tab/>
        <w:t>Karty muszą posiadać możliwość rejestrowania:</w:t>
      </w:r>
    </w:p>
    <w:p w14:paraId="41EE9D36" w14:textId="77777777" w:rsidR="00C86D64" w:rsidRDefault="00C86D64" w:rsidP="00E02C6B">
      <w:pPr>
        <w:pStyle w:val="Akapitzlist"/>
        <w:ind w:left="1560" w:hanging="495"/>
      </w:pPr>
      <w:r>
        <w:t>8.1.</w:t>
      </w:r>
      <w:r>
        <w:tab/>
        <w:t xml:space="preserve">daty i godziny przeprowadzenia poszczególnych transakcji, </w:t>
      </w:r>
    </w:p>
    <w:p w14:paraId="7A11F655" w14:textId="77777777" w:rsidR="00C86D64" w:rsidRDefault="00C86D64" w:rsidP="00E02C6B">
      <w:pPr>
        <w:pStyle w:val="Akapitzlist"/>
        <w:ind w:left="1560" w:hanging="495"/>
      </w:pPr>
      <w:r>
        <w:t>8.2.</w:t>
      </w:r>
      <w:r>
        <w:tab/>
        <w:t>nazwy oraz adresu stacji paliw lub nr stacji paliw i miejscowość na której dokonano transakcji,</w:t>
      </w:r>
    </w:p>
    <w:p w14:paraId="1E24134B" w14:textId="77777777" w:rsidR="00C86D64" w:rsidRDefault="00C86D64" w:rsidP="00E02C6B">
      <w:pPr>
        <w:pStyle w:val="Akapitzlist"/>
        <w:ind w:left="1560" w:hanging="495"/>
      </w:pPr>
      <w:r>
        <w:t>8.3.</w:t>
      </w:r>
      <w:r>
        <w:tab/>
        <w:t>ilości i cenę zakupionego paliwa oraz produktu lub usługi objętej zakupem doraźnym,</w:t>
      </w:r>
    </w:p>
    <w:p w14:paraId="6904D3D3" w14:textId="77777777" w:rsidR="00C86D64" w:rsidRDefault="00C86D64" w:rsidP="00E02C6B">
      <w:pPr>
        <w:pStyle w:val="Akapitzlist"/>
        <w:ind w:left="1560" w:hanging="495"/>
      </w:pPr>
      <w:r>
        <w:t>8.4.</w:t>
      </w:r>
      <w:r>
        <w:tab/>
        <w:t>numeru rejestracyjnego zatankowanego pojazdu.</w:t>
      </w:r>
    </w:p>
    <w:p w14:paraId="6410C130" w14:textId="7CD858BE" w:rsidR="00C86D64" w:rsidRDefault="00C86D64" w:rsidP="00D31F9B">
      <w:pPr>
        <w:pStyle w:val="Akapitzlist"/>
        <w:ind w:left="1066"/>
        <w:contextualSpacing w:val="0"/>
      </w:pPr>
      <w:r>
        <w:t>Zamawiający będzie uprawniony do uzyskania powyższych informacji on-line, bądź na wniosek skierowany do Wykonawcy – niezwłocznie, lecz nie później niż w</w:t>
      </w:r>
      <w:r w:rsidR="00154BD7">
        <w:t> </w:t>
      </w:r>
      <w:r>
        <w:t>terminie 3 dni roboczych. Dane będą przechowywane przez Wykonawcę przez okres realizacji Umowy, a następnie przez okres kolejnych 3 lat..”</w:t>
      </w:r>
    </w:p>
    <w:p w14:paraId="2DDF1C8E" w14:textId="71D04B61" w:rsidR="00C86D64" w:rsidRDefault="00C86D64" w:rsidP="00D31F9B">
      <w:pPr>
        <w:pStyle w:val="Akapitzlist"/>
        <w:spacing w:before="120"/>
        <w:ind w:left="425"/>
        <w:contextualSpacing w:val="0"/>
      </w:pPr>
      <w:r>
        <w:t>Zamieniono na:</w:t>
      </w:r>
    </w:p>
    <w:p w14:paraId="030755C8" w14:textId="77777777" w:rsidR="00C86D64" w:rsidRDefault="00C86D64" w:rsidP="00E02C6B">
      <w:pPr>
        <w:pStyle w:val="Akapitzlist"/>
        <w:ind w:left="1560" w:hanging="426"/>
      </w:pPr>
      <w:r>
        <w:t>„8.</w:t>
      </w:r>
      <w:r>
        <w:tab/>
        <w:t>Karty muszą posiadać możliwość rejestrowania:</w:t>
      </w:r>
    </w:p>
    <w:p w14:paraId="4B728736" w14:textId="77777777" w:rsidR="00C86D64" w:rsidRDefault="00C86D64" w:rsidP="00E02C6B">
      <w:pPr>
        <w:pStyle w:val="Akapitzlist"/>
        <w:ind w:left="1560" w:hanging="426"/>
      </w:pPr>
      <w:r>
        <w:t>8.1.</w:t>
      </w:r>
      <w:r>
        <w:tab/>
        <w:t xml:space="preserve">daty i godziny przeprowadzenia poszczególnych transakcji, </w:t>
      </w:r>
    </w:p>
    <w:p w14:paraId="03BA0D3F" w14:textId="77777777" w:rsidR="00C86D64" w:rsidRDefault="00C86D64" w:rsidP="00E02C6B">
      <w:pPr>
        <w:pStyle w:val="Akapitzlist"/>
        <w:ind w:left="1560" w:hanging="426"/>
      </w:pPr>
      <w:r>
        <w:t>8.2.</w:t>
      </w:r>
      <w:r>
        <w:tab/>
        <w:t>nazwy oraz adresu stacji paliw lub nr stacji paliw i miejscowość na której dokonano transakcji,</w:t>
      </w:r>
    </w:p>
    <w:p w14:paraId="139AE036" w14:textId="77777777" w:rsidR="00C86D64" w:rsidRDefault="00C86D64" w:rsidP="00E02C6B">
      <w:pPr>
        <w:pStyle w:val="Akapitzlist"/>
        <w:ind w:left="1560" w:hanging="426"/>
      </w:pPr>
      <w:r>
        <w:t>8.3.</w:t>
      </w:r>
      <w:r>
        <w:tab/>
        <w:t>ilości i cenę zakupionego paliwa oraz produktu lub usługi objętej zakupem doraźnym,</w:t>
      </w:r>
    </w:p>
    <w:p w14:paraId="3798458B" w14:textId="77777777" w:rsidR="00C86D64" w:rsidRDefault="00C86D64" w:rsidP="00E02C6B">
      <w:pPr>
        <w:pStyle w:val="Akapitzlist"/>
        <w:ind w:left="1560" w:hanging="426"/>
      </w:pPr>
      <w:r>
        <w:t>8.4.</w:t>
      </w:r>
      <w:r>
        <w:tab/>
        <w:t>numeru rejestracyjnego zatankowanego pojazdu.</w:t>
      </w:r>
    </w:p>
    <w:p w14:paraId="2438F91F" w14:textId="1480D819" w:rsidR="00C86D64" w:rsidRDefault="00C86D64" w:rsidP="00D31F9B">
      <w:pPr>
        <w:pStyle w:val="Akapitzlist"/>
        <w:ind w:left="1134"/>
        <w:contextualSpacing w:val="0"/>
      </w:pPr>
      <w:r>
        <w:t>Zamawiający będzie uprawniony do uzyskania powyższych informacji on-line, bądź na wniosek skierowany do Wykonawcy – niezwłocznie, lecz nie później niż w terminie 3 dni roboczych. Dane będą przechowywane przez Wykonawcę przez okres realizacji Umowy, a następnie przez okres kolejnych 3 lat lub po zakończeniu realizacji Umowy Wykonawca przekaże Zamawiającemu pełną historię transakcji w formie elektronicznej (np. pliku Excel lub innym uzgodnionym formacie), umożliwiającą dalsze przetwarzanie i archiwizację danych przez Zamawiającego oraz zapewni Zamawiającemu dostęp do dedykowanego portalu internetowego Wykonawcy przez co najmniej 3 miesiące od dnia zakończenia Umowy.”.</w:t>
      </w:r>
    </w:p>
    <w:p w14:paraId="4E159661" w14:textId="3205C0F4" w:rsidR="00C86D64" w:rsidRDefault="00C86D64" w:rsidP="00D31F9B">
      <w:pPr>
        <w:pStyle w:val="Akapitzlist"/>
        <w:keepNext/>
        <w:numPr>
          <w:ilvl w:val="0"/>
          <w:numId w:val="22"/>
        </w:numPr>
        <w:spacing w:before="120"/>
        <w:ind w:left="425" w:right="-142" w:hanging="425"/>
        <w:contextualSpacing w:val="0"/>
      </w:pPr>
      <w:r>
        <w:lastRenderedPageBreak/>
        <w:t xml:space="preserve">W Załączniku nr 5 do SWZ Projektowane Postanowienia Umowy (PPU) Paragraf </w:t>
      </w:r>
      <w:r w:rsidR="000062ED">
        <w:t>2</w:t>
      </w:r>
      <w:r>
        <w:t xml:space="preserve"> ust. </w:t>
      </w:r>
      <w:r w:rsidR="000062ED">
        <w:t>3</w:t>
      </w:r>
    </w:p>
    <w:p w14:paraId="725E7CF7" w14:textId="2D36EDE4" w:rsidR="00C86D64" w:rsidRDefault="00C86D64" w:rsidP="00D31F9B">
      <w:pPr>
        <w:pStyle w:val="Akapitzlist"/>
        <w:keepNext/>
        <w:spacing w:before="120"/>
        <w:ind w:left="425"/>
        <w:contextualSpacing w:val="0"/>
      </w:pPr>
      <w:bookmarkStart w:id="10" w:name="_Hlk195708107"/>
      <w:r>
        <w:t>Było:</w:t>
      </w:r>
    </w:p>
    <w:p w14:paraId="6138140B" w14:textId="51079F63" w:rsidR="000062ED" w:rsidRDefault="000062ED" w:rsidP="00D31F9B">
      <w:pPr>
        <w:pStyle w:val="Akapitzlist"/>
        <w:spacing w:before="120"/>
        <w:ind w:left="993"/>
        <w:contextualSpacing w:val="0"/>
        <w:rPr>
          <w:rFonts w:eastAsia="Calibri" w:cs="Calibri"/>
          <w:szCs w:val="22"/>
          <w:lang w:eastAsia="pl-PL"/>
        </w:rPr>
      </w:pPr>
      <w:r>
        <w:t>"3.</w:t>
      </w:r>
      <w:r w:rsidRPr="000062ED">
        <w:rPr>
          <w:rFonts w:eastAsia="Calibri" w:cs="Calibri"/>
          <w:szCs w:val="22"/>
          <w:lang w:eastAsia="pl-PL"/>
        </w:rPr>
        <w:t xml:space="preserve"> </w:t>
      </w:r>
      <w:r w:rsidRPr="00C55239">
        <w:rPr>
          <w:rFonts w:eastAsia="Calibri" w:cs="Calibri"/>
          <w:szCs w:val="22"/>
          <w:lang w:eastAsia="pl-PL"/>
        </w:rPr>
        <w:t>Zamawiający zastrzega sobie możliwość zamówienia dodatkowych kart w</w:t>
      </w:r>
      <w:r w:rsidR="00A31531">
        <w:rPr>
          <w:rFonts w:eastAsia="Calibri" w:cs="Calibri"/>
          <w:szCs w:val="22"/>
          <w:lang w:eastAsia="pl-PL"/>
        </w:rPr>
        <w:t> </w:t>
      </w:r>
      <w:r w:rsidRPr="00C55239">
        <w:rPr>
          <w:rFonts w:eastAsia="Calibri" w:cs="Calibri"/>
          <w:szCs w:val="22"/>
          <w:lang w:eastAsia="pl-PL"/>
        </w:rPr>
        <w:t>trakcie realizacji przedmiotu zamówienia (dostawa na adres wskazany przez Zamawiającego lub adres siedziby głównej Zamawiającego, w terminie 20 dni od dnia zgłoszenia zapotrzebowania).</w:t>
      </w:r>
      <w:r>
        <w:rPr>
          <w:rFonts w:eastAsia="Calibri" w:cs="Calibri"/>
          <w:szCs w:val="22"/>
          <w:lang w:eastAsia="pl-PL"/>
        </w:rPr>
        <w:t>”.</w:t>
      </w:r>
    </w:p>
    <w:p w14:paraId="422713F4" w14:textId="77777777" w:rsidR="000062ED" w:rsidRDefault="000062ED" w:rsidP="00D31F9B">
      <w:pPr>
        <w:pStyle w:val="Akapitzlist"/>
        <w:spacing w:before="120"/>
        <w:ind w:left="426"/>
        <w:contextualSpacing w:val="0"/>
      </w:pPr>
      <w:r>
        <w:t>Zamieniono na:</w:t>
      </w:r>
    </w:p>
    <w:bookmarkEnd w:id="10"/>
    <w:p w14:paraId="6B7C38F2" w14:textId="5346E5B4" w:rsidR="000062ED" w:rsidRDefault="000062ED" w:rsidP="00D31F9B">
      <w:pPr>
        <w:pStyle w:val="Akapitzlist"/>
        <w:spacing w:before="120"/>
        <w:ind w:left="993"/>
        <w:contextualSpacing w:val="0"/>
      </w:pPr>
      <w:r>
        <w:t xml:space="preserve">„3. </w:t>
      </w:r>
      <w:r w:rsidR="004B33D0" w:rsidRPr="004B33D0">
        <w:t>Zamawiający zastrzega sobie możliwość zamówienia dodatkowych kart (mailowo lub za pośrednictwem dedykowanego portalu internetowego Wykonawcy) w trakcie realizacji przedmiotu zamówienia (dostawa na adres wskazany przez Zamawiającego lub w przypadku ograniczeń systemowych po stronie Wykonawcy na adres siedziby głównej Zamawiającego, w terminie 20 dni od dnia zgłoszenia zapotrzebowania).</w:t>
      </w:r>
      <w:r>
        <w:t>”.</w:t>
      </w:r>
    </w:p>
    <w:p w14:paraId="376C8349" w14:textId="2AB2D1C0" w:rsidR="00D31F9B" w:rsidRDefault="00D31F9B" w:rsidP="00D31F9B">
      <w:pPr>
        <w:pStyle w:val="Akapitzlist"/>
        <w:numPr>
          <w:ilvl w:val="0"/>
          <w:numId w:val="22"/>
        </w:numPr>
        <w:spacing w:before="120"/>
        <w:ind w:left="426" w:right="-144" w:hanging="426"/>
        <w:contextualSpacing w:val="0"/>
      </w:pPr>
      <w:bookmarkStart w:id="11" w:name="_Hlk195713594"/>
      <w:r>
        <w:t xml:space="preserve">W Załączniku nr 5 do SWZ Projektowane Postanowienia Umowy (PPU) Paragraf </w:t>
      </w:r>
      <w:r>
        <w:t>3</w:t>
      </w:r>
      <w:r>
        <w:t xml:space="preserve"> ust. </w:t>
      </w:r>
      <w:r>
        <w:t>9</w:t>
      </w:r>
    </w:p>
    <w:p w14:paraId="168728AD" w14:textId="58F56661" w:rsidR="00D31F9B" w:rsidRDefault="00D31F9B" w:rsidP="00D31F9B">
      <w:pPr>
        <w:pStyle w:val="Akapitzlist"/>
        <w:spacing w:before="120"/>
        <w:ind w:left="426" w:right="-144"/>
        <w:contextualSpacing w:val="0"/>
      </w:pPr>
      <w:r>
        <w:t>Było:</w:t>
      </w:r>
    </w:p>
    <w:p w14:paraId="561E9494" w14:textId="13BD6DAC" w:rsidR="00D31F9B" w:rsidRDefault="00D31F9B" w:rsidP="00D31F9B">
      <w:pPr>
        <w:pStyle w:val="Akapitzlist"/>
        <w:tabs>
          <w:tab w:val="left" w:leader="dot" w:pos="3119"/>
        </w:tabs>
        <w:ind w:left="851" w:right="-144"/>
        <w:rPr>
          <w:rFonts w:eastAsia="Calibri" w:cs="Calibri"/>
          <w:szCs w:val="22"/>
          <w:lang w:eastAsia="pl-PL"/>
        </w:rPr>
      </w:pPr>
      <w:r>
        <w:rPr>
          <w:rFonts w:eastAsia="Calibri" w:cs="Calibri"/>
          <w:szCs w:val="22"/>
          <w:lang w:eastAsia="pl-PL"/>
        </w:rPr>
        <w:t xml:space="preserve">„9. </w:t>
      </w:r>
      <w:r w:rsidRPr="00C55239">
        <w:rPr>
          <w:rFonts w:eastAsia="Calibri" w:cs="Calibri"/>
          <w:szCs w:val="22"/>
          <w:lang w:eastAsia="pl-PL"/>
        </w:rPr>
        <w:t>Płatności dokonywane będą przelewem na rachunek bankowy Wykonawcy o</w:t>
      </w:r>
      <w:r>
        <w:rPr>
          <w:rFonts w:eastAsia="Calibri" w:cs="Calibri"/>
          <w:szCs w:val="22"/>
          <w:lang w:eastAsia="pl-PL"/>
        </w:rPr>
        <w:t> </w:t>
      </w:r>
      <w:r w:rsidRPr="00C55239">
        <w:rPr>
          <w:rFonts w:eastAsia="Calibri" w:cs="Calibri"/>
          <w:szCs w:val="22"/>
          <w:lang w:eastAsia="pl-PL"/>
        </w:rPr>
        <w:t xml:space="preserve">numerze </w:t>
      </w:r>
      <w:r>
        <w:rPr>
          <w:rFonts w:eastAsia="Calibri" w:cs="Calibri"/>
          <w:szCs w:val="22"/>
          <w:lang w:eastAsia="pl-PL"/>
        </w:rPr>
        <w:tab/>
      </w:r>
      <w:r w:rsidRPr="00C55239">
        <w:rPr>
          <w:rFonts w:eastAsia="Calibri" w:cs="Calibri"/>
          <w:szCs w:val="22"/>
          <w:lang w:eastAsia="pl-PL"/>
        </w:rPr>
        <w:t>, w terminie 21 dni od daty doręczenia przez Wykonawcę prawidłowo wystawionej faktury wraz z załącznikami pod warunkiem, że Zamawiający otrzyma ww. dokumenty w terminie co najmniej 7 dni przed upływem terminu płatności.</w:t>
      </w:r>
      <w:r>
        <w:rPr>
          <w:rFonts w:eastAsia="Calibri" w:cs="Calibri"/>
          <w:szCs w:val="22"/>
          <w:lang w:eastAsia="pl-PL"/>
        </w:rPr>
        <w:t>”.</w:t>
      </w:r>
    </w:p>
    <w:p w14:paraId="71C3D2EB" w14:textId="7B198007" w:rsidR="00D31F9B" w:rsidRDefault="00D31F9B" w:rsidP="00D31F9B">
      <w:pPr>
        <w:tabs>
          <w:tab w:val="left" w:leader="dot" w:pos="3119"/>
        </w:tabs>
        <w:ind w:left="426" w:right="-144"/>
      </w:pPr>
      <w:r>
        <w:t>Zamieniono na:</w:t>
      </w:r>
    </w:p>
    <w:p w14:paraId="4F605ED3" w14:textId="53E09C7A" w:rsidR="00D31F9B" w:rsidRDefault="00D31F9B" w:rsidP="00154BD7">
      <w:pPr>
        <w:tabs>
          <w:tab w:val="left" w:leader="dot" w:pos="3119"/>
        </w:tabs>
        <w:spacing w:before="120"/>
        <w:ind w:left="851" w:right="-144"/>
      </w:pPr>
      <w:r>
        <w:t>„</w:t>
      </w:r>
      <w:bookmarkStart w:id="12" w:name="_Hlk195862033"/>
      <w:r>
        <w:t xml:space="preserve">9. </w:t>
      </w:r>
      <w:r w:rsidRPr="00C55239">
        <w:rPr>
          <w:rFonts w:eastAsia="Calibri" w:cs="Calibri"/>
          <w:szCs w:val="22"/>
          <w:lang w:eastAsia="pl-PL"/>
        </w:rPr>
        <w:t>Płatności dokonywane będą przelewem na rachunek bankowy Wykonawcy o</w:t>
      </w:r>
      <w:r>
        <w:rPr>
          <w:rFonts w:eastAsia="Calibri" w:cs="Calibri"/>
          <w:szCs w:val="22"/>
          <w:lang w:eastAsia="pl-PL"/>
        </w:rPr>
        <w:t> </w:t>
      </w:r>
      <w:r w:rsidRPr="00C55239">
        <w:rPr>
          <w:rFonts w:eastAsia="Calibri" w:cs="Calibri"/>
          <w:szCs w:val="22"/>
          <w:lang w:eastAsia="pl-PL"/>
        </w:rPr>
        <w:t xml:space="preserve">numerze </w:t>
      </w:r>
      <w:r>
        <w:rPr>
          <w:rFonts w:eastAsia="Calibri" w:cs="Calibri"/>
          <w:szCs w:val="22"/>
          <w:lang w:eastAsia="pl-PL"/>
        </w:rPr>
        <w:tab/>
      </w:r>
      <w:r w:rsidRPr="00C55239">
        <w:rPr>
          <w:rFonts w:eastAsia="Calibri" w:cs="Calibri"/>
          <w:szCs w:val="22"/>
          <w:lang w:eastAsia="pl-PL"/>
        </w:rPr>
        <w:t xml:space="preserve">, w terminie 21 dni od daty </w:t>
      </w:r>
      <w:r>
        <w:rPr>
          <w:rFonts w:eastAsia="Calibri" w:cs="Calibri"/>
          <w:szCs w:val="22"/>
          <w:lang w:eastAsia="pl-PL"/>
        </w:rPr>
        <w:t>wystawienia</w:t>
      </w:r>
      <w:r w:rsidRPr="00C55239">
        <w:rPr>
          <w:rFonts w:eastAsia="Calibri" w:cs="Calibri"/>
          <w:szCs w:val="22"/>
          <w:lang w:eastAsia="pl-PL"/>
        </w:rPr>
        <w:t xml:space="preserve"> </w:t>
      </w:r>
      <w:r w:rsidRPr="00C55239">
        <w:rPr>
          <w:rFonts w:eastAsia="Calibri" w:cs="Calibri"/>
          <w:szCs w:val="22"/>
          <w:lang w:eastAsia="pl-PL"/>
        </w:r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t>prawidłow</w:t>
      </w:r>
      <w:r>
        <w:rPr>
          <w:rFonts w:eastAsia="Calibri" w:cs="Calibri"/>
          <w:szCs w:val="22"/>
          <w:lang w:eastAsia="pl-PL"/>
        </w:rPr>
        <w:t>ej</w:t>
      </w:r>
      <w:r w:rsidRPr="00C55239">
        <w:rPr>
          <w:rFonts w:eastAsia="Calibri" w:cs="Calibri"/>
          <w:szCs w:val="22"/>
          <w:lang w:eastAsia="pl-PL"/>
        </w:rPr>
        <w:t xml:space="preserve"> </w:t>
      </w:r>
      <w:r w:rsidRPr="00C55239">
        <w:rPr>
          <w:rFonts w:eastAsia="Calibri" w:cs="Calibri"/>
          <w:szCs w:val="22"/>
          <w:lang w:eastAsia="pl-PL"/>
        </w:rPr>
        <w:t xml:space="preserve">faktury wraz z załącznikami pod warunkiem, że Zamawiający </w:t>
      </w:r>
      <w:r>
        <w:rPr>
          <w:rFonts w:eastAsia="Calibri" w:cs="Calibri"/>
          <w:szCs w:val="22"/>
          <w:lang w:eastAsia="pl-PL"/>
        </w:rPr>
        <w:t>zostanie poinformowany na adres e-mail</w:t>
      </w:r>
      <w:r>
        <w:rPr>
          <w:rFonts w:eastAsia="Calibri" w:cs="Calibri"/>
          <w:szCs w:val="22"/>
          <w:lang w:eastAsia="pl-PL"/>
        </w:rPr>
        <w:t>:</w:t>
      </w:r>
      <w:r>
        <w:rPr>
          <w:rFonts w:eastAsia="Calibri" w:cs="Calibri"/>
          <w:szCs w:val="22"/>
          <w:lang w:eastAsia="pl-PL"/>
        </w:rPr>
        <w:t xml:space="preserve"> </w:t>
      </w:r>
      <w:hyperlink r:id="rId14" w:history="1">
        <w:r w:rsidRPr="00642993">
          <w:rPr>
            <w:rStyle w:val="Hipercze"/>
            <w:rFonts w:eastAsia="Calibri" w:cs="Calibri"/>
            <w:szCs w:val="22"/>
            <w:lang w:eastAsia="pl-PL"/>
          </w:rPr>
          <w:t>e-faktury@pfron.org.pl</w:t>
        </w:r>
      </w:hyperlink>
      <w:r>
        <w:rPr>
          <w:rFonts w:eastAsia="Calibri" w:cs="Calibri"/>
          <w:szCs w:val="22"/>
          <w:lang w:eastAsia="pl-PL"/>
        </w:rPr>
        <w:t xml:space="preserve"> o wystawieniu faktury </w:t>
      </w:r>
      <w:r w:rsidRPr="00C55239">
        <w:rPr>
          <w:rFonts w:eastAsia="Calibri" w:cs="Calibri"/>
          <w:szCs w:val="22"/>
          <w:lang w:eastAsia="pl-PL"/>
        </w:rPr>
        <w:t>w</w:t>
      </w:r>
      <w:r>
        <w:rPr>
          <w:rFonts w:eastAsia="Calibri" w:cs="Calibri"/>
          <w:szCs w:val="22"/>
          <w:lang w:eastAsia="pl-PL"/>
        </w:rPr>
        <w:t> </w:t>
      </w:r>
      <w:r w:rsidRPr="00C55239">
        <w:rPr>
          <w:rFonts w:eastAsia="Calibri" w:cs="Calibri"/>
          <w:szCs w:val="22"/>
          <w:lang w:eastAsia="pl-PL"/>
        </w:rPr>
        <w:t xml:space="preserve">terminie co najmniej </w:t>
      </w:r>
      <w:r>
        <w:rPr>
          <w:rFonts w:eastAsia="Calibri" w:cs="Calibri"/>
          <w:szCs w:val="22"/>
          <w:lang w:eastAsia="pl-PL"/>
        </w:rPr>
        <w:t>14</w:t>
      </w:r>
      <w:r w:rsidRPr="00C55239">
        <w:rPr>
          <w:rFonts w:eastAsia="Calibri" w:cs="Calibri"/>
          <w:szCs w:val="22"/>
          <w:lang w:eastAsia="pl-PL"/>
        </w:rPr>
        <w:t xml:space="preserve"> dni przed upływem terminu płatności.</w:t>
      </w:r>
      <w:bookmarkEnd w:id="12"/>
      <w:r>
        <w:rPr>
          <w:rFonts w:eastAsia="Calibri" w:cs="Calibri"/>
          <w:szCs w:val="22"/>
          <w:lang w:eastAsia="pl-PL"/>
        </w:rPr>
        <w:t>”</w:t>
      </w:r>
    </w:p>
    <w:p w14:paraId="1903ADAD" w14:textId="5824CADB" w:rsidR="00413DE9" w:rsidRDefault="00413DE9" w:rsidP="00154BD7">
      <w:pPr>
        <w:pStyle w:val="Akapitzlist"/>
        <w:numPr>
          <w:ilvl w:val="0"/>
          <w:numId w:val="22"/>
        </w:numPr>
        <w:spacing w:before="120"/>
        <w:ind w:left="426" w:right="-144" w:hanging="426"/>
        <w:contextualSpacing w:val="0"/>
      </w:pPr>
      <w:r>
        <w:t>W Załączniku nr 5 do SWZ Projektowane Postanowienia Umowy (PPU) Paragraf 4 ust. 2</w:t>
      </w:r>
    </w:p>
    <w:p w14:paraId="71C24642" w14:textId="77777777" w:rsidR="000062ED" w:rsidRDefault="000062ED" w:rsidP="00154BD7">
      <w:pPr>
        <w:pStyle w:val="Akapitzlist"/>
        <w:spacing w:before="120"/>
        <w:ind w:left="426"/>
        <w:contextualSpacing w:val="0"/>
      </w:pPr>
      <w:r>
        <w:t>Było:</w:t>
      </w:r>
    </w:p>
    <w:p w14:paraId="450E3EC6" w14:textId="78445D0A" w:rsidR="000062ED" w:rsidRDefault="000062ED" w:rsidP="00154BD7">
      <w:pPr>
        <w:pStyle w:val="Akapitzlist"/>
        <w:spacing w:before="120"/>
        <w:ind w:left="993"/>
        <w:contextualSpacing w:val="0"/>
      </w:pPr>
      <w:r>
        <w:t>"</w:t>
      </w:r>
      <w:r w:rsidR="00413DE9" w:rsidRPr="00413DE9">
        <w:t>2.</w:t>
      </w:r>
      <w:r w:rsidR="00413DE9">
        <w:t xml:space="preserve"> </w:t>
      </w:r>
      <w:r w:rsidR="00413DE9" w:rsidRPr="00413DE9">
        <w:t>Wykaz wszystkich stacji paliw Wykonawcy znajdujących się na terytorium Polski, z których będzie mógł korzystać Zamawiający, stanowić będzie Załącznik nr 2 do umowy. O zmianach w wykazie stacji, Wykonawca zobowiązany jest poinformować Zamawiającego, w formie papierowej lub elektronicznej na adres wskazany w Paragrafie 8 ust. 1 pkt 1 Umowy oraz udostępnić dedykowany portal internetowy za pomocą którego Zamawiający będzie miał możliwość samodzielnego monitorowania stacji paliw Wykonawcy. Aktualizacja wykazu stacji będzie realizowana na bieżąco i nie wymaga sporządzania aneksu do Umowy.</w:t>
      </w:r>
    </w:p>
    <w:p w14:paraId="2C3BB3AD" w14:textId="4E8B01E1" w:rsidR="000062ED" w:rsidRDefault="000062ED" w:rsidP="00154BD7">
      <w:pPr>
        <w:pStyle w:val="Akapitzlist"/>
        <w:spacing w:before="120"/>
        <w:ind w:left="425"/>
        <w:contextualSpacing w:val="0"/>
      </w:pPr>
      <w:r>
        <w:lastRenderedPageBreak/>
        <w:t>Zamieniono na:</w:t>
      </w:r>
    </w:p>
    <w:p w14:paraId="7D55F387" w14:textId="1BAA7FAA" w:rsidR="00413DE9" w:rsidRPr="00E50140" w:rsidRDefault="00413DE9" w:rsidP="00154BD7">
      <w:pPr>
        <w:widowControl w:val="0"/>
        <w:autoSpaceDE w:val="0"/>
        <w:autoSpaceDN w:val="0"/>
        <w:spacing w:before="120"/>
        <w:ind w:left="993"/>
        <w:textAlignment w:val="baseline"/>
        <w:rPr>
          <w:rFonts w:asciiTheme="minorHAnsi" w:eastAsia="Calibri" w:hAnsiTheme="minorHAnsi" w:cstheme="minorHAnsi"/>
          <w:szCs w:val="22"/>
          <w:lang w:eastAsia="pl-PL"/>
        </w:rPr>
      </w:pPr>
      <w:r>
        <w:t xml:space="preserve">„2. </w:t>
      </w:r>
      <w:r w:rsidRPr="00E50140">
        <w:rPr>
          <w:rFonts w:asciiTheme="minorHAnsi" w:eastAsia="Calibri" w:hAnsiTheme="minorHAnsi" w:cstheme="minorHAnsi"/>
          <w:szCs w:val="22"/>
          <w:lang w:eastAsia="pl-PL"/>
        </w:rPr>
        <w:t>Wykaz wszystkich stacji paliw Wykonawcy znajdujących się na terytorium Polski, z których będzie mógł korzystać Zamawiający, stanowić będzie Załącznik nr</w:t>
      </w:r>
      <w:r w:rsidR="00154BD7">
        <w:rPr>
          <w:rFonts w:asciiTheme="minorHAnsi" w:eastAsia="Calibri" w:hAnsiTheme="minorHAnsi" w:cstheme="minorHAnsi"/>
          <w:szCs w:val="22"/>
          <w:lang w:eastAsia="pl-PL"/>
        </w:rPr>
        <w:t> </w:t>
      </w:r>
      <w:r w:rsidRPr="00E50140">
        <w:rPr>
          <w:rFonts w:asciiTheme="minorHAnsi" w:eastAsia="Calibri" w:hAnsiTheme="minorHAnsi" w:cstheme="minorHAnsi"/>
          <w:szCs w:val="22"/>
          <w:lang w:eastAsia="pl-PL"/>
        </w:rPr>
        <w:t xml:space="preserve">2 do umowy. O zmianach w wykazie stacji, Wykonawca zobowiązany jest poinformować Zamawiającego, w formie papierowej lub elektronicznej na adres wskazany w Paragrafie 8 ust. 1 pkt 1 Umowy lub udostępnić ww. dane </w:t>
      </w:r>
      <w:r w:rsidRPr="00E50140">
        <w:rPr>
          <w:rFonts w:asciiTheme="minorHAnsi" w:hAnsiTheme="minorHAnsi" w:cstheme="minorHAnsi"/>
        </w:rPr>
        <w:t>za pośrednictwem dedykowanego portalu internetowego Wykonawcy.</w:t>
      </w:r>
      <w:r w:rsidRPr="00E50140">
        <w:rPr>
          <w:rFonts w:asciiTheme="minorHAnsi" w:eastAsia="Calibri" w:hAnsiTheme="minorHAnsi" w:cstheme="minorHAnsi"/>
          <w:szCs w:val="22"/>
          <w:lang w:eastAsia="pl-PL"/>
        </w:rPr>
        <w:t xml:space="preserve"> Wykonawca udostępni dedykowany portal internetowy za pomocą którego Zamawiający będzie miał możliwość samodzielnego monitorowania stacji paliw Wykonawcy. Aktualizacja wykazu stacji będzie realizowana na bieżąco i nie wymaga sporządzania aneksu do Umowy.</w:t>
      </w:r>
      <w:r>
        <w:rPr>
          <w:rFonts w:asciiTheme="minorHAnsi" w:eastAsia="Calibri" w:hAnsiTheme="minorHAnsi" w:cstheme="minorHAnsi"/>
          <w:szCs w:val="22"/>
          <w:lang w:eastAsia="pl-PL"/>
        </w:rPr>
        <w:t>”.</w:t>
      </w:r>
      <w:bookmarkEnd w:id="11"/>
    </w:p>
    <w:p w14:paraId="779597B3" w14:textId="7E415106" w:rsidR="003A4C2E" w:rsidRDefault="003A4C2E" w:rsidP="00154BD7">
      <w:pPr>
        <w:pStyle w:val="Akapitzlist"/>
        <w:numPr>
          <w:ilvl w:val="0"/>
          <w:numId w:val="22"/>
        </w:numPr>
        <w:spacing w:before="120"/>
        <w:ind w:left="426" w:right="-142" w:hanging="426"/>
        <w:contextualSpacing w:val="0"/>
      </w:pPr>
      <w:r>
        <w:t xml:space="preserve">W Załączniku nr 5 do SWZ Projektowane Postanowienia Umowy (PPU) Paragraf 4 ust. </w:t>
      </w:r>
      <w:r w:rsidR="007F4AB4">
        <w:t>9</w:t>
      </w:r>
    </w:p>
    <w:p w14:paraId="40E9A1F1" w14:textId="77777777" w:rsidR="003A4C2E" w:rsidRDefault="003A4C2E" w:rsidP="00154BD7">
      <w:pPr>
        <w:spacing w:before="120"/>
        <w:ind w:left="426" w:right="-142"/>
      </w:pPr>
      <w:r>
        <w:t>Było:</w:t>
      </w:r>
    </w:p>
    <w:p w14:paraId="5DF67463" w14:textId="19F96701" w:rsidR="003A4C2E" w:rsidRDefault="003A4C2E" w:rsidP="00154BD7">
      <w:pPr>
        <w:pStyle w:val="Akapitzlist"/>
        <w:spacing w:before="120"/>
        <w:ind w:left="1065" w:right="-142"/>
        <w:contextualSpacing w:val="0"/>
      </w:pPr>
      <w:r>
        <w:t>"</w:t>
      </w:r>
      <w:r w:rsidRPr="003A4C2E">
        <w:t>9.</w:t>
      </w:r>
      <w:r w:rsidRPr="003A4C2E">
        <w:tab/>
        <w:t>Zamawiający ma prawo do okresowego badania jakości zakupionego oleju napędowego – ON i benzyny bezołowiowej (Pb) w wybranym przez siebie akredytowanym laboratorium na własny koszt</w:t>
      </w:r>
      <w:r>
        <w:t>.”.</w:t>
      </w:r>
    </w:p>
    <w:p w14:paraId="52DBF200" w14:textId="77777777" w:rsidR="003A4C2E" w:rsidRDefault="003A4C2E" w:rsidP="00154BD7">
      <w:pPr>
        <w:spacing w:before="120"/>
        <w:ind w:left="426" w:right="-142"/>
      </w:pPr>
      <w:r>
        <w:t>Zamieniono na:</w:t>
      </w:r>
    </w:p>
    <w:p w14:paraId="2F52635D" w14:textId="111C798A" w:rsidR="003A4C2E" w:rsidRDefault="003A4C2E" w:rsidP="00154BD7">
      <w:pPr>
        <w:pStyle w:val="Akapitzlist"/>
        <w:spacing w:before="120"/>
        <w:ind w:left="1065" w:right="-142"/>
        <w:contextualSpacing w:val="0"/>
      </w:pPr>
      <w:r>
        <w:t>„</w:t>
      </w:r>
      <w:r w:rsidRPr="003A4C2E">
        <w:t>9.</w:t>
      </w:r>
      <w:r w:rsidRPr="003A4C2E">
        <w:tab/>
        <w:t>Zamawiający ma prawo do okresowego badania jakości zakupionego oleju napędowego – ON i benzyny bezołowiowej (Pb) w wybranym przez siebie akredytowanym laboratorium na własny koszt. Pobranie próbki paliwa odbywać się będzie w obecności przedstawiciela Wykonawcy. W przypadku, gdy przedstawiciel Wykonawcy nie będzie mógł stawić się na miejscu w wyznaczonym czasie, próbka może zostać pobrana w obecności pracownika danej stacji paliw. Zamawiający poinformuje Wykonawcę o planowanym terminie pobrania próbki co najmniej 2 godziny wcześniej, wskazując datę, godzinę i miejsce pobrania.</w:t>
      </w:r>
      <w:r>
        <w:t>”.</w:t>
      </w:r>
    </w:p>
    <w:p w14:paraId="73E02328" w14:textId="1FBA093E" w:rsidR="00413DE9" w:rsidRDefault="00413DE9" w:rsidP="00154BD7">
      <w:pPr>
        <w:pStyle w:val="Akapitzlist"/>
        <w:numPr>
          <w:ilvl w:val="0"/>
          <w:numId w:val="22"/>
        </w:numPr>
        <w:spacing w:before="120"/>
        <w:ind w:left="426" w:right="-142" w:hanging="426"/>
        <w:contextualSpacing w:val="0"/>
      </w:pPr>
      <w:r>
        <w:t xml:space="preserve">W Załączniku nr 5 do SWZ Projektowane Postanowienia Umowy (PPU) Paragraf </w:t>
      </w:r>
      <w:r w:rsidR="00A31531">
        <w:t>4</w:t>
      </w:r>
      <w:r>
        <w:t xml:space="preserve"> </w:t>
      </w:r>
      <w:r w:rsidR="00C339F0">
        <w:t xml:space="preserve">po </w:t>
      </w:r>
      <w:r>
        <w:t>ust.</w:t>
      </w:r>
      <w:r w:rsidR="003A4C2E">
        <w:t> </w:t>
      </w:r>
      <w:r w:rsidR="00C339F0">
        <w:t>10 dodaje się ust. 11 o brzmieniu:</w:t>
      </w:r>
    </w:p>
    <w:p w14:paraId="31F3E340" w14:textId="5DDA6F9B" w:rsidR="00413DE9" w:rsidRDefault="00C339F0" w:rsidP="00C339F0">
      <w:pPr>
        <w:pStyle w:val="Akapitzlist"/>
        <w:ind w:left="426"/>
      </w:pPr>
      <w:r>
        <w:t>„11. 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 przypadku gdy rozpatrzenie reklamacji wymaga zebrania dodatkowych informacji, w szczególności uzyskania od Zamawiającego lub Operatora stacji paliw, Wykonawca rozpatrzy reklamacje w terminie 14 dni od dnia uzyskania tych informacji. W przypadku uznania roszczenia Zamawiającego Wykonawca naprawi szkodę do wysokości udokumentowanej odpowiednimi rachunkami/fakturami. Zakończenie postępowania reklamacyjnego u</w:t>
      </w:r>
      <w:r w:rsidR="00154BD7">
        <w:t> </w:t>
      </w:r>
      <w:r>
        <w:t>Wykonawcy nie zamyka postępowania na drodze sądowej.”.</w:t>
      </w:r>
    </w:p>
    <w:p w14:paraId="6A2B3854" w14:textId="190ED91C" w:rsidR="00413DE9" w:rsidRDefault="00413DE9" w:rsidP="00154BD7">
      <w:pPr>
        <w:pStyle w:val="Akapitzlist"/>
        <w:numPr>
          <w:ilvl w:val="0"/>
          <w:numId w:val="22"/>
        </w:numPr>
        <w:spacing w:before="120"/>
        <w:ind w:left="425" w:right="-142" w:hanging="425"/>
        <w:contextualSpacing w:val="0"/>
      </w:pPr>
      <w:r>
        <w:lastRenderedPageBreak/>
        <w:t xml:space="preserve">W Załączniku nr 5 do SWZ Projektowane Postanowienia Umowy (PPU) Paragraf </w:t>
      </w:r>
      <w:r w:rsidR="002A09ED">
        <w:t>9</w:t>
      </w:r>
      <w:r>
        <w:t xml:space="preserve"> </w:t>
      </w:r>
      <w:r w:rsidR="00C4646F">
        <w:t>otrzymuje brzmienie</w:t>
      </w:r>
      <w:r w:rsidR="002A09ED">
        <w:t>:</w:t>
      </w:r>
    </w:p>
    <w:p w14:paraId="425B2B4E" w14:textId="77777777" w:rsidR="008E0CC4" w:rsidRDefault="008E0CC4" w:rsidP="00154BD7">
      <w:pPr>
        <w:pStyle w:val="Akapitzlist"/>
        <w:ind w:left="709" w:hanging="283"/>
      </w:pPr>
      <w:r>
        <w:t xml:space="preserve">„1. Strony zobowiązują się do traktowania wszystkich danych i informacji, które zostały im udostępnione podczas realizacji Umowy, jako poufnych i nieprzekazywania ich osobom trzecim zarówno w trakcie Umowy jak i po jej wygaśnięciu, bez uprzedniej pisemnej zgody Strony, która je udostępniła. </w:t>
      </w:r>
    </w:p>
    <w:p w14:paraId="3E993311" w14:textId="77777777" w:rsidR="008E0CC4" w:rsidRDefault="008E0CC4" w:rsidP="00154BD7">
      <w:pPr>
        <w:pStyle w:val="Akapitzlist"/>
        <w:ind w:left="709" w:hanging="283"/>
      </w:pPr>
      <w:r>
        <w:t>2. W przypadku konieczności przekazania przez Wykonawcę Zamawiającemu informacji stanowiących u Wykonawcy Tajemnicę Przedsiębiorstwa, Tajemnicę Spółki, rozumianą jako szczególnie chroniony rodzaj Tajemnicy Przedsiębiorstwa Strony zobowiązane są przed przekazaniem tych informacji zawrzeć oddzielną umowę określającą zasady ich przetwarzania i ochrony.</w:t>
      </w:r>
    </w:p>
    <w:p w14:paraId="1648E3F4" w14:textId="715391E5" w:rsidR="008E0CC4" w:rsidRDefault="008E0CC4" w:rsidP="00154BD7">
      <w:pPr>
        <w:pStyle w:val="Akapitzlist"/>
        <w:ind w:left="709" w:hanging="283"/>
      </w:pPr>
      <w:r>
        <w:t>3. Jakikolwiek dokument, poza samą Umową, otrzymany przez Wykonawcę od Zamawiającego w związku z realizacją Umowy, pozostaje własnością Zamawiającego i zostanie zwrócony (wszystkie egzemplarze) na żądanie Zamawiającego po zakończeniu przez Wykonawcę realizacji zobowiązań wynikających z treści Umowy. Wykonawca, bez wcześniejszej pisemnej zgody Zamawiającego, nie wykorzysta żadnego dokumentu lub informacji, do celów innych niż wykonanie Umowy.</w:t>
      </w:r>
    </w:p>
    <w:p w14:paraId="055DB3C7" w14:textId="766976E6" w:rsidR="008E0CC4" w:rsidRDefault="008E0CC4" w:rsidP="00154BD7">
      <w:pPr>
        <w:pStyle w:val="Akapitzlist"/>
        <w:ind w:left="709" w:hanging="283"/>
      </w:pPr>
      <w:r>
        <w:t>4. Każda ze Stron Umowy oświadcza, iż znane są jej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oraz ustawy o ochronie danych osobowych oraz zobowiązuje się do ich stosowania w związku z wzajemnym udostępnianiem pomiędzy Stronami danych osobowych pracowników, współpracowników, w tym także członków organów, prokurentów lub pełnomocników reprezentujących drugą Stronę w celu wykonania i rozliczenia przedmiotu niniejszej Umowy.</w:t>
      </w:r>
    </w:p>
    <w:p w14:paraId="76C68C3E" w14:textId="443A3377" w:rsidR="008E0CC4" w:rsidRDefault="008E0CC4" w:rsidP="00154BD7">
      <w:pPr>
        <w:pStyle w:val="Akapitzlist"/>
        <w:ind w:left="709" w:hanging="283"/>
      </w:pPr>
      <w:r>
        <w:t>5. 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 z Wykonawcą, obowiązku informacyjnego wobec osób fizycznych zatrudnionych przez Zamawiającego lub współpracujących z Zamawiającym przy zawarciu lub realizacji niniejszej umowy, w tym także członków organów Zamawiającego, prokurentów lub pełnomocników reprezentujących Zamawiającego - bez względu na podstawę prawną tej współpracy - których dane osobowe udostępnione zostały Wykonawcy przez Zamawiającego w związku z zawarciem lub realizacją niniejszej umowy. Obowiązek, o którym mowa w zdaniu poprzedzającym, powinien zostać spełniony zgodnie z zasadami obowiązującymi u Zamawiającego, z uwzględnieniem informacji określonych w Załączniku nr 5 do niniejszej umowy.</w:t>
      </w:r>
    </w:p>
    <w:p w14:paraId="258DB41F" w14:textId="39FF1425" w:rsidR="00BD735E" w:rsidRDefault="008E0CC4" w:rsidP="00154BD7">
      <w:pPr>
        <w:pStyle w:val="Akapitzlist"/>
        <w:ind w:left="709" w:hanging="283"/>
      </w:pPr>
      <w:r>
        <w:lastRenderedPageBreak/>
        <w:t>6. W przypadku konieczności powierzenia Wykonawcy przetwarzania danych osobowych w ramach realizacji umowy Zamawiający przeprowadzi weryfikację wdrożenia przez Wykonawcę odpowiednich środków technicznych i organizacyjnych, zgodnych z przepisami o ochronie danych osobowych i chroniących prawa osób, których dane dotyczą.”</w:t>
      </w:r>
    </w:p>
    <w:p w14:paraId="7732883F" w14:textId="605AEF49" w:rsidR="00C86D64" w:rsidRPr="00C86D64" w:rsidRDefault="00C86D64" w:rsidP="003A4C2E">
      <w:pPr>
        <w:spacing w:after="480"/>
      </w:pPr>
      <w:r w:rsidRPr="00C86D64">
        <w:t>Pozostałe zapisy SWZ nie ulegają zmianie</w:t>
      </w:r>
      <w:r>
        <w:t>.</w:t>
      </w:r>
    </w:p>
    <w:p w14:paraId="4BCBDF99" w14:textId="3C52A543" w:rsidR="00154BD7" w:rsidRDefault="00154BD7" w:rsidP="00154BD7">
      <w:pPr>
        <w:spacing w:before="480" w:after="0"/>
        <w:ind w:left="3827" w:firstLine="6"/>
        <w:contextualSpacing/>
        <w:jc w:val="center"/>
      </w:pPr>
      <w:bookmarkStart w:id="13" w:name="_Hlk195792429"/>
      <w:r>
        <w:t>W imieniu Zamawiającego</w:t>
      </w:r>
    </w:p>
    <w:p w14:paraId="03AEE7E7" w14:textId="6A3326BD" w:rsidR="00715290" w:rsidRDefault="00BC5951" w:rsidP="00470B3D">
      <w:pPr>
        <w:ind w:left="3827" w:firstLine="6"/>
        <w:contextualSpacing/>
        <w:jc w:val="center"/>
      </w:pPr>
      <w:r>
        <w:t>z</w:t>
      </w:r>
      <w:r w:rsidR="00B259F4">
        <w:t xml:space="preserve"> upoważnienia Prezesa Zarządu PFRON</w:t>
      </w:r>
    </w:p>
    <w:p w14:paraId="6803387F" w14:textId="21DBDCA8" w:rsidR="00715290" w:rsidRDefault="003A0ABB" w:rsidP="00470B3D">
      <w:pPr>
        <w:ind w:left="3827" w:firstLine="6"/>
        <w:contextualSpacing/>
        <w:jc w:val="center"/>
      </w:pPr>
      <w:r>
        <w:t xml:space="preserve">pełniący obowiązki </w:t>
      </w:r>
      <w:r w:rsidR="00B259F4">
        <w:t>Z-</w:t>
      </w:r>
      <w:proofErr w:type="spellStart"/>
      <w:r w:rsidR="00B259F4">
        <w:t>c</w:t>
      </w:r>
      <w:r>
        <w:t>y</w:t>
      </w:r>
      <w:proofErr w:type="spellEnd"/>
      <w:r w:rsidR="00B259F4">
        <w:t xml:space="preserve"> Dyrektora Biura</w:t>
      </w:r>
    </w:p>
    <w:p w14:paraId="231D152B" w14:textId="3A050341" w:rsidR="003A0ABB" w:rsidRDefault="003A0ABB" w:rsidP="00470B3D">
      <w:pPr>
        <w:ind w:left="3827" w:firstLine="6"/>
        <w:contextualSpacing/>
        <w:jc w:val="center"/>
      </w:pPr>
      <w:r>
        <w:t xml:space="preserve">Naczelnik Wydziału </w:t>
      </w:r>
    </w:p>
    <w:p w14:paraId="488AA4D7" w14:textId="77481E7A" w:rsidR="003A0ABB" w:rsidRPr="006C360C" w:rsidRDefault="003A0ABB" w:rsidP="00470B3D">
      <w:pPr>
        <w:ind w:left="3827" w:firstLine="6"/>
        <w:contextualSpacing/>
        <w:jc w:val="center"/>
      </w:pPr>
      <w:r>
        <w:t>Biuro Organizacyjne</w:t>
      </w:r>
    </w:p>
    <w:bookmarkEnd w:id="13"/>
    <w:p w14:paraId="5E9B4716" w14:textId="77777777" w:rsidR="00715290" w:rsidRPr="00065135" w:rsidRDefault="00715290" w:rsidP="00154BD7">
      <w:pPr>
        <w:pStyle w:val="Nagwek2"/>
        <w:spacing w:before="8280"/>
      </w:pPr>
      <w:r w:rsidRPr="00065135">
        <w:t>Treść ze stopki pisma</w:t>
      </w:r>
    </w:p>
    <w:p w14:paraId="060306DD" w14:textId="77777777" w:rsidR="00715290" w:rsidRDefault="00715290" w:rsidP="008D2F1F">
      <w:pPr>
        <w:rPr>
          <w:rStyle w:val="Hipercze"/>
          <w:color w:val="auto"/>
        </w:rPr>
      </w:pPr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5" w:history="1">
        <w:r w:rsidRPr="001C0D16">
          <w:rPr>
            <w:rStyle w:val="Hipercze"/>
          </w:rPr>
          <w:t>www.pfron.org.pl</w:t>
        </w:r>
      </w:hyperlink>
    </w:p>
    <w:sectPr w:rsidR="00715290" w:rsidSect="00B737D3">
      <w:type w:val="continuous"/>
      <w:pgSz w:w="11906" w:h="16838"/>
      <w:pgMar w:top="1418" w:right="1418" w:bottom="1644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F1F2" w14:textId="77777777" w:rsidR="00715290" w:rsidRDefault="00715290">
      <w:pPr>
        <w:spacing w:after="0" w:line="240" w:lineRule="auto"/>
      </w:pPr>
      <w:r>
        <w:separator/>
      </w:r>
    </w:p>
  </w:endnote>
  <w:endnote w:type="continuationSeparator" w:id="0">
    <w:p w14:paraId="23537571" w14:textId="77777777" w:rsidR="00715290" w:rsidRDefault="0071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2956" w14:textId="77777777" w:rsidR="00715290" w:rsidRDefault="00715290" w:rsidP="008D2F1F">
    <w:pPr>
      <w:pStyle w:val="Stopka"/>
      <w:ind w:left="-1418"/>
    </w:pPr>
    <w:r>
      <w:rPr>
        <w:noProof/>
      </w:rPr>
      <w:drawing>
        <wp:anchor distT="0" distB="0" distL="114300" distR="114300" simplePos="0" relativeHeight="251660288" behindDoc="0" locked="1" layoutInCell="1" allowOverlap="1" wp14:anchorId="1478B199" wp14:editId="7541E4B0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Square wrapText="bothSides"/>
          <wp:docPr id="17234884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48849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0C1D" w14:textId="77777777" w:rsidR="00715290" w:rsidRDefault="00715290" w:rsidP="004A0EF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08F507E" wp14:editId="450FD295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None/>
          <wp:docPr id="9046755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675594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F614" w14:textId="77777777" w:rsidR="00715290" w:rsidRDefault="00715290">
      <w:pPr>
        <w:spacing w:after="0" w:line="240" w:lineRule="auto"/>
      </w:pPr>
      <w:r>
        <w:separator/>
      </w:r>
    </w:p>
  </w:footnote>
  <w:footnote w:type="continuationSeparator" w:id="0">
    <w:p w14:paraId="5A474A75" w14:textId="77777777" w:rsidR="00715290" w:rsidRDefault="0071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5731" w14:textId="17D972F3" w:rsidR="00715290" w:rsidRDefault="00715290" w:rsidP="00BF7946">
    <w:pPr>
      <w:pStyle w:val="Podstawowyakapitowy"/>
      <w:tabs>
        <w:tab w:val="center" w:pos="3826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EF3749" wp14:editId="2328D565">
          <wp:simplePos x="0" y="0"/>
          <wp:positionH relativeFrom="column">
            <wp:align>center</wp:align>
          </wp:positionH>
          <wp:positionV relativeFrom="page">
            <wp:posOffset>431800</wp:posOffset>
          </wp:positionV>
          <wp:extent cx="5760000" cy="864000"/>
          <wp:effectExtent l="0" t="0" r="0" b="0"/>
          <wp:wrapNone/>
          <wp:docPr id="7212982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29825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F31E4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3FEFE68" w:tentative="1">
      <w:start w:val="1"/>
      <w:numFmt w:val="lowerLetter"/>
      <w:lvlText w:val="%2."/>
      <w:lvlJc w:val="left"/>
      <w:pPr>
        <w:ind w:left="1788" w:hanging="360"/>
      </w:pPr>
    </w:lvl>
    <w:lvl w:ilvl="2" w:tplc="6E400096" w:tentative="1">
      <w:start w:val="1"/>
      <w:numFmt w:val="lowerRoman"/>
      <w:lvlText w:val="%3."/>
      <w:lvlJc w:val="right"/>
      <w:pPr>
        <w:ind w:left="2508" w:hanging="180"/>
      </w:pPr>
    </w:lvl>
    <w:lvl w:ilvl="3" w:tplc="B3E4AFD6" w:tentative="1">
      <w:start w:val="1"/>
      <w:numFmt w:val="decimal"/>
      <w:lvlText w:val="%4."/>
      <w:lvlJc w:val="left"/>
      <w:pPr>
        <w:ind w:left="3228" w:hanging="360"/>
      </w:pPr>
    </w:lvl>
    <w:lvl w:ilvl="4" w:tplc="2794AC2A" w:tentative="1">
      <w:start w:val="1"/>
      <w:numFmt w:val="lowerLetter"/>
      <w:lvlText w:val="%5."/>
      <w:lvlJc w:val="left"/>
      <w:pPr>
        <w:ind w:left="3948" w:hanging="360"/>
      </w:pPr>
    </w:lvl>
    <w:lvl w:ilvl="5" w:tplc="65224FB0" w:tentative="1">
      <w:start w:val="1"/>
      <w:numFmt w:val="lowerRoman"/>
      <w:lvlText w:val="%6."/>
      <w:lvlJc w:val="right"/>
      <w:pPr>
        <w:ind w:left="4668" w:hanging="180"/>
      </w:pPr>
    </w:lvl>
    <w:lvl w:ilvl="6" w:tplc="ABC66DF4" w:tentative="1">
      <w:start w:val="1"/>
      <w:numFmt w:val="decimal"/>
      <w:lvlText w:val="%7."/>
      <w:lvlJc w:val="left"/>
      <w:pPr>
        <w:ind w:left="5388" w:hanging="360"/>
      </w:pPr>
    </w:lvl>
    <w:lvl w:ilvl="7" w:tplc="924628E2" w:tentative="1">
      <w:start w:val="1"/>
      <w:numFmt w:val="lowerLetter"/>
      <w:lvlText w:val="%8."/>
      <w:lvlJc w:val="left"/>
      <w:pPr>
        <w:ind w:left="6108" w:hanging="360"/>
      </w:pPr>
    </w:lvl>
    <w:lvl w:ilvl="8" w:tplc="DC44DA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97DDC"/>
    <w:multiLevelType w:val="hybridMultilevel"/>
    <w:tmpl w:val="7196F36A"/>
    <w:lvl w:ilvl="0" w:tplc="4D30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2B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0E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0E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29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46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84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82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C2028"/>
    <w:multiLevelType w:val="hybridMultilevel"/>
    <w:tmpl w:val="B4FA8216"/>
    <w:lvl w:ilvl="0" w:tplc="A26CA3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13B2F"/>
    <w:multiLevelType w:val="multilevel"/>
    <w:tmpl w:val="691CED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5E7C52"/>
    <w:multiLevelType w:val="multilevel"/>
    <w:tmpl w:val="08E0C0EC"/>
    <w:lvl w:ilvl="0">
      <w:start w:val="1"/>
      <w:numFmt w:val="decimal"/>
      <w:lvlText w:val="%1."/>
      <w:lvlJc w:val="left"/>
      <w:pPr>
        <w:ind w:left="1000" w:hanging="35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3" w:hanging="360"/>
      </w:pPr>
    </w:lvl>
    <w:lvl w:ilvl="2">
      <w:start w:val="1"/>
      <w:numFmt w:val="decimal"/>
      <w:lvlText w:val="%1.%2.%3."/>
      <w:lvlJc w:val="left"/>
      <w:pPr>
        <w:ind w:left="1363" w:hanging="720"/>
      </w:pPr>
    </w:lvl>
    <w:lvl w:ilvl="3">
      <w:start w:val="1"/>
      <w:numFmt w:val="decimal"/>
      <w:lvlText w:val="%1.%2.%3.%4."/>
      <w:lvlJc w:val="left"/>
      <w:pPr>
        <w:ind w:left="1363" w:hanging="720"/>
      </w:pPr>
    </w:lvl>
    <w:lvl w:ilvl="4">
      <w:start w:val="1"/>
      <w:numFmt w:val="decimal"/>
      <w:lvlText w:val="%1.%2.%3.%4.%5."/>
      <w:lvlJc w:val="left"/>
      <w:pPr>
        <w:ind w:left="1723" w:hanging="1080"/>
      </w:pPr>
    </w:lvl>
    <w:lvl w:ilvl="5">
      <w:start w:val="1"/>
      <w:numFmt w:val="decimal"/>
      <w:lvlText w:val="%1.%2.%3.%4.%5.%6."/>
      <w:lvlJc w:val="left"/>
      <w:pPr>
        <w:ind w:left="1723" w:hanging="1080"/>
      </w:pPr>
    </w:lvl>
    <w:lvl w:ilvl="6">
      <w:start w:val="1"/>
      <w:numFmt w:val="decimal"/>
      <w:lvlText w:val="%1.%2.%3.%4.%5.%6.%7."/>
      <w:lvlJc w:val="left"/>
      <w:pPr>
        <w:ind w:left="2083" w:hanging="1440"/>
      </w:pPr>
    </w:lvl>
    <w:lvl w:ilvl="7">
      <w:start w:val="1"/>
      <w:numFmt w:val="decimal"/>
      <w:lvlText w:val="%1.%2.%3.%4.%5.%6.%7.%8."/>
      <w:lvlJc w:val="left"/>
      <w:pPr>
        <w:ind w:left="2083" w:hanging="1440"/>
      </w:pPr>
    </w:lvl>
    <w:lvl w:ilvl="8">
      <w:start w:val="1"/>
      <w:numFmt w:val="decimal"/>
      <w:lvlText w:val="%1.%2.%3.%4.%5.%6.%7.%8.%9."/>
      <w:lvlJc w:val="left"/>
      <w:pPr>
        <w:ind w:left="2443" w:hanging="1800"/>
      </w:pPr>
    </w:lvl>
  </w:abstractNum>
  <w:abstractNum w:abstractNumId="1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866518">
    <w:abstractNumId w:val="4"/>
  </w:num>
  <w:num w:numId="2" w16cid:durableId="2031293870">
    <w:abstractNumId w:val="3"/>
  </w:num>
  <w:num w:numId="3" w16cid:durableId="850725312">
    <w:abstractNumId w:val="17"/>
  </w:num>
  <w:num w:numId="4" w16cid:durableId="1692028372">
    <w:abstractNumId w:val="15"/>
  </w:num>
  <w:num w:numId="5" w16cid:durableId="354236140">
    <w:abstractNumId w:val="1"/>
  </w:num>
  <w:num w:numId="6" w16cid:durableId="1767730860">
    <w:abstractNumId w:val="18"/>
  </w:num>
  <w:num w:numId="7" w16cid:durableId="1698046749">
    <w:abstractNumId w:val="9"/>
  </w:num>
  <w:num w:numId="8" w16cid:durableId="446856191">
    <w:abstractNumId w:val="0"/>
  </w:num>
  <w:num w:numId="9" w16cid:durableId="926504635">
    <w:abstractNumId w:val="7"/>
  </w:num>
  <w:num w:numId="10" w16cid:durableId="563757287">
    <w:abstractNumId w:val="11"/>
  </w:num>
  <w:num w:numId="11" w16cid:durableId="1337415618">
    <w:abstractNumId w:val="21"/>
  </w:num>
  <w:num w:numId="12" w16cid:durableId="658383930">
    <w:abstractNumId w:val="20"/>
  </w:num>
  <w:num w:numId="13" w16cid:durableId="1248274221">
    <w:abstractNumId w:val="16"/>
  </w:num>
  <w:num w:numId="14" w16cid:durableId="2079286650">
    <w:abstractNumId w:val="12"/>
  </w:num>
  <w:num w:numId="15" w16cid:durableId="132065051">
    <w:abstractNumId w:val="14"/>
  </w:num>
  <w:num w:numId="16" w16cid:durableId="1888056522">
    <w:abstractNumId w:val="19"/>
  </w:num>
  <w:num w:numId="17" w16cid:durableId="541214633">
    <w:abstractNumId w:val="22"/>
  </w:num>
  <w:num w:numId="18" w16cid:durableId="1712144640">
    <w:abstractNumId w:val="13"/>
  </w:num>
  <w:num w:numId="19" w16cid:durableId="1501265702">
    <w:abstractNumId w:val="2"/>
  </w:num>
  <w:num w:numId="20" w16cid:durableId="1175730898">
    <w:abstractNumId w:val="5"/>
  </w:num>
  <w:num w:numId="21" w16cid:durableId="1626234046">
    <w:abstractNumId w:val="10"/>
  </w:num>
  <w:num w:numId="22" w16cid:durableId="1418014287">
    <w:abstractNumId w:val="6"/>
  </w:num>
  <w:num w:numId="23" w16cid:durableId="93088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7F"/>
    <w:rsid w:val="000062ED"/>
    <w:rsid w:val="00082215"/>
    <w:rsid w:val="000B389B"/>
    <w:rsid w:val="00145FDF"/>
    <w:rsid w:val="00150924"/>
    <w:rsid w:val="00154BD7"/>
    <w:rsid w:val="00170B7E"/>
    <w:rsid w:val="001C067F"/>
    <w:rsid w:val="001E3C3F"/>
    <w:rsid w:val="001F3EC1"/>
    <w:rsid w:val="00263CED"/>
    <w:rsid w:val="002A09ED"/>
    <w:rsid w:val="0030182B"/>
    <w:rsid w:val="00306CBC"/>
    <w:rsid w:val="0033590A"/>
    <w:rsid w:val="003A0ABB"/>
    <w:rsid w:val="003A4C2E"/>
    <w:rsid w:val="003A77C1"/>
    <w:rsid w:val="00413DE9"/>
    <w:rsid w:val="00470B3D"/>
    <w:rsid w:val="004B33D0"/>
    <w:rsid w:val="005279A6"/>
    <w:rsid w:val="00532BA9"/>
    <w:rsid w:val="005F0450"/>
    <w:rsid w:val="00601C9A"/>
    <w:rsid w:val="0060413E"/>
    <w:rsid w:val="00606D0C"/>
    <w:rsid w:val="00655002"/>
    <w:rsid w:val="006D070F"/>
    <w:rsid w:val="006F5667"/>
    <w:rsid w:val="00715290"/>
    <w:rsid w:val="00734D97"/>
    <w:rsid w:val="00737B5E"/>
    <w:rsid w:val="0076647D"/>
    <w:rsid w:val="007F4AB4"/>
    <w:rsid w:val="00841B8C"/>
    <w:rsid w:val="00851612"/>
    <w:rsid w:val="008730EB"/>
    <w:rsid w:val="008B5E01"/>
    <w:rsid w:val="008C7539"/>
    <w:rsid w:val="008E0CC4"/>
    <w:rsid w:val="008E489E"/>
    <w:rsid w:val="0091370A"/>
    <w:rsid w:val="009201E3"/>
    <w:rsid w:val="00963660"/>
    <w:rsid w:val="009B5F41"/>
    <w:rsid w:val="00A20883"/>
    <w:rsid w:val="00A31531"/>
    <w:rsid w:val="00A85402"/>
    <w:rsid w:val="00A93664"/>
    <w:rsid w:val="00AF4556"/>
    <w:rsid w:val="00B259F4"/>
    <w:rsid w:val="00B9004C"/>
    <w:rsid w:val="00BC5951"/>
    <w:rsid w:val="00BD735E"/>
    <w:rsid w:val="00BF7946"/>
    <w:rsid w:val="00C339F0"/>
    <w:rsid w:val="00C4646F"/>
    <w:rsid w:val="00C86D64"/>
    <w:rsid w:val="00C9268A"/>
    <w:rsid w:val="00CF5C01"/>
    <w:rsid w:val="00D038D4"/>
    <w:rsid w:val="00D31F9B"/>
    <w:rsid w:val="00DA2C4A"/>
    <w:rsid w:val="00DD624F"/>
    <w:rsid w:val="00DE0D0A"/>
    <w:rsid w:val="00DF6B78"/>
    <w:rsid w:val="00E02C6B"/>
    <w:rsid w:val="00E15264"/>
    <w:rsid w:val="00E162AF"/>
    <w:rsid w:val="00E94929"/>
    <w:rsid w:val="00EC71AE"/>
    <w:rsid w:val="00EF1459"/>
    <w:rsid w:val="00F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CBFA"/>
  <w15:docId w15:val="{494F5B4C-D76B-400C-BF36-6F144DA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182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pfron.org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-faktury@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2B49D-BE9D-49B8-A665-7A847BD356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5</TotalTime>
  <Pages>11</Pages>
  <Words>3092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PFRON</dc:creator>
  <cp:lastModifiedBy>Jabłonowska Emilia</cp:lastModifiedBy>
  <cp:revision>2</cp:revision>
  <cp:lastPrinted>2018-05-09T10:06:00Z</cp:lastPrinted>
  <dcterms:created xsi:type="dcterms:W3CDTF">2025-04-18T08:24:00Z</dcterms:created>
  <dcterms:modified xsi:type="dcterms:W3CDTF">2025-04-18T08:24:00Z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