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0F175" w14:textId="77777777" w:rsidR="00CC78A3" w:rsidRDefault="00000000">
      <w:pPr>
        <w:pStyle w:val="Tekstpodstawowy"/>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UMOWA…………...2025</w:t>
      </w:r>
    </w:p>
    <w:p w14:paraId="1BFBC323" w14:textId="77777777" w:rsidR="00CC78A3" w:rsidRDefault="00CC78A3">
      <w:pPr>
        <w:pStyle w:val="Tekstpodstawowy"/>
        <w:spacing w:after="0" w:line="276" w:lineRule="auto"/>
        <w:jc w:val="center"/>
        <w:rPr>
          <w:rFonts w:asciiTheme="minorHAnsi" w:hAnsiTheme="minorHAnsi" w:cstheme="minorHAnsi"/>
          <w:b/>
          <w:sz w:val="22"/>
          <w:szCs w:val="22"/>
        </w:rPr>
      </w:pPr>
    </w:p>
    <w:p w14:paraId="2479E0F2" w14:textId="77777777" w:rsidR="00CC78A3" w:rsidRDefault="00000000">
      <w:pPr>
        <w:pStyle w:val="Tekstpodstawowy"/>
        <w:spacing w:line="276" w:lineRule="auto"/>
        <w:rPr>
          <w:rFonts w:asciiTheme="minorHAnsi" w:hAnsiTheme="minorHAnsi" w:cstheme="minorHAnsi"/>
          <w:sz w:val="22"/>
          <w:szCs w:val="22"/>
        </w:rPr>
      </w:pPr>
      <w:r>
        <w:rPr>
          <w:rFonts w:asciiTheme="minorHAnsi" w:hAnsiTheme="minorHAnsi" w:cstheme="minorHAnsi"/>
          <w:sz w:val="22"/>
          <w:szCs w:val="22"/>
        </w:rPr>
        <w:t>Zawarta w dniu …………… roku w Świerzawie pomiędzy:</w:t>
      </w:r>
    </w:p>
    <w:p w14:paraId="72B76579" w14:textId="77777777" w:rsidR="00CC78A3" w:rsidRDefault="00000000">
      <w:pPr>
        <w:pStyle w:val="Tekstpodstawowy"/>
        <w:spacing w:after="0" w:line="276" w:lineRule="auto"/>
        <w:rPr>
          <w:rFonts w:asciiTheme="minorHAnsi" w:hAnsiTheme="minorHAnsi" w:cstheme="minorHAnsi"/>
          <w:b/>
          <w:sz w:val="22"/>
          <w:szCs w:val="22"/>
        </w:rPr>
      </w:pPr>
      <w:r>
        <w:rPr>
          <w:rFonts w:asciiTheme="minorHAnsi" w:hAnsiTheme="minorHAnsi" w:cstheme="minorHAnsi"/>
          <w:b/>
          <w:sz w:val="22"/>
          <w:szCs w:val="22"/>
        </w:rPr>
        <w:t>Gminą Świerzawa</w:t>
      </w:r>
    </w:p>
    <w:p w14:paraId="00BCD0B1" w14:textId="77777777" w:rsidR="00CC78A3" w:rsidRDefault="00000000">
      <w:pPr>
        <w:pStyle w:val="Tekstpodstawowy"/>
        <w:spacing w:after="0" w:line="276" w:lineRule="auto"/>
        <w:rPr>
          <w:rFonts w:asciiTheme="minorHAnsi" w:hAnsiTheme="minorHAnsi" w:cstheme="minorHAnsi"/>
          <w:b/>
          <w:sz w:val="22"/>
          <w:szCs w:val="22"/>
        </w:rPr>
      </w:pPr>
      <w:r>
        <w:rPr>
          <w:rFonts w:asciiTheme="minorHAnsi" w:hAnsiTheme="minorHAnsi" w:cstheme="minorHAnsi"/>
          <w:b/>
          <w:sz w:val="22"/>
          <w:szCs w:val="22"/>
        </w:rPr>
        <w:t>z siedzibą przy Placu Wolności 60</w:t>
      </w:r>
    </w:p>
    <w:p w14:paraId="669EC1FB" w14:textId="77777777" w:rsidR="00CC78A3" w:rsidRDefault="00000000">
      <w:pPr>
        <w:pStyle w:val="Tekstpodstawowy"/>
        <w:spacing w:after="0" w:line="276" w:lineRule="auto"/>
        <w:rPr>
          <w:rFonts w:asciiTheme="minorHAnsi" w:hAnsiTheme="minorHAnsi" w:cstheme="minorHAnsi"/>
          <w:sz w:val="22"/>
          <w:szCs w:val="22"/>
        </w:rPr>
      </w:pPr>
      <w:r>
        <w:rPr>
          <w:rFonts w:asciiTheme="minorHAnsi" w:hAnsiTheme="minorHAnsi" w:cstheme="minorHAnsi"/>
          <w:b/>
          <w:sz w:val="22"/>
          <w:szCs w:val="22"/>
        </w:rPr>
        <w:t>59-540 Świerzawa</w:t>
      </w:r>
    </w:p>
    <w:p w14:paraId="7384B66A" w14:textId="77777777" w:rsidR="00CC78A3" w:rsidRDefault="00000000">
      <w:pPr>
        <w:pStyle w:val="Tekstpodstawowy"/>
        <w:spacing w:after="0" w:line="276" w:lineRule="auto"/>
        <w:rPr>
          <w:rFonts w:asciiTheme="minorHAnsi" w:hAnsiTheme="minorHAnsi" w:cstheme="minorHAnsi"/>
          <w:sz w:val="22"/>
          <w:szCs w:val="22"/>
        </w:rPr>
      </w:pPr>
      <w:r>
        <w:rPr>
          <w:rFonts w:asciiTheme="minorHAnsi" w:hAnsiTheme="minorHAnsi" w:cstheme="minorHAnsi"/>
          <w:sz w:val="22"/>
          <w:szCs w:val="22"/>
        </w:rPr>
        <w:t xml:space="preserve">NIP 694-15-62-578 REGON: </w:t>
      </w:r>
      <w:r>
        <w:rPr>
          <w:rFonts w:asciiTheme="minorHAnsi" w:hAnsiTheme="minorHAnsi" w:cstheme="minorHAnsi"/>
          <w:spacing w:val="-1"/>
          <w:sz w:val="22"/>
          <w:szCs w:val="22"/>
        </w:rPr>
        <w:t>390765884</w:t>
      </w:r>
    </w:p>
    <w:p w14:paraId="4556EBF4" w14:textId="77777777" w:rsidR="00CC78A3" w:rsidRDefault="00000000">
      <w:pPr>
        <w:pStyle w:val="Tekstpodstawowy"/>
        <w:spacing w:after="0" w:line="276" w:lineRule="auto"/>
        <w:rPr>
          <w:rFonts w:asciiTheme="minorHAnsi" w:hAnsiTheme="minorHAnsi" w:cstheme="minorHAnsi"/>
          <w:color w:val="222222"/>
          <w:sz w:val="22"/>
          <w:szCs w:val="22"/>
        </w:rPr>
      </w:pPr>
      <w:r>
        <w:rPr>
          <w:rFonts w:asciiTheme="minorHAnsi" w:hAnsiTheme="minorHAnsi" w:cstheme="minorHAnsi"/>
          <w:sz w:val="22"/>
          <w:szCs w:val="22"/>
        </w:rPr>
        <w:t>reprezentowaną przez:</w:t>
      </w:r>
    </w:p>
    <w:p w14:paraId="32A6DBC3" w14:textId="77777777" w:rsidR="00CC78A3" w:rsidRDefault="00000000">
      <w:pPr>
        <w:spacing w:line="276" w:lineRule="auto"/>
        <w:rPr>
          <w:rFonts w:asciiTheme="minorHAnsi" w:hAnsiTheme="minorHAnsi" w:cstheme="minorHAnsi"/>
          <w:sz w:val="22"/>
          <w:szCs w:val="22"/>
        </w:rPr>
      </w:pPr>
      <w:r>
        <w:rPr>
          <w:rFonts w:asciiTheme="minorHAnsi" w:hAnsiTheme="minorHAnsi" w:cstheme="minorHAnsi"/>
          <w:color w:val="222222"/>
          <w:sz w:val="22"/>
          <w:szCs w:val="22"/>
        </w:rPr>
        <w:t>Pawła Kisowskiego - Burmistrza Miasta i Gminy Świerzawa</w:t>
      </w:r>
    </w:p>
    <w:p w14:paraId="4649A5CD" w14:textId="77777777" w:rsidR="00CC78A3" w:rsidRDefault="00000000">
      <w:pPr>
        <w:pStyle w:val="Tekstpodstawowy"/>
        <w:spacing w:after="0" w:line="276" w:lineRule="auto"/>
        <w:rPr>
          <w:rFonts w:asciiTheme="minorHAnsi" w:hAnsiTheme="minorHAnsi" w:cstheme="minorHAnsi"/>
          <w:sz w:val="22"/>
          <w:szCs w:val="22"/>
        </w:rPr>
      </w:pPr>
      <w:r>
        <w:rPr>
          <w:rFonts w:asciiTheme="minorHAnsi" w:hAnsiTheme="minorHAnsi" w:cstheme="minorHAnsi"/>
          <w:sz w:val="22"/>
          <w:szCs w:val="22"/>
        </w:rPr>
        <w:t xml:space="preserve">przy kontrasygnacie Małgorzaty Wypych – Skarbnika </w:t>
      </w:r>
      <w:r>
        <w:rPr>
          <w:rFonts w:asciiTheme="minorHAnsi" w:hAnsiTheme="minorHAnsi" w:cstheme="minorHAnsi"/>
          <w:color w:val="222222"/>
          <w:sz w:val="22"/>
          <w:szCs w:val="22"/>
        </w:rPr>
        <w:t>Miasta i Gminy Świerzawa</w:t>
      </w:r>
    </w:p>
    <w:p w14:paraId="126A7AC6" w14:textId="77777777" w:rsidR="00CC78A3" w:rsidRDefault="00000000">
      <w:pPr>
        <w:pStyle w:val="Tekstpodstawowy"/>
        <w:spacing w:after="0" w:line="276" w:lineRule="auto"/>
        <w:rPr>
          <w:rFonts w:asciiTheme="minorHAnsi" w:hAnsiTheme="minorHAnsi" w:cstheme="minorHAnsi"/>
          <w:sz w:val="22"/>
          <w:szCs w:val="22"/>
        </w:rPr>
      </w:pPr>
      <w:r>
        <w:rPr>
          <w:rFonts w:asciiTheme="minorHAnsi" w:hAnsiTheme="minorHAnsi" w:cstheme="minorHAnsi"/>
          <w:sz w:val="22"/>
          <w:szCs w:val="22"/>
        </w:rPr>
        <w:t xml:space="preserve">zwaną dalej </w:t>
      </w:r>
      <w:r>
        <w:rPr>
          <w:rFonts w:asciiTheme="minorHAnsi" w:hAnsiTheme="minorHAnsi" w:cstheme="minorHAnsi"/>
          <w:b/>
          <w:bCs/>
          <w:sz w:val="22"/>
          <w:szCs w:val="22"/>
        </w:rPr>
        <w:t>Zamawiającym</w:t>
      </w:r>
    </w:p>
    <w:p w14:paraId="19F4B47B" w14:textId="77777777" w:rsidR="00CC78A3" w:rsidRDefault="00000000">
      <w:pPr>
        <w:pStyle w:val="Tekstpodstawowy"/>
        <w:spacing w:after="0" w:line="276" w:lineRule="auto"/>
        <w:rPr>
          <w:rFonts w:asciiTheme="minorHAnsi" w:hAnsiTheme="minorHAnsi" w:cstheme="minorHAnsi"/>
          <w:b/>
          <w:bCs/>
          <w:sz w:val="22"/>
          <w:szCs w:val="22"/>
        </w:rPr>
      </w:pPr>
      <w:r>
        <w:rPr>
          <w:rFonts w:asciiTheme="minorHAnsi" w:hAnsiTheme="minorHAnsi" w:cstheme="minorHAnsi"/>
          <w:sz w:val="22"/>
          <w:szCs w:val="22"/>
        </w:rPr>
        <w:t>a:</w:t>
      </w:r>
    </w:p>
    <w:p w14:paraId="5BBC8F26" w14:textId="77777777" w:rsidR="00CC78A3" w:rsidRDefault="00000000">
      <w:pPr>
        <w:spacing w:line="276" w:lineRule="auto"/>
        <w:ind w:right="70"/>
        <w:rPr>
          <w:rFonts w:asciiTheme="minorHAnsi" w:hAnsiTheme="minorHAnsi" w:cstheme="minorHAnsi"/>
          <w:b/>
          <w:bCs/>
          <w:sz w:val="22"/>
          <w:szCs w:val="22"/>
        </w:rPr>
      </w:pPr>
      <w:r>
        <w:rPr>
          <w:rFonts w:asciiTheme="minorHAnsi" w:hAnsiTheme="minorHAnsi" w:cstheme="minorHAnsi"/>
          <w:b/>
          <w:bCs/>
          <w:sz w:val="22"/>
          <w:szCs w:val="22"/>
        </w:rPr>
        <w:t>…………………….</w:t>
      </w:r>
    </w:p>
    <w:p w14:paraId="6BCC950B" w14:textId="77777777" w:rsidR="00CC78A3" w:rsidRDefault="00000000">
      <w:pPr>
        <w:spacing w:line="276" w:lineRule="auto"/>
        <w:ind w:right="70"/>
        <w:rPr>
          <w:rFonts w:asciiTheme="minorHAnsi" w:hAnsiTheme="minorHAnsi" w:cstheme="minorHAnsi"/>
          <w:b/>
          <w:sz w:val="22"/>
          <w:szCs w:val="22"/>
        </w:rPr>
      </w:pPr>
      <w:r>
        <w:rPr>
          <w:rFonts w:asciiTheme="minorHAnsi" w:hAnsiTheme="minorHAnsi" w:cstheme="minorHAnsi"/>
          <w:b/>
          <w:sz w:val="22"/>
          <w:szCs w:val="22"/>
        </w:rPr>
        <w:t>z siedzibą przy …………………</w:t>
      </w:r>
      <w:proofErr w:type="gramStart"/>
      <w:r>
        <w:rPr>
          <w:rFonts w:asciiTheme="minorHAnsi" w:hAnsiTheme="minorHAnsi" w:cstheme="minorHAnsi"/>
          <w:b/>
          <w:sz w:val="22"/>
          <w:szCs w:val="22"/>
        </w:rPr>
        <w:t>…….</w:t>
      </w:r>
      <w:proofErr w:type="gramEnd"/>
      <w:r>
        <w:rPr>
          <w:rFonts w:asciiTheme="minorHAnsi" w:hAnsiTheme="minorHAnsi" w:cstheme="minorHAnsi"/>
          <w:b/>
          <w:sz w:val="22"/>
          <w:szCs w:val="22"/>
        </w:rPr>
        <w:t>.</w:t>
      </w:r>
    </w:p>
    <w:p w14:paraId="227ECAF2" w14:textId="77777777" w:rsidR="00CC78A3" w:rsidRDefault="00000000">
      <w:pPr>
        <w:spacing w:line="276" w:lineRule="auto"/>
        <w:ind w:right="70"/>
        <w:rPr>
          <w:rFonts w:asciiTheme="minorHAnsi" w:hAnsiTheme="minorHAnsi" w:cstheme="minorHAnsi"/>
          <w:color w:val="000000"/>
          <w:sz w:val="22"/>
          <w:szCs w:val="22"/>
        </w:rPr>
      </w:pPr>
      <w:r>
        <w:rPr>
          <w:rFonts w:asciiTheme="minorHAnsi" w:hAnsiTheme="minorHAnsi" w:cstheme="minorHAnsi"/>
          <w:color w:val="000000"/>
          <w:sz w:val="22"/>
          <w:szCs w:val="22"/>
        </w:rPr>
        <w:t>NIP ………</w:t>
      </w:r>
      <w:proofErr w:type="gramStart"/>
      <w:r>
        <w:rPr>
          <w:rFonts w:asciiTheme="minorHAnsi" w:hAnsiTheme="minorHAnsi" w:cstheme="minorHAnsi"/>
          <w:color w:val="000000"/>
          <w:sz w:val="22"/>
          <w:szCs w:val="22"/>
        </w:rPr>
        <w:t>…….</w:t>
      </w:r>
      <w:proofErr w:type="gramEnd"/>
      <w:r>
        <w:rPr>
          <w:rFonts w:asciiTheme="minorHAnsi" w:hAnsiTheme="minorHAnsi" w:cstheme="minorHAnsi"/>
          <w:color w:val="000000"/>
          <w:sz w:val="22"/>
          <w:szCs w:val="22"/>
        </w:rPr>
        <w:t>., REGON: ……………………..</w:t>
      </w:r>
    </w:p>
    <w:p w14:paraId="753C7ACE" w14:textId="77777777" w:rsidR="00CC78A3" w:rsidRDefault="00000000">
      <w:pPr>
        <w:shd w:val="clear" w:color="auto" w:fill="FFFFFF"/>
        <w:spacing w:before="43" w:line="276" w:lineRule="auto"/>
        <w:ind w:left="29" w:right="70"/>
        <w:rPr>
          <w:rFonts w:asciiTheme="minorHAnsi" w:hAnsiTheme="minorHAnsi" w:cstheme="minorHAnsi"/>
          <w:b/>
          <w:sz w:val="22"/>
          <w:szCs w:val="22"/>
        </w:rPr>
      </w:pPr>
      <w:r>
        <w:rPr>
          <w:rFonts w:asciiTheme="minorHAnsi" w:hAnsiTheme="minorHAnsi" w:cstheme="minorHAnsi"/>
          <w:sz w:val="22"/>
          <w:szCs w:val="22"/>
        </w:rPr>
        <w:t xml:space="preserve">zwanym w dalszej części umowy </w:t>
      </w:r>
      <w:r>
        <w:rPr>
          <w:rFonts w:asciiTheme="minorHAnsi" w:hAnsiTheme="minorHAnsi" w:cstheme="minorHAnsi"/>
          <w:b/>
          <w:sz w:val="22"/>
          <w:szCs w:val="22"/>
        </w:rPr>
        <w:t>Wykonawcą,</w:t>
      </w:r>
    </w:p>
    <w:p w14:paraId="2C402952" w14:textId="77777777" w:rsidR="00CC78A3" w:rsidRDefault="00CC78A3">
      <w:pPr>
        <w:spacing w:line="276" w:lineRule="auto"/>
        <w:rPr>
          <w:rFonts w:asciiTheme="minorHAnsi" w:hAnsiTheme="minorHAnsi" w:cstheme="minorHAnsi"/>
          <w:sz w:val="22"/>
          <w:szCs w:val="22"/>
        </w:rPr>
      </w:pPr>
    </w:p>
    <w:p w14:paraId="347E0BA0" w14:textId="77777777" w:rsidR="00CC78A3" w:rsidRDefault="00000000">
      <w:pPr>
        <w:spacing w:line="276" w:lineRule="auto"/>
        <w:jc w:val="both"/>
        <w:rPr>
          <w:rFonts w:asciiTheme="minorHAnsi" w:hAnsiTheme="minorHAnsi" w:cstheme="minorHAnsi"/>
          <w:b/>
          <w:bCs/>
          <w:sz w:val="22"/>
          <w:szCs w:val="22"/>
        </w:rPr>
      </w:pPr>
      <w:r>
        <w:rPr>
          <w:rStyle w:val="normaltextrun"/>
          <w:rFonts w:asciiTheme="minorHAnsi" w:hAnsiTheme="minorHAnsi" w:cstheme="minorHAnsi"/>
          <w:color w:val="000000"/>
          <w:sz w:val="22"/>
          <w:szCs w:val="22"/>
        </w:rPr>
        <w:t xml:space="preserve">Stosownie do rozstrzygnięcia </w:t>
      </w:r>
      <w:r>
        <w:rPr>
          <w:rFonts w:asciiTheme="minorHAnsi" w:hAnsiTheme="minorHAnsi" w:cstheme="minorHAnsi"/>
          <w:sz w:val="22"/>
          <w:szCs w:val="22"/>
        </w:rPr>
        <w:t xml:space="preserve">postępowania o udzielenie zamówienia publicznego w trybie podstawowym bez negocjacji, o którym mowa w art. 275 pkt 1 ustawy Pzp na zadanie </w:t>
      </w:r>
      <w:r>
        <w:rPr>
          <w:rStyle w:val="normaltextrun"/>
          <w:rFonts w:asciiTheme="minorHAnsi" w:hAnsiTheme="minorHAnsi" w:cstheme="minorHAnsi"/>
          <w:color w:val="000000"/>
          <w:sz w:val="22"/>
          <w:szCs w:val="22"/>
        </w:rPr>
        <w:t xml:space="preserve">pn. </w:t>
      </w:r>
      <w:r>
        <w:rPr>
          <w:rFonts w:asciiTheme="minorHAnsi" w:hAnsiTheme="minorHAnsi" w:cstheme="minorHAnsi"/>
          <w:b/>
          <w:bCs/>
          <w:sz w:val="22"/>
          <w:szCs w:val="22"/>
        </w:rPr>
        <w:t>„</w:t>
      </w:r>
      <w:r>
        <w:rPr>
          <w:rFonts w:asciiTheme="minorHAnsi" w:hAnsiTheme="minorHAnsi" w:cstheme="minorHAnsi"/>
          <w:b/>
          <w:bCs/>
          <w:color w:val="000000"/>
          <w:sz w:val="22"/>
          <w:szCs w:val="22"/>
        </w:rPr>
        <w:t>Rozbudowa i modernizacja oczyszczalni ścieków dla aglomeracji Świerzawa”</w:t>
      </w:r>
      <w:r>
        <w:rPr>
          <w:rFonts w:asciiTheme="minorHAnsi" w:hAnsiTheme="minorHAnsi" w:cstheme="minorHAnsi"/>
          <w:b/>
          <w:bCs/>
          <w:sz w:val="22"/>
          <w:szCs w:val="22"/>
        </w:rPr>
        <w:t xml:space="preserve"> </w:t>
      </w:r>
      <w:r>
        <w:rPr>
          <w:rFonts w:asciiTheme="minorHAnsi" w:hAnsiTheme="minorHAnsi" w:cstheme="minorHAnsi"/>
          <w:sz w:val="22"/>
          <w:szCs w:val="22"/>
        </w:rPr>
        <w:t xml:space="preserve">w systemie zaprojektuj – wybuduj </w:t>
      </w:r>
      <w:r>
        <w:rPr>
          <w:rStyle w:val="normaltextrun"/>
          <w:rFonts w:asciiTheme="minorHAnsi" w:hAnsiTheme="minorHAnsi" w:cstheme="minorHAnsi"/>
          <w:color w:val="000000"/>
          <w:sz w:val="22"/>
          <w:szCs w:val="22"/>
        </w:rPr>
        <w:t xml:space="preserve">w wyniku którego </w:t>
      </w:r>
      <w:r>
        <w:rPr>
          <w:rStyle w:val="normaltextrun"/>
          <w:rFonts w:asciiTheme="minorHAnsi" w:hAnsiTheme="minorHAnsi" w:cstheme="minorHAnsi"/>
          <w:sz w:val="22"/>
          <w:szCs w:val="22"/>
        </w:rPr>
        <w:t>jako najkorzystniejsza wybrana została oferta Wykonawcy oraz na podstawie:</w:t>
      </w:r>
      <w:r>
        <w:rPr>
          <w:rStyle w:val="eop"/>
          <w:rFonts w:asciiTheme="minorHAnsi" w:hAnsiTheme="minorHAnsi" w:cstheme="minorHAnsi"/>
          <w:sz w:val="22"/>
          <w:szCs w:val="22"/>
        </w:rPr>
        <w:t> </w:t>
      </w:r>
    </w:p>
    <w:p w14:paraId="6290D4FC" w14:textId="5BC0A60C" w:rsidR="00CC78A3" w:rsidRPr="00731233" w:rsidRDefault="00000000">
      <w:pPr>
        <w:pStyle w:val="paragraph"/>
        <w:numPr>
          <w:ilvl w:val="0"/>
          <w:numId w:val="4"/>
        </w:numPr>
        <w:spacing w:before="280" w:beforeAutospacing="0" w:afterAutospacing="0" w:line="276" w:lineRule="auto"/>
        <w:ind w:right="23"/>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ustawy z dnia 11 września 2019r. Prawo zamówień publicznych (</w:t>
      </w:r>
      <w:r w:rsidRPr="00731233">
        <w:rPr>
          <w:rStyle w:val="spellingerror"/>
          <w:rFonts w:asciiTheme="minorHAnsi" w:hAnsiTheme="minorHAnsi" w:cstheme="minorHAnsi"/>
          <w:sz w:val="22"/>
          <w:szCs w:val="22"/>
        </w:rPr>
        <w:t>tj</w:t>
      </w:r>
      <w:r w:rsidRPr="00731233">
        <w:rPr>
          <w:rStyle w:val="normaltextrun"/>
          <w:rFonts w:asciiTheme="minorHAnsi" w:hAnsiTheme="minorHAnsi" w:cstheme="minorHAnsi"/>
          <w:sz w:val="22"/>
          <w:szCs w:val="22"/>
        </w:rPr>
        <w:t>. Dz. U. z 202</w:t>
      </w:r>
      <w:r w:rsidR="00731233" w:rsidRPr="00731233">
        <w:rPr>
          <w:rStyle w:val="normaltextrun"/>
          <w:rFonts w:asciiTheme="minorHAnsi" w:hAnsiTheme="minorHAnsi" w:cstheme="minorHAnsi"/>
          <w:sz w:val="22"/>
          <w:szCs w:val="22"/>
        </w:rPr>
        <w:t>4</w:t>
      </w:r>
      <w:r w:rsidRPr="00731233">
        <w:rPr>
          <w:rStyle w:val="normaltextrun"/>
          <w:rFonts w:asciiTheme="minorHAnsi" w:hAnsiTheme="minorHAnsi" w:cstheme="minorHAnsi"/>
          <w:sz w:val="22"/>
          <w:szCs w:val="22"/>
        </w:rPr>
        <w:t xml:space="preserve"> r. poz. 1</w:t>
      </w:r>
      <w:r w:rsidR="00731233" w:rsidRPr="00731233">
        <w:rPr>
          <w:rStyle w:val="normaltextrun"/>
          <w:rFonts w:asciiTheme="minorHAnsi" w:hAnsiTheme="minorHAnsi" w:cstheme="minorHAnsi"/>
          <w:sz w:val="22"/>
          <w:szCs w:val="22"/>
        </w:rPr>
        <w:t>320</w:t>
      </w:r>
      <w:r w:rsidRPr="00731233">
        <w:rPr>
          <w:rStyle w:val="normaltextrun"/>
          <w:rFonts w:asciiTheme="minorHAnsi" w:hAnsiTheme="minorHAnsi" w:cstheme="minorHAnsi"/>
          <w:sz w:val="22"/>
          <w:szCs w:val="22"/>
        </w:rPr>
        <w:t xml:space="preserve"> ze zm.), zwaną dalej ustawą</w:t>
      </w:r>
      <w:r w:rsidRPr="00731233">
        <w:rPr>
          <w:rStyle w:val="apple-converted-space"/>
          <w:rFonts w:asciiTheme="minorHAnsi" w:hAnsiTheme="minorHAnsi" w:cstheme="minorHAnsi"/>
          <w:sz w:val="22"/>
          <w:szCs w:val="22"/>
        </w:rPr>
        <w:t> </w:t>
      </w:r>
      <w:r w:rsidRPr="00731233">
        <w:rPr>
          <w:rStyle w:val="spellingerror"/>
          <w:rFonts w:asciiTheme="minorHAnsi" w:hAnsiTheme="minorHAnsi" w:cstheme="minorHAnsi"/>
          <w:sz w:val="22"/>
          <w:szCs w:val="22"/>
        </w:rPr>
        <w:t>Pzp</w:t>
      </w:r>
      <w:r w:rsidRPr="00731233">
        <w:rPr>
          <w:rStyle w:val="normaltextrun"/>
          <w:rFonts w:asciiTheme="minorHAnsi" w:hAnsiTheme="minorHAnsi" w:cstheme="minorHAnsi"/>
          <w:sz w:val="22"/>
          <w:szCs w:val="22"/>
        </w:rPr>
        <w:t>,</w:t>
      </w:r>
      <w:r w:rsidRPr="00731233">
        <w:rPr>
          <w:rStyle w:val="eop"/>
          <w:rFonts w:asciiTheme="minorHAnsi" w:hAnsiTheme="minorHAnsi" w:cstheme="minorHAnsi"/>
          <w:sz w:val="22"/>
          <w:szCs w:val="22"/>
        </w:rPr>
        <w:t> </w:t>
      </w:r>
    </w:p>
    <w:p w14:paraId="6947BBE9" w14:textId="77777777" w:rsidR="00CC78A3" w:rsidRDefault="00000000">
      <w:pPr>
        <w:pStyle w:val="paragraph"/>
        <w:numPr>
          <w:ilvl w:val="0"/>
          <w:numId w:val="4"/>
        </w:numPr>
        <w:spacing w:beforeAutospacing="0" w:afterAutospacing="0" w:line="276" w:lineRule="auto"/>
        <w:ind w:right="23"/>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dokumentacji postępowania tj.: dokumentacji sporządzonej i udostępnionej Wykonawcom przez Zamawiającego na potrzeby przeprowadzenia postępowania o udzielenie zamówienia publicznego, obejmującej w szczególności specyfikację warunków zamówienia, zwaną dalej -SWZ, wraz z załącznikami do niej</w:t>
      </w:r>
      <w:r>
        <w:rPr>
          <w:rStyle w:val="normaltextrun"/>
          <w:rFonts w:asciiTheme="minorHAnsi" w:hAnsiTheme="minorHAnsi" w:cstheme="minorHAnsi"/>
          <w:strike/>
          <w:sz w:val="22"/>
          <w:szCs w:val="22"/>
        </w:rPr>
        <w:t xml:space="preserve"> </w:t>
      </w:r>
    </w:p>
    <w:p w14:paraId="0000B6DC" w14:textId="77777777" w:rsidR="00CC78A3" w:rsidRDefault="00000000">
      <w:pPr>
        <w:pStyle w:val="paragraph"/>
        <w:numPr>
          <w:ilvl w:val="0"/>
          <w:numId w:val="4"/>
        </w:numPr>
        <w:spacing w:beforeAutospacing="0" w:afterAutospacing="0" w:line="276" w:lineRule="auto"/>
        <w:ind w:right="23"/>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oferty Wykonawcy, </w:t>
      </w:r>
    </w:p>
    <w:p w14:paraId="3673C7E6" w14:textId="77777777" w:rsidR="00CC78A3" w:rsidRDefault="00000000">
      <w:pPr>
        <w:pStyle w:val="paragraph"/>
        <w:spacing w:before="280" w:after="280" w:line="276" w:lineRule="auto"/>
        <w:ind w:right="23"/>
        <w:jc w:val="both"/>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strony zawierają umowę, zwaną w dalszej części Umową, następującej treści:</w:t>
      </w:r>
      <w:r>
        <w:rPr>
          <w:rStyle w:val="eop"/>
          <w:rFonts w:asciiTheme="minorHAnsi" w:hAnsiTheme="minorHAnsi" w:cstheme="minorHAnsi"/>
          <w:sz w:val="22"/>
          <w:szCs w:val="22"/>
        </w:rPr>
        <w:t> </w:t>
      </w:r>
    </w:p>
    <w:p w14:paraId="12C8A251" w14:textId="77777777" w:rsidR="00CC78A3" w:rsidRDefault="00000000">
      <w:pPr>
        <w:pStyle w:val="paragraph"/>
        <w:spacing w:line="276" w:lineRule="auto"/>
        <w:ind w:right="1740"/>
        <w:textAlignment w:val="baseline"/>
        <w:rPr>
          <w:rStyle w:val="eop"/>
          <w:rFonts w:asciiTheme="minorHAnsi" w:hAnsiTheme="minorHAnsi" w:cstheme="minorHAnsi"/>
          <w:b/>
          <w:color w:val="000000"/>
          <w:sz w:val="22"/>
          <w:szCs w:val="22"/>
        </w:rPr>
      </w:pPr>
      <w:r>
        <w:rPr>
          <w:rStyle w:val="normaltextrun"/>
          <w:rFonts w:asciiTheme="minorHAnsi" w:hAnsiTheme="minorHAnsi" w:cstheme="minorHAnsi"/>
          <w:b/>
          <w:color w:val="000000"/>
          <w:sz w:val="22"/>
          <w:szCs w:val="22"/>
        </w:rPr>
        <w:t>Rozdział I. PRZEDMIOT UMOWY</w:t>
      </w:r>
      <w:r>
        <w:rPr>
          <w:rStyle w:val="eop"/>
          <w:rFonts w:asciiTheme="minorHAnsi" w:hAnsiTheme="minorHAnsi" w:cstheme="minorHAnsi"/>
          <w:b/>
          <w:color w:val="000000"/>
          <w:sz w:val="22"/>
          <w:szCs w:val="22"/>
        </w:rPr>
        <w:t> </w:t>
      </w:r>
    </w:p>
    <w:p w14:paraId="3607C3EF" w14:textId="77777777" w:rsidR="00CC78A3" w:rsidRDefault="00000000">
      <w:pPr>
        <w:pStyle w:val="paragraph"/>
        <w:spacing w:line="276" w:lineRule="auto"/>
        <w:ind w:left="1693" w:right="1740"/>
        <w:jc w:val="center"/>
        <w:textAlignment w:val="baseline"/>
        <w:rPr>
          <w:rFonts w:asciiTheme="minorHAnsi" w:hAnsiTheme="minorHAnsi" w:cstheme="minorHAnsi"/>
          <w:b/>
          <w:sz w:val="22"/>
          <w:szCs w:val="22"/>
        </w:rPr>
      </w:pPr>
      <w:r>
        <w:rPr>
          <w:rStyle w:val="normaltextrun"/>
          <w:rFonts w:asciiTheme="minorHAnsi" w:hAnsiTheme="minorHAnsi" w:cstheme="minorHAnsi"/>
          <w:b/>
          <w:sz w:val="22"/>
          <w:szCs w:val="22"/>
        </w:rPr>
        <w:t>§ 1</w:t>
      </w:r>
    </w:p>
    <w:p w14:paraId="58AF0D79" w14:textId="77777777" w:rsidR="00CC78A3" w:rsidRDefault="00000000">
      <w:pPr>
        <w:tabs>
          <w:tab w:val="left" w:pos="0"/>
        </w:tabs>
        <w:spacing w:line="276" w:lineRule="auto"/>
        <w:jc w:val="both"/>
        <w:rPr>
          <w:rFonts w:asciiTheme="minorHAnsi" w:hAnsiTheme="minorHAnsi" w:cstheme="minorHAnsi"/>
          <w:sz w:val="22"/>
          <w:szCs w:val="22"/>
        </w:rPr>
      </w:pPr>
      <w:r>
        <w:rPr>
          <w:rFonts w:asciiTheme="minorHAnsi" w:hAnsiTheme="minorHAnsi" w:cstheme="minorHAnsi"/>
          <w:b/>
          <w:bCs/>
          <w:sz w:val="22"/>
          <w:szCs w:val="22"/>
        </w:rPr>
        <w:t>1.</w:t>
      </w:r>
      <w:r>
        <w:rPr>
          <w:rFonts w:asciiTheme="minorHAnsi" w:hAnsiTheme="minorHAnsi" w:cstheme="minorHAnsi"/>
          <w:b/>
          <w:bCs/>
          <w:sz w:val="22"/>
          <w:szCs w:val="22"/>
        </w:rPr>
        <w:tab/>
      </w:r>
      <w:r>
        <w:rPr>
          <w:rFonts w:asciiTheme="minorHAnsi" w:hAnsiTheme="minorHAnsi" w:cstheme="minorHAnsi"/>
          <w:sz w:val="22"/>
          <w:szCs w:val="22"/>
        </w:rPr>
        <w:t>Przedmiotem zamówienia jest zaprojektowanie i wykonanie robót budowlanych. W ramach prac projektowych przedstawienie co najmniej dwóch koncepcji usytuowania budynku ze względu na energooszczędność oraz ochronę przed ewentualną powodzią.  Wykonanie robót budowlanych obejmujących rozbudowę i modernizację oczyszczalni ś</w:t>
      </w:r>
      <w:r>
        <w:rPr>
          <w:rFonts w:asciiTheme="minorHAnsi" w:hAnsiTheme="minorHAnsi" w:cstheme="minorHAnsi"/>
          <w:color w:val="000000"/>
          <w:sz w:val="22"/>
          <w:szCs w:val="22"/>
        </w:rPr>
        <w:t xml:space="preserve">cieków dla aglomeracji Świerzawa” realizowany </w:t>
      </w:r>
      <w:r>
        <w:rPr>
          <w:rStyle w:val="markedcontent"/>
          <w:rFonts w:asciiTheme="minorHAnsi" w:hAnsiTheme="minorHAnsi" w:cstheme="minorHAnsi"/>
          <w:sz w:val="22"/>
          <w:szCs w:val="22"/>
        </w:rPr>
        <w:t xml:space="preserve">w ramach Programu Fundusze Europejskie dla Dolnego Śląska 2021-2027 Działanie FEDS.02.06 Gospodarka ściekowa ZIT </w:t>
      </w:r>
      <w:r>
        <w:rPr>
          <w:rFonts w:asciiTheme="minorHAnsi" w:hAnsiTheme="minorHAnsi" w:cstheme="minorHAnsi"/>
          <w:sz w:val="22"/>
          <w:szCs w:val="22"/>
        </w:rPr>
        <w:t>w zakresie:</w:t>
      </w:r>
    </w:p>
    <w:p w14:paraId="4EA4BB9D" w14:textId="14BCEDBE" w:rsidR="00CC78A3" w:rsidRDefault="00000000">
      <w:pPr>
        <w:pStyle w:val="Akapitzlist"/>
        <w:numPr>
          <w:ilvl w:val="1"/>
          <w:numId w:val="33"/>
        </w:numPr>
        <w:tabs>
          <w:tab w:val="left" w:pos="858"/>
        </w:tabs>
        <w:spacing w:after="0"/>
        <w:ind w:left="0" w:firstLine="0"/>
        <w:jc w:val="both"/>
        <w:rPr>
          <w:rFonts w:asciiTheme="minorHAnsi" w:hAnsiTheme="minorHAnsi" w:cstheme="minorHAnsi"/>
        </w:rPr>
      </w:pPr>
      <w:r>
        <w:rPr>
          <w:rFonts w:cstheme="minorHAnsi"/>
        </w:rPr>
        <w:lastRenderedPageBreak/>
        <w:t>Rozbudowa i modernizacja oczyszczalni ścieków w zakresie oczyszczania ścieków bytowych (ścieki komunalne z miejscowości Świerzawa, Stara Kraśnica, Lubiechowa i Dobków oraz ścieki dowożone ze zbiorników bezodpływowych z terenu gminy: Stara Kraśnica, Dobków Podgórki, Sędziszowa, Rząśnik, Sokołowiec, Rzeszówek, Gozdno, Biegoszów, Nowy Kościół, Dynowice, Janochów</w:t>
      </w:r>
      <w:r w:rsidR="006567DD">
        <w:rPr>
          <w:rFonts w:cstheme="minorHAnsi"/>
        </w:rPr>
        <w:t>)</w:t>
      </w:r>
      <w:r>
        <w:rPr>
          <w:rFonts w:cstheme="minorHAnsi"/>
        </w:rPr>
        <w:t xml:space="preserve">. </w:t>
      </w:r>
    </w:p>
    <w:p w14:paraId="20BE5C04" w14:textId="77777777" w:rsidR="00CC78A3" w:rsidRDefault="00000000">
      <w:pPr>
        <w:pStyle w:val="Akapitzlist"/>
        <w:numPr>
          <w:ilvl w:val="1"/>
          <w:numId w:val="33"/>
        </w:numPr>
        <w:tabs>
          <w:tab w:val="left" w:pos="858"/>
        </w:tabs>
        <w:spacing w:after="0"/>
        <w:ind w:left="0" w:firstLine="0"/>
        <w:jc w:val="both"/>
        <w:rPr>
          <w:rFonts w:asciiTheme="minorHAnsi" w:hAnsiTheme="minorHAnsi" w:cstheme="minorHAnsi"/>
        </w:rPr>
      </w:pPr>
      <w:r>
        <w:rPr>
          <w:rFonts w:cstheme="minorHAnsi"/>
        </w:rPr>
        <w:t>Istniejąca oczyszczalnia ścieków (zlokalizowanej na terenie miasta Świerzawa będzie realizowana na działkach nr 321/2, 322/3) składa się z pompowni głównej z kratą koszową do której dopływają ścieki z sieci kanalizacyjnej, punktu zlewnego (zlokalizowanego poza oczyszczalnią), sito-piaskownika, dwukomorowego reaktora biologicznego wraz ze stacją dmuchaw, grawitacyjnego zagęszczacza osadu, stacji odwadniania osadu z prasą taśmową, stacją roztwarzania polimeru, stacją wapnowania osadu, poletek osadowych, kanału odpływowego wraz ze stawem retencyjnym ścieków i poletek osadowych. W związku ze znacznym stopniem wyeksploatowania poszczególnych elementów, w odpowiedzi na zapotrzebowanie Gminy Świerzawa, należy zaprojektować i wybudować oczyszczalnię ścieków spełniającą obecne standardy oczyszczania, jednocześnie zachowując wymagania pozwolenia wodnoprawnego.</w:t>
      </w:r>
    </w:p>
    <w:p w14:paraId="41DCC119" w14:textId="00903376" w:rsidR="00CC78A3" w:rsidRDefault="00000000">
      <w:pPr>
        <w:pStyle w:val="Akapitzlist"/>
        <w:numPr>
          <w:ilvl w:val="1"/>
          <w:numId w:val="31"/>
        </w:numPr>
        <w:tabs>
          <w:tab w:val="left" w:pos="858"/>
        </w:tabs>
        <w:jc w:val="both"/>
        <w:rPr>
          <w:rFonts w:asciiTheme="minorHAnsi" w:hAnsiTheme="minorHAnsi" w:cstheme="minorHAnsi"/>
        </w:rPr>
      </w:pPr>
      <w:r>
        <w:rPr>
          <w:rFonts w:cstheme="minorHAnsi"/>
        </w:rPr>
        <w:t>W ramach dokumentacji projektowej objętej przedmiotem zamówienia Wykonawca:</w:t>
      </w:r>
    </w:p>
    <w:p w14:paraId="4CE8A609" w14:textId="1BA601B3" w:rsidR="00CC78A3" w:rsidRDefault="006567DD">
      <w:pPr>
        <w:pStyle w:val="Akapitzlist"/>
        <w:keepNext/>
        <w:keepLines/>
        <w:numPr>
          <w:ilvl w:val="0"/>
          <w:numId w:val="33"/>
        </w:numPr>
        <w:tabs>
          <w:tab w:val="left" w:pos="858"/>
        </w:tabs>
        <w:spacing w:after="0"/>
        <w:jc w:val="both"/>
        <w:rPr>
          <w:rFonts w:asciiTheme="minorHAnsi" w:hAnsiTheme="minorHAnsi" w:cstheme="minorHAnsi"/>
        </w:rPr>
      </w:pPr>
      <w:r>
        <w:rPr>
          <w:rFonts w:cstheme="minorHAnsi"/>
        </w:rPr>
        <w:t>wykona mapę do celów projektowych;</w:t>
      </w:r>
    </w:p>
    <w:p w14:paraId="14368BD4" w14:textId="7AF00CDD" w:rsidR="00CC78A3" w:rsidRDefault="006567DD">
      <w:pPr>
        <w:pStyle w:val="Akapitzlist"/>
        <w:keepNext/>
        <w:keepLines/>
        <w:numPr>
          <w:ilvl w:val="0"/>
          <w:numId w:val="33"/>
        </w:numPr>
        <w:tabs>
          <w:tab w:val="left" w:pos="858"/>
        </w:tabs>
        <w:spacing w:after="0"/>
        <w:jc w:val="both"/>
        <w:rPr>
          <w:rFonts w:asciiTheme="minorHAnsi" w:hAnsiTheme="minorHAnsi" w:cstheme="minorHAnsi"/>
        </w:rPr>
      </w:pPr>
      <w:r>
        <w:rPr>
          <w:rFonts w:cstheme="minorHAnsi"/>
        </w:rPr>
        <w:t>wykona projekt budowlany dla wszystkich branż;</w:t>
      </w:r>
    </w:p>
    <w:p w14:paraId="0B9EEE5B" w14:textId="6F0A5872" w:rsidR="00CC78A3" w:rsidRDefault="006567DD">
      <w:pPr>
        <w:pStyle w:val="Akapitzlist"/>
        <w:keepNext/>
        <w:keepLines/>
        <w:numPr>
          <w:ilvl w:val="0"/>
          <w:numId w:val="33"/>
        </w:numPr>
        <w:tabs>
          <w:tab w:val="left" w:pos="858"/>
        </w:tabs>
        <w:spacing w:after="0"/>
        <w:jc w:val="both"/>
        <w:rPr>
          <w:rFonts w:asciiTheme="minorHAnsi" w:hAnsiTheme="minorHAnsi" w:cstheme="minorHAnsi"/>
        </w:rPr>
      </w:pPr>
      <w:r>
        <w:rPr>
          <w:rFonts w:cstheme="minorHAnsi"/>
        </w:rPr>
        <w:t>przygotuje informację BIOZ o ile wymagają tego odpowiednie przepisy prawa oraz zapewnienia wykonania przez kierownika budowy innych obowiązków wynikających z przepisów prawa budowlanego;</w:t>
      </w:r>
    </w:p>
    <w:p w14:paraId="6B2ABE39" w14:textId="0681A0F9" w:rsidR="00CC78A3" w:rsidRDefault="006567DD">
      <w:pPr>
        <w:pStyle w:val="Akapitzlist"/>
        <w:keepNext/>
        <w:keepLines/>
        <w:numPr>
          <w:ilvl w:val="0"/>
          <w:numId w:val="33"/>
        </w:numPr>
        <w:tabs>
          <w:tab w:val="left" w:pos="858"/>
        </w:tabs>
        <w:spacing w:after="0"/>
        <w:jc w:val="both"/>
        <w:rPr>
          <w:rFonts w:asciiTheme="minorHAnsi" w:hAnsiTheme="minorHAnsi" w:cstheme="minorHAnsi"/>
        </w:rPr>
      </w:pPr>
      <w:r>
        <w:rPr>
          <w:rFonts w:cstheme="minorHAnsi"/>
        </w:rPr>
        <w:t>uzyska wszystkie opinie, uzgodnienia, zezwolenia, decyzje administracyjne, których obowiązek uzyskania wynika z obowiązujących przepisów prawa, w tym m.in. pozwolenia wodno-prawne.</w:t>
      </w:r>
    </w:p>
    <w:p w14:paraId="61D06E24" w14:textId="0CEB22CA" w:rsidR="00CC78A3" w:rsidRDefault="00000000">
      <w:pPr>
        <w:pStyle w:val="Akapitzlist"/>
        <w:keepNext/>
        <w:keepLines/>
        <w:numPr>
          <w:ilvl w:val="1"/>
          <w:numId w:val="31"/>
        </w:numPr>
        <w:tabs>
          <w:tab w:val="left" w:pos="858"/>
        </w:tabs>
        <w:spacing w:after="0"/>
        <w:jc w:val="both"/>
        <w:rPr>
          <w:rFonts w:asciiTheme="minorHAnsi" w:hAnsiTheme="minorHAnsi" w:cstheme="minorHAnsi"/>
        </w:rPr>
      </w:pPr>
      <w:r>
        <w:rPr>
          <w:rFonts w:cstheme="minorHAnsi"/>
        </w:rPr>
        <w:t>W ramach robót budowlanych objętej przedmiotem zamówienia Wykonawca:</w:t>
      </w:r>
    </w:p>
    <w:p w14:paraId="141E4867" w14:textId="348B60DE" w:rsidR="00CC78A3" w:rsidRDefault="006567DD">
      <w:pPr>
        <w:pStyle w:val="Akapitzlist"/>
        <w:numPr>
          <w:ilvl w:val="0"/>
          <w:numId w:val="33"/>
        </w:numPr>
        <w:tabs>
          <w:tab w:val="left" w:pos="858"/>
        </w:tabs>
        <w:spacing w:after="0"/>
        <w:jc w:val="both"/>
        <w:rPr>
          <w:rFonts w:asciiTheme="minorHAnsi" w:hAnsiTheme="minorHAnsi" w:cstheme="minorHAnsi"/>
        </w:rPr>
      </w:pPr>
      <w:r>
        <w:rPr>
          <w:rFonts w:cstheme="minorHAnsi"/>
        </w:rPr>
        <w:t xml:space="preserve">wykona rozbudowę i modernizację oczyszczalni ścieków w zakresie oczyszczania ścieków bytowych (ścieki komunalne z miejscowości Świerzawa, Stara Kraśnica, Lubiechowa i Dobków oraz ścieki dowożone ze zbiorników bezodpływowych z terenu gminy: Stara Kraśnica, Dobków Podgórki, Sędziszowa, Rząśnik, Sokołowiec, Rzeszówek, Gozdno, Biegoszów, Nowy Kościół, Dynowice, Janochów). </w:t>
      </w:r>
    </w:p>
    <w:p w14:paraId="68CC4B6B" w14:textId="77777777" w:rsidR="00CC78A3" w:rsidRDefault="00000000">
      <w:pPr>
        <w:pStyle w:val="Akapitzlist"/>
        <w:numPr>
          <w:ilvl w:val="1"/>
          <w:numId w:val="31"/>
        </w:numPr>
        <w:tabs>
          <w:tab w:val="left" w:pos="858"/>
        </w:tabs>
        <w:jc w:val="both"/>
        <w:rPr>
          <w:rFonts w:asciiTheme="minorHAnsi" w:hAnsiTheme="minorHAnsi" w:cstheme="minorHAnsi"/>
        </w:rPr>
      </w:pPr>
      <w:r>
        <w:rPr>
          <w:rFonts w:cstheme="minorHAnsi"/>
        </w:rPr>
        <w:t>Zapewnieni pełną obsługę geodezyjną inwestycji oraz wykona dokumentację geodezyjną powykonawczą, a także obsługę archeologicznej i geologiczną, jeśli wymaga.</w:t>
      </w:r>
    </w:p>
    <w:p w14:paraId="007623F6" w14:textId="457C9F70" w:rsidR="00CC78A3" w:rsidRDefault="00000000">
      <w:pPr>
        <w:pStyle w:val="Akapitzlist"/>
        <w:numPr>
          <w:ilvl w:val="1"/>
          <w:numId w:val="31"/>
        </w:numPr>
        <w:tabs>
          <w:tab w:val="left" w:pos="858"/>
        </w:tabs>
        <w:jc w:val="both"/>
        <w:rPr>
          <w:rFonts w:asciiTheme="minorHAnsi" w:hAnsiTheme="minorHAnsi" w:cstheme="minorHAnsi"/>
        </w:rPr>
      </w:pPr>
      <w:r>
        <w:rPr>
          <w:rFonts w:cstheme="minorHAnsi"/>
        </w:rPr>
        <w:t>Uzyska na podstawie udzielonego przez Zamawiającego pełnomocnictwa wszelkich uzgodnień związanych z realizacją prac projektowych.</w:t>
      </w:r>
    </w:p>
    <w:p w14:paraId="4F4E50E9" w14:textId="55C9A8D6" w:rsidR="00CC78A3" w:rsidRDefault="00000000">
      <w:pPr>
        <w:pStyle w:val="Akapitzlist"/>
        <w:numPr>
          <w:ilvl w:val="1"/>
          <w:numId w:val="31"/>
        </w:numPr>
        <w:tabs>
          <w:tab w:val="left" w:pos="858"/>
        </w:tabs>
        <w:jc w:val="both"/>
        <w:rPr>
          <w:rFonts w:asciiTheme="minorHAnsi" w:hAnsiTheme="minorHAnsi" w:cstheme="minorHAnsi"/>
        </w:rPr>
      </w:pPr>
      <w:r>
        <w:rPr>
          <w:rFonts w:cstheme="minorHAnsi"/>
        </w:rPr>
        <w:t>Wykona wszystki</w:t>
      </w:r>
      <w:r w:rsidR="006567DD">
        <w:rPr>
          <w:rFonts w:cstheme="minorHAnsi"/>
        </w:rPr>
        <w:t>e</w:t>
      </w:r>
      <w:r>
        <w:rPr>
          <w:rFonts w:cstheme="minorHAnsi"/>
        </w:rPr>
        <w:t xml:space="preserve"> niezbędn</w:t>
      </w:r>
      <w:r w:rsidR="006567DD">
        <w:rPr>
          <w:rFonts w:cstheme="minorHAnsi"/>
        </w:rPr>
        <w:t>e</w:t>
      </w:r>
      <w:r>
        <w:rPr>
          <w:rFonts w:cstheme="minorHAnsi"/>
        </w:rPr>
        <w:t xml:space="preserve"> usług</w:t>
      </w:r>
      <w:r w:rsidR="006567DD">
        <w:rPr>
          <w:rFonts w:cstheme="minorHAnsi"/>
        </w:rPr>
        <w:t>i</w:t>
      </w:r>
      <w:r>
        <w:rPr>
          <w:rFonts w:cstheme="minorHAnsi"/>
        </w:rPr>
        <w:t>, bada</w:t>
      </w:r>
      <w:r w:rsidR="006567DD">
        <w:rPr>
          <w:rFonts w:cstheme="minorHAnsi"/>
        </w:rPr>
        <w:t>nia</w:t>
      </w:r>
      <w:r>
        <w:rPr>
          <w:rFonts w:cstheme="minorHAnsi"/>
        </w:rPr>
        <w:t>, sprawdze</w:t>
      </w:r>
      <w:r w:rsidR="006567DD">
        <w:rPr>
          <w:rFonts w:cstheme="minorHAnsi"/>
        </w:rPr>
        <w:t>nia</w:t>
      </w:r>
      <w:r>
        <w:rPr>
          <w:rFonts w:cstheme="minorHAnsi"/>
        </w:rPr>
        <w:t xml:space="preserve"> i uzyska wszystk</w:t>
      </w:r>
      <w:r w:rsidR="006567DD">
        <w:rPr>
          <w:rFonts w:cstheme="minorHAnsi"/>
        </w:rPr>
        <w:t>ie</w:t>
      </w:r>
      <w:r>
        <w:rPr>
          <w:rFonts w:cstheme="minorHAnsi"/>
        </w:rPr>
        <w:t xml:space="preserve"> niezbędn</w:t>
      </w:r>
      <w:r w:rsidR="006567DD">
        <w:rPr>
          <w:rFonts w:cstheme="minorHAnsi"/>
        </w:rPr>
        <w:t>e</w:t>
      </w:r>
      <w:r>
        <w:rPr>
          <w:rFonts w:cstheme="minorHAnsi"/>
        </w:rPr>
        <w:t xml:space="preserve"> decyzj</w:t>
      </w:r>
      <w:r w:rsidR="006567DD">
        <w:rPr>
          <w:rFonts w:cstheme="minorHAnsi"/>
        </w:rPr>
        <w:t>e</w:t>
      </w:r>
      <w:r>
        <w:rPr>
          <w:rFonts w:cstheme="minorHAnsi"/>
        </w:rPr>
        <w:t>, pozwole</w:t>
      </w:r>
      <w:r w:rsidR="006567DD">
        <w:rPr>
          <w:rFonts w:cstheme="minorHAnsi"/>
        </w:rPr>
        <w:t>nia</w:t>
      </w:r>
      <w:r>
        <w:rPr>
          <w:rFonts w:cstheme="minorHAnsi"/>
        </w:rPr>
        <w:t>, zg</w:t>
      </w:r>
      <w:r w:rsidR="006567DD">
        <w:rPr>
          <w:rFonts w:cstheme="minorHAnsi"/>
        </w:rPr>
        <w:t>ody</w:t>
      </w:r>
      <w:r>
        <w:rPr>
          <w:rFonts w:cstheme="minorHAnsi"/>
        </w:rPr>
        <w:t xml:space="preserve"> do oddania do eksploatacji inwestycji (m.in. dozór techniczny, sanepid, itp.)</w:t>
      </w:r>
    </w:p>
    <w:p w14:paraId="0A82CB7F" w14:textId="345F0723" w:rsidR="00CC78A3" w:rsidRDefault="00000000">
      <w:pPr>
        <w:pStyle w:val="Akapitzlist"/>
        <w:numPr>
          <w:ilvl w:val="1"/>
          <w:numId w:val="31"/>
        </w:numPr>
        <w:tabs>
          <w:tab w:val="left" w:pos="858"/>
        </w:tabs>
        <w:jc w:val="both"/>
        <w:rPr>
          <w:rFonts w:asciiTheme="minorHAnsi" w:hAnsiTheme="minorHAnsi" w:cstheme="minorHAnsi"/>
        </w:rPr>
      </w:pPr>
      <w:r>
        <w:rPr>
          <w:rFonts w:cstheme="minorHAnsi"/>
        </w:rPr>
        <w:t>Zakres prac obejmuje</w:t>
      </w:r>
      <w:r w:rsidR="006567DD">
        <w:rPr>
          <w:rFonts w:cstheme="minorHAnsi"/>
        </w:rPr>
        <w:t>:</w:t>
      </w:r>
      <w:r>
        <w:rPr>
          <w:rFonts w:cstheme="minorHAnsi"/>
        </w:rPr>
        <w:t xml:space="preserve"> dokumentacja postępowania, program funkcjonalno – użytkowy i opis przedmiotu zamówienia,</w:t>
      </w:r>
    </w:p>
    <w:p w14:paraId="56C585B3" w14:textId="03FDEE99" w:rsidR="00CC78A3" w:rsidRDefault="006567DD">
      <w:pPr>
        <w:pStyle w:val="Akapitzlist"/>
        <w:numPr>
          <w:ilvl w:val="1"/>
          <w:numId w:val="31"/>
        </w:numPr>
        <w:tabs>
          <w:tab w:val="left" w:pos="858"/>
        </w:tabs>
        <w:jc w:val="both"/>
        <w:rPr>
          <w:rFonts w:asciiTheme="minorHAnsi" w:hAnsiTheme="minorHAnsi" w:cstheme="minorHAnsi"/>
        </w:rPr>
      </w:pPr>
      <w:r>
        <w:rPr>
          <w:rFonts w:cstheme="minorHAnsi"/>
        </w:rPr>
        <w:t>Uzyska wszelkie wymagane odbiory i decyzje, w tym uzyska zaświadczenie z PINB o zgłoszeniu zakończenia inwestycji (zrealizowaniu Robót budowlanych) i braku sprzeciwu odnośnie przystąpienia do użytkowania;</w:t>
      </w:r>
    </w:p>
    <w:p w14:paraId="72A71790" w14:textId="6ED3C52F" w:rsidR="00CC78A3" w:rsidRDefault="006567DD">
      <w:pPr>
        <w:pStyle w:val="Akapitzlist"/>
        <w:numPr>
          <w:ilvl w:val="1"/>
          <w:numId w:val="31"/>
        </w:numPr>
        <w:tabs>
          <w:tab w:val="left" w:pos="858"/>
        </w:tabs>
        <w:jc w:val="both"/>
        <w:rPr>
          <w:rFonts w:asciiTheme="minorHAnsi" w:hAnsiTheme="minorHAnsi" w:cstheme="minorHAnsi"/>
        </w:rPr>
      </w:pPr>
      <w:r>
        <w:rPr>
          <w:rFonts w:cstheme="minorHAnsi"/>
        </w:rPr>
        <w:t>Przetworzy cyfrowo papierową Dokumentację powykonawczą.</w:t>
      </w:r>
    </w:p>
    <w:p w14:paraId="0F3FF2F7" w14:textId="77777777" w:rsidR="00CC78A3" w:rsidRDefault="00000000">
      <w:pPr>
        <w:pStyle w:val="Akapitzlist"/>
        <w:numPr>
          <w:ilvl w:val="1"/>
          <w:numId w:val="31"/>
        </w:numPr>
        <w:tabs>
          <w:tab w:val="left" w:pos="858"/>
        </w:tabs>
        <w:jc w:val="both"/>
        <w:rPr>
          <w:rFonts w:asciiTheme="minorHAnsi" w:hAnsiTheme="minorHAnsi" w:cstheme="minorHAnsi"/>
        </w:rPr>
      </w:pPr>
      <w:r>
        <w:rPr>
          <w:rFonts w:cstheme="minorHAnsi"/>
        </w:rPr>
        <w:t>Zamawiający zastrzega sobie prawo skorzystania z prawa opcji.</w:t>
      </w:r>
    </w:p>
    <w:p w14:paraId="2358A6C1" w14:textId="77777777" w:rsidR="00CC78A3" w:rsidRDefault="00000000">
      <w:pPr>
        <w:pStyle w:val="Akapitzlist"/>
        <w:numPr>
          <w:ilvl w:val="1"/>
          <w:numId w:val="31"/>
        </w:numPr>
        <w:tabs>
          <w:tab w:val="left" w:pos="858"/>
        </w:tabs>
        <w:jc w:val="both"/>
        <w:rPr>
          <w:rFonts w:asciiTheme="minorHAnsi" w:hAnsiTheme="minorHAnsi" w:cstheme="minorHAnsi"/>
        </w:rPr>
      </w:pPr>
      <w:r>
        <w:rPr>
          <w:rFonts w:cstheme="minorHAnsi"/>
        </w:rPr>
        <w:lastRenderedPageBreak/>
        <w:t>Prawo opcji oznacza, że Zamawiający może powierzyć Wykonawcy wykonanie robót budowlanych objętych prawem opcji w zależności od potrzeb i posiadanych środków przez Zamawiającego zgodnie z następującymi zasadami:</w:t>
      </w:r>
    </w:p>
    <w:p w14:paraId="1B01F65C" w14:textId="77777777" w:rsidR="00CC78A3" w:rsidRDefault="00000000">
      <w:pPr>
        <w:pStyle w:val="Teksttreci21"/>
        <w:numPr>
          <w:ilvl w:val="2"/>
          <w:numId w:val="31"/>
        </w:numPr>
        <w:shd w:val="clear" w:color="auto" w:fill="auto"/>
        <w:tabs>
          <w:tab w:val="left" w:pos="284"/>
        </w:tabs>
        <w:spacing w:before="0" w:line="240" w:lineRule="auto"/>
        <w:ind w:hanging="796"/>
        <w:jc w:val="left"/>
        <w:rPr>
          <w:rFonts w:asciiTheme="minorHAnsi" w:hAnsiTheme="minorHAnsi" w:cstheme="minorHAnsi"/>
          <w:sz w:val="22"/>
          <w:szCs w:val="22"/>
        </w:rPr>
      </w:pPr>
      <w:r>
        <w:rPr>
          <w:rFonts w:cstheme="minorHAnsi"/>
          <w:sz w:val="22"/>
          <w:szCs w:val="22"/>
        </w:rPr>
        <w:t xml:space="preserve">Zamawiający podejmie decyzję o uruchomieniu prawa opcji z wskazanym zakresie w sytuacji, gdy będzie dysponował wystarczającą kwotą zabezpieczoną w budżecie w terminie 45 dni od dnia podpisania umowy. </w:t>
      </w:r>
    </w:p>
    <w:p w14:paraId="3554DC66" w14:textId="40771DEB" w:rsidR="00CC78A3" w:rsidRDefault="00000000">
      <w:pPr>
        <w:pStyle w:val="Teksttreci21"/>
        <w:numPr>
          <w:ilvl w:val="2"/>
          <w:numId w:val="31"/>
        </w:numPr>
        <w:shd w:val="clear" w:color="auto" w:fill="auto"/>
        <w:tabs>
          <w:tab w:val="left" w:pos="284"/>
        </w:tabs>
        <w:spacing w:before="0" w:line="240" w:lineRule="auto"/>
        <w:ind w:hanging="796"/>
        <w:jc w:val="left"/>
        <w:rPr>
          <w:rFonts w:asciiTheme="minorHAnsi" w:hAnsiTheme="minorHAnsi" w:cstheme="minorHAnsi"/>
          <w:sz w:val="22"/>
          <w:szCs w:val="22"/>
        </w:rPr>
      </w:pPr>
      <w:r>
        <w:rPr>
          <w:rFonts w:cstheme="minorHAnsi"/>
          <w:sz w:val="22"/>
          <w:szCs w:val="22"/>
        </w:rPr>
        <w:t xml:space="preserve">Prace będące przedmiotem Opcji mogą zostać zlecone w ilości, która nie będzie przekraczała łącznie </w:t>
      </w:r>
      <w:r w:rsidR="00731233">
        <w:rPr>
          <w:rFonts w:cstheme="minorHAnsi"/>
          <w:sz w:val="22"/>
          <w:szCs w:val="22"/>
        </w:rPr>
        <w:t>4,64</w:t>
      </w:r>
      <w:r>
        <w:rPr>
          <w:rFonts w:cstheme="minorHAnsi"/>
          <w:sz w:val="22"/>
          <w:szCs w:val="22"/>
        </w:rPr>
        <w:t xml:space="preserve"> % wartości przedmiotu umowy określonej zgodnie z § 4 ust. </w:t>
      </w:r>
      <w:proofErr w:type="gramStart"/>
      <w:r>
        <w:rPr>
          <w:rFonts w:cstheme="minorHAnsi"/>
          <w:sz w:val="22"/>
          <w:szCs w:val="22"/>
        </w:rPr>
        <w:t>2  pkt</w:t>
      </w:r>
      <w:proofErr w:type="gramEnd"/>
      <w:r>
        <w:rPr>
          <w:rFonts w:cstheme="minorHAnsi"/>
          <w:sz w:val="22"/>
          <w:szCs w:val="22"/>
        </w:rPr>
        <w:t xml:space="preserve"> 2.1. i 2.2. projektowanych postanowień umowy.</w:t>
      </w:r>
    </w:p>
    <w:p w14:paraId="1397F8A5" w14:textId="77777777" w:rsidR="00CC78A3" w:rsidRDefault="00000000">
      <w:pPr>
        <w:pStyle w:val="Teksttreci21"/>
        <w:numPr>
          <w:ilvl w:val="2"/>
          <w:numId w:val="31"/>
        </w:numPr>
        <w:shd w:val="clear" w:color="auto" w:fill="auto"/>
        <w:tabs>
          <w:tab w:val="left" w:pos="284"/>
        </w:tabs>
        <w:spacing w:before="0" w:line="240" w:lineRule="auto"/>
        <w:ind w:hanging="796"/>
        <w:jc w:val="left"/>
        <w:rPr>
          <w:rFonts w:asciiTheme="minorHAnsi" w:hAnsiTheme="minorHAnsi" w:cstheme="minorHAnsi"/>
          <w:sz w:val="22"/>
          <w:szCs w:val="22"/>
        </w:rPr>
      </w:pPr>
      <w:r>
        <w:rPr>
          <w:rFonts w:cstheme="minorHAnsi"/>
          <w:sz w:val="22"/>
          <w:szCs w:val="22"/>
        </w:rPr>
        <w:t>Zamawiający nie jest zobowiązany do zlecenia prac objętych przedmiotem Opcji, a Wykonawcy nie służy roszczenie o ich zlecenie. Szczegółowe zapisy dot. opcji zawarte są załączniku nr 1 do SWZ – opis przedmiotu zamówienia.</w:t>
      </w:r>
    </w:p>
    <w:p w14:paraId="482A7F46" w14:textId="77777777" w:rsidR="00CC78A3" w:rsidRDefault="00000000">
      <w:pPr>
        <w:pStyle w:val="Teksttreci21"/>
        <w:numPr>
          <w:ilvl w:val="2"/>
          <w:numId w:val="31"/>
        </w:numPr>
        <w:shd w:val="clear" w:color="auto" w:fill="auto"/>
        <w:tabs>
          <w:tab w:val="left" w:pos="284"/>
        </w:tabs>
        <w:spacing w:before="0" w:line="240" w:lineRule="auto"/>
        <w:ind w:hanging="796"/>
        <w:jc w:val="left"/>
        <w:rPr>
          <w:rFonts w:asciiTheme="minorHAnsi" w:hAnsiTheme="minorHAnsi" w:cstheme="minorHAnsi"/>
          <w:sz w:val="22"/>
          <w:szCs w:val="22"/>
        </w:rPr>
      </w:pPr>
      <w:r>
        <w:rPr>
          <w:rFonts w:cstheme="minorHAnsi"/>
          <w:sz w:val="22"/>
          <w:szCs w:val="22"/>
        </w:rPr>
        <w:t>Prawo opcji realizowane będzie na takich samych warunkach jak zamówienie podstawowe.</w:t>
      </w:r>
    </w:p>
    <w:p w14:paraId="21617626" w14:textId="77777777" w:rsidR="00CC78A3" w:rsidRDefault="00000000">
      <w:pPr>
        <w:pStyle w:val="Teksttreci21"/>
        <w:numPr>
          <w:ilvl w:val="2"/>
          <w:numId w:val="31"/>
        </w:numPr>
        <w:shd w:val="clear" w:color="auto" w:fill="auto"/>
        <w:tabs>
          <w:tab w:val="left" w:pos="284"/>
        </w:tabs>
        <w:spacing w:before="0" w:line="240" w:lineRule="auto"/>
        <w:ind w:hanging="796"/>
        <w:jc w:val="left"/>
        <w:rPr>
          <w:rFonts w:asciiTheme="minorHAnsi" w:hAnsiTheme="minorHAnsi" w:cstheme="minorHAnsi"/>
          <w:sz w:val="22"/>
          <w:szCs w:val="22"/>
        </w:rPr>
      </w:pPr>
      <w:r>
        <w:rPr>
          <w:rFonts w:cstheme="minorHAnsi"/>
          <w:sz w:val="22"/>
          <w:szCs w:val="22"/>
        </w:rPr>
        <w:t xml:space="preserve">O zamiarze skorzystania z prawa opcji, Zamawiający poinformuje Wykonawcę odrębnym oświadczeniem woli określającym zakres wykonywanych robót. Zamawiający może zlecić tylko część prawa opcji. </w:t>
      </w:r>
    </w:p>
    <w:p w14:paraId="32FE61DA" w14:textId="77777777" w:rsidR="00CC78A3" w:rsidRDefault="00000000">
      <w:pPr>
        <w:pStyle w:val="Teksttreci21"/>
        <w:numPr>
          <w:ilvl w:val="2"/>
          <w:numId w:val="31"/>
        </w:numPr>
        <w:shd w:val="clear" w:color="auto" w:fill="auto"/>
        <w:tabs>
          <w:tab w:val="left" w:pos="284"/>
        </w:tabs>
        <w:spacing w:before="0" w:line="240" w:lineRule="auto"/>
        <w:ind w:hanging="796"/>
        <w:jc w:val="left"/>
        <w:rPr>
          <w:rFonts w:asciiTheme="minorHAnsi" w:hAnsiTheme="minorHAnsi" w:cstheme="minorHAnsi"/>
          <w:sz w:val="22"/>
          <w:szCs w:val="22"/>
        </w:rPr>
      </w:pPr>
      <w:r>
        <w:rPr>
          <w:rFonts w:cstheme="minorHAnsi"/>
          <w:sz w:val="22"/>
          <w:szCs w:val="22"/>
        </w:rPr>
        <w:t>Strony zgodnie oświadczają, iż zastrzeżone prawo opcji nie rodzi po stronie Zamawiającego obowiązku zlecenia dodatkowych robót budowlanych, natomiast po stronie Wykonawcy nie stanowi podstawy do wystąpienia w stosunku do Zamawiającego z roszczeniami o wykonanie prawa opcji.</w:t>
      </w:r>
    </w:p>
    <w:p w14:paraId="63FCBE10" w14:textId="77777777" w:rsidR="00CC78A3" w:rsidRDefault="00000000">
      <w:pPr>
        <w:pStyle w:val="Teksttreci21"/>
        <w:numPr>
          <w:ilvl w:val="2"/>
          <w:numId w:val="31"/>
        </w:numPr>
        <w:shd w:val="clear" w:color="auto" w:fill="auto"/>
        <w:tabs>
          <w:tab w:val="left" w:pos="284"/>
        </w:tabs>
        <w:spacing w:before="0" w:line="240" w:lineRule="auto"/>
        <w:ind w:hanging="796"/>
        <w:jc w:val="left"/>
        <w:rPr>
          <w:rFonts w:asciiTheme="minorHAnsi" w:hAnsiTheme="minorHAnsi" w:cstheme="minorHAnsi"/>
        </w:rPr>
      </w:pPr>
      <w:r>
        <w:rPr>
          <w:rFonts w:cstheme="minorHAnsi"/>
          <w:sz w:val="22"/>
          <w:szCs w:val="22"/>
        </w:rPr>
        <w:t>W przypadku skorzystania przez Zamawiającego z prawa opcji w zakresie wskazanym przez Zamawiającego Wykonawcy przysługiwać będzie wynagrodzenie ryczałtowe podane w ofercie. W przypadku nieskorzystania z prawa opcji Wykonawcy nie służą żadne roszczenia.</w:t>
      </w:r>
    </w:p>
    <w:p w14:paraId="72144BCB" w14:textId="77777777" w:rsidR="00CC78A3" w:rsidRDefault="00000000">
      <w:pPr>
        <w:pStyle w:val="Teksttreci50"/>
        <w:numPr>
          <w:ilvl w:val="0"/>
          <w:numId w:val="31"/>
        </w:numPr>
        <w:spacing w:line="276" w:lineRule="auto"/>
        <w:ind w:left="284" w:right="-6" w:hanging="284"/>
        <w:jc w:val="both"/>
        <w:rPr>
          <w:rFonts w:asciiTheme="minorHAnsi" w:hAnsiTheme="minorHAnsi" w:cstheme="minorHAnsi"/>
          <w:sz w:val="22"/>
          <w:szCs w:val="22"/>
        </w:rPr>
      </w:pPr>
      <w:r>
        <w:rPr>
          <w:rFonts w:cstheme="minorHAnsi"/>
          <w:sz w:val="22"/>
          <w:szCs w:val="22"/>
        </w:rPr>
        <w:t>Przedmiot Umowy został szczegółowo opisany w:</w:t>
      </w:r>
    </w:p>
    <w:p w14:paraId="0FAC9EBD" w14:textId="77777777" w:rsidR="00CC78A3" w:rsidRDefault="00000000">
      <w:pPr>
        <w:pStyle w:val="Teksttreci50"/>
        <w:numPr>
          <w:ilvl w:val="0"/>
          <w:numId w:val="32"/>
        </w:numPr>
        <w:spacing w:line="276" w:lineRule="auto"/>
        <w:ind w:right="-6"/>
        <w:jc w:val="both"/>
        <w:rPr>
          <w:rFonts w:asciiTheme="minorHAnsi" w:hAnsiTheme="minorHAnsi" w:cstheme="minorHAnsi"/>
          <w:sz w:val="22"/>
          <w:szCs w:val="22"/>
        </w:rPr>
      </w:pPr>
      <w:r>
        <w:rPr>
          <w:rFonts w:cstheme="minorHAnsi"/>
          <w:sz w:val="22"/>
          <w:szCs w:val="22"/>
        </w:rPr>
        <w:t>Dokumentacji PFU;</w:t>
      </w:r>
    </w:p>
    <w:p w14:paraId="6C527307" w14:textId="77777777" w:rsidR="00CC78A3" w:rsidRDefault="00000000">
      <w:pPr>
        <w:pStyle w:val="Teksttreci50"/>
        <w:numPr>
          <w:ilvl w:val="0"/>
          <w:numId w:val="32"/>
        </w:numPr>
        <w:spacing w:line="276" w:lineRule="auto"/>
        <w:ind w:right="-6"/>
        <w:jc w:val="both"/>
        <w:rPr>
          <w:rFonts w:asciiTheme="minorHAnsi" w:hAnsiTheme="minorHAnsi" w:cstheme="minorHAnsi"/>
          <w:sz w:val="22"/>
          <w:szCs w:val="22"/>
        </w:rPr>
      </w:pPr>
      <w:r>
        <w:rPr>
          <w:rFonts w:cstheme="minorHAnsi"/>
          <w:sz w:val="22"/>
          <w:szCs w:val="22"/>
        </w:rPr>
        <w:t xml:space="preserve">Specyfikacji Warunków Zamówienia </w:t>
      </w:r>
    </w:p>
    <w:p w14:paraId="3213C07D" w14:textId="77777777" w:rsidR="00CC78A3" w:rsidRDefault="00000000">
      <w:pPr>
        <w:pStyle w:val="Teksttreci50"/>
        <w:numPr>
          <w:ilvl w:val="0"/>
          <w:numId w:val="32"/>
        </w:numPr>
        <w:spacing w:line="276" w:lineRule="auto"/>
        <w:ind w:right="-6"/>
        <w:jc w:val="both"/>
        <w:rPr>
          <w:rFonts w:asciiTheme="minorHAnsi" w:hAnsiTheme="minorHAnsi" w:cstheme="minorHAnsi"/>
          <w:sz w:val="22"/>
          <w:szCs w:val="22"/>
        </w:rPr>
      </w:pPr>
      <w:r>
        <w:rPr>
          <w:rFonts w:cstheme="minorHAnsi"/>
          <w:sz w:val="22"/>
          <w:szCs w:val="22"/>
        </w:rPr>
        <w:t>Ofercie Wykonawcy.</w:t>
      </w:r>
    </w:p>
    <w:p w14:paraId="3ACC5972" w14:textId="77777777" w:rsidR="00CC78A3" w:rsidRDefault="00000000">
      <w:pPr>
        <w:pStyle w:val="Teksttreci50"/>
        <w:numPr>
          <w:ilvl w:val="0"/>
          <w:numId w:val="31"/>
        </w:numPr>
        <w:spacing w:line="276" w:lineRule="auto"/>
        <w:ind w:left="284" w:right="-6" w:hanging="284"/>
        <w:jc w:val="both"/>
        <w:rPr>
          <w:rFonts w:asciiTheme="minorHAnsi" w:hAnsiTheme="minorHAnsi" w:cstheme="minorHAnsi"/>
          <w:sz w:val="22"/>
          <w:szCs w:val="22"/>
        </w:rPr>
      </w:pPr>
      <w:r>
        <w:rPr>
          <w:rFonts w:cstheme="minorHAnsi"/>
          <w:sz w:val="22"/>
          <w:szCs w:val="22"/>
        </w:rPr>
        <w:t xml:space="preserve">Wykonawca zobowiązuje się do wykonania Przedmiotu Umowy zgodnie z obowiązującymi normami, z aktualnie obowiązującymi przepisami prawa, w tym przepisami ustawy Prawo budowlane, przepisami BHP i p. </w:t>
      </w:r>
      <w:proofErr w:type="spellStart"/>
      <w:r>
        <w:rPr>
          <w:rFonts w:cstheme="minorHAnsi"/>
          <w:sz w:val="22"/>
          <w:szCs w:val="22"/>
        </w:rPr>
        <w:t>poż</w:t>
      </w:r>
      <w:proofErr w:type="spellEnd"/>
      <w:r>
        <w:rPr>
          <w:rFonts w:cstheme="minorHAnsi"/>
          <w:sz w:val="22"/>
          <w:szCs w:val="22"/>
        </w:rPr>
        <w:t xml:space="preserve">, sztuką budowlaną, ogólnymi warunkami technicznymi </w:t>
      </w:r>
      <w:r>
        <w:rPr>
          <w:rFonts w:cstheme="minorHAnsi"/>
          <w:sz w:val="22"/>
          <w:szCs w:val="22"/>
        </w:rPr>
        <w:br/>
        <w:t xml:space="preserve">i aktualnym poziomem wiedzy technicznej oraz z należytą starannością. </w:t>
      </w:r>
    </w:p>
    <w:p w14:paraId="4C9042AE" w14:textId="77777777" w:rsidR="00CC78A3" w:rsidRDefault="00000000">
      <w:pPr>
        <w:pStyle w:val="Teksttreci50"/>
        <w:numPr>
          <w:ilvl w:val="0"/>
          <w:numId w:val="31"/>
        </w:numPr>
        <w:spacing w:line="276" w:lineRule="auto"/>
        <w:ind w:left="284" w:right="-6" w:hanging="284"/>
        <w:jc w:val="both"/>
        <w:rPr>
          <w:rFonts w:asciiTheme="minorHAnsi" w:hAnsiTheme="minorHAnsi" w:cstheme="minorHAnsi"/>
          <w:sz w:val="22"/>
          <w:szCs w:val="22"/>
        </w:rPr>
      </w:pPr>
      <w:r>
        <w:rPr>
          <w:rFonts w:cstheme="minorHAnsi"/>
          <w:sz w:val="22"/>
          <w:szCs w:val="22"/>
        </w:rPr>
        <w:t xml:space="preserve">Wykonawca oświadcza, że posiada niezbędną wiedzę i doświadczenie, dysponuje odpowiednim zapleczem technicznym i ekonomicznym oraz osobami posiadającymi niezbędne kwalifikacje </w:t>
      </w:r>
      <w:r>
        <w:rPr>
          <w:rFonts w:cstheme="minorHAnsi"/>
          <w:sz w:val="22"/>
          <w:szCs w:val="22"/>
        </w:rPr>
        <w:br/>
        <w:t xml:space="preserve">i uprawnienia pozwalające na realizację Przedmiotu Umowy. </w:t>
      </w:r>
    </w:p>
    <w:p w14:paraId="555AE600" w14:textId="77777777" w:rsidR="00CC78A3" w:rsidRDefault="00000000">
      <w:pPr>
        <w:pStyle w:val="Teksttreci50"/>
        <w:numPr>
          <w:ilvl w:val="0"/>
          <w:numId w:val="31"/>
        </w:numPr>
        <w:spacing w:line="276" w:lineRule="auto"/>
        <w:ind w:left="284" w:right="-6" w:hanging="284"/>
        <w:jc w:val="both"/>
        <w:rPr>
          <w:rFonts w:asciiTheme="minorHAnsi" w:hAnsiTheme="minorHAnsi" w:cstheme="minorHAnsi"/>
          <w:sz w:val="22"/>
          <w:szCs w:val="22"/>
        </w:rPr>
      </w:pPr>
      <w:r>
        <w:rPr>
          <w:rFonts w:cstheme="minorHAnsi"/>
          <w:sz w:val="22"/>
          <w:szCs w:val="22"/>
        </w:rPr>
        <w:t>Wykonawca oświadcza, iż otrzymał dokumenty wymienione w ust. 2 i nie wnosi do nich zastrzeżeń</w:t>
      </w:r>
    </w:p>
    <w:p w14:paraId="1B367135" w14:textId="77777777" w:rsidR="00CC78A3" w:rsidRDefault="00000000">
      <w:pPr>
        <w:pStyle w:val="Akapitzlist"/>
        <w:keepNext/>
        <w:keepLines/>
        <w:numPr>
          <w:ilvl w:val="0"/>
          <w:numId w:val="31"/>
        </w:numPr>
        <w:tabs>
          <w:tab w:val="left" w:pos="858"/>
        </w:tabs>
        <w:ind w:left="426" w:hanging="426"/>
        <w:jc w:val="both"/>
        <w:rPr>
          <w:rFonts w:asciiTheme="minorHAnsi" w:hAnsiTheme="minorHAnsi" w:cstheme="minorHAnsi"/>
        </w:rPr>
      </w:pPr>
      <w:r>
        <w:rPr>
          <w:rFonts w:cstheme="minorHAnsi"/>
        </w:rPr>
        <w:t>Dokumentację projektową należy opracować zgodnie z:</w:t>
      </w:r>
    </w:p>
    <w:p w14:paraId="12A1C49D" w14:textId="77777777" w:rsidR="00CC78A3" w:rsidRDefault="00000000">
      <w:pPr>
        <w:pStyle w:val="Akapitzlist"/>
        <w:numPr>
          <w:ilvl w:val="1"/>
          <w:numId w:val="31"/>
        </w:numPr>
        <w:rPr>
          <w:rFonts w:asciiTheme="minorHAnsi" w:hAnsiTheme="minorHAnsi" w:cstheme="minorHAnsi"/>
        </w:rPr>
      </w:pPr>
      <w:r>
        <w:rPr>
          <w:rFonts w:cstheme="minorHAnsi"/>
        </w:rPr>
        <w:t>ustawą z dnia 7 lipca 1994 r. Prawo budowlane;</w:t>
      </w:r>
    </w:p>
    <w:p w14:paraId="63008403" w14:textId="77777777" w:rsidR="00CC78A3" w:rsidRDefault="00000000">
      <w:pPr>
        <w:pStyle w:val="Akapitzlist"/>
        <w:numPr>
          <w:ilvl w:val="1"/>
          <w:numId w:val="31"/>
        </w:numPr>
        <w:jc w:val="both"/>
        <w:rPr>
          <w:rFonts w:asciiTheme="minorHAnsi" w:hAnsiTheme="minorHAnsi" w:cstheme="minorHAnsi"/>
        </w:rPr>
      </w:pPr>
      <w:r>
        <w:rPr>
          <w:rFonts w:cstheme="minorHAnsi"/>
        </w:rPr>
        <w:t>rozporządzeniem Ministra Rozwoju z dnia 11 września 2020 r. w sprawie szczegółowego zakresu i formy projektu budowlanego;</w:t>
      </w:r>
    </w:p>
    <w:p w14:paraId="25D56426" w14:textId="77777777" w:rsidR="00CC78A3" w:rsidRDefault="00000000">
      <w:pPr>
        <w:pStyle w:val="Akapitzlist"/>
        <w:numPr>
          <w:ilvl w:val="1"/>
          <w:numId w:val="31"/>
        </w:numPr>
        <w:jc w:val="both"/>
        <w:rPr>
          <w:rFonts w:asciiTheme="minorHAnsi" w:hAnsiTheme="minorHAnsi" w:cstheme="minorHAnsi"/>
        </w:rPr>
      </w:pPr>
      <w:r>
        <w:rPr>
          <w:rFonts w:cstheme="minorHAnsi"/>
        </w:rPr>
        <w:t>rozporządzeniem Ministra Rozwoju i Technologii z dnia 20 grudnia 2021 r. w sprawie szczegółowego zakresu i formy dokumentacji projektowej, specyfikacji technicznych wykonania i odbioru robót budowlanych oraz programu funkcjonalno-użytkowego;</w:t>
      </w:r>
    </w:p>
    <w:p w14:paraId="066FBF5A" w14:textId="77777777" w:rsidR="00CC78A3" w:rsidRDefault="00000000">
      <w:pPr>
        <w:pStyle w:val="Akapitzlist"/>
        <w:numPr>
          <w:ilvl w:val="1"/>
          <w:numId w:val="31"/>
        </w:numPr>
        <w:rPr>
          <w:rFonts w:asciiTheme="minorHAnsi" w:hAnsiTheme="minorHAnsi" w:cstheme="minorHAnsi"/>
        </w:rPr>
      </w:pPr>
      <w:r>
        <w:rPr>
          <w:rFonts w:cstheme="minorHAnsi"/>
        </w:rPr>
        <w:t>branżowymi warunkami technicznymi i wszelkimi uzgodnieniami.</w:t>
      </w:r>
    </w:p>
    <w:p w14:paraId="080CA65B" w14:textId="77777777" w:rsidR="00CC78A3" w:rsidRDefault="00000000">
      <w:pPr>
        <w:pStyle w:val="Akapitzlist"/>
        <w:numPr>
          <w:ilvl w:val="1"/>
          <w:numId w:val="31"/>
        </w:numPr>
        <w:rPr>
          <w:rFonts w:asciiTheme="minorHAnsi" w:hAnsiTheme="minorHAnsi" w:cstheme="minorHAnsi"/>
        </w:rPr>
      </w:pPr>
      <w:r>
        <w:rPr>
          <w:rFonts w:cstheme="minorHAnsi"/>
        </w:rPr>
        <w:t>innymi obowiązującymi przepisami;</w:t>
      </w:r>
    </w:p>
    <w:p w14:paraId="6856AF8C" w14:textId="77777777" w:rsidR="00CC78A3" w:rsidRDefault="00000000">
      <w:pPr>
        <w:pStyle w:val="Akapitzlist"/>
        <w:numPr>
          <w:ilvl w:val="1"/>
          <w:numId w:val="31"/>
        </w:numPr>
        <w:rPr>
          <w:rFonts w:asciiTheme="minorHAnsi" w:hAnsiTheme="minorHAnsi" w:cstheme="minorHAnsi"/>
        </w:rPr>
      </w:pPr>
      <w:r>
        <w:rPr>
          <w:rFonts w:cstheme="minorHAnsi"/>
        </w:rPr>
        <w:lastRenderedPageBreak/>
        <w:t>branżowymi warunkami technicznymi i wszelkimi uzgodnieniami.</w:t>
      </w:r>
    </w:p>
    <w:p w14:paraId="60997A6E" w14:textId="77777777" w:rsidR="00CC78A3" w:rsidRDefault="00000000">
      <w:pPr>
        <w:pStyle w:val="Akapitzlist"/>
        <w:numPr>
          <w:ilvl w:val="0"/>
          <w:numId w:val="31"/>
        </w:numPr>
        <w:ind w:left="284" w:hanging="284"/>
        <w:jc w:val="both"/>
        <w:rPr>
          <w:rFonts w:asciiTheme="minorHAnsi" w:hAnsiTheme="minorHAnsi" w:cstheme="minorHAnsi"/>
        </w:rPr>
      </w:pPr>
      <w:r>
        <w:rPr>
          <w:rFonts w:cstheme="minorHAnsi"/>
        </w:rPr>
        <w:t>Do obowiązków Wykonawcy w ramach realizacji nin. umowy będzie należało również sprawowanie nadzoru autorskiego na żądanie Zamawiającego lub właściwego organu w zakresie stwierdzania w toku wykonywania robót niezgodności realizacji z projektem oraz rozwiązywania problemów. W ramach nadzoru autorskiego Wykonawca na wezwanie Zamawiającego ma obowiązek wizytowania placu budowy celem rozwiązywania problemów wynikłych w trakcie realizacji – np. poprzez uzupełnienie szczegółów dokumentacji projektowej, wyjaśnienia wykonawcy robót budowlanych wątpliwości powstałych w toku realizacji robót – z potwierdzeniem obecności w dzienniku budowy.</w:t>
      </w:r>
    </w:p>
    <w:p w14:paraId="7AFAAF5D" w14:textId="77777777" w:rsidR="00CC78A3" w:rsidRDefault="00000000">
      <w:pPr>
        <w:pStyle w:val="Akapitzlist"/>
        <w:numPr>
          <w:ilvl w:val="0"/>
          <w:numId w:val="31"/>
        </w:numPr>
        <w:ind w:left="284" w:hanging="284"/>
        <w:rPr>
          <w:rFonts w:asciiTheme="minorHAnsi" w:hAnsiTheme="minorHAnsi" w:cstheme="minorHAnsi"/>
        </w:rPr>
      </w:pPr>
      <w:r>
        <w:rPr>
          <w:rFonts w:cstheme="minorHAnsi"/>
        </w:rPr>
        <w:t>Wykonawca oświadcza, że w skład zespołu projektowego wchodzić będą następujące osoby:</w:t>
      </w:r>
    </w:p>
    <w:p w14:paraId="7E268814" w14:textId="77777777" w:rsidR="00CC78A3" w:rsidRDefault="00000000">
      <w:pPr>
        <w:pStyle w:val="Akapitzlist"/>
        <w:numPr>
          <w:ilvl w:val="1"/>
          <w:numId w:val="31"/>
        </w:numPr>
        <w:ind w:left="360" w:hanging="76"/>
        <w:rPr>
          <w:rFonts w:asciiTheme="minorHAnsi" w:hAnsiTheme="minorHAnsi" w:cstheme="minorHAnsi"/>
        </w:rPr>
      </w:pPr>
      <w:r>
        <w:rPr>
          <w:rFonts w:cstheme="minorHAnsi"/>
        </w:rPr>
        <w:t>projektant w specjalności ………………………………………………………………………………………………………………………………………………………………………………………………………………………………………………………………………………………………………………………</w:t>
      </w:r>
    </w:p>
    <w:p w14:paraId="273F6CDD" w14:textId="77777777" w:rsidR="00CC78A3" w:rsidRDefault="00000000">
      <w:pPr>
        <w:spacing w:before="120" w:after="120" w:line="276" w:lineRule="auto"/>
        <w:jc w:val="center"/>
        <w:rPr>
          <w:rFonts w:asciiTheme="minorHAnsi" w:hAnsiTheme="minorHAnsi" w:cstheme="minorHAnsi"/>
          <w:b/>
          <w:bCs/>
          <w:sz w:val="22"/>
          <w:szCs w:val="22"/>
        </w:rPr>
      </w:pPr>
      <w:r>
        <w:rPr>
          <w:rFonts w:asciiTheme="minorHAnsi" w:hAnsiTheme="minorHAnsi" w:cstheme="minorHAnsi"/>
          <w:b/>
          <w:bCs/>
          <w:sz w:val="22"/>
          <w:szCs w:val="22"/>
        </w:rPr>
        <w:t>§ 2</w:t>
      </w:r>
    </w:p>
    <w:p w14:paraId="47402F07" w14:textId="77777777" w:rsidR="00CC78A3" w:rsidRDefault="00000000">
      <w:pPr>
        <w:pStyle w:val="Tekstpodstawowy3"/>
        <w:widowControl/>
        <w:numPr>
          <w:ilvl w:val="0"/>
          <w:numId w:val="6"/>
        </w:numPr>
        <w:spacing w:after="0" w:line="276" w:lineRule="auto"/>
        <w:ind w:left="426"/>
        <w:textAlignment w:val="auto"/>
        <w:rPr>
          <w:rFonts w:asciiTheme="minorHAnsi" w:hAnsiTheme="minorHAnsi" w:cstheme="minorHAnsi"/>
          <w:sz w:val="22"/>
          <w:szCs w:val="22"/>
        </w:rPr>
      </w:pPr>
      <w:r>
        <w:rPr>
          <w:rFonts w:asciiTheme="minorHAnsi" w:hAnsiTheme="minorHAnsi" w:cstheme="minorHAnsi"/>
          <w:sz w:val="22"/>
          <w:szCs w:val="22"/>
        </w:rPr>
        <w:t>Roboty będące przedmiotem zamówienia muszą być wykonane przy użyciu sprzętu, urządzeń i materiałów, o jakości odpowiadającej dokumentacji projektowej, stosownym przepisom, normom, standardom i warunkom aktualnym na dzień złożenia oferty.</w:t>
      </w:r>
    </w:p>
    <w:p w14:paraId="04590A18" w14:textId="77777777" w:rsidR="00CC78A3" w:rsidRDefault="00000000">
      <w:pPr>
        <w:pStyle w:val="Tekstpodstawowy3"/>
        <w:widowControl/>
        <w:numPr>
          <w:ilvl w:val="0"/>
          <w:numId w:val="6"/>
        </w:numPr>
        <w:spacing w:after="0" w:line="276" w:lineRule="auto"/>
        <w:ind w:left="426"/>
        <w:textAlignment w:val="auto"/>
        <w:rPr>
          <w:rFonts w:asciiTheme="minorHAnsi" w:hAnsiTheme="minorHAnsi" w:cstheme="minorHAnsi"/>
          <w:sz w:val="22"/>
          <w:szCs w:val="22"/>
        </w:rPr>
      </w:pPr>
      <w:r>
        <w:rPr>
          <w:rFonts w:asciiTheme="minorHAnsi" w:hAnsiTheme="minorHAnsi" w:cstheme="minorHAnsi"/>
          <w:sz w:val="22"/>
          <w:szCs w:val="22"/>
        </w:rPr>
        <w:t xml:space="preserve">Materiały i urządzenia niezbędne do zrealizowania przedmiotu umowy dostarcza Wykonawca. </w:t>
      </w:r>
    </w:p>
    <w:p w14:paraId="66E4F96F" w14:textId="77777777" w:rsidR="00CC78A3" w:rsidRDefault="00000000">
      <w:pPr>
        <w:pStyle w:val="Tekstpodstawowy3"/>
        <w:widowControl/>
        <w:numPr>
          <w:ilvl w:val="0"/>
          <w:numId w:val="6"/>
        </w:numPr>
        <w:spacing w:after="0" w:line="276" w:lineRule="auto"/>
        <w:ind w:left="426"/>
        <w:textAlignment w:val="auto"/>
        <w:rPr>
          <w:rFonts w:asciiTheme="minorHAnsi" w:hAnsiTheme="minorHAnsi" w:cstheme="minorHAnsi"/>
          <w:sz w:val="22"/>
          <w:szCs w:val="22"/>
        </w:rPr>
      </w:pPr>
      <w:r>
        <w:rPr>
          <w:rFonts w:asciiTheme="minorHAnsi" w:hAnsiTheme="minorHAnsi" w:cstheme="minorHAnsi"/>
          <w:sz w:val="22"/>
          <w:szCs w:val="22"/>
        </w:rPr>
        <w:t>Inspektor Nadzoru ma prawo w każdym momencie realizacji umowy odrzucić każdą część robót i użyte materiały, jeżeli nie będą zgodne z wymaganiami dokumentacji projektowej oraz przepisów określonych w ust. 1. Odrzucenie powinno nastąpić w formie pisemnej niezwłocznie po stwierdzeniu niezgodności.</w:t>
      </w:r>
    </w:p>
    <w:p w14:paraId="7941F26F" w14:textId="77777777" w:rsidR="00CC78A3" w:rsidRDefault="00CC78A3">
      <w:pPr>
        <w:spacing w:before="120" w:after="120" w:line="276" w:lineRule="auto"/>
        <w:rPr>
          <w:rFonts w:asciiTheme="minorHAnsi" w:hAnsiTheme="minorHAnsi" w:cstheme="minorHAnsi"/>
          <w:b/>
          <w:sz w:val="22"/>
          <w:szCs w:val="22"/>
        </w:rPr>
      </w:pPr>
    </w:p>
    <w:p w14:paraId="71FE87BA" w14:textId="77777777" w:rsidR="00CC78A3" w:rsidRDefault="00000000">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Rozdział II.  TERMINY REALIZACJI UMOWY</w:t>
      </w:r>
    </w:p>
    <w:p w14:paraId="4CA9F111" w14:textId="77777777" w:rsidR="00CC78A3" w:rsidRDefault="00000000">
      <w:pPr>
        <w:spacing w:before="120" w:after="120" w:line="276" w:lineRule="auto"/>
        <w:jc w:val="center"/>
        <w:rPr>
          <w:rFonts w:asciiTheme="minorHAnsi" w:hAnsiTheme="minorHAnsi" w:cstheme="minorHAnsi"/>
          <w:b/>
          <w:bCs/>
          <w:sz w:val="22"/>
          <w:szCs w:val="22"/>
        </w:rPr>
      </w:pPr>
      <w:r>
        <w:rPr>
          <w:rFonts w:asciiTheme="minorHAnsi" w:hAnsiTheme="minorHAnsi" w:cstheme="minorHAnsi"/>
          <w:b/>
          <w:bCs/>
          <w:sz w:val="22"/>
          <w:szCs w:val="22"/>
        </w:rPr>
        <w:t>§ 3</w:t>
      </w:r>
    </w:p>
    <w:p w14:paraId="2E91F4D1" w14:textId="77777777" w:rsidR="00CC78A3" w:rsidRDefault="00000000">
      <w:pPr>
        <w:numPr>
          <w:ilvl w:val="0"/>
          <w:numId w:val="5"/>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przekaże Wykonawcy plac budowy w terminie 10 dni od daty wystąpienia przez wykonawcę ze stosownym wnioskiem. </w:t>
      </w:r>
    </w:p>
    <w:p w14:paraId="3069AF06" w14:textId="77777777" w:rsidR="00CC78A3" w:rsidRDefault="00000000">
      <w:pPr>
        <w:numPr>
          <w:ilvl w:val="0"/>
          <w:numId w:val="5"/>
        </w:numPr>
        <w:spacing w:line="276" w:lineRule="auto"/>
        <w:jc w:val="both"/>
        <w:rPr>
          <w:rFonts w:asciiTheme="minorHAnsi" w:hAnsiTheme="minorHAnsi" w:cstheme="minorHAnsi"/>
          <w:sz w:val="22"/>
          <w:szCs w:val="22"/>
        </w:rPr>
      </w:pPr>
      <w:r>
        <w:rPr>
          <w:rFonts w:asciiTheme="minorHAnsi" w:hAnsiTheme="minorHAnsi" w:cstheme="minorHAnsi"/>
          <w:sz w:val="22"/>
          <w:szCs w:val="22"/>
        </w:rPr>
        <w:t>Termin rozpoczęcia realizacji przedmiotu umowy strony ustalają najpóźniej w terminie 14 dni od daty podpisania umowy.</w:t>
      </w:r>
    </w:p>
    <w:p w14:paraId="616C3C63" w14:textId="77777777" w:rsidR="00CC78A3" w:rsidRDefault="00000000">
      <w:pPr>
        <w:numPr>
          <w:ilvl w:val="0"/>
          <w:numId w:val="5"/>
        </w:numPr>
        <w:spacing w:line="276" w:lineRule="auto"/>
        <w:jc w:val="both"/>
        <w:rPr>
          <w:rFonts w:asciiTheme="minorHAnsi" w:hAnsiTheme="minorHAnsi" w:cstheme="minorHAnsi"/>
          <w:strike/>
          <w:sz w:val="22"/>
          <w:szCs w:val="22"/>
        </w:rPr>
      </w:pPr>
      <w:r>
        <w:rPr>
          <w:rFonts w:asciiTheme="minorHAnsi" w:hAnsiTheme="minorHAnsi" w:cstheme="minorHAnsi"/>
          <w:sz w:val="22"/>
          <w:szCs w:val="22"/>
        </w:rPr>
        <w:t xml:space="preserve">Termin zakończenia realizacji przedmiotu umowy strony ustalają: </w:t>
      </w:r>
    </w:p>
    <w:p w14:paraId="10559F8C" w14:textId="78B12052" w:rsidR="00CC78A3" w:rsidRDefault="00000000">
      <w:pPr>
        <w:numPr>
          <w:ilvl w:val="1"/>
          <w:numId w:val="5"/>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Dla opracowania dokumentacji projektowej wraz z uzyskaniem niezbędnych decyzji do dnia </w:t>
      </w:r>
      <w:r w:rsidR="004A0CA8" w:rsidRPr="004A0CA8">
        <w:rPr>
          <w:rFonts w:asciiTheme="minorHAnsi" w:hAnsiTheme="minorHAnsi" w:cstheme="minorHAnsi"/>
          <w:b/>
          <w:sz w:val="22"/>
          <w:szCs w:val="22"/>
        </w:rPr>
        <w:t>01</w:t>
      </w:r>
      <w:r w:rsidR="004A0CA8">
        <w:rPr>
          <w:rFonts w:asciiTheme="minorHAnsi" w:hAnsiTheme="minorHAnsi" w:cstheme="minorHAnsi"/>
          <w:b/>
          <w:sz w:val="22"/>
          <w:szCs w:val="22"/>
        </w:rPr>
        <w:t xml:space="preserve"> września </w:t>
      </w:r>
      <w:r w:rsidR="004A0CA8" w:rsidRPr="004A0CA8">
        <w:rPr>
          <w:rFonts w:asciiTheme="minorHAnsi" w:hAnsiTheme="minorHAnsi" w:cstheme="minorHAnsi"/>
          <w:b/>
          <w:sz w:val="22"/>
          <w:szCs w:val="22"/>
        </w:rPr>
        <w:t xml:space="preserve">2025 </w:t>
      </w:r>
      <w:r w:rsidRPr="004A0CA8">
        <w:rPr>
          <w:rFonts w:asciiTheme="minorHAnsi" w:hAnsiTheme="minorHAnsi" w:cstheme="minorHAnsi"/>
          <w:b/>
          <w:sz w:val="22"/>
          <w:szCs w:val="22"/>
        </w:rPr>
        <w:t>r.</w:t>
      </w:r>
      <w:r w:rsidRPr="004A0CA8">
        <w:rPr>
          <w:rFonts w:asciiTheme="minorHAnsi" w:hAnsiTheme="minorHAnsi" w:cstheme="minorHAnsi"/>
          <w:sz w:val="22"/>
          <w:szCs w:val="22"/>
        </w:rPr>
        <w:t xml:space="preserve"> </w:t>
      </w:r>
    </w:p>
    <w:p w14:paraId="3FD681D2" w14:textId="5D3581BA" w:rsidR="00CC78A3" w:rsidRDefault="00000000">
      <w:pPr>
        <w:numPr>
          <w:ilvl w:val="1"/>
          <w:numId w:val="5"/>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Dla wykonania robót budowlanych do dnia </w:t>
      </w:r>
      <w:r w:rsidR="00285E0B" w:rsidRPr="00285E0B">
        <w:rPr>
          <w:rFonts w:asciiTheme="minorHAnsi" w:hAnsiTheme="minorHAnsi" w:cstheme="minorHAnsi"/>
          <w:b/>
          <w:sz w:val="22"/>
          <w:szCs w:val="22"/>
        </w:rPr>
        <w:t xml:space="preserve">30 </w:t>
      </w:r>
      <w:r w:rsidRPr="00285E0B">
        <w:rPr>
          <w:rFonts w:asciiTheme="minorHAnsi" w:hAnsiTheme="minorHAnsi" w:cstheme="minorHAnsi"/>
          <w:b/>
          <w:sz w:val="22"/>
          <w:szCs w:val="22"/>
        </w:rPr>
        <w:t>października 2026 r.</w:t>
      </w:r>
    </w:p>
    <w:p w14:paraId="233F2577" w14:textId="77777777" w:rsidR="00CC78A3" w:rsidRDefault="00000000">
      <w:pPr>
        <w:numPr>
          <w:ilvl w:val="0"/>
          <w:numId w:val="5"/>
        </w:numPr>
        <w:suppressAutoHyphens w:val="0"/>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Za termin zakończenia robót budowlanych przyjmuje się dzień pisemnego zgłoszenia Zamawiającemu przez Wykonawcę – </w:t>
      </w:r>
      <w:r>
        <w:rPr>
          <w:rFonts w:asciiTheme="minorHAnsi" w:hAnsiTheme="minorHAnsi" w:cstheme="minorHAnsi"/>
          <w:b/>
          <w:sz w:val="22"/>
          <w:szCs w:val="22"/>
        </w:rPr>
        <w:t xml:space="preserve">potwierdzonego przez Inspektora nadzoru </w:t>
      </w:r>
      <w:r>
        <w:rPr>
          <w:rFonts w:asciiTheme="minorHAnsi" w:hAnsiTheme="minorHAnsi" w:cstheme="minorHAnsi"/>
          <w:sz w:val="22"/>
          <w:szCs w:val="22"/>
        </w:rPr>
        <w:t>– gotowości do odbioru przedmiotu umowy wraz z przekazaniem niezbędnej dokumentacji odbiorowej (kompletnego operatu kolaudacyjnego, o którym mowa w § 12 ust. 4.2)</w:t>
      </w:r>
    </w:p>
    <w:p w14:paraId="488D0758" w14:textId="77777777" w:rsidR="00CC78A3" w:rsidRDefault="00000000">
      <w:pPr>
        <w:numPr>
          <w:ilvl w:val="0"/>
          <w:numId w:val="5"/>
        </w:numPr>
        <w:suppressAutoHyphens w:val="0"/>
        <w:spacing w:line="276" w:lineRule="auto"/>
        <w:jc w:val="both"/>
        <w:rPr>
          <w:rFonts w:asciiTheme="minorHAnsi" w:hAnsiTheme="minorHAnsi" w:cstheme="minorHAnsi"/>
          <w:sz w:val="22"/>
          <w:szCs w:val="22"/>
        </w:rPr>
      </w:pPr>
      <w:r>
        <w:rPr>
          <w:rFonts w:asciiTheme="minorHAnsi" w:hAnsiTheme="minorHAnsi" w:cstheme="minorHAnsi"/>
          <w:sz w:val="22"/>
          <w:szCs w:val="22"/>
        </w:rPr>
        <w:t>Za termin wykonania robót podlegających odbiorowi częściowemu przyjmuje się dzień podpisania stosownego protokołu odbioru robót.</w:t>
      </w:r>
    </w:p>
    <w:p w14:paraId="655F8EE3" w14:textId="77777777" w:rsidR="00CC78A3" w:rsidRDefault="00000000">
      <w:pPr>
        <w:numPr>
          <w:ilvl w:val="0"/>
          <w:numId w:val="5"/>
        </w:numPr>
        <w:suppressAutoHyphens w:val="0"/>
        <w:spacing w:line="276" w:lineRule="auto"/>
        <w:ind w:left="360"/>
        <w:jc w:val="both"/>
        <w:rPr>
          <w:rStyle w:val="normaltextrun"/>
          <w:rFonts w:asciiTheme="minorHAnsi" w:hAnsiTheme="minorHAnsi" w:cstheme="minorHAnsi"/>
          <w:sz w:val="22"/>
          <w:szCs w:val="22"/>
        </w:rPr>
      </w:pPr>
      <w:r>
        <w:rPr>
          <w:rFonts w:asciiTheme="minorHAnsi" w:hAnsiTheme="minorHAnsi" w:cstheme="minorHAnsi"/>
          <w:sz w:val="22"/>
          <w:szCs w:val="22"/>
        </w:rPr>
        <w:lastRenderedPageBreak/>
        <w:t>O gotowości dokonania protokolarnego odbioru końcowego robót Wykonawca zobowiązany jest zawiadomić Zamawiającego w formie pisemnej.</w:t>
      </w:r>
    </w:p>
    <w:p w14:paraId="1DF98517" w14:textId="77777777" w:rsidR="00CC78A3" w:rsidRDefault="00000000">
      <w:pPr>
        <w:spacing w:before="120" w:after="120" w:line="276" w:lineRule="auto"/>
        <w:rPr>
          <w:rFonts w:asciiTheme="minorHAnsi" w:hAnsiTheme="minorHAnsi" w:cstheme="minorHAnsi"/>
          <w:b/>
          <w:sz w:val="22"/>
          <w:szCs w:val="22"/>
        </w:rPr>
      </w:pPr>
      <w:r>
        <w:rPr>
          <w:rFonts w:asciiTheme="minorHAnsi" w:hAnsiTheme="minorHAnsi" w:cstheme="minorHAnsi"/>
          <w:b/>
          <w:bCs/>
          <w:sz w:val="22"/>
          <w:szCs w:val="22"/>
        </w:rPr>
        <w:t>Rozdział III.   WYNAGRODZENIE</w:t>
      </w:r>
      <w:r>
        <w:rPr>
          <w:rFonts w:asciiTheme="minorHAnsi" w:hAnsiTheme="minorHAnsi" w:cstheme="minorHAnsi"/>
          <w:b/>
          <w:sz w:val="22"/>
          <w:szCs w:val="22"/>
        </w:rPr>
        <w:t xml:space="preserve"> </w:t>
      </w:r>
    </w:p>
    <w:p w14:paraId="0873890B" w14:textId="77777777" w:rsidR="00CC78A3" w:rsidRDefault="00000000">
      <w:pPr>
        <w:spacing w:before="120" w:after="120" w:line="276" w:lineRule="auto"/>
        <w:jc w:val="center"/>
        <w:rPr>
          <w:rFonts w:asciiTheme="minorHAnsi" w:hAnsiTheme="minorHAnsi" w:cstheme="minorHAnsi"/>
          <w:b/>
          <w:sz w:val="22"/>
          <w:szCs w:val="22"/>
        </w:rPr>
      </w:pPr>
      <w:r>
        <w:rPr>
          <w:rFonts w:asciiTheme="minorHAnsi" w:hAnsiTheme="minorHAnsi" w:cstheme="minorHAnsi"/>
          <w:b/>
          <w:sz w:val="22"/>
          <w:szCs w:val="22"/>
        </w:rPr>
        <w:t>§ 4</w:t>
      </w:r>
    </w:p>
    <w:p w14:paraId="535D1BA0" w14:textId="77777777" w:rsidR="00CC78A3" w:rsidRDefault="00000000">
      <w:pPr>
        <w:numPr>
          <w:ilvl w:val="0"/>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Strony ustalają, że za wykonanie robót stanowiących przedmiot niniejszej umowy, Zamawiający zapłaci Wykonawcy wynagrodzenie ryczałtowe, ustalone na etapie postępowania o udzielenie zamówienia publicznego.</w:t>
      </w:r>
    </w:p>
    <w:p w14:paraId="35F99E8B" w14:textId="77777777" w:rsidR="00CC78A3" w:rsidRDefault="00000000">
      <w:pPr>
        <w:numPr>
          <w:ilvl w:val="0"/>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Wartość przedmiotu umowy, określonego w § 1, zgodnie z ofertą Wykonawcy, stanowiąca załącznik nr 1 do niniejszej umowy, wynosi </w:t>
      </w:r>
      <w:r>
        <w:rPr>
          <w:rFonts w:asciiTheme="minorHAnsi" w:hAnsiTheme="minorHAnsi" w:cstheme="minorHAnsi"/>
          <w:b/>
          <w:bCs/>
          <w:sz w:val="22"/>
          <w:szCs w:val="22"/>
        </w:rPr>
        <w:t>………………. zł brutto</w:t>
      </w:r>
      <w:r>
        <w:rPr>
          <w:rFonts w:asciiTheme="minorHAnsi" w:hAnsiTheme="minorHAnsi" w:cstheme="minorHAnsi"/>
          <w:sz w:val="22"/>
          <w:szCs w:val="22"/>
        </w:rPr>
        <w:t xml:space="preserve"> (słownie zł: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tj. netto ……………… zł +23 % podatku VAT, w tym za:</w:t>
      </w:r>
    </w:p>
    <w:p w14:paraId="44441708" w14:textId="77777777" w:rsidR="00CC78A3" w:rsidRDefault="00000000">
      <w:pPr>
        <w:numPr>
          <w:ilvl w:val="1"/>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Wykonanie kompletnej dokumentacji projektowej: </w:t>
      </w:r>
      <w:r>
        <w:rPr>
          <w:rFonts w:asciiTheme="minorHAnsi" w:hAnsiTheme="minorHAnsi" w:cstheme="minorHAnsi"/>
          <w:b/>
          <w:bCs/>
          <w:sz w:val="22"/>
          <w:szCs w:val="22"/>
        </w:rPr>
        <w:t>……</w:t>
      </w:r>
      <w:proofErr w:type="gramStart"/>
      <w:r>
        <w:rPr>
          <w:rFonts w:asciiTheme="minorHAnsi" w:hAnsiTheme="minorHAnsi" w:cstheme="minorHAnsi"/>
          <w:b/>
          <w:bCs/>
          <w:sz w:val="22"/>
          <w:szCs w:val="22"/>
        </w:rPr>
        <w:t>…….</w:t>
      </w:r>
      <w:proofErr w:type="gramEnd"/>
      <w:r>
        <w:rPr>
          <w:rFonts w:asciiTheme="minorHAnsi" w:hAnsiTheme="minorHAnsi" w:cstheme="minorHAnsi"/>
          <w:b/>
          <w:bCs/>
          <w:sz w:val="22"/>
          <w:szCs w:val="22"/>
        </w:rPr>
        <w:t>. zł brutto</w:t>
      </w:r>
      <w:r>
        <w:rPr>
          <w:rFonts w:asciiTheme="minorHAnsi" w:hAnsiTheme="minorHAnsi" w:cstheme="minorHAnsi"/>
          <w:sz w:val="22"/>
          <w:szCs w:val="22"/>
        </w:rPr>
        <w:t>, tj.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zł netto + VAT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oraz nadzór autorski </w:t>
      </w:r>
      <w:r>
        <w:rPr>
          <w:rFonts w:asciiTheme="minorHAnsi" w:hAnsiTheme="minorHAnsi" w:cstheme="minorHAnsi"/>
          <w:b/>
          <w:bCs/>
          <w:sz w:val="22"/>
          <w:szCs w:val="22"/>
        </w:rPr>
        <w:t>………….. zł brutto</w:t>
      </w:r>
    </w:p>
    <w:p w14:paraId="03347443" w14:textId="01202661" w:rsidR="00CC78A3" w:rsidRDefault="00000000">
      <w:pPr>
        <w:numPr>
          <w:ilvl w:val="1"/>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Wykonanie robót budowlanych: </w:t>
      </w:r>
      <w:r>
        <w:rPr>
          <w:rFonts w:asciiTheme="minorHAnsi" w:hAnsiTheme="minorHAnsi" w:cstheme="minorHAnsi"/>
          <w:b/>
          <w:bCs/>
          <w:sz w:val="22"/>
          <w:szCs w:val="22"/>
        </w:rPr>
        <w:t>……………………</w:t>
      </w:r>
      <w:proofErr w:type="gramStart"/>
      <w:r>
        <w:rPr>
          <w:rFonts w:asciiTheme="minorHAnsi" w:hAnsiTheme="minorHAnsi" w:cstheme="minorHAnsi"/>
          <w:b/>
          <w:bCs/>
          <w:sz w:val="22"/>
          <w:szCs w:val="22"/>
        </w:rPr>
        <w:t>…….</w:t>
      </w:r>
      <w:proofErr w:type="gramEnd"/>
      <w:r>
        <w:rPr>
          <w:rFonts w:asciiTheme="minorHAnsi" w:hAnsiTheme="minorHAnsi" w:cstheme="minorHAnsi"/>
          <w:b/>
          <w:bCs/>
          <w:sz w:val="22"/>
          <w:szCs w:val="22"/>
        </w:rPr>
        <w:t>zł brutto</w:t>
      </w:r>
      <w:r>
        <w:rPr>
          <w:rFonts w:asciiTheme="minorHAnsi" w:hAnsiTheme="minorHAnsi" w:cstheme="minorHAnsi"/>
          <w:sz w:val="22"/>
          <w:szCs w:val="22"/>
        </w:rPr>
        <w:t xml:space="preserve"> (słownie zł: …………………………………………………………………………………………) w tym prawo opcji w zakresie</w:t>
      </w:r>
      <w:r w:rsidR="005843B4">
        <w:rPr>
          <w:rFonts w:asciiTheme="minorHAnsi" w:hAnsiTheme="minorHAnsi" w:cstheme="minorHAnsi"/>
          <w:sz w:val="22"/>
          <w:szCs w:val="22"/>
        </w:rPr>
        <w:t>:</w:t>
      </w:r>
    </w:p>
    <w:p w14:paraId="0E5CE677" w14:textId="5921BF22" w:rsidR="00CC78A3" w:rsidRDefault="005843B4">
      <w:pPr>
        <w:numPr>
          <w:ilvl w:val="1"/>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Wykonani robót budowlanych dla budynku administracyjnego, wynosi </w:t>
      </w:r>
      <w:r>
        <w:rPr>
          <w:rFonts w:asciiTheme="minorHAnsi" w:hAnsiTheme="minorHAnsi" w:cstheme="minorHAnsi"/>
          <w:b/>
          <w:bCs/>
          <w:sz w:val="22"/>
          <w:szCs w:val="22"/>
        </w:rPr>
        <w:t>………………. zł brutto</w:t>
      </w:r>
      <w:r>
        <w:rPr>
          <w:rFonts w:asciiTheme="minorHAnsi" w:hAnsiTheme="minorHAnsi" w:cstheme="minorHAnsi"/>
          <w:sz w:val="22"/>
          <w:szCs w:val="22"/>
        </w:rPr>
        <w:t xml:space="preserve"> (słownie zł: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tj. netto ……………… zł +23 % podatku VAT</w:t>
      </w:r>
    </w:p>
    <w:p w14:paraId="1D021896" w14:textId="77777777" w:rsidR="00CC78A3" w:rsidRDefault="00000000">
      <w:pPr>
        <w:numPr>
          <w:ilvl w:val="0"/>
          <w:numId w:val="3"/>
        </w:numPr>
        <w:suppressAutoHyphens w:val="0"/>
        <w:spacing w:line="276" w:lineRule="auto"/>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Podział Wynagrodzenia Wykonawcy zawiera Tabel elementów scalonych – </w:t>
      </w:r>
      <w:r>
        <w:rPr>
          <w:rFonts w:asciiTheme="minorHAnsi" w:hAnsiTheme="minorHAnsi" w:cstheme="minorHAnsi"/>
          <w:b/>
          <w:bCs/>
          <w:sz w:val="22"/>
          <w:szCs w:val="22"/>
          <w:lang w:eastAsia="pl-PL"/>
        </w:rPr>
        <w:t>załącznik nr</w:t>
      </w:r>
      <w:proofErr w:type="gramStart"/>
      <w:r>
        <w:rPr>
          <w:rFonts w:asciiTheme="minorHAnsi" w:hAnsiTheme="minorHAnsi" w:cstheme="minorHAnsi"/>
          <w:b/>
          <w:bCs/>
          <w:sz w:val="22"/>
          <w:szCs w:val="22"/>
          <w:lang w:eastAsia="pl-PL"/>
        </w:rPr>
        <w:t xml:space="preserve"> ….</w:t>
      </w:r>
      <w:proofErr w:type="gramEnd"/>
      <w:r>
        <w:rPr>
          <w:rFonts w:asciiTheme="minorHAnsi" w:hAnsiTheme="minorHAnsi" w:cstheme="minorHAnsi"/>
          <w:b/>
          <w:bCs/>
          <w:sz w:val="22"/>
          <w:szCs w:val="22"/>
          <w:lang w:eastAsia="pl-PL"/>
        </w:rPr>
        <w:t>. do umowy</w:t>
      </w:r>
      <w:r>
        <w:rPr>
          <w:rFonts w:asciiTheme="minorHAnsi" w:hAnsiTheme="minorHAnsi" w:cstheme="minorHAnsi"/>
          <w:sz w:val="22"/>
          <w:szCs w:val="22"/>
          <w:lang w:eastAsia="pl-PL"/>
        </w:rPr>
        <w:t>. Wynagrodzenie wykonawcy ma formę ryczałtu, a tabela służy do jego częściowego rozliczenia zgodnie z postanowieniami § 8 ust.3.</w:t>
      </w:r>
    </w:p>
    <w:p w14:paraId="7475E331" w14:textId="77777777" w:rsidR="00CC78A3" w:rsidRDefault="00000000">
      <w:pPr>
        <w:numPr>
          <w:ilvl w:val="0"/>
          <w:numId w:val="3"/>
        </w:numPr>
        <w:suppressAutoHyphens w:val="0"/>
        <w:spacing w:line="276" w:lineRule="auto"/>
        <w:jc w:val="both"/>
        <w:rPr>
          <w:rFonts w:asciiTheme="minorHAnsi" w:hAnsiTheme="minorHAnsi" w:cstheme="minorHAnsi"/>
          <w:sz w:val="22"/>
          <w:szCs w:val="22"/>
          <w:lang w:eastAsia="pl-PL"/>
        </w:rPr>
      </w:pPr>
      <w:r>
        <w:rPr>
          <w:rFonts w:asciiTheme="minorHAnsi" w:hAnsiTheme="minorHAnsi" w:cstheme="minorHAnsi"/>
          <w:sz w:val="22"/>
          <w:szCs w:val="22"/>
          <w:lang w:eastAsia="pl-PL"/>
        </w:rPr>
        <w:t>Zapłata wynagrodzenia i wszystkie inne płatności dokonywane na podstawie Umowy będą realizowane przez Zamawiającego w złotych polskich (PLN) z zastrzeżeniem zapisów aktualnie obowiązujących przepisów prawa.</w:t>
      </w:r>
    </w:p>
    <w:p w14:paraId="6999D18C" w14:textId="77777777" w:rsidR="00CC78A3" w:rsidRDefault="00000000">
      <w:pPr>
        <w:numPr>
          <w:ilvl w:val="0"/>
          <w:numId w:val="3"/>
        </w:numPr>
        <w:suppressAutoHyphens w:val="0"/>
        <w:spacing w:line="276" w:lineRule="auto"/>
        <w:jc w:val="both"/>
        <w:rPr>
          <w:rFonts w:asciiTheme="minorHAnsi" w:hAnsiTheme="minorHAnsi" w:cstheme="minorHAnsi"/>
          <w:sz w:val="22"/>
          <w:szCs w:val="22"/>
          <w:lang w:eastAsia="pl-PL"/>
        </w:rPr>
      </w:pPr>
      <w:r>
        <w:rPr>
          <w:rFonts w:asciiTheme="minorHAnsi" w:hAnsiTheme="minorHAnsi" w:cstheme="minorHAnsi"/>
          <w:sz w:val="22"/>
          <w:szCs w:val="22"/>
          <w:lang w:eastAsia="pl-PL"/>
        </w:rPr>
        <w:t>W przedmiocie umowy zawierają się wszelkie koszty związane z realizacją zadania niezbędne do jego prawidłowego i zgodnego z przepisami prawa wykonania, w szczególności wynikające z opisu przedmiotu zamówienia oraz załączników do SWZ, w tym:</w:t>
      </w:r>
    </w:p>
    <w:p w14:paraId="4D08E6B6" w14:textId="77777777" w:rsidR="00CC78A3" w:rsidRDefault="00000000">
      <w:pPr>
        <w:pStyle w:val="Akapitzlist"/>
        <w:numPr>
          <w:ilvl w:val="1"/>
          <w:numId w:val="3"/>
        </w:numPr>
        <w:tabs>
          <w:tab w:val="left" w:pos="567"/>
        </w:tabs>
        <w:jc w:val="both"/>
        <w:rPr>
          <w:rFonts w:asciiTheme="minorHAnsi" w:hAnsiTheme="minorHAnsi" w:cstheme="minorHAnsi"/>
        </w:rPr>
      </w:pPr>
      <w:r>
        <w:rPr>
          <w:rFonts w:cstheme="minorHAnsi"/>
        </w:rPr>
        <w:t>Czynności związane z koniecznością dopełnienia obowiązków wynikających z uzgodnień i decyzji zawartych w dokumentacji projektowej, oraz wytycznych Zamawiającego (PHU, opis przedmiotu zamówienia, protokolarne uzgodnienia robocze)</w:t>
      </w:r>
    </w:p>
    <w:p w14:paraId="6987C1CF" w14:textId="77777777" w:rsidR="00CC78A3" w:rsidRDefault="00000000">
      <w:pPr>
        <w:pStyle w:val="Akapitzlist"/>
        <w:numPr>
          <w:ilvl w:val="1"/>
          <w:numId w:val="3"/>
        </w:numPr>
        <w:tabs>
          <w:tab w:val="left" w:pos="567"/>
        </w:tabs>
        <w:jc w:val="both"/>
        <w:rPr>
          <w:rFonts w:asciiTheme="minorHAnsi" w:hAnsiTheme="minorHAnsi" w:cstheme="minorHAnsi"/>
        </w:rPr>
      </w:pPr>
      <w:r>
        <w:rPr>
          <w:rFonts w:cstheme="minorHAnsi"/>
        </w:rPr>
        <w:t>czynności związanych z robotami przygotowawczymi, które Wykonawca musi wykonać własnym staraniem,</w:t>
      </w:r>
    </w:p>
    <w:p w14:paraId="18231F68" w14:textId="77777777" w:rsidR="00CC78A3" w:rsidRDefault="00000000">
      <w:pPr>
        <w:pStyle w:val="Akapitzlist"/>
        <w:numPr>
          <w:ilvl w:val="1"/>
          <w:numId w:val="3"/>
        </w:numPr>
        <w:tabs>
          <w:tab w:val="left" w:pos="567"/>
        </w:tabs>
        <w:jc w:val="both"/>
        <w:rPr>
          <w:rFonts w:asciiTheme="minorHAnsi" w:hAnsiTheme="minorHAnsi" w:cstheme="minorHAnsi"/>
        </w:rPr>
      </w:pPr>
      <w:r>
        <w:rPr>
          <w:rFonts w:cstheme="minorHAnsi"/>
        </w:rPr>
        <w:t>urządzenia terenu budowy,</w:t>
      </w:r>
    </w:p>
    <w:p w14:paraId="1678A044" w14:textId="77777777" w:rsidR="00CC78A3" w:rsidRDefault="00000000">
      <w:pPr>
        <w:pStyle w:val="Akapitzlist"/>
        <w:numPr>
          <w:ilvl w:val="1"/>
          <w:numId w:val="3"/>
        </w:numPr>
        <w:tabs>
          <w:tab w:val="left" w:pos="567"/>
        </w:tabs>
        <w:jc w:val="both"/>
        <w:rPr>
          <w:rFonts w:asciiTheme="minorHAnsi" w:hAnsiTheme="minorHAnsi" w:cstheme="minorHAnsi"/>
        </w:rPr>
      </w:pPr>
      <w:r>
        <w:rPr>
          <w:rFonts w:cstheme="minorHAnsi"/>
        </w:rPr>
        <w:t>wykonania robót budowlanych,</w:t>
      </w:r>
    </w:p>
    <w:p w14:paraId="2CA90F1F" w14:textId="77777777" w:rsidR="00CC78A3" w:rsidRDefault="00000000">
      <w:pPr>
        <w:pStyle w:val="Akapitzlist"/>
        <w:numPr>
          <w:ilvl w:val="1"/>
          <w:numId w:val="3"/>
        </w:numPr>
        <w:tabs>
          <w:tab w:val="left" w:pos="567"/>
        </w:tabs>
        <w:jc w:val="both"/>
        <w:rPr>
          <w:rFonts w:asciiTheme="minorHAnsi" w:hAnsiTheme="minorHAnsi" w:cstheme="minorHAnsi"/>
        </w:rPr>
      </w:pPr>
      <w:r>
        <w:rPr>
          <w:rFonts w:cstheme="minorHAnsi"/>
        </w:rPr>
        <w:t>uporządkowania terenu po wykonaniu robót,</w:t>
      </w:r>
    </w:p>
    <w:p w14:paraId="6CB5D780" w14:textId="77777777" w:rsidR="00CC78A3" w:rsidRDefault="00000000">
      <w:pPr>
        <w:pStyle w:val="Akapitzlist"/>
        <w:numPr>
          <w:ilvl w:val="1"/>
          <w:numId w:val="3"/>
        </w:numPr>
        <w:tabs>
          <w:tab w:val="left" w:pos="567"/>
        </w:tabs>
        <w:jc w:val="both"/>
        <w:rPr>
          <w:rFonts w:asciiTheme="minorHAnsi" w:hAnsiTheme="minorHAnsi" w:cstheme="minorHAnsi"/>
        </w:rPr>
      </w:pPr>
      <w:r>
        <w:rPr>
          <w:rFonts w:cstheme="minorHAnsi"/>
        </w:rPr>
        <w:t>sporządzenia kompletnej dokumentacji odbiorowej na którą składa się dokumentacja powykonawcza w tym protokół odbioru, potwierdzenie zgłoszenia do ośrodka geodezyjnego inwentaryzacji geodezyjnej powykonawczej, książki obiektów, certyfikaty, atesty dotyczące wbudowanych materiałów oraz zamontowanych urządzeń i wyrobów, wyniki prób i badań, instrukcja użytkowania, dokumenty poświadczające sposób zagospodarowania odpadów oraz inne nie wymienione dokumenty istotne dla prawidłowego zakończenia budowy oraz użytkowania przedmiotu zamówienia,</w:t>
      </w:r>
    </w:p>
    <w:p w14:paraId="17192F08" w14:textId="77777777" w:rsidR="00CC78A3" w:rsidRDefault="00000000">
      <w:pPr>
        <w:pStyle w:val="Akapitzlist"/>
        <w:numPr>
          <w:ilvl w:val="1"/>
          <w:numId w:val="3"/>
        </w:numPr>
        <w:tabs>
          <w:tab w:val="left" w:pos="567"/>
        </w:tabs>
        <w:jc w:val="both"/>
        <w:rPr>
          <w:rFonts w:asciiTheme="minorHAnsi" w:hAnsiTheme="minorHAnsi" w:cstheme="minorHAnsi"/>
        </w:rPr>
      </w:pPr>
      <w:r>
        <w:rPr>
          <w:rFonts w:cstheme="minorHAnsi"/>
        </w:rPr>
        <w:lastRenderedPageBreak/>
        <w:t>właściwego gospodarowania odpadami zgodnie z Ustawą z dnia 14 grudnia 2012r. o odpadach (</w:t>
      </w:r>
      <w:proofErr w:type="spellStart"/>
      <w:r>
        <w:rPr>
          <w:rFonts w:cstheme="minorHAnsi"/>
        </w:rPr>
        <w:t>t.j</w:t>
      </w:r>
      <w:proofErr w:type="spellEnd"/>
      <w:r>
        <w:rPr>
          <w:rFonts w:cstheme="minorHAnsi"/>
        </w:rPr>
        <w:t>. Dz.U. 2022 poz.699 z późn. zm.),</w:t>
      </w:r>
    </w:p>
    <w:p w14:paraId="49EA8667" w14:textId="77777777" w:rsidR="002D6847" w:rsidRPr="002D6847" w:rsidRDefault="00000000" w:rsidP="002D6847">
      <w:pPr>
        <w:pStyle w:val="Akapitzlist"/>
        <w:numPr>
          <w:ilvl w:val="1"/>
          <w:numId w:val="3"/>
        </w:numPr>
        <w:tabs>
          <w:tab w:val="left" w:pos="567"/>
        </w:tabs>
        <w:jc w:val="both"/>
        <w:rPr>
          <w:rFonts w:asciiTheme="minorHAnsi" w:hAnsiTheme="minorHAnsi" w:cstheme="minorHAnsi"/>
        </w:rPr>
      </w:pPr>
      <w:r>
        <w:rPr>
          <w:rFonts w:cstheme="minorHAnsi"/>
        </w:rPr>
        <w:t>wszelkie inne niewyszczególnione w SWZ ani w załącznikach koszty, które będą konieczne do poniesienia dla prawidłowego i zgodnego z przepisami prawa wykonania przedmiotu zamówienia zgodnie z PFU, zasadami wiedzy technicznej i sztuki budowlanej w tym koszty materiałów i sprzętu, a także inne koszty związane z realizacją umowy, obejmujące w szczególności: koszty przeprowadzenia niezbędnych prób, badań, przeprowadzenia odbiorów, itp.</w:t>
      </w:r>
    </w:p>
    <w:p w14:paraId="4737A25A" w14:textId="32B06224" w:rsidR="002D6847" w:rsidRPr="000D401B" w:rsidRDefault="00E656B4" w:rsidP="00646123">
      <w:pPr>
        <w:pStyle w:val="Akapitzlist"/>
        <w:numPr>
          <w:ilvl w:val="1"/>
          <w:numId w:val="3"/>
        </w:numPr>
        <w:tabs>
          <w:tab w:val="left" w:pos="567"/>
        </w:tabs>
        <w:jc w:val="both"/>
        <w:rPr>
          <w:rFonts w:asciiTheme="minorHAnsi" w:hAnsiTheme="minorHAnsi" w:cstheme="minorHAnsi"/>
        </w:rPr>
      </w:pPr>
      <w:r>
        <w:rPr>
          <w:color w:val="000000"/>
        </w:rPr>
        <w:t>Koszty serwisowania zamontowanych urządzeń w okresie gwarancji i rękojmi – 36 miesięcy - pokrywa Wykonawca; Zamawiający w tym okresie będzie ponosił wyłącznie koszty takich materiałów eksploatacyjnych, które są zalecane przez producentów urządzeń w kartach technicznych lub ich równoważników wg danych wynikających ze złożonego operatu kolaudacyjnego.</w:t>
      </w:r>
    </w:p>
    <w:p w14:paraId="4B7CEDFF" w14:textId="77777777" w:rsidR="00CC78A3" w:rsidRDefault="00000000">
      <w:pPr>
        <w:numPr>
          <w:ilvl w:val="0"/>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Niedoszacowanie, pominiecie oraz brak rozpoznania zakresu przedmiotu umowy nie może być podstawą do żądania zmiany cen jednostkowych ujętych w tabeli elementów scalonych.</w:t>
      </w:r>
    </w:p>
    <w:p w14:paraId="12C32DD3" w14:textId="77777777" w:rsidR="00CC78A3" w:rsidRDefault="00000000">
      <w:pPr>
        <w:numPr>
          <w:ilvl w:val="0"/>
          <w:numId w:val="3"/>
        </w:numPr>
        <w:suppressAutoHyphens w:val="0"/>
        <w:spacing w:line="276" w:lineRule="auto"/>
        <w:jc w:val="both"/>
        <w:rPr>
          <w:rFonts w:asciiTheme="minorHAnsi" w:hAnsiTheme="minorHAnsi" w:cstheme="minorHAnsi"/>
          <w:sz w:val="22"/>
          <w:szCs w:val="22"/>
          <w:lang w:eastAsia="pl-PL"/>
        </w:rPr>
      </w:pPr>
      <w:r>
        <w:rPr>
          <w:rFonts w:asciiTheme="minorHAnsi" w:hAnsiTheme="minorHAnsi" w:cstheme="minorHAnsi"/>
          <w:sz w:val="22"/>
          <w:szCs w:val="22"/>
        </w:rPr>
        <w:t xml:space="preserve">Wynagrodzenie brutto Wykonawcy uwzględnia wszystkie obowiązujące w Polsce podatki, łącznie z VAT oraz inne opłaty związane z wykonywaniem robót. </w:t>
      </w:r>
    </w:p>
    <w:p w14:paraId="64C1B77D" w14:textId="77777777" w:rsidR="00CC78A3" w:rsidRDefault="00000000">
      <w:pPr>
        <w:numPr>
          <w:ilvl w:val="0"/>
          <w:numId w:val="3"/>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Wykonawca oświadcza, że zobowiązuje się do wykonania wszelkich robót objętych umową w tym tych które nie zostały ujęte w programie funkcjonalno – użytkowym i dokumentacji projektowej, a są niezbędne do realizacji zamówienia. Strony ustalają następujące podstawy wyliczenia wynagrodzenia za roboty budowlane dodatkowe nie ujęte w zakresie przedmiotu zamówienia (w tym w PFU) niezbędne do realizacji Umowy: </w:t>
      </w:r>
    </w:p>
    <w:p w14:paraId="76A92D51" w14:textId="77777777" w:rsidR="00CC78A3" w:rsidRDefault="00000000">
      <w:pPr>
        <w:numPr>
          <w:ilvl w:val="1"/>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Wykonawca przedłoży do akceptacji Inspektora nadzoru inwestorskiego kalkulację Ceny jednostkowej tych robót z uwzględnieniem cen czynników produkcji nie wyższych od równowartości średnich cen publikowanych w wydawnictwach branżowych (np. SEKOCENBUD) dla województwa dolnośląskiego, w okresie, w którym roboty są wykonywane,</w:t>
      </w:r>
    </w:p>
    <w:p w14:paraId="533C86BE" w14:textId="77777777" w:rsidR="00CC78A3" w:rsidRDefault="00000000">
      <w:pPr>
        <w:numPr>
          <w:ilvl w:val="1"/>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Jeżeli kalkulacja przedłożona przez Wykonawcę do zatwierdzenia Zamawiającemu będzie wykonana niezgodnie z zasadami określonymi w pkt 8.1., Zamawiający wprowadzi korektę kalkulacji, stosując zasady określone w treści umowy</w:t>
      </w:r>
    </w:p>
    <w:p w14:paraId="540A0CDA" w14:textId="77777777" w:rsidR="00CC78A3" w:rsidRDefault="00000000">
      <w:pPr>
        <w:numPr>
          <w:ilvl w:val="0"/>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Wykonawca nie może dokonać przelewu swojej wierzytelności z tytułu należnego wynagrodzenia na osobę trzecią bez zgody Zamawiającego wyrażonej w formie pisemnej pod rygorem nieważności.</w:t>
      </w:r>
    </w:p>
    <w:p w14:paraId="50BA5B0E" w14:textId="77777777" w:rsidR="00E45D30" w:rsidRDefault="00E45D30">
      <w:pPr>
        <w:spacing w:line="276" w:lineRule="auto"/>
        <w:rPr>
          <w:rFonts w:asciiTheme="minorHAnsi" w:hAnsiTheme="minorHAnsi" w:cstheme="minorHAnsi"/>
          <w:b/>
          <w:bCs/>
          <w:sz w:val="22"/>
          <w:szCs w:val="22"/>
        </w:rPr>
      </w:pPr>
    </w:p>
    <w:p w14:paraId="163791E7" w14:textId="3ED6C7C3" w:rsidR="00CC78A3" w:rsidRDefault="00000000">
      <w:pPr>
        <w:spacing w:line="276" w:lineRule="auto"/>
        <w:rPr>
          <w:rFonts w:asciiTheme="minorHAnsi" w:hAnsiTheme="minorHAnsi" w:cstheme="minorHAnsi"/>
          <w:b/>
          <w:sz w:val="22"/>
          <w:szCs w:val="22"/>
        </w:rPr>
      </w:pPr>
      <w:r>
        <w:rPr>
          <w:rFonts w:asciiTheme="minorHAnsi" w:hAnsiTheme="minorHAnsi" w:cstheme="minorHAnsi"/>
          <w:b/>
          <w:bCs/>
          <w:sz w:val="22"/>
          <w:szCs w:val="22"/>
        </w:rPr>
        <w:t>Rozdział IV.  OBOWIĄZKI STRON</w:t>
      </w:r>
      <w:r>
        <w:rPr>
          <w:rFonts w:asciiTheme="minorHAnsi" w:hAnsiTheme="minorHAnsi" w:cstheme="minorHAnsi"/>
          <w:b/>
          <w:sz w:val="22"/>
          <w:szCs w:val="22"/>
        </w:rPr>
        <w:t xml:space="preserve"> </w:t>
      </w:r>
    </w:p>
    <w:p w14:paraId="6CE5085B" w14:textId="77777777" w:rsidR="00CC78A3" w:rsidRDefault="00000000">
      <w:pPr>
        <w:spacing w:before="120" w:after="120" w:line="276" w:lineRule="auto"/>
        <w:jc w:val="center"/>
        <w:rPr>
          <w:rFonts w:asciiTheme="minorHAnsi" w:hAnsiTheme="minorHAnsi" w:cstheme="minorHAnsi"/>
          <w:b/>
          <w:sz w:val="22"/>
          <w:szCs w:val="22"/>
        </w:rPr>
      </w:pPr>
      <w:r>
        <w:rPr>
          <w:rFonts w:asciiTheme="minorHAnsi" w:hAnsiTheme="minorHAnsi" w:cstheme="minorHAnsi"/>
          <w:b/>
          <w:sz w:val="22"/>
          <w:szCs w:val="22"/>
        </w:rPr>
        <w:t>§ 5</w:t>
      </w:r>
    </w:p>
    <w:p w14:paraId="297E892A" w14:textId="77777777" w:rsidR="00CC78A3" w:rsidRDefault="00000000">
      <w:pPr>
        <w:spacing w:line="276" w:lineRule="auto"/>
        <w:rPr>
          <w:rFonts w:asciiTheme="minorHAnsi" w:hAnsiTheme="minorHAnsi" w:cstheme="minorHAnsi"/>
          <w:sz w:val="22"/>
          <w:szCs w:val="22"/>
        </w:rPr>
      </w:pPr>
      <w:r>
        <w:rPr>
          <w:rFonts w:asciiTheme="minorHAnsi" w:hAnsiTheme="minorHAnsi" w:cstheme="minorHAnsi"/>
          <w:sz w:val="22"/>
          <w:szCs w:val="22"/>
        </w:rPr>
        <w:t>Do obowiązków Zamawiającego należy:</w:t>
      </w:r>
    </w:p>
    <w:p w14:paraId="7660DEB4" w14:textId="77777777" w:rsidR="00CC78A3" w:rsidRDefault="00000000">
      <w:pPr>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Terminowe przekazywanie terenu robót.</w:t>
      </w:r>
    </w:p>
    <w:p w14:paraId="7D4CA668" w14:textId="77777777" w:rsidR="00CC78A3" w:rsidRDefault="00000000">
      <w:pPr>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Zapewnienie sprawowania nadzoru inwestorskiego w zakresie min:</w:t>
      </w:r>
    </w:p>
    <w:p w14:paraId="0098F047" w14:textId="77777777" w:rsidR="00CC78A3" w:rsidRDefault="00000000">
      <w:pPr>
        <w:pStyle w:val="Akapitzlist"/>
        <w:numPr>
          <w:ilvl w:val="1"/>
          <w:numId w:val="36"/>
        </w:numPr>
        <w:rPr>
          <w:rFonts w:asciiTheme="minorHAnsi" w:hAnsiTheme="minorHAnsi" w:cstheme="minorHAnsi"/>
        </w:rPr>
      </w:pPr>
      <w:r>
        <w:rPr>
          <w:rFonts w:cstheme="minorHAnsi"/>
        </w:rPr>
        <w:t>Dokonywania odbiorów robót zanikających i ulegających zakryciu, przed ich zakryciem;</w:t>
      </w:r>
    </w:p>
    <w:p w14:paraId="06467717" w14:textId="77777777" w:rsidR="00CC78A3" w:rsidRDefault="00000000">
      <w:pPr>
        <w:pStyle w:val="Akapitzlist"/>
        <w:numPr>
          <w:ilvl w:val="1"/>
          <w:numId w:val="37"/>
        </w:numPr>
        <w:rPr>
          <w:rFonts w:asciiTheme="minorHAnsi" w:hAnsiTheme="minorHAnsi" w:cstheme="minorHAnsi"/>
        </w:rPr>
      </w:pPr>
      <w:r>
        <w:rPr>
          <w:rFonts w:cstheme="minorHAnsi"/>
        </w:rPr>
        <w:t>Bieżącej kontroli wymaganej przepisami dokumentacji (atesty, protokoły z prób, badań i</w:t>
      </w:r>
      <w:r>
        <w:rPr>
          <w:rFonts w:cstheme="minorHAnsi"/>
          <w:i/>
          <w:iCs/>
        </w:rPr>
        <w:t xml:space="preserve"> </w:t>
      </w:r>
      <w:r>
        <w:rPr>
          <w:rFonts w:cstheme="minorHAnsi"/>
          <w:iCs/>
        </w:rPr>
        <w:t>pomiarów</w:t>
      </w:r>
      <w:r>
        <w:rPr>
          <w:rFonts w:cstheme="minorHAnsi"/>
        </w:rPr>
        <w:t xml:space="preserve"> itp.)</w:t>
      </w:r>
    </w:p>
    <w:p w14:paraId="58534FAC" w14:textId="77777777" w:rsidR="00CC78A3" w:rsidRDefault="00000000">
      <w:pPr>
        <w:pStyle w:val="Akapitzlist"/>
        <w:numPr>
          <w:ilvl w:val="1"/>
          <w:numId w:val="38"/>
        </w:numPr>
        <w:rPr>
          <w:rFonts w:asciiTheme="minorHAnsi" w:hAnsiTheme="minorHAnsi" w:cstheme="minorHAnsi"/>
        </w:rPr>
      </w:pPr>
      <w:r>
        <w:rPr>
          <w:rFonts w:cstheme="minorHAnsi"/>
        </w:rPr>
        <w:t>Weryfikacja opracowanej dokumentacji projektowej.</w:t>
      </w:r>
    </w:p>
    <w:p w14:paraId="0F24662B" w14:textId="77777777" w:rsidR="00CC78A3" w:rsidRDefault="00000000">
      <w:pPr>
        <w:pStyle w:val="Akapitzlist"/>
        <w:numPr>
          <w:ilvl w:val="0"/>
          <w:numId w:val="39"/>
        </w:numPr>
        <w:rPr>
          <w:rFonts w:asciiTheme="minorHAnsi" w:hAnsiTheme="minorHAnsi" w:cstheme="minorHAnsi"/>
        </w:rPr>
      </w:pPr>
      <w:r>
        <w:rPr>
          <w:rFonts w:cstheme="minorHAnsi"/>
        </w:rPr>
        <w:lastRenderedPageBreak/>
        <w:t>Opiniowanie projektów umów o prace projektowe i roboty budowlane, które Wykonawca chce zawrzeć z podwykonawcami w terminie 14 dni od ich otrzymania oraz pisemne wyrażanie zgody na zawarcie umowy o podwykonawstwo o treści zgodnej z projektem umowy lub pisemnie zgłaszanie zastrzeżenia do projektu umowy o podwykonawstwo lub sprzeciwu do przedłożonej umowy o podwykonawstwo, której przedmiotem są roboty budowlane</w:t>
      </w:r>
      <w:r>
        <w:rPr>
          <w:rFonts w:cstheme="minorHAnsi"/>
          <w:bCs/>
        </w:rPr>
        <w:t xml:space="preserve"> w sytuacji, gdy:</w:t>
      </w:r>
    </w:p>
    <w:p w14:paraId="02702A56" w14:textId="77777777" w:rsidR="00CC78A3" w:rsidRDefault="00000000">
      <w:pPr>
        <w:numPr>
          <w:ilvl w:val="2"/>
          <w:numId w:val="9"/>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przewiduje ona termin zapłaty wynagrodzenia dla podwykonawcy dłuższy niż 30 dni liczonych od dnia doręczenia wykonawcy przez podwykonawcę faktury lub rachunku, potwierdzających wykonanie zleconej podwykonawcy roboty budowlanej.</w:t>
      </w:r>
    </w:p>
    <w:p w14:paraId="2414C6E3" w14:textId="77777777" w:rsidR="00CC78A3" w:rsidRDefault="00000000">
      <w:pPr>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Dokonywanie za pośrednictwem Inspektora Nadzoru odbiorów robót zanikających i ulegających zakryciu, przed ich zakryciem.</w:t>
      </w:r>
    </w:p>
    <w:p w14:paraId="4C1EBB4C" w14:textId="77777777" w:rsidR="00CC78A3" w:rsidRDefault="00000000">
      <w:pPr>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Terminowe uregulowanie należności Wykonawcy lub Podwykonawcy </w:t>
      </w:r>
    </w:p>
    <w:p w14:paraId="5204325E" w14:textId="77777777" w:rsidR="00CC78A3" w:rsidRDefault="00000000">
      <w:pPr>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Uczestniczenie w odbiorze końcowym.</w:t>
      </w:r>
    </w:p>
    <w:p w14:paraId="060D1F3C" w14:textId="77777777" w:rsidR="00CC78A3" w:rsidRDefault="00000000">
      <w:pPr>
        <w:spacing w:before="120" w:after="120" w:line="276" w:lineRule="auto"/>
        <w:jc w:val="center"/>
        <w:rPr>
          <w:rFonts w:asciiTheme="minorHAnsi" w:hAnsiTheme="minorHAnsi" w:cstheme="minorHAnsi"/>
          <w:b/>
          <w:sz w:val="22"/>
          <w:szCs w:val="22"/>
        </w:rPr>
      </w:pPr>
      <w:r>
        <w:rPr>
          <w:rFonts w:asciiTheme="minorHAnsi" w:hAnsiTheme="minorHAnsi" w:cstheme="minorHAnsi"/>
          <w:b/>
          <w:sz w:val="22"/>
          <w:szCs w:val="22"/>
        </w:rPr>
        <w:t>§ 6</w:t>
      </w:r>
    </w:p>
    <w:p w14:paraId="40740788" w14:textId="77777777" w:rsidR="00CC78A3" w:rsidRDefault="00000000">
      <w:pPr>
        <w:numPr>
          <w:ilvl w:val="0"/>
          <w:numId w:val="10"/>
        </w:numPr>
        <w:spacing w:line="276" w:lineRule="auto"/>
        <w:ind w:left="426" w:hanging="426"/>
        <w:rPr>
          <w:rFonts w:asciiTheme="minorHAnsi" w:hAnsiTheme="minorHAnsi" w:cstheme="minorHAnsi"/>
          <w:sz w:val="22"/>
          <w:szCs w:val="22"/>
        </w:rPr>
      </w:pPr>
      <w:r>
        <w:rPr>
          <w:rFonts w:asciiTheme="minorHAnsi" w:hAnsiTheme="minorHAnsi" w:cstheme="minorHAnsi"/>
          <w:sz w:val="22"/>
          <w:szCs w:val="22"/>
        </w:rPr>
        <w:t>Do podstawowych obowiązków Wykonawcy należy:</w:t>
      </w:r>
    </w:p>
    <w:p w14:paraId="3E51B1DD"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t>Zapewnienie w ramach realizacji niniejszego przedmiotu zamówienia wykwalifikowanej kadry projektowej i kierowniczej*, tj.:</w:t>
      </w:r>
    </w:p>
    <w:p w14:paraId="5F2153BC" w14:textId="77777777" w:rsidR="00CC78A3" w:rsidRDefault="00000000">
      <w:pPr>
        <w:numPr>
          <w:ilvl w:val="0"/>
          <w:numId w:val="11"/>
        </w:numPr>
        <w:spacing w:line="276" w:lineRule="auto"/>
        <w:ind w:left="1440"/>
        <w:jc w:val="both"/>
        <w:rPr>
          <w:rFonts w:asciiTheme="minorHAnsi" w:hAnsiTheme="minorHAnsi" w:cstheme="minorHAnsi"/>
          <w:sz w:val="22"/>
          <w:szCs w:val="22"/>
        </w:rPr>
      </w:pPr>
      <w:r>
        <w:rPr>
          <w:rFonts w:asciiTheme="minorHAnsi" w:hAnsiTheme="minorHAnsi" w:cstheme="minorHAnsi"/>
          <w:sz w:val="22"/>
          <w:szCs w:val="22"/>
        </w:rPr>
        <w:t xml:space="preserve">Główny projektant branży </w:t>
      </w:r>
      <w:bookmarkStart w:id="0" w:name="_Hlk79670629"/>
      <w:r>
        <w:rPr>
          <w:rFonts w:asciiTheme="minorHAnsi" w:hAnsiTheme="minorHAnsi" w:cstheme="minorHAnsi"/>
          <w:sz w:val="22"/>
          <w:szCs w:val="22"/>
        </w:rPr>
        <w:t>o specjalno</w:t>
      </w:r>
      <w:r>
        <w:rPr>
          <w:rFonts w:asciiTheme="minorHAnsi" w:eastAsia="TimesNewRoman" w:hAnsiTheme="minorHAnsi" w:cstheme="minorHAnsi"/>
          <w:sz w:val="22"/>
          <w:szCs w:val="22"/>
        </w:rPr>
        <w:t>ś</w:t>
      </w:r>
      <w:r>
        <w:rPr>
          <w:rFonts w:asciiTheme="minorHAnsi" w:hAnsiTheme="minorHAnsi" w:cstheme="minorHAnsi"/>
          <w:sz w:val="22"/>
          <w:szCs w:val="22"/>
        </w:rPr>
        <w:t>ci instalacyjnej w zakresie sieci, instalacji i urządzeń cieplnych, wentylacyjnych, gazowych, wodociągowych i kanalizacyjnych</w:t>
      </w:r>
      <w:bookmarkEnd w:id="0"/>
    </w:p>
    <w:p w14:paraId="1C963515" w14:textId="77777777" w:rsidR="00CC78A3" w:rsidRDefault="00000000">
      <w:pPr>
        <w:numPr>
          <w:ilvl w:val="0"/>
          <w:numId w:val="11"/>
        </w:numPr>
        <w:spacing w:line="276" w:lineRule="auto"/>
        <w:ind w:left="1440"/>
        <w:jc w:val="both"/>
        <w:rPr>
          <w:rFonts w:asciiTheme="minorHAnsi" w:hAnsiTheme="minorHAnsi" w:cstheme="minorHAnsi"/>
          <w:sz w:val="22"/>
          <w:szCs w:val="22"/>
        </w:rPr>
      </w:pPr>
      <w:r>
        <w:rPr>
          <w:rFonts w:asciiTheme="minorHAnsi" w:hAnsiTheme="minorHAnsi" w:cstheme="minorHAnsi"/>
          <w:sz w:val="22"/>
          <w:szCs w:val="22"/>
        </w:rPr>
        <w:t>Projektant branży instalacyjnej elektrycznej minimum jedna osoba</w:t>
      </w:r>
      <w:r>
        <w:rPr>
          <w:rFonts w:asciiTheme="minorHAnsi" w:hAnsiTheme="minorHAnsi" w:cstheme="minorHAnsi"/>
          <w:b/>
          <w:bCs/>
          <w:sz w:val="22"/>
          <w:szCs w:val="22"/>
        </w:rPr>
        <w:t xml:space="preserve"> -</w:t>
      </w:r>
      <w:r>
        <w:rPr>
          <w:rFonts w:asciiTheme="minorHAnsi" w:hAnsiTheme="minorHAnsi" w:cstheme="minorHAnsi"/>
          <w:sz w:val="22"/>
          <w:szCs w:val="22"/>
        </w:rPr>
        <w:t xml:space="preserve"> projektant branży elektrycznej posiadający uprawnienia bez ograniczeń do projektowania w zakresie sieci, instalacji i urządzeń elektrycznych i elektroenergetycznych</w:t>
      </w:r>
    </w:p>
    <w:p w14:paraId="497F1BAE" w14:textId="7EAE65AC" w:rsidR="00CC78A3" w:rsidRDefault="00000000">
      <w:pPr>
        <w:numPr>
          <w:ilvl w:val="0"/>
          <w:numId w:val="11"/>
        </w:numPr>
        <w:spacing w:line="276" w:lineRule="auto"/>
        <w:ind w:left="1440"/>
        <w:jc w:val="both"/>
        <w:rPr>
          <w:rFonts w:asciiTheme="minorHAnsi" w:hAnsiTheme="minorHAnsi" w:cstheme="minorHAnsi"/>
          <w:sz w:val="22"/>
          <w:szCs w:val="22"/>
        </w:rPr>
      </w:pPr>
      <w:r>
        <w:rPr>
          <w:rFonts w:asciiTheme="minorHAnsi" w:hAnsiTheme="minorHAnsi" w:cstheme="minorHAnsi"/>
          <w:sz w:val="22"/>
          <w:szCs w:val="22"/>
        </w:rPr>
        <w:t xml:space="preserve">Projektant branży konstrukcyjno-budowlanej posiadający uprawnienia bez ograniczeń do projektowania w specjalności </w:t>
      </w:r>
      <w:proofErr w:type="spellStart"/>
      <w:r>
        <w:rPr>
          <w:rFonts w:asciiTheme="minorHAnsi" w:hAnsiTheme="minorHAnsi" w:cstheme="minorHAnsi"/>
          <w:sz w:val="22"/>
          <w:szCs w:val="22"/>
        </w:rPr>
        <w:t>konstrukcyjno</w:t>
      </w:r>
      <w:proofErr w:type="spellEnd"/>
      <w:r>
        <w:rPr>
          <w:rFonts w:asciiTheme="minorHAnsi" w:hAnsiTheme="minorHAnsi" w:cstheme="minorHAnsi"/>
          <w:sz w:val="22"/>
          <w:szCs w:val="22"/>
        </w:rPr>
        <w:t xml:space="preserve"> - budowlanej</w:t>
      </w:r>
    </w:p>
    <w:p w14:paraId="2C55ACC4" w14:textId="77777777" w:rsidR="00CC78A3" w:rsidRDefault="00000000">
      <w:pPr>
        <w:numPr>
          <w:ilvl w:val="0"/>
          <w:numId w:val="11"/>
        </w:numPr>
        <w:spacing w:line="276" w:lineRule="auto"/>
        <w:ind w:left="1440"/>
        <w:jc w:val="both"/>
        <w:rPr>
          <w:rFonts w:asciiTheme="minorHAnsi" w:hAnsiTheme="minorHAnsi" w:cstheme="minorHAnsi"/>
          <w:sz w:val="22"/>
          <w:szCs w:val="22"/>
        </w:rPr>
      </w:pPr>
      <w:r>
        <w:rPr>
          <w:rFonts w:asciiTheme="minorHAnsi" w:hAnsiTheme="minorHAnsi" w:cstheme="minorHAnsi"/>
          <w:sz w:val="22"/>
          <w:szCs w:val="22"/>
          <w:lang w:eastAsia="en-US"/>
        </w:rPr>
        <w:t xml:space="preserve">Kierownik budowy/Kierownik robót sanitarnych – osoba posiadająca uprawnienia bez ograniczeń </w:t>
      </w:r>
      <w:r>
        <w:rPr>
          <w:rFonts w:asciiTheme="minorHAnsi" w:hAnsiTheme="minorHAnsi" w:cstheme="minorHAnsi"/>
          <w:bCs/>
          <w:sz w:val="22"/>
          <w:szCs w:val="22"/>
          <w:lang w:eastAsia="en-US"/>
        </w:rPr>
        <w:t>do kierowania robotami budowlanymi w specjalności</w:t>
      </w:r>
      <w:r>
        <w:rPr>
          <w:rFonts w:asciiTheme="minorHAnsi" w:hAnsiTheme="minorHAnsi" w:cstheme="minorHAnsi"/>
          <w:bCs/>
          <w:sz w:val="22"/>
          <w:szCs w:val="22"/>
        </w:rPr>
        <w:t xml:space="preserve"> </w:t>
      </w:r>
      <w:r>
        <w:rPr>
          <w:rFonts w:asciiTheme="minorHAnsi" w:hAnsiTheme="minorHAnsi" w:cstheme="minorHAnsi"/>
          <w:bCs/>
          <w:color w:val="000000" w:themeColor="text1"/>
          <w:sz w:val="22"/>
          <w:szCs w:val="22"/>
        </w:rPr>
        <w:t xml:space="preserve">instalacyjnej </w:t>
      </w:r>
      <w:r>
        <w:rPr>
          <w:rFonts w:asciiTheme="minorHAnsi" w:hAnsiTheme="minorHAnsi" w:cstheme="minorHAnsi"/>
          <w:bCs/>
          <w:color w:val="000000" w:themeColor="text1"/>
          <w:sz w:val="22"/>
          <w:szCs w:val="22"/>
        </w:rPr>
        <w:br/>
        <w:t>w zakresie sieci, instalacji i urządzeń cieplnych, wentylacyjnych, gazowych, wodociągowych i kanalizacyjnych</w:t>
      </w:r>
    </w:p>
    <w:p w14:paraId="6DD1AAC6" w14:textId="77777777" w:rsidR="00CC78A3" w:rsidRDefault="00000000">
      <w:pPr>
        <w:numPr>
          <w:ilvl w:val="0"/>
          <w:numId w:val="11"/>
        </w:numPr>
        <w:spacing w:line="276" w:lineRule="auto"/>
        <w:ind w:left="1440"/>
        <w:jc w:val="both"/>
        <w:rPr>
          <w:rFonts w:asciiTheme="minorHAnsi" w:hAnsiTheme="minorHAnsi" w:cstheme="minorHAnsi"/>
          <w:sz w:val="22"/>
          <w:szCs w:val="22"/>
        </w:rPr>
      </w:pPr>
      <w:r>
        <w:rPr>
          <w:rFonts w:asciiTheme="minorHAnsi" w:hAnsiTheme="minorHAnsi" w:cstheme="minorHAnsi"/>
          <w:sz w:val="22"/>
          <w:szCs w:val="22"/>
          <w:lang w:eastAsia="en-US"/>
        </w:rPr>
        <w:t xml:space="preserve">Kierownik robót budowlanych – osoba posiadająca uprawnienia bez ograniczeń </w:t>
      </w:r>
      <w:r>
        <w:rPr>
          <w:rFonts w:asciiTheme="minorHAnsi" w:hAnsiTheme="minorHAnsi" w:cstheme="minorHAnsi"/>
          <w:bCs/>
          <w:sz w:val="22"/>
          <w:szCs w:val="22"/>
          <w:lang w:eastAsia="en-US"/>
        </w:rPr>
        <w:t xml:space="preserve">do kierowania robotami budowlanymi w specjalności </w:t>
      </w:r>
      <w:r>
        <w:rPr>
          <w:rFonts w:asciiTheme="minorHAnsi" w:hAnsiTheme="minorHAnsi" w:cstheme="minorHAnsi"/>
          <w:bCs/>
          <w:sz w:val="22"/>
          <w:szCs w:val="22"/>
        </w:rPr>
        <w:t>konstrukcyjno-budowlanej</w:t>
      </w:r>
      <w:r>
        <w:rPr>
          <w:rFonts w:asciiTheme="minorHAnsi" w:hAnsiTheme="minorHAnsi" w:cstheme="minorHAnsi"/>
          <w:sz w:val="22"/>
          <w:szCs w:val="22"/>
        </w:rPr>
        <w:t xml:space="preserve"> </w:t>
      </w:r>
    </w:p>
    <w:p w14:paraId="1F916A63" w14:textId="77777777" w:rsidR="00CC78A3" w:rsidRDefault="00000000">
      <w:pPr>
        <w:numPr>
          <w:ilvl w:val="0"/>
          <w:numId w:val="11"/>
        </w:numPr>
        <w:spacing w:line="276" w:lineRule="auto"/>
        <w:ind w:left="1440"/>
        <w:jc w:val="both"/>
        <w:rPr>
          <w:rFonts w:asciiTheme="minorHAnsi" w:hAnsiTheme="minorHAnsi" w:cstheme="minorHAnsi"/>
          <w:sz w:val="22"/>
          <w:szCs w:val="22"/>
        </w:rPr>
      </w:pPr>
      <w:r>
        <w:rPr>
          <w:rFonts w:asciiTheme="minorHAnsi" w:hAnsiTheme="minorHAnsi" w:cstheme="minorHAnsi"/>
          <w:sz w:val="22"/>
          <w:szCs w:val="22"/>
          <w:lang w:eastAsia="en-US"/>
        </w:rPr>
        <w:t xml:space="preserve">Kierownik robót elektrycznych i </w:t>
      </w:r>
      <w:proofErr w:type="spellStart"/>
      <w:r>
        <w:rPr>
          <w:rFonts w:asciiTheme="minorHAnsi" w:hAnsiTheme="minorHAnsi" w:cstheme="minorHAnsi"/>
          <w:sz w:val="22"/>
          <w:szCs w:val="22"/>
          <w:lang w:eastAsia="en-US"/>
        </w:rPr>
        <w:t>AKPiA</w:t>
      </w:r>
      <w:proofErr w:type="spellEnd"/>
      <w:r>
        <w:rPr>
          <w:rFonts w:asciiTheme="minorHAnsi" w:hAnsiTheme="minorHAnsi" w:cstheme="minorHAnsi"/>
          <w:sz w:val="22"/>
          <w:szCs w:val="22"/>
          <w:lang w:eastAsia="en-US"/>
        </w:rPr>
        <w:t xml:space="preserve"> – osoba posiadająca uprawnienia bez ograniczeń </w:t>
      </w:r>
      <w:r>
        <w:rPr>
          <w:rFonts w:asciiTheme="minorHAnsi" w:hAnsiTheme="minorHAnsi" w:cstheme="minorHAnsi"/>
          <w:bCs/>
          <w:sz w:val="22"/>
          <w:szCs w:val="22"/>
          <w:lang w:eastAsia="en-US"/>
        </w:rPr>
        <w:t>do kierowania robotami budowlanymi w specjalności</w:t>
      </w:r>
      <w:r>
        <w:rPr>
          <w:rFonts w:asciiTheme="minorHAnsi" w:hAnsiTheme="minorHAnsi" w:cstheme="minorHAnsi"/>
          <w:bCs/>
          <w:sz w:val="22"/>
          <w:szCs w:val="22"/>
        </w:rPr>
        <w:t xml:space="preserve"> </w:t>
      </w:r>
      <w:r>
        <w:rPr>
          <w:rFonts w:asciiTheme="minorHAnsi" w:hAnsiTheme="minorHAnsi" w:cstheme="minorHAnsi"/>
          <w:bCs/>
          <w:color w:val="000000" w:themeColor="text1"/>
          <w:sz w:val="22"/>
          <w:szCs w:val="22"/>
        </w:rPr>
        <w:t xml:space="preserve">instalacyjnej </w:t>
      </w:r>
      <w:r>
        <w:rPr>
          <w:rFonts w:asciiTheme="minorHAnsi" w:hAnsiTheme="minorHAnsi" w:cstheme="minorHAnsi"/>
          <w:bCs/>
          <w:color w:val="000000" w:themeColor="text1"/>
          <w:sz w:val="22"/>
          <w:szCs w:val="22"/>
        </w:rPr>
        <w:br/>
        <w:t>w zakresie sieci, instalacji i urządzeń elektrycznych i elektroenergetycznych</w:t>
      </w:r>
    </w:p>
    <w:p w14:paraId="28AB2691" w14:textId="77777777" w:rsidR="00CC78A3" w:rsidRDefault="00000000">
      <w:pPr>
        <w:spacing w:line="276" w:lineRule="auto"/>
        <w:ind w:left="1080"/>
        <w:jc w:val="both"/>
        <w:rPr>
          <w:rFonts w:asciiTheme="minorHAnsi" w:hAnsiTheme="minorHAnsi" w:cstheme="minorHAnsi"/>
          <w:sz w:val="22"/>
          <w:szCs w:val="22"/>
        </w:rPr>
      </w:pPr>
      <w:r>
        <w:rPr>
          <w:rFonts w:asciiTheme="minorHAnsi" w:hAnsiTheme="minorHAnsi" w:cstheme="minorHAnsi"/>
          <w:sz w:val="22"/>
          <w:szCs w:val="22"/>
        </w:rPr>
        <w:t>Zapewnienie nadzoru autorskiego w odniesieniu do opracowanego dokumentacji projektowej w zakresie:</w:t>
      </w:r>
    </w:p>
    <w:p w14:paraId="48F350E8" w14:textId="77777777" w:rsidR="00CC78A3" w:rsidRDefault="00000000">
      <w:pPr>
        <w:spacing w:line="276" w:lineRule="auto"/>
        <w:ind w:left="720" w:firstLine="696"/>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stwierdzenia w toku wykonywania robót zgodności realizacji z projektem,</w:t>
      </w:r>
    </w:p>
    <w:p w14:paraId="3973B204" w14:textId="77777777" w:rsidR="00CC78A3" w:rsidRDefault="00000000">
      <w:pPr>
        <w:spacing w:line="276" w:lineRule="auto"/>
        <w:ind w:left="1416"/>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uzgadnianie możliwości wprowadzenia rozwiązań zamiennych w stosunku do przewidzianych w projekcie, zgłoszonych przez kierownika robót lub inspektora nadzoru inwestorskiego.</w:t>
      </w:r>
    </w:p>
    <w:p w14:paraId="26812636" w14:textId="77777777" w:rsidR="00CC78A3" w:rsidRDefault="00000000">
      <w:pPr>
        <w:spacing w:line="276" w:lineRule="auto"/>
        <w:ind w:left="1080"/>
        <w:jc w:val="both"/>
        <w:rPr>
          <w:rFonts w:asciiTheme="minorHAnsi" w:hAnsiTheme="minorHAnsi" w:cstheme="minorHAnsi"/>
          <w:sz w:val="22"/>
          <w:szCs w:val="22"/>
        </w:rPr>
      </w:pPr>
      <w:r>
        <w:rPr>
          <w:rFonts w:asciiTheme="minorHAnsi" w:hAnsiTheme="minorHAnsi" w:cstheme="minorHAnsi"/>
          <w:sz w:val="22"/>
          <w:szCs w:val="22"/>
        </w:rPr>
        <w:t xml:space="preserve">Osoby określone w </w:t>
      </w:r>
      <w:proofErr w:type="spellStart"/>
      <w:r>
        <w:rPr>
          <w:rFonts w:asciiTheme="minorHAnsi" w:hAnsiTheme="minorHAnsi" w:cstheme="minorHAnsi"/>
          <w:sz w:val="22"/>
          <w:szCs w:val="22"/>
        </w:rPr>
        <w:t>ppkt</w:t>
      </w:r>
      <w:proofErr w:type="spellEnd"/>
      <w:r>
        <w:rPr>
          <w:rFonts w:asciiTheme="minorHAnsi" w:hAnsiTheme="minorHAnsi" w:cstheme="minorHAnsi"/>
          <w:sz w:val="22"/>
          <w:szCs w:val="22"/>
        </w:rPr>
        <w:t xml:space="preserve">. od a) do f) muszą posiadać uprawnienia budowlane danej branży oraz posiadać aktualny wpis na listę inżynierów budownictwa oraz być obecne na budowie </w:t>
      </w:r>
      <w:r>
        <w:rPr>
          <w:rFonts w:asciiTheme="minorHAnsi" w:hAnsiTheme="minorHAnsi" w:cstheme="minorHAnsi"/>
          <w:sz w:val="22"/>
          <w:szCs w:val="22"/>
          <w:u w:val="single"/>
        </w:rPr>
        <w:t xml:space="preserve">2 dni w tygodniu przez min. 2 godziny </w:t>
      </w:r>
      <w:r>
        <w:rPr>
          <w:rFonts w:asciiTheme="minorHAnsi" w:hAnsiTheme="minorHAnsi" w:cstheme="minorHAnsi"/>
          <w:sz w:val="22"/>
          <w:szCs w:val="22"/>
        </w:rPr>
        <w:t>dziennie w trakcie prowadzenia prac danej branży</w:t>
      </w:r>
    </w:p>
    <w:p w14:paraId="43A3A887" w14:textId="77777777" w:rsidR="00CC78A3" w:rsidRDefault="00000000">
      <w:pPr>
        <w:spacing w:line="276" w:lineRule="auto"/>
        <w:ind w:left="708"/>
        <w:jc w:val="both"/>
        <w:rPr>
          <w:rFonts w:asciiTheme="minorHAnsi" w:hAnsiTheme="minorHAnsi" w:cstheme="minorHAnsi"/>
          <w:i/>
          <w:sz w:val="22"/>
          <w:szCs w:val="22"/>
        </w:rPr>
      </w:pPr>
      <w:r>
        <w:rPr>
          <w:rFonts w:asciiTheme="minorHAnsi" w:hAnsiTheme="minorHAnsi" w:cstheme="minorHAnsi"/>
          <w:i/>
          <w:sz w:val="22"/>
          <w:szCs w:val="22"/>
        </w:rPr>
        <w:lastRenderedPageBreak/>
        <w:t xml:space="preserve">* Zamawiający dopuszcza przerwę urlopową wynoszącą 7 dni roboczych w ciągu, pod warunkiem zapewnienia przez Wykonawcę na okres nieobecności kierownika zastępstwa urlopowego osoby posiadającej uprawnienia budowlane w takim samym zakresie, co osoba wskazana w umowie; </w:t>
      </w:r>
    </w:p>
    <w:p w14:paraId="788524BF" w14:textId="77777777" w:rsidR="00CC78A3" w:rsidRDefault="00000000">
      <w:pPr>
        <w:widowControl w:val="0"/>
        <w:numPr>
          <w:ilvl w:val="1"/>
          <w:numId w:val="10"/>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na życzenie Zamawiającego odnotowywanie obecności osób wskazanych w pkt. 1.1.w dziennikach pobytu zlokalizowanych w siedzibie zamawiającego;</w:t>
      </w:r>
    </w:p>
    <w:p w14:paraId="26DFAE32" w14:textId="77777777" w:rsidR="00CC78A3" w:rsidRDefault="00000000">
      <w:pPr>
        <w:widowControl w:val="0"/>
        <w:numPr>
          <w:ilvl w:val="1"/>
          <w:numId w:val="10"/>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Pełnienie funkcji koordynacyjnych w stosunku do robót realizowanych przez podwykonawców.</w:t>
      </w:r>
    </w:p>
    <w:p w14:paraId="6E2A82E9" w14:textId="77777777" w:rsidR="00CC78A3" w:rsidRDefault="00000000">
      <w:pPr>
        <w:widowControl w:val="0"/>
        <w:numPr>
          <w:ilvl w:val="1"/>
          <w:numId w:val="10"/>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Informowanie Inspektora nadzoru o terminie zakończenia robót ulegających zakryciu oraz terminie odbioru robót zanikających z wyprzedzeniem, co najmniej 2 dwudniowym na wskazane w umowie środki komunikacji (e-mail, fax), jeżeli Wykonawca nie poinformował o tych faktach przedstawiciela Zamawiającego, zobowiązany jest na własny koszt odkryć roboty lub wykonać otwory niezbędne do zbadania robót, a następnie przywrócić roboty do stanu poprzedniego.</w:t>
      </w:r>
    </w:p>
    <w:p w14:paraId="6FED212C"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t>Pełna odpowiedzialność za zapewnienie warunków bezpieczeństwa oraz za metody organizacyjno-techniczne stosowane na terenie robót.</w:t>
      </w:r>
    </w:p>
    <w:p w14:paraId="771E90FD" w14:textId="77777777" w:rsidR="00CC78A3" w:rsidRDefault="00000000">
      <w:pPr>
        <w:numPr>
          <w:ilvl w:val="1"/>
          <w:numId w:val="10"/>
        </w:numPr>
        <w:spacing w:line="276" w:lineRule="auto"/>
        <w:ind w:hanging="654"/>
        <w:jc w:val="both"/>
        <w:rPr>
          <w:rFonts w:asciiTheme="minorHAnsi" w:hAnsiTheme="minorHAnsi" w:cstheme="minorHAnsi"/>
          <w:b/>
          <w:sz w:val="22"/>
          <w:szCs w:val="22"/>
          <w:u w:val="single"/>
        </w:rPr>
      </w:pPr>
      <w:r>
        <w:rPr>
          <w:rFonts w:asciiTheme="minorHAnsi" w:hAnsiTheme="minorHAnsi" w:cstheme="minorHAnsi"/>
          <w:sz w:val="22"/>
          <w:szCs w:val="22"/>
        </w:rPr>
        <w:t>Oznakowanie i zabezpieczanie terenu robót przed dostępem osób postronnych i prowadzenie robót w sposób niestwarzający zagrożenia dla osób postronnych</w:t>
      </w:r>
    </w:p>
    <w:p w14:paraId="6AAD2B6D"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t>Zabezpieczanie terenu robót tak, aby w maksymalnym stopniu ograniczyć przenoszenie się kurzu i pyłu na tereny przyległe.</w:t>
      </w:r>
    </w:p>
    <w:p w14:paraId="1067D5A2"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t>Transportowanie materiałów, urządzeń, narzędzi itp. w sposób eliminujący zanieczyszczenie i uszkodzenie dróg.</w:t>
      </w:r>
    </w:p>
    <w:p w14:paraId="7A7B63F1"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t>Bieżące usuwanie zbędnych materiałów i odpadów. Wywóz i utylizacja powstałych w trakcie realizacji przedmiotu zamówienia materiałów, gruzu</w:t>
      </w:r>
      <w:r>
        <w:rPr>
          <w:rFonts w:asciiTheme="minorHAnsi" w:hAnsiTheme="minorHAnsi" w:cstheme="minorHAnsi"/>
          <w:sz w:val="22"/>
          <w:szCs w:val="22"/>
        </w:rPr>
        <w:br/>
        <w:t>i odpadów, łącznie z przedłożeniem Zamawiającemu dokumentów, potwierdzających ich właściwe zagospodarowanie.</w:t>
      </w:r>
    </w:p>
    <w:p w14:paraId="6AB60850"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t>Uporządkowanie terenu robót po ich zakończeniu.</w:t>
      </w:r>
    </w:p>
    <w:p w14:paraId="6469D754"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t xml:space="preserve">Niezwłoczne usuwanie (na swój koszt) wszelkich awarii powstałych w związku z wykonywaniem robót, w tym skutków uszkodzeń i </w:t>
      </w:r>
      <w:proofErr w:type="spellStart"/>
      <w:r>
        <w:rPr>
          <w:rFonts w:asciiTheme="minorHAnsi" w:hAnsiTheme="minorHAnsi" w:cstheme="minorHAnsi"/>
          <w:sz w:val="22"/>
          <w:szCs w:val="22"/>
        </w:rPr>
        <w:t>zalań</w:t>
      </w:r>
      <w:proofErr w:type="spellEnd"/>
      <w:r>
        <w:rPr>
          <w:rFonts w:asciiTheme="minorHAnsi" w:hAnsiTheme="minorHAnsi" w:cstheme="minorHAnsi"/>
          <w:sz w:val="22"/>
          <w:szCs w:val="22"/>
        </w:rPr>
        <w:t>.</w:t>
      </w:r>
    </w:p>
    <w:p w14:paraId="4B768B6E"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t>Wystawienie z dniem podpisania umowy karty gwarancyjnej, której wzór stanowi załącznik nr 4 do niniejszej umowy.</w:t>
      </w:r>
    </w:p>
    <w:p w14:paraId="1DCFD39B"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t>Odpowiedzialność za szkody i straty w robotach spowodowane przez niego przy usuwaniu wad w okresie gwarancji i rękojmi.</w:t>
      </w:r>
    </w:p>
    <w:p w14:paraId="48F59037"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t>Uczestniczenie w organizowanych przez Inspektora nadzoru Radach Budowy minimum 1 raz w tygodniu; ze strony Wykonawcy w Radach Budowy biorą udział wszyscy kierownicy robót i kierownik budowy oraz przedstawiciele podwykonawcy w trakcie prowadzenia prac danej branży.</w:t>
      </w:r>
    </w:p>
    <w:p w14:paraId="0FAA5C95"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t>Wykonywanie robót budowlanych z należytą starannością, zgodnie z dokumentacją projektową, SWZ, z zasadami wiedzy technicznej oraz zapewnienie kompetentnego kierownictwa, siły roboczej, materiałów, sprzętu i innych urządzeń oraz wszelkich przedmiotów niezbędnych do wykonania oraz usunięcia wad w takim zakresie, w jakim jest to wymienione w dokumentach umownych lub może być logicznie z nich wywnioskowane;</w:t>
      </w:r>
    </w:p>
    <w:p w14:paraId="15AE885D"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lastRenderedPageBreak/>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63B20F28" w14:textId="77777777" w:rsidR="00CC78A3" w:rsidRDefault="00000000">
      <w:pPr>
        <w:widowControl w:val="0"/>
        <w:numPr>
          <w:ilvl w:val="0"/>
          <w:numId w:val="7"/>
        </w:numPr>
        <w:tabs>
          <w:tab w:val="left" w:pos="502"/>
        </w:tabs>
        <w:suppressAutoHyphens w:val="0"/>
        <w:spacing w:line="276" w:lineRule="auto"/>
        <w:ind w:left="1134" w:hanging="283"/>
        <w:jc w:val="both"/>
        <w:textAlignment w:val="baseline"/>
        <w:rPr>
          <w:rFonts w:asciiTheme="minorHAnsi" w:hAnsiTheme="minorHAnsi" w:cstheme="minorHAnsi"/>
          <w:sz w:val="22"/>
          <w:szCs w:val="22"/>
        </w:rPr>
      </w:pPr>
      <w:r>
        <w:rPr>
          <w:rFonts w:asciiTheme="minorHAnsi" w:hAnsiTheme="minorHAnsi" w:cstheme="minorHAnsi"/>
          <w:sz w:val="22"/>
          <w:szCs w:val="22"/>
        </w:rPr>
        <w:t>Sporządzanie do akceptacji Inspektora nadzoru pisemnych wniosków o akceptację wbudowywanych materiałów budowlanych (wraz z przesłaniem kopii wystąpienia do Inwestora) oraz urządzeń przed ich wbudowaniem; podstawą do wbudowania materiału jest pisemna akceptacja inspektora nadzoru; Wykonawca zobowiązany jest do przedstawienia inspektorowi nadzoru wyników badań, certyfikatów, kart technicznych, autoryzacji i atestów oraz deklaracji zgodności z Europejskimi</w:t>
      </w:r>
      <w:r>
        <w:rPr>
          <w:rFonts w:asciiTheme="minorHAnsi" w:hAnsiTheme="minorHAnsi" w:cstheme="minorHAnsi"/>
          <w:i/>
          <w:sz w:val="22"/>
          <w:szCs w:val="22"/>
        </w:rPr>
        <w:t xml:space="preserve"> </w:t>
      </w:r>
      <w:r>
        <w:rPr>
          <w:rFonts w:asciiTheme="minorHAnsi" w:hAnsiTheme="minorHAnsi" w:cstheme="minorHAnsi"/>
          <w:sz w:val="22"/>
          <w:szCs w:val="22"/>
        </w:rPr>
        <w:t>Normami na materiałów i urządzenia proponowane do wbudowania w ramach realizacji niniejszego przedmiotu zamówienia.</w:t>
      </w:r>
    </w:p>
    <w:p w14:paraId="40FC5449" w14:textId="77777777" w:rsidR="00CC78A3" w:rsidRDefault="00000000">
      <w:pPr>
        <w:widowControl w:val="0"/>
        <w:numPr>
          <w:ilvl w:val="0"/>
          <w:numId w:val="7"/>
        </w:numPr>
        <w:tabs>
          <w:tab w:val="left" w:pos="502"/>
        </w:tabs>
        <w:suppressAutoHyphens w:val="0"/>
        <w:spacing w:line="276" w:lineRule="auto"/>
        <w:ind w:left="1134" w:hanging="283"/>
        <w:jc w:val="both"/>
        <w:textAlignment w:val="baseline"/>
        <w:rPr>
          <w:rFonts w:asciiTheme="minorHAnsi" w:hAnsiTheme="minorHAnsi" w:cstheme="minorHAnsi"/>
          <w:sz w:val="22"/>
          <w:szCs w:val="22"/>
        </w:rPr>
      </w:pPr>
      <w:r>
        <w:rPr>
          <w:rFonts w:asciiTheme="minorHAnsi" w:hAnsiTheme="minorHAnsi" w:cstheme="minorHAnsi"/>
          <w:sz w:val="22"/>
          <w:szCs w:val="22"/>
        </w:rPr>
        <w:t>Inspektor Nadzoru ma prawo w każdym momencie realizacji umowy, odrzucić każdą część robót, użyte materiały i zmontowane urządzenia, jeżeli nie będą one zgodne z powyższymi wymaganiami i dokumentacją projektową. Odrzucenie powinno nastąpić w formie pisemnej niezwłocznie po stwierdzeniu niezgodności;</w:t>
      </w:r>
    </w:p>
    <w:p w14:paraId="2B3A5DCC" w14:textId="77777777" w:rsidR="00CC78A3" w:rsidRDefault="00000000">
      <w:pPr>
        <w:widowControl w:val="0"/>
        <w:numPr>
          <w:ilvl w:val="0"/>
          <w:numId w:val="7"/>
        </w:numPr>
        <w:tabs>
          <w:tab w:val="left" w:pos="502"/>
        </w:tabs>
        <w:spacing w:line="276" w:lineRule="auto"/>
        <w:ind w:left="1134" w:hanging="283"/>
        <w:jc w:val="both"/>
        <w:textAlignment w:val="baseline"/>
        <w:rPr>
          <w:rFonts w:asciiTheme="minorHAnsi" w:hAnsiTheme="minorHAnsi" w:cstheme="minorHAnsi"/>
          <w:sz w:val="22"/>
          <w:szCs w:val="22"/>
        </w:rPr>
      </w:pPr>
      <w:r>
        <w:rPr>
          <w:rFonts w:asciiTheme="minorHAnsi" w:hAnsiTheme="minorHAnsi" w:cstheme="minorHAnsi"/>
          <w:sz w:val="22"/>
          <w:szCs w:val="22"/>
        </w:rPr>
        <w:t>Przekazywanie Inspektorowi Nadzoru na jego wniosek dokumentów materiałowych, w tym DWU oraz atestów dla realizowanych dostaw materiałów budowlanych oraz urządzeń.</w:t>
      </w:r>
    </w:p>
    <w:p w14:paraId="792D1673" w14:textId="77777777" w:rsidR="00CC78A3" w:rsidRDefault="00000000">
      <w:pPr>
        <w:widowControl w:val="0"/>
        <w:numPr>
          <w:ilvl w:val="1"/>
          <w:numId w:val="10"/>
        </w:numPr>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Oznaczenie wszystkich pracowników Wykonawcy oraz ewentualnych podwykonawców (stroje zawierające czytelny emblemat identyfikujące firmę Wykonawcy / podwykonawcy);</w:t>
      </w:r>
    </w:p>
    <w:p w14:paraId="51C33496" w14:textId="77777777" w:rsidR="00CC78A3" w:rsidRPr="002F1DC5" w:rsidRDefault="00000000">
      <w:pPr>
        <w:widowControl w:val="0"/>
        <w:numPr>
          <w:ilvl w:val="1"/>
          <w:numId w:val="10"/>
        </w:numPr>
        <w:suppressAutoHyphens w:val="0"/>
        <w:spacing w:line="276" w:lineRule="auto"/>
        <w:jc w:val="both"/>
        <w:textAlignment w:val="baseline"/>
        <w:rPr>
          <w:rFonts w:asciiTheme="minorHAnsi" w:hAnsiTheme="minorHAnsi" w:cstheme="minorHAnsi"/>
          <w:b/>
          <w:sz w:val="22"/>
          <w:szCs w:val="22"/>
          <w:u w:val="single"/>
        </w:rPr>
      </w:pPr>
      <w:r w:rsidRPr="002F1DC5">
        <w:rPr>
          <w:rFonts w:asciiTheme="minorHAnsi" w:hAnsiTheme="minorHAnsi" w:cstheme="minorHAnsi"/>
          <w:sz w:val="22"/>
          <w:szCs w:val="22"/>
        </w:rPr>
        <w:t>Zorganizowanie i przeprowadzenie niezbędnych prób, badań i zgłaszanie do odbiorów oraz rozruchu technologicznego;</w:t>
      </w:r>
    </w:p>
    <w:p w14:paraId="48C52D3E" w14:textId="7C5879DD" w:rsidR="00CC78A3" w:rsidRPr="002F1DC5" w:rsidRDefault="00AE2823">
      <w:pPr>
        <w:widowControl w:val="0"/>
        <w:numPr>
          <w:ilvl w:val="1"/>
          <w:numId w:val="10"/>
        </w:numPr>
        <w:suppressAutoHyphens w:val="0"/>
        <w:spacing w:line="276" w:lineRule="auto"/>
        <w:jc w:val="both"/>
        <w:textAlignment w:val="baseline"/>
      </w:pPr>
      <w:r w:rsidRPr="002F1DC5">
        <w:rPr>
          <w:rFonts w:asciiTheme="minorHAnsi" w:hAnsiTheme="minorHAnsi" w:cstheme="minorHAnsi"/>
          <w:sz w:val="22"/>
          <w:szCs w:val="22"/>
        </w:rPr>
        <w:t>przeszkolenie w zakresie obsługi przedmiotu umowy oddelegowanych pracowników Zamawiającego włącznie z zapewnieniem ich czynnego udziału w rozruchu technologicznym;</w:t>
      </w:r>
    </w:p>
    <w:p w14:paraId="7D136349" w14:textId="77777777" w:rsidR="00C01915" w:rsidRPr="00C01915" w:rsidRDefault="00000000" w:rsidP="00C01915">
      <w:pPr>
        <w:widowControl w:val="0"/>
        <w:numPr>
          <w:ilvl w:val="1"/>
          <w:numId w:val="10"/>
        </w:numPr>
        <w:suppressAutoHyphens w:val="0"/>
        <w:spacing w:line="276" w:lineRule="auto"/>
        <w:jc w:val="both"/>
        <w:textAlignment w:val="baseline"/>
      </w:pPr>
      <w:r w:rsidRPr="002F1DC5">
        <w:rPr>
          <w:rFonts w:asciiTheme="minorHAnsi" w:hAnsiTheme="minorHAnsi" w:cstheme="minorHAnsi"/>
          <w:sz w:val="22"/>
          <w:szCs w:val="22"/>
        </w:rPr>
        <w:t>bieżące dokumentowanie postępu robót poprzez wysyłanie na adres e-mail każdego ostatniego dnia tygodnia minimum 20 zdjęć z placu budowy z różnych ujęć.</w:t>
      </w:r>
    </w:p>
    <w:p w14:paraId="0B4D6FAB" w14:textId="785F5A2D" w:rsidR="00E05247" w:rsidRPr="000D401B" w:rsidRDefault="00E05247" w:rsidP="00C01915">
      <w:pPr>
        <w:widowControl w:val="0"/>
        <w:numPr>
          <w:ilvl w:val="1"/>
          <w:numId w:val="10"/>
        </w:numPr>
        <w:suppressAutoHyphens w:val="0"/>
        <w:spacing w:line="276" w:lineRule="auto"/>
        <w:jc w:val="both"/>
        <w:textAlignment w:val="baseline"/>
      </w:pPr>
      <w:r w:rsidRPr="000D401B">
        <w:rPr>
          <w:rFonts w:asciiTheme="minorHAnsi" w:hAnsiTheme="minorHAnsi" w:cstheme="minorHAnsi"/>
          <w:sz w:val="22"/>
          <w:szCs w:val="22"/>
        </w:rPr>
        <w:t>Wykonawca oświadczam, że jest ubezpieczony od odpowiedzialności cywilnej w zakresie prowadzonej działalności gospodarczej związanej z przedmiotem niniejszej umowy na sumę gwarancyjną nie mniejsza niż 1.000.000,00 zł na dowód tego składa polisę ………………………………………………  „</w:t>
      </w:r>
    </w:p>
    <w:p w14:paraId="57FA5F40" w14:textId="77777777" w:rsidR="00CC78A3" w:rsidRDefault="00000000">
      <w:pPr>
        <w:numPr>
          <w:ilvl w:val="2"/>
          <w:numId w:val="10"/>
        </w:numPr>
        <w:spacing w:line="276" w:lineRule="auto"/>
        <w:ind w:left="1260"/>
        <w:jc w:val="both"/>
        <w:rPr>
          <w:rStyle w:val="eop"/>
          <w:rFonts w:asciiTheme="minorHAnsi" w:hAnsiTheme="minorHAnsi" w:cstheme="minorHAnsi"/>
          <w:sz w:val="22"/>
          <w:szCs w:val="22"/>
        </w:rPr>
      </w:pPr>
      <w:r>
        <w:rPr>
          <w:rStyle w:val="normaltextrun"/>
          <w:rFonts w:asciiTheme="minorHAnsi" w:hAnsiTheme="minorHAnsi" w:cstheme="minorHAnsi"/>
          <w:sz w:val="22"/>
          <w:szCs w:val="22"/>
        </w:rPr>
        <w:t>Wykonawca zobowiązuje się do utrzymywania</w:t>
      </w:r>
      <w:r>
        <w:rPr>
          <w:rStyle w:val="apple-converted-space"/>
          <w:rFonts w:asciiTheme="minorHAnsi" w:hAnsiTheme="minorHAnsi" w:cstheme="minorHAnsi"/>
          <w:sz w:val="22"/>
          <w:szCs w:val="22"/>
        </w:rPr>
        <w:t> </w:t>
      </w:r>
      <w:r>
        <w:rPr>
          <w:rStyle w:val="spellingerror"/>
          <w:rFonts w:asciiTheme="minorHAnsi" w:hAnsiTheme="minorHAnsi" w:cstheme="minorHAnsi"/>
          <w:sz w:val="22"/>
          <w:szCs w:val="22"/>
        </w:rPr>
        <w:t>ubezpieczenia</w:t>
      </w:r>
      <w:r>
        <w:rPr>
          <w:rStyle w:val="normaltextrun"/>
          <w:rFonts w:asciiTheme="minorHAnsi" w:hAnsiTheme="minorHAnsi" w:cstheme="minorHAnsi"/>
          <w:sz w:val="22"/>
          <w:szCs w:val="22"/>
        </w:rPr>
        <w:t>, o którym mowa powyżej przez cały okres realizacji przedmiotu Umowy, w tym do zapłacenia wszystkich należnych składek tj. do czasu</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dokonania</w:t>
      </w:r>
      <w:r>
        <w:rPr>
          <w:rStyle w:val="apple-converted-space"/>
          <w:rFonts w:asciiTheme="minorHAnsi" w:hAnsiTheme="minorHAnsi" w:cstheme="minorHAnsi"/>
          <w:sz w:val="22"/>
          <w:szCs w:val="22"/>
        </w:rPr>
        <w:t> </w:t>
      </w:r>
      <w:r>
        <w:rPr>
          <w:rStyle w:val="normaltextrun"/>
          <w:rFonts w:asciiTheme="minorHAnsi" w:hAnsiTheme="minorHAnsi" w:cstheme="minorHAnsi"/>
          <w:sz w:val="22"/>
          <w:szCs w:val="22"/>
        </w:rPr>
        <w:t>przez Zamawiającego końcowego odbioru jej przedmiotu.</w:t>
      </w:r>
      <w:r>
        <w:rPr>
          <w:rStyle w:val="eop"/>
          <w:rFonts w:asciiTheme="minorHAnsi" w:hAnsiTheme="minorHAnsi" w:cstheme="minorHAnsi"/>
          <w:sz w:val="22"/>
          <w:szCs w:val="22"/>
        </w:rPr>
        <w:t> </w:t>
      </w:r>
    </w:p>
    <w:p w14:paraId="3B24FC7C" w14:textId="77777777" w:rsidR="00CC78A3" w:rsidRDefault="00000000">
      <w:pPr>
        <w:numPr>
          <w:ilvl w:val="2"/>
          <w:numId w:val="10"/>
        </w:numPr>
        <w:spacing w:line="276" w:lineRule="auto"/>
        <w:ind w:left="1260"/>
        <w:jc w:val="both"/>
        <w:rPr>
          <w:rStyle w:val="eop"/>
          <w:rFonts w:asciiTheme="minorHAnsi" w:hAnsiTheme="minorHAnsi" w:cstheme="minorHAnsi"/>
          <w:sz w:val="22"/>
          <w:szCs w:val="22"/>
        </w:rPr>
      </w:pPr>
      <w:r>
        <w:rPr>
          <w:rStyle w:val="normaltextrun"/>
          <w:rFonts w:asciiTheme="minorHAnsi" w:hAnsiTheme="minorHAnsi" w:cstheme="minorHAnsi"/>
          <w:sz w:val="22"/>
          <w:szCs w:val="22"/>
        </w:rPr>
        <w:t>W przypadku gdy okres ubezpieczenia upływa</w:t>
      </w:r>
      <w:r>
        <w:rPr>
          <w:rStyle w:val="apple-converted-space"/>
          <w:rFonts w:asciiTheme="minorHAnsi" w:hAnsiTheme="minorHAnsi" w:cstheme="minorHAnsi"/>
          <w:sz w:val="22"/>
          <w:szCs w:val="22"/>
        </w:rPr>
        <w:t> </w:t>
      </w:r>
      <w:r>
        <w:rPr>
          <w:rStyle w:val="spellingerror"/>
          <w:rFonts w:asciiTheme="minorHAnsi" w:hAnsiTheme="minorHAnsi" w:cstheme="minorHAnsi"/>
          <w:sz w:val="22"/>
          <w:szCs w:val="22"/>
        </w:rPr>
        <w:t>wcześniej</w:t>
      </w:r>
      <w:r>
        <w:rPr>
          <w:rStyle w:val="apple-converted-space"/>
          <w:rFonts w:asciiTheme="minorHAnsi" w:hAnsiTheme="minorHAnsi" w:cstheme="minorHAnsi"/>
          <w:sz w:val="22"/>
          <w:szCs w:val="22"/>
        </w:rPr>
        <w:t> </w:t>
      </w:r>
      <w:r>
        <w:rPr>
          <w:rStyle w:val="normaltextrun"/>
          <w:rFonts w:asciiTheme="minorHAnsi" w:hAnsiTheme="minorHAnsi" w:cstheme="minorHAnsi"/>
          <w:sz w:val="22"/>
          <w:szCs w:val="22"/>
        </w:rPr>
        <w:t>niż termin zakończenia robót, Wykonawca zobowiązany jest również przedłożyć Zamawiającemu, nie później niż ostatniego</w:t>
      </w:r>
      <w:r>
        <w:rPr>
          <w:rStyle w:val="apple-converted-space"/>
          <w:rFonts w:asciiTheme="minorHAnsi" w:hAnsiTheme="minorHAnsi" w:cstheme="minorHAnsi"/>
          <w:sz w:val="22"/>
          <w:szCs w:val="22"/>
        </w:rPr>
        <w:t> </w:t>
      </w:r>
      <w:r>
        <w:rPr>
          <w:rStyle w:val="spellingerror"/>
          <w:rFonts w:asciiTheme="minorHAnsi" w:hAnsiTheme="minorHAnsi" w:cstheme="minorHAnsi"/>
          <w:sz w:val="22"/>
          <w:szCs w:val="22"/>
        </w:rPr>
        <w:t>dnia</w:t>
      </w:r>
      <w:r>
        <w:rPr>
          <w:rStyle w:val="apple-converted-space"/>
          <w:rFonts w:asciiTheme="minorHAnsi" w:hAnsiTheme="minorHAnsi" w:cstheme="minorHAnsi"/>
          <w:sz w:val="22"/>
          <w:szCs w:val="22"/>
        </w:rPr>
        <w:t> </w:t>
      </w:r>
      <w:r>
        <w:rPr>
          <w:rStyle w:val="normaltextrun"/>
          <w:rFonts w:asciiTheme="minorHAnsi" w:hAnsiTheme="minorHAnsi" w:cstheme="minorHAnsi"/>
          <w:sz w:val="22"/>
          <w:szCs w:val="22"/>
        </w:rPr>
        <w:t>obowiązywania ubezpieczenia, kopię dowodu jego przedłużenia.</w:t>
      </w:r>
    </w:p>
    <w:p w14:paraId="14F6F08C" w14:textId="1943D5B2" w:rsidR="00CC78A3" w:rsidRDefault="00000000">
      <w:pPr>
        <w:numPr>
          <w:ilvl w:val="2"/>
          <w:numId w:val="10"/>
        </w:numPr>
        <w:spacing w:line="276" w:lineRule="auto"/>
        <w:ind w:left="1260"/>
        <w:jc w:val="both"/>
        <w:rPr>
          <w:rStyle w:val="normaltextrun"/>
          <w:rFonts w:asciiTheme="minorHAnsi" w:hAnsiTheme="minorHAnsi" w:cstheme="minorHAnsi"/>
          <w:sz w:val="22"/>
          <w:szCs w:val="22"/>
        </w:rPr>
      </w:pPr>
      <w:r>
        <w:rPr>
          <w:rFonts w:asciiTheme="minorHAnsi" w:hAnsiTheme="minorHAnsi" w:cstheme="minorHAnsi"/>
          <w:sz w:val="22"/>
          <w:szCs w:val="22"/>
        </w:rPr>
        <w:t xml:space="preserve">W przypadku niewykonania przez Wykonawcę obowiązku ubezpieczenia w zakresie opisanym w ust. </w:t>
      </w:r>
      <w:proofErr w:type="gramStart"/>
      <w:r>
        <w:rPr>
          <w:rFonts w:asciiTheme="minorHAnsi" w:hAnsiTheme="minorHAnsi" w:cstheme="minorHAnsi"/>
          <w:sz w:val="22"/>
          <w:szCs w:val="22"/>
        </w:rPr>
        <w:t>1.</w:t>
      </w:r>
      <w:r w:rsidR="005843B4">
        <w:rPr>
          <w:rFonts w:asciiTheme="minorHAnsi" w:hAnsiTheme="minorHAnsi" w:cstheme="minorHAnsi"/>
          <w:sz w:val="22"/>
          <w:szCs w:val="22"/>
        </w:rPr>
        <w:t>21</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Zamawiający zastrzega sobie prawo zastępczego ubezpieczenia Wykonawcy i potrącenia kosztów nabycia polisy z Wynagrodzenia Wykonawcy – na co Wykonawca wyraża zgodę.</w:t>
      </w:r>
    </w:p>
    <w:p w14:paraId="6076F9FB" w14:textId="77777777" w:rsidR="00CC78A3" w:rsidRDefault="00000000">
      <w:pPr>
        <w:numPr>
          <w:ilvl w:val="2"/>
          <w:numId w:val="10"/>
        </w:numPr>
        <w:spacing w:line="276" w:lineRule="auto"/>
        <w:ind w:left="1260"/>
        <w:jc w:val="both"/>
        <w:rPr>
          <w:rStyle w:val="eop"/>
          <w:rFonts w:asciiTheme="minorHAnsi" w:hAnsiTheme="minorHAnsi" w:cstheme="minorHAnsi"/>
          <w:sz w:val="22"/>
          <w:szCs w:val="22"/>
        </w:rPr>
      </w:pPr>
      <w:r>
        <w:rPr>
          <w:rStyle w:val="normaltextrun"/>
          <w:rFonts w:asciiTheme="minorHAnsi" w:hAnsiTheme="minorHAnsi" w:cstheme="minorHAnsi"/>
          <w:sz w:val="22"/>
          <w:szCs w:val="22"/>
        </w:rPr>
        <w:t>Wykonawca udziela nieodwołalnego pełnomocnictwa Zamawiającemu do zawarcia w jego imieniu umowy</w:t>
      </w:r>
      <w:r>
        <w:rPr>
          <w:rStyle w:val="apple-converted-space"/>
          <w:rFonts w:asciiTheme="minorHAnsi" w:hAnsiTheme="minorHAnsi" w:cstheme="minorHAnsi"/>
          <w:sz w:val="22"/>
          <w:szCs w:val="22"/>
        </w:rPr>
        <w:t> </w:t>
      </w:r>
      <w:r>
        <w:rPr>
          <w:rStyle w:val="spellingerror"/>
          <w:rFonts w:asciiTheme="minorHAnsi" w:hAnsiTheme="minorHAnsi" w:cstheme="minorHAnsi"/>
          <w:sz w:val="22"/>
          <w:szCs w:val="22"/>
        </w:rPr>
        <w:t xml:space="preserve">ubezpieczenia </w:t>
      </w:r>
      <w:r>
        <w:rPr>
          <w:rStyle w:val="normaltextrun"/>
          <w:rFonts w:asciiTheme="minorHAnsi" w:hAnsiTheme="minorHAnsi" w:cstheme="minorHAnsi"/>
          <w:sz w:val="22"/>
          <w:szCs w:val="22"/>
        </w:rPr>
        <w:t>na warunkach wskazanych w tym paragrafie Umowy.</w:t>
      </w:r>
      <w:r>
        <w:rPr>
          <w:rStyle w:val="eop"/>
          <w:rFonts w:asciiTheme="minorHAnsi" w:hAnsiTheme="minorHAnsi" w:cstheme="minorHAnsi"/>
          <w:sz w:val="22"/>
          <w:szCs w:val="22"/>
        </w:rPr>
        <w:t> </w:t>
      </w:r>
    </w:p>
    <w:p w14:paraId="4F610B31" w14:textId="77777777" w:rsidR="00CC78A3" w:rsidRDefault="00000000">
      <w:pPr>
        <w:numPr>
          <w:ilvl w:val="0"/>
          <w:numId w:val="10"/>
        </w:numPr>
        <w:spacing w:line="276" w:lineRule="auto"/>
        <w:jc w:val="both"/>
        <w:rPr>
          <w:rStyle w:val="eop"/>
          <w:rFonts w:asciiTheme="minorHAnsi" w:hAnsiTheme="minorHAnsi" w:cstheme="minorHAnsi"/>
          <w:sz w:val="22"/>
          <w:szCs w:val="22"/>
        </w:rPr>
      </w:pPr>
      <w:r>
        <w:rPr>
          <w:rStyle w:val="eop"/>
          <w:rFonts w:asciiTheme="minorHAnsi" w:hAnsiTheme="minorHAnsi" w:cstheme="minorHAnsi"/>
          <w:sz w:val="22"/>
          <w:szCs w:val="22"/>
        </w:rPr>
        <w:lastRenderedPageBreak/>
        <w:t xml:space="preserve">Wykonawca opracuje harmonogram rzeczowo – finansowej umowy w terminie 14 dni od daty zawarcia niniejszej umowy. </w:t>
      </w:r>
    </w:p>
    <w:p w14:paraId="58F73E0D" w14:textId="77777777" w:rsidR="00CC78A3" w:rsidRDefault="00000000">
      <w:pPr>
        <w:numPr>
          <w:ilvl w:val="0"/>
          <w:numId w:val="10"/>
        </w:numPr>
        <w:spacing w:line="276" w:lineRule="auto"/>
        <w:jc w:val="both"/>
        <w:rPr>
          <w:rStyle w:val="eop"/>
          <w:rFonts w:asciiTheme="minorHAnsi" w:hAnsiTheme="minorHAnsi" w:cstheme="minorHAnsi"/>
          <w:sz w:val="22"/>
          <w:szCs w:val="22"/>
        </w:rPr>
      </w:pPr>
      <w:r>
        <w:rPr>
          <w:rStyle w:val="eop"/>
          <w:rFonts w:asciiTheme="minorHAnsi" w:hAnsiTheme="minorHAnsi" w:cstheme="minorHAnsi"/>
          <w:sz w:val="22"/>
          <w:szCs w:val="22"/>
        </w:rPr>
        <w:t>Wykonawca opracuje Program rozruchu.</w:t>
      </w:r>
    </w:p>
    <w:p w14:paraId="20145E1A" w14:textId="77777777" w:rsidR="00CC78A3" w:rsidRDefault="00000000">
      <w:pPr>
        <w:numPr>
          <w:ilvl w:val="0"/>
          <w:numId w:val="10"/>
        </w:numPr>
        <w:spacing w:line="276" w:lineRule="auto"/>
        <w:jc w:val="both"/>
        <w:rPr>
          <w:rStyle w:val="eop"/>
          <w:rFonts w:asciiTheme="minorHAnsi" w:hAnsiTheme="minorHAnsi" w:cstheme="minorHAnsi"/>
          <w:sz w:val="22"/>
          <w:szCs w:val="22"/>
        </w:rPr>
      </w:pPr>
      <w:r>
        <w:rPr>
          <w:rStyle w:val="eop"/>
          <w:rFonts w:asciiTheme="minorHAnsi" w:hAnsiTheme="minorHAnsi" w:cstheme="minorHAnsi"/>
          <w:sz w:val="22"/>
          <w:szCs w:val="22"/>
        </w:rPr>
        <w:t>Uzyskanie własnymi środkami i na własny koszt warunków podłączeń oraz podłączenie na cele zadania inwestycyjnego placu budowy do mediów, zainstalowanie na własny koszt podliczników poboru energii elektrycznej i wody na placu budowy oraz pokrycie kosztów zużycia energii elektrycznej, dostaw wody i odprowadzenia ścieków z terenu budowy oraz wszelkich innych kosztów związanych z realizacją przedmiotu umowy.</w:t>
      </w:r>
    </w:p>
    <w:p w14:paraId="486ADC11" w14:textId="77777777" w:rsidR="00CC78A3" w:rsidRDefault="00CC78A3">
      <w:pPr>
        <w:suppressAutoHyphens w:val="0"/>
        <w:spacing w:after="160" w:line="276" w:lineRule="auto"/>
        <w:rPr>
          <w:rStyle w:val="eop"/>
          <w:rFonts w:asciiTheme="minorHAnsi" w:hAnsiTheme="minorHAnsi" w:cstheme="minorHAnsi"/>
          <w:sz w:val="22"/>
          <w:szCs w:val="22"/>
          <w:lang w:eastAsia="pl-PL"/>
        </w:rPr>
      </w:pPr>
    </w:p>
    <w:p w14:paraId="46896319" w14:textId="77777777" w:rsidR="00CC78A3" w:rsidRDefault="00000000">
      <w:pPr>
        <w:pStyle w:val="paragraph"/>
        <w:spacing w:line="276" w:lineRule="auto"/>
        <w:ind w:right="127"/>
        <w:jc w:val="center"/>
        <w:textAlignment w:val="baseline"/>
        <w:rPr>
          <w:rFonts w:asciiTheme="minorHAnsi" w:hAnsiTheme="minorHAnsi" w:cstheme="minorHAnsi"/>
          <w:sz w:val="22"/>
          <w:szCs w:val="22"/>
        </w:rPr>
      </w:pPr>
      <w:r>
        <w:rPr>
          <w:rStyle w:val="eop"/>
          <w:rFonts w:asciiTheme="minorHAnsi" w:hAnsiTheme="minorHAnsi" w:cstheme="minorHAnsi"/>
          <w:sz w:val="22"/>
          <w:szCs w:val="22"/>
        </w:rPr>
        <w:t> </w:t>
      </w:r>
      <w:r>
        <w:rPr>
          <w:rStyle w:val="normaltextrun"/>
          <w:rFonts w:asciiTheme="minorHAnsi" w:hAnsiTheme="minorHAnsi" w:cstheme="minorHAnsi"/>
          <w:b/>
          <w:sz w:val="22"/>
          <w:szCs w:val="22"/>
        </w:rPr>
        <w:t>§ 7</w:t>
      </w:r>
    </w:p>
    <w:p w14:paraId="1FAB97A4" w14:textId="77777777" w:rsidR="00CC78A3" w:rsidRDefault="00000000">
      <w:pPr>
        <w:spacing w:before="60" w:line="276" w:lineRule="auto"/>
        <w:rPr>
          <w:rFonts w:asciiTheme="minorHAnsi" w:hAnsiTheme="minorHAnsi" w:cstheme="minorHAnsi"/>
          <w:b/>
          <w:bCs/>
          <w:sz w:val="22"/>
          <w:szCs w:val="22"/>
        </w:rPr>
      </w:pPr>
      <w:r>
        <w:rPr>
          <w:rFonts w:asciiTheme="minorHAnsi" w:hAnsiTheme="minorHAnsi" w:cstheme="minorHAnsi"/>
          <w:b/>
          <w:bCs/>
          <w:sz w:val="22"/>
          <w:szCs w:val="22"/>
        </w:rPr>
        <w:t>Obowiązki Wykonawcy oraz podwykonawców w zakresie podwykonawstwa</w:t>
      </w:r>
    </w:p>
    <w:p w14:paraId="14E53517" w14:textId="77777777" w:rsidR="00CC78A3" w:rsidRDefault="00CC78A3">
      <w:pPr>
        <w:spacing w:before="60" w:line="276" w:lineRule="auto"/>
        <w:rPr>
          <w:rFonts w:asciiTheme="minorHAnsi" w:hAnsiTheme="minorHAnsi" w:cstheme="minorHAnsi"/>
          <w:sz w:val="22"/>
          <w:szCs w:val="22"/>
        </w:rPr>
      </w:pPr>
    </w:p>
    <w:p w14:paraId="383263E9" w14:textId="77777777" w:rsidR="00CC78A3" w:rsidRDefault="00000000">
      <w:pPr>
        <w:pStyle w:val="western"/>
        <w:numPr>
          <w:ilvl w:val="0"/>
          <w:numId w:val="29"/>
        </w:numPr>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Przy wykonywaniu części przedmiotu umowy Wykonawca może korzystać z udziału Podwykonawców lub dalszych Podwykonawców. Zakres robót i czynności powierzonych do wykonania Podwykonawcy lub dalszemu Podwykonawcy określa stosowna umowa o</w:t>
      </w:r>
      <w:r>
        <w:rPr>
          <w:rFonts w:asciiTheme="minorHAnsi" w:hAnsiTheme="minorHAnsi" w:cstheme="minorHAnsi"/>
          <w:spacing w:val="2"/>
          <w:sz w:val="22"/>
          <w:szCs w:val="22"/>
        </w:rPr>
        <w:t xml:space="preserve"> </w:t>
      </w:r>
      <w:r>
        <w:rPr>
          <w:rFonts w:asciiTheme="minorHAnsi" w:hAnsiTheme="minorHAnsi" w:cstheme="minorHAnsi"/>
          <w:sz w:val="22"/>
          <w:szCs w:val="22"/>
        </w:rPr>
        <w:t>podwykonawstwo.</w:t>
      </w:r>
    </w:p>
    <w:p w14:paraId="002FB019" w14:textId="77777777" w:rsidR="00CC78A3" w:rsidRDefault="00000000">
      <w:pPr>
        <w:pStyle w:val="western"/>
        <w:numPr>
          <w:ilvl w:val="0"/>
          <w:numId w:val="29"/>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Zawarcie umowy o podwykonawstwo może nastąpić wyłącznie po akceptacji jej projektu przez Zamawiającego.</w:t>
      </w:r>
    </w:p>
    <w:p w14:paraId="40836960" w14:textId="77777777" w:rsidR="00CC78A3" w:rsidRDefault="00000000">
      <w:pPr>
        <w:pStyle w:val="western"/>
        <w:numPr>
          <w:ilvl w:val="0"/>
          <w:numId w:val="29"/>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Pr>
          <w:rFonts w:asciiTheme="minorHAnsi" w:hAnsiTheme="minorHAnsi" w:cstheme="minorHAnsi"/>
          <w:spacing w:val="2"/>
          <w:sz w:val="22"/>
          <w:szCs w:val="22"/>
        </w:rPr>
        <w:t xml:space="preserve"> </w:t>
      </w:r>
      <w:r>
        <w:rPr>
          <w:rFonts w:asciiTheme="minorHAnsi" w:hAnsiTheme="minorHAnsi" w:cstheme="minorHAnsi"/>
          <w:sz w:val="22"/>
          <w:szCs w:val="22"/>
        </w:rPr>
        <w:t>podwykonawstwo.</w:t>
      </w:r>
    </w:p>
    <w:p w14:paraId="0C6E6DDB" w14:textId="77777777" w:rsidR="00CC78A3" w:rsidRDefault="00000000">
      <w:pPr>
        <w:pStyle w:val="western"/>
        <w:numPr>
          <w:ilvl w:val="0"/>
          <w:numId w:val="29"/>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Wykonawca jest odpowiedzialny za działania, zaniechania i uchybienia Podwykonawców, dalszych Podwykonawców, ich przedstawicieli lub pracowników, jak za własne działania lub</w:t>
      </w:r>
      <w:r>
        <w:rPr>
          <w:rFonts w:asciiTheme="minorHAnsi" w:hAnsiTheme="minorHAnsi" w:cstheme="minorHAnsi"/>
          <w:spacing w:val="-12"/>
          <w:sz w:val="22"/>
          <w:szCs w:val="22"/>
        </w:rPr>
        <w:t xml:space="preserve"> </w:t>
      </w:r>
      <w:r>
        <w:rPr>
          <w:rFonts w:asciiTheme="minorHAnsi" w:hAnsiTheme="minorHAnsi" w:cstheme="minorHAnsi"/>
          <w:sz w:val="22"/>
          <w:szCs w:val="22"/>
        </w:rPr>
        <w:t>zaniechania.</w:t>
      </w:r>
    </w:p>
    <w:p w14:paraId="03793497" w14:textId="77777777" w:rsidR="00CC78A3" w:rsidRDefault="00000000">
      <w:pPr>
        <w:pStyle w:val="western"/>
        <w:numPr>
          <w:ilvl w:val="0"/>
          <w:numId w:val="29"/>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Umowa z Podwykonawcą lub dalszym Podwykonawcą powinna stanowić w szczególności,</w:t>
      </w:r>
      <w:r>
        <w:rPr>
          <w:rFonts w:asciiTheme="minorHAnsi" w:hAnsiTheme="minorHAnsi" w:cstheme="minorHAnsi"/>
          <w:spacing w:val="-4"/>
          <w:sz w:val="22"/>
          <w:szCs w:val="22"/>
        </w:rPr>
        <w:t xml:space="preserve"> </w:t>
      </w:r>
      <w:r>
        <w:rPr>
          <w:rFonts w:asciiTheme="minorHAnsi" w:hAnsiTheme="minorHAnsi" w:cstheme="minorHAnsi"/>
          <w:sz w:val="22"/>
          <w:szCs w:val="22"/>
        </w:rPr>
        <w:t>iż:</w:t>
      </w:r>
    </w:p>
    <w:p w14:paraId="5BE34A03" w14:textId="77777777" w:rsidR="00CC78A3" w:rsidRDefault="00000000">
      <w:pPr>
        <w:pStyle w:val="western"/>
        <w:numPr>
          <w:ilvl w:val="1"/>
          <w:numId w:val="34"/>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Pr>
          <w:rFonts w:asciiTheme="minorHAnsi" w:hAnsiTheme="minorHAnsi" w:cstheme="minorHAnsi"/>
          <w:spacing w:val="2"/>
          <w:sz w:val="22"/>
          <w:szCs w:val="22"/>
        </w:rPr>
        <w:t xml:space="preserve"> </w:t>
      </w:r>
      <w:r>
        <w:rPr>
          <w:rFonts w:asciiTheme="minorHAnsi" w:hAnsiTheme="minorHAnsi" w:cstheme="minorHAnsi"/>
          <w:sz w:val="22"/>
          <w:szCs w:val="22"/>
        </w:rPr>
        <w:t>budowlanej.</w:t>
      </w:r>
    </w:p>
    <w:p w14:paraId="399B4808" w14:textId="77777777" w:rsidR="00CC78A3" w:rsidRDefault="00000000">
      <w:pPr>
        <w:pStyle w:val="western"/>
        <w:numPr>
          <w:ilvl w:val="1"/>
          <w:numId w:val="34"/>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przedmiotem umowy o podwykonawstwo jest wyłącznie wykonanie robót budowlanych, dostaw lub usług, które odpowiadają ściśle określonym częściom przedmiotu</w:t>
      </w:r>
      <w:r>
        <w:rPr>
          <w:rFonts w:asciiTheme="minorHAnsi" w:hAnsiTheme="minorHAnsi" w:cstheme="minorHAnsi"/>
          <w:spacing w:val="-6"/>
          <w:sz w:val="22"/>
          <w:szCs w:val="22"/>
        </w:rPr>
        <w:t xml:space="preserve"> </w:t>
      </w:r>
      <w:r>
        <w:rPr>
          <w:rFonts w:asciiTheme="minorHAnsi" w:hAnsiTheme="minorHAnsi" w:cstheme="minorHAnsi"/>
          <w:sz w:val="22"/>
          <w:szCs w:val="22"/>
        </w:rPr>
        <w:t>umowy,</w:t>
      </w:r>
    </w:p>
    <w:p w14:paraId="152726D0" w14:textId="77777777" w:rsidR="00CC78A3" w:rsidRDefault="00000000">
      <w:pPr>
        <w:pStyle w:val="western"/>
        <w:numPr>
          <w:ilvl w:val="1"/>
          <w:numId w:val="34"/>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wykonanie przedmiotu umowy o podwykonawstwo zostaje określone na co najmniej takim poziomie jakości, jaki wynika z umowy zawartej pomiędzy Zamawiającym a Wykonawcą i powinno odpowiadać stosownym dla tego wykonania wymaganiom określonym dokumentacją projektową, </w:t>
      </w:r>
      <w:proofErr w:type="spellStart"/>
      <w:r>
        <w:rPr>
          <w:rFonts w:asciiTheme="minorHAnsi" w:hAnsiTheme="minorHAnsi" w:cstheme="minorHAnsi"/>
          <w:sz w:val="22"/>
          <w:szCs w:val="22"/>
        </w:rPr>
        <w:t>STWiORB</w:t>
      </w:r>
      <w:proofErr w:type="spellEnd"/>
      <w:r>
        <w:rPr>
          <w:rFonts w:asciiTheme="minorHAnsi" w:hAnsiTheme="minorHAnsi" w:cstheme="minorHAnsi"/>
          <w:sz w:val="22"/>
          <w:szCs w:val="22"/>
        </w:rPr>
        <w:t>, SWZ oraz standardom deklarowanym w ofercie</w:t>
      </w:r>
      <w:r>
        <w:rPr>
          <w:rFonts w:asciiTheme="minorHAnsi" w:hAnsiTheme="minorHAnsi" w:cstheme="minorHAnsi"/>
          <w:spacing w:val="-6"/>
          <w:sz w:val="22"/>
          <w:szCs w:val="22"/>
        </w:rPr>
        <w:t xml:space="preserve"> </w:t>
      </w:r>
      <w:r>
        <w:rPr>
          <w:rFonts w:asciiTheme="minorHAnsi" w:hAnsiTheme="minorHAnsi" w:cstheme="minorHAnsi"/>
          <w:sz w:val="22"/>
          <w:szCs w:val="22"/>
        </w:rPr>
        <w:t>Wykonawcy,</w:t>
      </w:r>
    </w:p>
    <w:p w14:paraId="1A08AD1E" w14:textId="77777777" w:rsidR="00CC78A3" w:rsidRDefault="00000000">
      <w:pPr>
        <w:pStyle w:val="western"/>
        <w:numPr>
          <w:ilvl w:val="1"/>
          <w:numId w:val="34"/>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okres odpowiedzialności Podwykonawcy lub dalszego Podwykonawcy za wady przedmiotu umowy o podwykonawstwo, nie będzie krótszy od okresu odpowiedzialności za wady przedmiotu umowy Wykonawcy wobec Zamawiającego,</w:t>
      </w:r>
    </w:p>
    <w:p w14:paraId="59E60A2D" w14:textId="77777777" w:rsidR="00CC78A3" w:rsidRDefault="00000000">
      <w:pPr>
        <w:pStyle w:val="western"/>
        <w:numPr>
          <w:ilvl w:val="1"/>
          <w:numId w:val="34"/>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Podwykonawca lub dalszy Podwykonawca są zobowiązani do przedstawiania Zamawiającemu na jego żądanie, wszelkich dokumentów, oświadczeń i wyjaśnień dotyczących realizacji umowy o podwykonawstwo.</w:t>
      </w:r>
    </w:p>
    <w:p w14:paraId="6921359D" w14:textId="77777777" w:rsidR="00CC78A3" w:rsidRDefault="00000000">
      <w:pPr>
        <w:pStyle w:val="western"/>
        <w:numPr>
          <w:ilvl w:val="1"/>
          <w:numId w:val="34"/>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W sytuacji, gdy Podwykonawca lub dalszy Podwykonawca zamierza zawrzeć umowę o podwykonawstwo, lub zamierza zmienić zawartą umowę o podwykonawstwo, jest zobowiązany do przedłożenia Zamawiającemu</w:t>
      </w:r>
      <w:r>
        <w:rPr>
          <w:rFonts w:asciiTheme="minorHAnsi" w:hAnsiTheme="minorHAnsi" w:cstheme="minorHAnsi"/>
          <w:spacing w:val="12"/>
          <w:sz w:val="22"/>
          <w:szCs w:val="22"/>
        </w:rPr>
        <w:t xml:space="preserve"> </w:t>
      </w:r>
      <w:r>
        <w:rPr>
          <w:rFonts w:asciiTheme="minorHAnsi" w:hAnsiTheme="minorHAnsi" w:cstheme="minorHAnsi"/>
          <w:sz w:val="22"/>
          <w:szCs w:val="22"/>
        </w:rPr>
        <w:t>projektu</w:t>
      </w:r>
      <w:r>
        <w:rPr>
          <w:rFonts w:asciiTheme="minorHAnsi" w:hAnsiTheme="minorHAnsi" w:cstheme="minorHAnsi"/>
          <w:spacing w:val="12"/>
          <w:sz w:val="22"/>
          <w:szCs w:val="22"/>
        </w:rPr>
        <w:t xml:space="preserve"> </w:t>
      </w:r>
      <w:r>
        <w:rPr>
          <w:rFonts w:asciiTheme="minorHAnsi" w:hAnsiTheme="minorHAnsi" w:cstheme="minorHAnsi"/>
          <w:sz w:val="22"/>
          <w:szCs w:val="22"/>
        </w:rPr>
        <w:t>takiej</w:t>
      </w:r>
      <w:r>
        <w:rPr>
          <w:rFonts w:asciiTheme="minorHAnsi" w:hAnsiTheme="minorHAnsi" w:cstheme="minorHAnsi"/>
          <w:spacing w:val="12"/>
          <w:sz w:val="22"/>
          <w:szCs w:val="22"/>
        </w:rPr>
        <w:t xml:space="preserve"> </w:t>
      </w:r>
      <w:r>
        <w:rPr>
          <w:rFonts w:asciiTheme="minorHAnsi" w:hAnsiTheme="minorHAnsi" w:cstheme="minorHAnsi"/>
          <w:sz w:val="22"/>
          <w:szCs w:val="22"/>
        </w:rPr>
        <w:t>umowy</w:t>
      </w:r>
      <w:r>
        <w:rPr>
          <w:rFonts w:asciiTheme="minorHAnsi" w:hAnsiTheme="minorHAnsi" w:cstheme="minorHAnsi"/>
          <w:spacing w:val="14"/>
          <w:sz w:val="22"/>
          <w:szCs w:val="22"/>
        </w:rPr>
        <w:t xml:space="preserve"> </w:t>
      </w:r>
      <w:r>
        <w:rPr>
          <w:rFonts w:asciiTheme="minorHAnsi" w:hAnsiTheme="minorHAnsi" w:cstheme="minorHAnsi"/>
          <w:sz w:val="22"/>
          <w:szCs w:val="22"/>
        </w:rPr>
        <w:t>lub</w:t>
      </w:r>
      <w:r>
        <w:rPr>
          <w:rFonts w:asciiTheme="minorHAnsi" w:hAnsiTheme="minorHAnsi" w:cstheme="minorHAnsi"/>
          <w:spacing w:val="12"/>
          <w:sz w:val="22"/>
          <w:szCs w:val="22"/>
        </w:rPr>
        <w:t xml:space="preserve"> </w:t>
      </w:r>
      <w:r>
        <w:rPr>
          <w:rFonts w:asciiTheme="minorHAnsi" w:hAnsiTheme="minorHAnsi" w:cstheme="minorHAnsi"/>
          <w:sz w:val="22"/>
          <w:szCs w:val="22"/>
        </w:rPr>
        <w:t>jej</w:t>
      </w:r>
      <w:r>
        <w:rPr>
          <w:rFonts w:asciiTheme="minorHAnsi" w:hAnsiTheme="minorHAnsi" w:cstheme="minorHAnsi"/>
          <w:spacing w:val="12"/>
          <w:sz w:val="22"/>
          <w:szCs w:val="22"/>
        </w:rPr>
        <w:t xml:space="preserve"> </w:t>
      </w:r>
      <w:r>
        <w:rPr>
          <w:rFonts w:asciiTheme="minorHAnsi" w:hAnsiTheme="minorHAnsi" w:cstheme="minorHAnsi"/>
          <w:sz w:val="22"/>
          <w:szCs w:val="22"/>
        </w:rPr>
        <w:t>zmiany</w:t>
      </w:r>
      <w:r>
        <w:rPr>
          <w:rFonts w:asciiTheme="minorHAnsi" w:hAnsiTheme="minorHAnsi" w:cstheme="minorHAnsi"/>
          <w:spacing w:val="10"/>
          <w:sz w:val="22"/>
          <w:szCs w:val="22"/>
        </w:rPr>
        <w:t xml:space="preserve"> </w:t>
      </w:r>
      <w:r>
        <w:rPr>
          <w:rFonts w:asciiTheme="minorHAnsi" w:hAnsiTheme="minorHAnsi" w:cstheme="minorHAnsi"/>
          <w:sz w:val="22"/>
          <w:szCs w:val="22"/>
        </w:rPr>
        <w:t>stosując</w:t>
      </w:r>
      <w:r>
        <w:rPr>
          <w:rFonts w:asciiTheme="minorHAnsi" w:hAnsiTheme="minorHAnsi" w:cstheme="minorHAnsi"/>
          <w:spacing w:val="12"/>
          <w:sz w:val="22"/>
          <w:szCs w:val="22"/>
        </w:rPr>
        <w:t xml:space="preserve"> </w:t>
      </w:r>
      <w:r>
        <w:rPr>
          <w:rFonts w:asciiTheme="minorHAnsi" w:hAnsiTheme="minorHAnsi" w:cstheme="minorHAnsi"/>
          <w:sz w:val="22"/>
          <w:szCs w:val="22"/>
        </w:rPr>
        <w:t>odpowiednio</w:t>
      </w:r>
      <w:r>
        <w:rPr>
          <w:rFonts w:asciiTheme="minorHAnsi" w:hAnsiTheme="minorHAnsi" w:cstheme="minorHAnsi"/>
          <w:spacing w:val="12"/>
          <w:sz w:val="22"/>
          <w:szCs w:val="22"/>
        </w:rPr>
        <w:t xml:space="preserve"> </w:t>
      </w:r>
      <w:r>
        <w:rPr>
          <w:rFonts w:asciiTheme="minorHAnsi" w:hAnsiTheme="minorHAnsi" w:cstheme="minorHAnsi"/>
          <w:sz w:val="22"/>
          <w:szCs w:val="22"/>
        </w:rPr>
        <w:t>postanowienia</w:t>
      </w:r>
      <w:r>
        <w:rPr>
          <w:rFonts w:asciiTheme="minorHAnsi" w:hAnsiTheme="minorHAnsi" w:cstheme="minorHAnsi"/>
          <w:spacing w:val="12"/>
          <w:sz w:val="22"/>
          <w:szCs w:val="22"/>
        </w:rPr>
        <w:t xml:space="preserve"> </w:t>
      </w:r>
      <w:r>
        <w:rPr>
          <w:rFonts w:asciiTheme="minorHAnsi" w:hAnsiTheme="minorHAnsi" w:cstheme="minorHAnsi"/>
          <w:sz w:val="22"/>
          <w:szCs w:val="22"/>
        </w:rPr>
        <w:t>§</w:t>
      </w:r>
      <w:r>
        <w:rPr>
          <w:rFonts w:asciiTheme="minorHAnsi" w:hAnsiTheme="minorHAnsi" w:cstheme="minorHAnsi"/>
          <w:spacing w:val="12"/>
          <w:sz w:val="22"/>
          <w:szCs w:val="22"/>
        </w:rPr>
        <w:t xml:space="preserve"> </w:t>
      </w:r>
      <w:r>
        <w:rPr>
          <w:rFonts w:asciiTheme="minorHAnsi" w:hAnsiTheme="minorHAnsi" w:cstheme="minorHAnsi"/>
          <w:sz w:val="22"/>
          <w:szCs w:val="22"/>
        </w:rPr>
        <w:t>7</w:t>
      </w:r>
      <w:r>
        <w:rPr>
          <w:rFonts w:asciiTheme="minorHAnsi" w:hAnsiTheme="minorHAnsi" w:cstheme="minorHAnsi"/>
          <w:spacing w:val="10"/>
          <w:sz w:val="22"/>
          <w:szCs w:val="22"/>
        </w:rPr>
        <w:t xml:space="preserve"> </w:t>
      </w:r>
      <w:r>
        <w:rPr>
          <w:rFonts w:asciiTheme="minorHAnsi" w:hAnsiTheme="minorHAnsi" w:cstheme="minorHAnsi"/>
          <w:sz w:val="22"/>
          <w:szCs w:val="22"/>
        </w:rPr>
        <w:t>ust.</w:t>
      </w:r>
      <w:r>
        <w:rPr>
          <w:rFonts w:asciiTheme="minorHAnsi" w:hAnsiTheme="minorHAnsi" w:cstheme="minorHAnsi"/>
          <w:spacing w:val="12"/>
          <w:sz w:val="22"/>
          <w:szCs w:val="22"/>
        </w:rPr>
        <w:t xml:space="preserve"> </w:t>
      </w:r>
      <w:r>
        <w:rPr>
          <w:rFonts w:asciiTheme="minorHAnsi" w:hAnsiTheme="minorHAnsi" w:cstheme="minorHAnsi"/>
          <w:sz w:val="22"/>
          <w:szCs w:val="22"/>
        </w:rPr>
        <w:t>1</w:t>
      </w:r>
      <w:r>
        <w:rPr>
          <w:rFonts w:asciiTheme="minorHAnsi" w:hAnsiTheme="minorHAnsi" w:cstheme="minorHAnsi"/>
          <w:spacing w:val="8"/>
          <w:sz w:val="22"/>
          <w:szCs w:val="22"/>
        </w:rPr>
        <w:t xml:space="preserve"> </w:t>
      </w:r>
      <w:r>
        <w:rPr>
          <w:rFonts w:asciiTheme="minorHAnsi" w:hAnsiTheme="minorHAnsi" w:cstheme="minorHAnsi"/>
          <w:sz w:val="22"/>
          <w:szCs w:val="22"/>
        </w:rPr>
        <w:t>pkt 1.10 i pkt 1.11 umowy. Wraz z projektem umowy o podwykonawstwo lub projektem jej zmiany, należy przedłożyć ponadto zgodę Wykonawcy na zawarcie umowy o podwykonawstwo o brzmieniu zgodnym z projektem.</w:t>
      </w:r>
    </w:p>
    <w:p w14:paraId="3A12BD00" w14:textId="77777777" w:rsidR="00CC78A3" w:rsidRDefault="00000000">
      <w:pPr>
        <w:pStyle w:val="western"/>
        <w:numPr>
          <w:ilvl w:val="1"/>
          <w:numId w:val="34"/>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Projekt umowy o podwykonawstwo będzie uważany za zaakceptowany przez Zamawiającego, jeżeli Zamawiający</w:t>
      </w:r>
      <w:r>
        <w:rPr>
          <w:rFonts w:asciiTheme="minorHAnsi" w:hAnsiTheme="minorHAnsi" w:cstheme="minorHAnsi"/>
          <w:spacing w:val="-2"/>
          <w:sz w:val="22"/>
          <w:szCs w:val="22"/>
        </w:rPr>
        <w:t xml:space="preserve"> </w:t>
      </w:r>
      <w:r>
        <w:rPr>
          <w:rFonts w:asciiTheme="minorHAnsi" w:hAnsiTheme="minorHAnsi" w:cstheme="minorHAnsi"/>
          <w:sz w:val="22"/>
          <w:szCs w:val="22"/>
        </w:rPr>
        <w:t>w</w:t>
      </w:r>
      <w:r>
        <w:rPr>
          <w:rFonts w:asciiTheme="minorHAnsi" w:hAnsiTheme="minorHAnsi" w:cstheme="minorHAnsi"/>
          <w:spacing w:val="-4"/>
          <w:sz w:val="22"/>
          <w:szCs w:val="22"/>
        </w:rPr>
        <w:t xml:space="preserve"> </w:t>
      </w:r>
      <w:r>
        <w:rPr>
          <w:rFonts w:asciiTheme="minorHAnsi" w:hAnsiTheme="minorHAnsi" w:cstheme="minorHAnsi"/>
          <w:sz w:val="22"/>
          <w:szCs w:val="22"/>
        </w:rPr>
        <w:t>terminie</w:t>
      </w:r>
      <w:r>
        <w:rPr>
          <w:rFonts w:asciiTheme="minorHAnsi" w:hAnsiTheme="minorHAnsi" w:cstheme="minorHAnsi"/>
          <w:spacing w:val="-4"/>
          <w:sz w:val="22"/>
          <w:szCs w:val="22"/>
        </w:rPr>
        <w:t xml:space="preserve"> </w:t>
      </w:r>
      <w:r>
        <w:rPr>
          <w:rFonts w:asciiTheme="minorHAnsi" w:hAnsiTheme="minorHAnsi" w:cstheme="minorHAnsi"/>
          <w:sz w:val="22"/>
          <w:szCs w:val="22"/>
        </w:rPr>
        <w:t>14</w:t>
      </w:r>
      <w:r>
        <w:rPr>
          <w:rFonts w:asciiTheme="minorHAnsi" w:hAnsiTheme="minorHAnsi" w:cstheme="minorHAnsi"/>
          <w:spacing w:val="-4"/>
          <w:sz w:val="22"/>
          <w:szCs w:val="22"/>
        </w:rPr>
        <w:t xml:space="preserve"> </w:t>
      </w:r>
      <w:r>
        <w:rPr>
          <w:rFonts w:asciiTheme="minorHAnsi" w:hAnsiTheme="minorHAnsi" w:cstheme="minorHAnsi"/>
          <w:sz w:val="22"/>
          <w:szCs w:val="22"/>
        </w:rPr>
        <w:t>dni</w:t>
      </w:r>
      <w:r>
        <w:rPr>
          <w:rFonts w:asciiTheme="minorHAnsi" w:hAnsiTheme="minorHAnsi" w:cstheme="minorHAnsi"/>
          <w:spacing w:val="-2"/>
          <w:sz w:val="22"/>
          <w:szCs w:val="22"/>
        </w:rPr>
        <w:t xml:space="preserve"> </w:t>
      </w:r>
      <w:r>
        <w:rPr>
          <w:rFonts w:asciiTheme="minorHAnsi" w:hAnsiTheme="minorHAnsi" w:cstheme="minorHAnsi"/>
          <w:sz w:val="22"/>
          <w:szCs w:val="22"/>
        </w:rPr>
        <w:t>od</w:t>
      </w:r>
      <w:r>
        <w:rPr>
          <w:rFonts w:asciiTheme="minorHAnsi" w:hAnsiTheme="minorHAnsi" w:cstheme="minorHAnsi"/>
          <w:spacing w:val="-2"/>
          <w:sz w:val="22"/>
          <w:szCs w:val="22"/>
        </w:rPr>
        <w:t xml:space="preserve"> </w:t>
      </w:r>
      <w:r>
        <w:rPr>
          <w:rFonts w:asciiTheme="minorHAnsi" w:hAnsiTheme="minorHAnsi" w:cstheme="minorHAnsi"/>
          <w:sz w:val="22"/>
          <w:szCs w:val="22"/>
        </w:rPr>
        <w:t>daty</w:t>
      </w:r>
      <w:r>
        <w:rPr>
          <w:rFonts w:asciiTheme="minorHAnsi" w:hAnsiTheme="minorHAnsi" w:cstheme="minorHAnsi"/>
          <w:spacing w:val="-4"/>
          <w:sz w:val="22"/>
          <w:szCs w:val="22"/>
        </w:rPr>
        <w:t xml:space="preserve"> </w:t>
      </w:r>
      <w:r>
        <w:rPr>
          <w:rFonts w:asciiTheme="minorHAnsi" w:hAnsiTheme="minorHAnsi" w:cstheme="minorHAnsi"/>
          <w:sz w:val="22"/>
          <w:szCs w:val="22"/>
        </w:rPr>
        <w:t>przedłożenia</w:t>
      </w:r>
      <w:r>
        <w:rPr>
          <w:rFonts w:asciiTheme="minorHAnsi" w:hAnsiTheme="minorHAnsi" w:cstheme="minorHAnsi"/>
          <w:spacing w:val="-2"/>
          <w:sz w:val="22"/>
          <w:szCs w:val="22"/>
        </w:rPr>
        <w:t xml:space="preserve"> </w:t>
      </w:r>
      <w:r>
        <w:rPr>
          <w:rFonts w:asciiTheme="minorHAnsi" w:hAnsiTheme="minorHAnsi" w:cstheme="minorHAnsi"/>
          <w:sz w:val="22"/>
          <w:szCs w:val="22"/>
        </w:rPr>
        <w:t>mu</w:t>
      </w:r>
      <w:r>
        <w:rPr>
          <w:rFonts w:asciiTheme="minorHAnsi" w:hAnsiTheme="minorHAnsi" w:cstheme="minorHAnsi"/>
          <w:spacing w:val="-2"/>
          <w:sz w:val="22"/>
          <w:szCs w:val="22"/>
        </w:rPr>
        <w:t xml:space="preserve"> </w:t>
      </w:r>
      <w:r>
        <w:rPr>
          <w:rFonts w:asciiTheme="minorHAnsi" w:hAnsiTheme="minorHAnsi" w:cstheme="minorHAnsi"/>
          <w:sz w:val="22"/>
          <w:szCs w:val="22"/>
        </w:rPr>
        <w:t>projektu</w:t>
      </w:r>
      <w:r>
        <w:rPr>
          <w:rFonts w:asciiTheme="minorHAnsi" w:hAnsiTheme="minorHAnsi" w:cstheme="minorHAnsi"/>
          <w:spacing w:val="-2"/>
          <w:sz w:val="22"/>
          <w:szCs w:val="22"/>
        </w:rPr>
        <w:t xml:space="preserve"> </w:t>
      </w:r>
      <w:r>
        <w:rPr>
          <w:rFonts w:asciiTheme="minorHAnsi" w:hAnsiTheme="minorHAnsi" w:cstheme="minorHAnsi"/>
          <w:sz w:val="22"/>
          <w:szCs w:val="22"/>
        </w:rPr>
        <w:t>nie</w:t>
      </w:r>
      <w:r>
        <w:rPr>
          <w:rFonts w:asciiTheme="minorHAnsi" w:hAnsiTheme="minorHAnsi" w:cstheme="minorHAnsi"/>
          <w:spacing w:val="-4"/>
          <w:sz w:val="22"/>
          <w:szCs w:val="22"/>
        </w:rPr>
        <w:t xml:space="preserve"> </w:t>
      </w:r>
      <w:r>
        <w:rPr>
          <w:rFonts w:asciiTheme="minorHAnsi" w:hAnsiTheme="minorHAnsi" w:cstheme="minorHAnsi"/>
          <w:sz w:val="22"/>
          <w:szCs w:val="22"/>
        </w:rPr>
        <w:t>zgłosi</w:t>
      </w:r>
      <w:r>
        <w:rPr>
          <w:rFonts w:asciiTheme="minorHAnsi" w:hAnsiTheme="minorHAnsi" w:cstheme="minorHAnsi"/>
          <w:spacing w:val="-4"/>
          <w:sz w:val="22"/>
          <w:szCs w:val="22"/>
        </w:rPr>
        <w:t xml:space="preserve"> </w:t>
      </w:r>
      <w:r>
        <w:rPr>
          <w:rFonts w:asciiTheme="minorHAnsi" w:hAnsiTheme="minorHAnsi" w:cstheme="minorHAnsi"/>
          <w:sz w:val="22"/>
          <w:szCs w:val="22"/>
        </w:rPr>
        <w:t>zastrzeżeń</w:t>
      </w:r>
      <w:r>
        <w:rPr>
          <w:rFonts w:asciiTheme="minorHAnsi" w:hAnsiTheme="minorHAnsi" w:cstheme="minorHAnsi"/>
          <w:spacing w:val="-2"/>
          <w:sz w:val="22"/>
          <w:szCs w:val="22"/>
        </w:rPr>
        <w:t xml:space="preserve"> </w:t>
      </w:r>
      <w:r>
        <w:rPr>
          <w:rFonts w:asciiTheme="minorHAnsi" w:hAnsiTheme="minorHAnsi" w:cstheme="minorHAnsi"/>
          <w:sz w:val="22"/>
          <w:szCs w:val="22"/>
        </w:rPr>
        <w:t>w</w:t>
      </w:r>
      <w:r>
        <w:rPr>
          <w:rFonts w:asciiTheme="minorHAnsi" w:hAnsiTheme="minorHAnsi" w:cstheme="minorHAnsi"/>
          <w:spacing w:val="-4"/>
          <w:sz w:val="22"/>
          <w:szCs w:val="22"/>
        </w:rPr>
        <w:t xml:space="preserve"> </w:t>
      </w:r>
      <w:r>
        <w:rPr>
          <w:rFonts w:asciiTheme="minorHAnsi" w:hAnsiTheme="minorHAnsi" w:cstheme="minorHAnsi"/>
          <w:sz w:val="22"/>
          <w:szCs w:val="22"/>
        </w:rPr>
        <w:t>formie</w:t>
      </w:r>
      <w:r>
        <w:rPr>
          <w:rFonts w:asciiTheme="minorHAnsi" w:hAnsiTheme="minorHAnsi" w:cstheme="minorHAnsi"/>
          <w:spacing w:val="-4"/>
          <w:sz w:val="22"/>
          <w:szCs w:val="22"/>
        </w:rPr>
        <w:t xml:space="preserve"> </w:t>
      </w:r>
      <w:r>
        <w:rPr>
          <w:rFonts w:asciiTheme="minorHAnsi" w:hAnsiTheme="minorHAnsi" w:cstheme="minorHAnsi"/>
          <w:sz w:val="22"/>
          <w:szCs w:val="22"/>
        </w:rPr>
        <w:t>pisemnej.</w:t>
      </w:r>
    </w:p>
    <w:p w14:paraId="7BE9713A" w14:textId="77777777" w:rsidR="00CC78A3" w:rsidRDefault="00000000">
      <w:pPr>
        <w:pStyle w:val="western"/>
        <w:numPr>
          <w:ilvl w:val="0"/>
          <w:numId w:val="29"/>
        </w:numPr>
        <w:tabs>
          <w:tab w:val="left" w:pos="284"/>
        </w:tabs>
        <w:spacing w:before="100" w:after="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Zamawiający, w terminie, o którym mowa w ust. 5 pkt. g), zgłosi pisemne zastrzeżenia do przedłożonego projektu umowy o podwykonawstwo, w szczególności w następujących</w:t>
      </w:r>
      <w:r>
        <w:rPr>
          <w:rFonts w:asciiTheme="minorHAnsi" w:hAnsiTheme="minorHAnsi" w:cstheme="minorHAnsi"/>
          <w:spacing w:val="-4"/>
          <w:sz w:val="22"/>
          <w:szCs w:val="22"/>
        </w:rPr>
        <w:t xml:space="preserve"> </w:t>
      </w:r>
      <w:r>
        <w:rPr>
          <w:rFonts w:asciiTheme="minorHAnsi" w:hAnsiTheme="minorHAnsi" w:cstheme="minorHAnsi"/>
          <w:sz w:val="22"/>
          <w:szCs w:val="22"/>
        </w:rPr>
        <w:t>przypadkach:</w:t>
      </w:r>
    </w:p>
    <w:p w14:paraId="45A9C22B" w14:textId="77777777" w:rsidR="00CC78A3" w:rsidRDefault="00000000">
      <w:pPr>
        <w:pStyle w:val="western"/>
        <w:numPr>
          <w:ilvl w:val="1"/>
          <w:numId w:val="8"/>
        </w:numPr>
        <w:tabs>
          <w:tab w:val="left" w:pos="851"/>
        </w:tabs>
        <w:spacing w:before="100" w:after="0" w:line="276" w:lineRule="auto"/>
        <w:ind w:hanging="83"/>
        <w:jc w:val="both"/>
        <w:rPr>
          <w:rFonts w:asciiTheme="minorHAnsi" w:hAnsiTheme="minorHAnsi" w:cstheme="minorHAnsi"/>
          <w:sz w:val="22"/>
          <w:szCs w:val="22"/>
        </w:rPr>
      </w:pPr>
      <w:r>
        <w:rPr>
          <w:rFonts w:asciiTheme="minorHAnsi" w:hAnsiTheme="minorHAnsi" w:cstheme="minorHAnsi"/>
          <w:sz w:val="22"/>
          <w:szCs w:val="22"/>
        </w:rPr>
        <w:t>niespełniania przez projekt umowy wymagań określonych w ust. 5,</w:t>
      </w:r>
    </w:p>
    <w:p w14:paraId="1C8ACE74" w14:textId="77777777" w:rsidR="00CC78A3" w:rsidRDefault="00000000">
      <w:pPr>
        <w:pStyle w:val="western"/>
        <w:numPr>
          <w:ilvl w:val="1"/>
          <w:numId w:val="8"/>
        </w:numPr>
        <w:tabs>
          <w:tab w:val="left" w:pos="851"/>
        </w:tabs>
        <w:spacing w:before="100" w:after="0" w:line="276" w:lineRule="auto"/>
        <w:ind w:hanging="83"/>
        <w:jc w:val="both"/>
        <w:rPr>
          <w:rFonts w:asciiTheme="minorHAnsi" w:hAnsiTheme="minorHAnsi" w:cstheme="minorHAnsi"/>
          <w:sz w:val="22"/>
          <w:szCs w:val="22"/>
        </w:rPr>
      </w:pPr>
      <w:r>
        <w:rPr>
          <w:rFonts w:asciiTheme="minorHAnsi" w:hAnsiTheme="minorHAnsi" w:cstheme="minorHAnsi"/>
          <w:sz w:val="22"/>
          <w:szCs w:val="22"/>
        </w:rPr>
        <w:t>niezałączenia do projektu dokumentów lub informacji, określających części przed       miotu umowy, których dotyczy projekt umowy o</w:t>
      </w:r>
      <w:r>
        <w:rPr>
          <w:rFonts w:asciiTheme="minorHAnsi" w:hAnsiTheme="minorHAnsi" w:cstheme="minorHAnsi"/>
          <w:spacing w:val="2"/>
          <w:sz w:val="22"/>
          <w:szCs w:val="22"/>
        </w:rPr>
        <w:t xml:space="preserve"> </w:t>
      </w:r>
      <w:r>
        <w:rPr>
          <w:rFonts w:asciiTheme="minorHAnsi" w:hAnsiTheme="minorHAnsi" w:cstheme="minorHAnsi"/>
          <w:sz w:val="22"/>
          <w:szCs w:val="22"/>
        </w:rPr>
        <w:t>podwykonawstwo,</w:t>
      </w:r>
    </w:p>
    <w:p w14:paraId="141F0206" w14:textId="77777777" w:rsidR="00CC78A3" w:rsidRDefault="00000000">
      <w:pPr>
        <w:pStyle w:val="NormalnyWeb"/>
        <w:numPr>
          <w:ilvl w:val="1"/>
          <w:numId w:val="8"/>
        </w:numPr>
        <w:tabs>
          <w:tab w:val="left" w:pos="1440"/>
        </w:tabs>
        <w:spacing w:line="276" w:lineRule="auto"/>
        <w:ind w:hanging="83"/>
        <w:jc w:val="both"/>
        <w:rPr>
          <w:rFonts w:asciiTheme="minorHAnsi" w:hAnsiTheme="minorHAnsi" w:cstheme="minorHAnsi"/>
          <w:color w:val="auto"/>
          <w:sz w:val="22"/>
          <w:szCs w:val="22"/>
        </w:rPr>
      </w:pPr>
      <w:r>
        <w:rPr>
          <w:rFonts w:asciiTheme="minorHAnsi" w:hAnsiTheme="minorHAnsi" w:cstheme="minorHAnsi"/>
          <w:color w:val="auto"/>
          <w:sz w:val="22"/>
          <w:szCs w:val="22"/>
        </w:rPr>
        <w:t>gdy termin wykonania przedmiotu umowy lub zakończenia robót budowlanych określony w projekcie umowy o podwykonawstwo jest dłuższy niż przewidywany niniejszą</w:t>
      </w:r>
      <w:r>
        <w:rPr>
          <w:rFonts w:asciiTheme="minorHAnsi" w:hAnsiTheme="minorHAnsi" w:cstheme="minorHAnsi"/>
          <w:color w:val="auto"/>
          <w:spacing w:val="-2"/>
          <w:sz w:val="22"/>
          <w:szCs w:val="22"/>
        </w:rPr>
        <w:t xml:space="preserve"> </w:t>
      </w:r>
      <w:r>
        <w:rPr>
          <w:rFonts w:asciiTheme="minorHAnsi" w:hAnsiTheme="minorHAnsi" w:cstheme="minorHAnsi"/>
          <w:color w:val="auto"/>
          <w:sz w:val="22"/>
          <w:szCs w:val="22"/>
        </w:rPr>
        <w:t>umową,</w:t>
      </w:r>
    </w:p>
    <w:p w14:paraId="049D5768" w14:textId="77777777" w:rsidR="00CC78A3" w:rsidRDefault="00000000">
      <w:pPr>
        <w:pStyle w:val="NormalnyWeb"/>
        <w:numPr>
          <w:ilvl w:val="1"/>
          <w:numId w:val="8"/>
        </w:numPr>
        <w:tabs>
          <w:tab w:val="left" w:pos="1440"/>
        </w:tabs>
        <w:spacing w:beforeAutospacing="0" w:line="276" w:lineRule="auto"/>
        <w:ind w:hanging="83"/>
        <w:jc w:val="both"/>
        <w:rPr>
          <w:rFonts w:asciiTheme="minorHAnsi" w:hAnsiTheme="minorHAnsi" w:cstheme="minorHAnsi"/>
          <w:color w:val="auto"/>
          <w:sz w:val="22"/>
          <w:szCs w:val="22"/>
        </w:rPr>
      </w:pPr>
      <w:r>
        <w:rPr>
          <w:rFonts w:asciiTheme="minorHAnsi" w:hAnsiTheme="minorHAnsi" w:cstheme="minorHAnsi"/>
          <w:color w:val="auto"/>
          <w:sz w:val="22"/>
          <w:szCs w:val="22"/>
        </w:rPr>
        <w:t>gdy projekt umowy o podwykonawstwo zawiera postanowienia dotyczące sposobu rozliczeń za wykonane roboty, uniemożliwiające rozliczenie tych robót pomiędzy Zamawiającym a Wykonawcą na podstawie niniejszej</w:t>
      </w:r>
      <w:r>
        <w:rPr>
          <w:rFonts w:asciiTheme="minorHAnsi" w:hAnsiTheme="minorHAnsi" w:cstheme="minorHAnsi"/>
          <w:color w:val="auto"/>
          <w:spacing w:val="-2"/>
          <w:sz w:val="22"/>
          <w:szCs w:val="22"/>
        </w:rPr>
        <w:t xml:space="preserve"> </w:t>
      </w:r>
      <w:r>
        <w:rPr>
          <w:rFonts w:asciiTheme="minorHAnsi" w:hAnsiTheme="minorHAnsi" w:cstheme="minorHAnsi"/>
          <w:color w:val="auto"/>
          <w:sz w:val="22"/>
          <w:szCs w:val="22"/>
        </w:rPr>
        <w:t>umowy.</w:t>
      </w:r>
    </w:p>
    <w:p w14:paraId="232EDF3D" w14:textId="77777777" w:rsidR="00CC78A3" w:rsidRDefault="00000000">
      <w:pPr>
        <w:pStyle w:val="western"/>
        <w:numPr>
          <w:ilvl w:val="0"/>
          <w:numId w:val="8"/>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W przypadku zgłoszenia przez Zamawiającego zastrzeżeń do projektu umowy o podwykonawstwo w terminie określonym w ust. 5, Wykonawca, Podwykonawca lub dalszy Podwykonawca może przedłożyć zmieniony projekt umowy o podwykonawstwo uwzględniający w całości zastrzeżenia</w:t>
      </w:r>
      <w:r>
        <w:rPr>
          <w:rFonts w:asciiTheme="minorHAnsi" w:hAnsiTheme="minorHAnsi" w:cstheme="minorHAnsi"/>
          <w:spacing w:val="-16"/>
          <w:sz w:val="22"/>
          <w:szCs w:val="22"/>
        </w:rPr>
        <w:t xml:space="preserve"> </w:t>
      </w:r>
      <w:r>
        <w:rPr>
          <w:rFonts w:asciiTheme="minorHAnsi" w:hAnsiTheme="minorHAnsi" w:cstheme="minorHAnsi"/>
          <w:sz w:val="22"/>
          <w:szCs w:val="22"/>
        </w:rPr>
        <w:t>Zamawiającego.</w:t>
      </w:r>
    </w:p>
    <w:p w14:paraId="5836F250" w14:textId="77777777" w:rsidR="00CC78A3" w:rsidRDefault="00000000">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4EFAC805" w14:textId="77777777" w:rsidR="00CC78A3" w:rsidRDefault="00000000">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50.000,00 złotych brutto, a także umów o podwykonawstwo, których przedmiotem jest świadczenie usług geodezyjnych i pełnienie funkcji</w:t>
      </w:r>
      <w:r>
        <w:rPr>
          <w:rFonts w:asciiTheme="minorHAnsi" w:hAnsiTheme="minorHAnsi" w:cstheme="minorHAnsi"/>
          <w:spacing w:val="-10"/>
          <w:sz w:val="22"/>
          <w:szCs w:val="22"/>
        </w:rPr>
        <w:t xml:space="preserve"> </w:t>
      </w:r>
      <w:r>
        <w:rPr>
          <w:rFonts w:asciiTheme="minorHAnsi" w:hAnsiTheme="minorHAnsi" w:cstheme="minorHAnsi"/>
          <w:sz w:val="22"/>
          <w:szCs w:val="22"/>
        </w:rPr>
        <w:t>technicznych.</w:t>
      </w:r>
    </w:p>
    <w:p w14:paraId="05D8434F" w14:textId="77777777" w:rsidR="00CC78A3" w:rsidRDefault="00000000">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Umowa o podwykonawstwo będzie uważana za zaakceptowaną przez Zamawiającego, jeżeli Zamawiający w terminie 14 dni od daty przedłożenia kopii umowy nie zgłosi sprzeciwu w formie</w:t>
      </w:r>
      <w:r>
        <w:rPr>
          <w:rFonts w:asciiTheme="minorHAnsi" w:hAnsiTheme="minorHAnsi" w:cstheme="minorHAnsi"/>
          <w:spacing w:val="-16"/>
          <w:sz w:val="22"/>
          <w:szCs w:val="22"/>
        </w:rPr>
        <w:t xml:space="preserve"> </w:t>
      </w:r>
      <w:r>
        <w:rPr>
          <w:rFonts w:asciiTheme="minorHAnsi" w:hAnsiTheme="minorHAnsi" w:cstheme="minorHAnsi"/>
          <w:sz w:val="22"/>
          <w:szCs w:val="22"/>
        </w:rPr>
        <w:t>pisemnej.</w:t>
      </w:r>
    </w:p>
    <w:p w14:paraId="549AD8DB" w14:textId="77777777" w:rsidR="00CC78A3" w:rsidRDefault="00000000">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Sprzeciw, o którym mowa w ust. 12, może dotyczyć w szczególności przypadków, o których mowa w ust.</w:t>
      </w:r>
      <w:r>
        <w:rPr>
          <w:rFonts w:asciiTheme="minorHAnsi" w:hAnsiTheme="minorHAnsi" w:cstheme="minorHAnsi"/>
          <w:spacing w:val="-28"/>
          <w:sz w:val="22"/>
          <w:szCs w:val="22"/>
        </w:rPr>
        <w:t xml:space="preserve"> </w:t>
      </w:r>
      <w:r>
        <w:rPr>
          <w:rFonts w:asciiTheme="minorHAnsi" w:hAnsiTheme="minorHAnsi" w:cstheme="minorHAnsi"/>
          <w:sz w:val="22"/>
          <w:szCs w:val="22"/>
        </w:rPr>
        <w:t>6.</w:t>
      </w:r>
    </w:p>
    <w:p w14:paraId="537E3B60" w14:textId="77777777" w:rsidR="00CC78A3" w:rsidRDefault="00000000">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Wykonawca, Podwykonawca lub dalszy Podwykonawca nie może polecić Podwykonawcy realizacji umowy o podwykonawstwo, w przypadku braku jej akceptacji przez</w:t>
      </w:r>
      <w:r>
        <w:rPr>
          <w:rFonts w:asciiTheme="minorHAnsi" w:hAnsiTheme="minorHAnsi" w:cstheme="minorHAnsi"/>
          <w:spacing w:val="-4"/>
          <w:sz w:val="22"/>
          <w:szCs w:val="22"/>
        </w:rPr>
        <w:t xml:space="preserve"> </w:t>
      </w:r>
      <w:r>
        <w:rPr>
          <w:rFonts w:asciiTheme="minorHAnsi" w:hAnsiTheme="minorHAnsi" w:cstheme="minorHAnsi"/>
          <w:sz w:val="22"/>
          <w:szCs w:val="22"/>
        </w:rPr>
        <w:t>Zamawiającego.</w:t>
      </w:r>
    </w:p>
    <w:p w14:paraId="2CB8A858" w14:textId="77777777" w:rsidR="00CC78A3" w:rsidRDefault="00000000">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Pr>
          <w:rFonts w:asciiTheme="minorHAnsi" w:hAnsiTheme="minorHAnsi" w:cstheme="minorHAnsi"/>
          <w:spacing w:val="2"/>
          <w:sz w:val="22"/>
          <w:szCs w:val="22"/>
        </w:rPr>
        <w:t xml:space="preserve"> </w:t>
      </w:r>
      <w:r>
        <w:rPr>
          <w:rFonts w:asciiTheme="minorHAnsi" w:hAnsiTheme="minorHAnsi" w:cstheme="minorHAnsi"/>
          <w:sz w:val="22"/>
          <w:szCs w:val="22"/>
        </w:rPr>
        <w:t>reprezentacji.</w:t>
      </w:r>
    </w:p>
    <w:p w14:paraId="431F02F9" w14:textId="77777777" w:rsidR="00CC78A3" w:rsidRDefault="00000000">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Do zmian postanowień umów o podwykonawstwo, stosuje się zasady określone w ust. 5 – ust.</w:t>
      </w:r>
      <w:r>
        <w:rPr>
          <w:rFonts w:asciiTheme="minorHAnsi" w:hAnsiTheme="minorHAnsi" w:cstheme="minorHAnsi"/>
          <w:spacing w:val="-18"/>
          <w:sz w:val="22"/>
          <w:szCs w:val="22"/>
        </w:rPr>
        <w:t xml:space="preserve"> </w:t>
      </w:r>
      <w:r>
        <w:rPr>
          <w:rFonts w:asciiTheme="minorHAnsi" w:hAnsiTheme="minorHAnsi" w:cstheme="minorHAnsi"/>
          <w:sz w:val="22"/>
          <w:szCs w:val="22"/>
        </w:rPr>
        <w:t>13.</w:t>
      </w:r>
    </w:p>
    <w:p w14:paraId="17C1DD7B" w14:textId="77777777" w:rsidR="00CC78A3" w:rsidRDefault="00000000">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035A750E" w14:textId="77777777" w:rsidR="00CC78A3" w:rsidRDefault="00000000">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4049447F" w14:textId="77777777" w:rsidR="00CC78A3" w:rsidRDefault="00000000">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Wartość zamówienia zlecanego podwykonawcom nie może przekroczyć poszczególnych wartości prac wynikających z kosztorysu ofertowego Wykonawcy.</w:t>
      </w:r>
    </w:p>
    <w:p w14:paraId="55D58EA2" w14:textId="77777777" w:rsidR="00CC78A3" w:rsidRDefault="00CC78A3">
      <w:pPr>
        <w:spacing w:line="276" w:lineRule="auto"/>
        <w:ind w:left="284" w:hanging="284"/>
        <w:outlineLvl w:val="0"/>
        <w:rPr>
          <w:rFonts w:asciiTheme="minorHAnsi" w:hAnsiTheme="minorHAnsi" w:cstheme="minorHAnsi"/>
          <w:b/>
          <w:bCs/>
          <w:sz w:val="22"/>
          <w:szCs w:val="22"/>
        </w:rPr>
      </w:pPr>
    </w:p>
    <w:p w14:paraId="7CCDB62A" w14:textId="77777777" w:rsidR="00CC78A3" w:rsidRDefault="00CC78A3">
      <w:pPr>
        <w:spacing w:line="276" w:lineRule="auto"/>
        <w:ind w:left="284" w:hanging="284"/>
        <w:outlineLvl w:val="0"/>
        <w:rPr>
          <w:rFonts w:asciiTheme="minorHAnsi" w:hAnsiTheme="minorHAnsi" w:cstheme="minorHAnsi"/>
          <w:b/>
          <w:bCs/>
          <w:sz w:val="22"/>
          <w:szCs w:val="22"/>
        </w:rPr>
      </w:pPr>
    </w:p>
    <w:p w14:paraId="7AD256E0" w14:textId="77777777" w:rsidR="00CC78A3" w:rsidRDefault="00000000">
      <w:pPr>
        <w:spacing w:line="276" w:lineRule="auto"/>
        <w:ind w:left="284" w:hanging="284"/>
        <w:outlineLvl w:val="0"/>
        <w:rPr>
          <w:rFonts w:asciiTheme="minorHAnsi" w:hAnsiTheme="minorHAnsi" w:cstheme="minorHAnsi"/>
          <w:b/>
          <w:sz w:val="22"/>
          <w:szCs w:val="22"/>
        </w:rPr>
      </w:pPr>
      <w:bookmarkStart w:id="1" w:name="_Toc478118376"/>
      <w:bookmarkStart w:id="2" w:name="_Toc478118390"/>
      <w:bookmarkStart w:id="3" w:name="_Toc478118404"/>
      <w:bookmarkStart w:id="4" w:name="_Toc478119050"/>
      <w:r>
        <w:rPr>
          <w:rFonts w:asciiTheme="minorHAnsi" w:hAnsiTheme="minorHAnsi" w:cstheme="minorHAnsi"/>
          <w:b/>
          <w:bCs/>
          <w:sz w:val="22"/>
          <w:szCs w:val="22"/>
        </w:rPr>
        <w:t>Rozdział V.  ROZLICZENIA</w:t>
      </w:r>
      <w:bookmarkEnd w:id="1"/>
      <w:bookmarkEnd w:id="2"/>
      <w:bookmarkEnd w:id="3"/>
      <w:bookmarkEnd w:id="4"/>
      <w:r>
        <w:rPr>
          <w:rFonts w:asciiTheme="minorHAnsi" w:hAnsiTheme="minorHAnsi" w:cstheme="minorHAnsi"/>
          <w:b/>
          <w:sz w:val="22"/>
          <w:szCs w:val="22"/>
        </w:rPr>
        <w:t xml:space="preserve"> </w:t>
      </w:r>
    </w:p>
    <w:p w14:paraId="725BC5AF" w14:textId="77777777" w:rsidR="00CC78A3" w:rsidRDefault="00000000">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 8</w:t>
      </w:r>
    </w:p>
    <w:p w14:paraId="45BBC395" w14:textId="77777777" w:rsidR="00CC78A3" w:rsidRDefault="00000000">
      <w:pPr>
        <w:widowControl w:val="0"/>
        <w:numPr>
          <w:ilvl w:val="0"/>
          <w:numId w:val="15"/>
        </w:numPr>
        <w:tabs>
          <w:tab w:val="left" w:pos="360"/>
        </w:tabs>
        <w:suppressAutoHyphens w:val="0"/>
        <w:spacing w:line="276" w:lineRule="auto"/>
        <w:ind w:left="360"/>
        <w:jc w:val="both"/>
        <w:textAlignment w:val="baseline"/>
        <w:rPr>
          <w:rFonts w:asciiTheme="minorHAnsi" w:hAnsiTheme="minorHAnsi" w:cstheme="minorHAnsi"/>
          <w:b/>
          <w:bCs/>
          <w:sz w:val="22"/>
          <w:szCs w:val="22"/>
        </w:rPr>
      </w:pPr>
      <w:r>
        <w:rPr>
          <w:rFonts w:asciiTheme="minorHAnsi" w:hAnsiTheme="minorHAnsi" w:cstheme="minorHAnsi"/>
          <w:sz w:val="22"/>
          <w:szCs w:val="22"/>
        </w:rPr>
        <w:t xml:space="preserve">Podstawą do zapłacenia przez Zamawiającego wynagrodzenia należnego Wykonawcy są faktury wystawione przez Wykonawcę w terminie </w:t>
      </w:r>
      <w:r>
        <w:rPr>
          <w:rFonts w:asciiTheme="minorHAnsi" w:hAnsiTheme="minorHAnsi" w:cstheme="minorHAnsi"/>
          <w:b/>
          <w:sz w:val="22"/>
          <w:szCs w:val="22"/>
        </w:rPr>
        <w:t>7 dni</w:t>
      </w:r>
      <w:r>
        <w:rPr>
          <w:rFonts w:asciiTheme="minorHAnsi" w:hAnsiTheme="minorHAnsi" w:cstheme="minorHAnsi"/>
          <w:sz w:val="22"/>
          <w:szCs w:val="22"/>
        </w:rPr>
        <w:t xml:space="preserve"> od dnia odbioru robót (częściowego, końcowego).</w:t>
      </w:r>
    </w:p>
    <w:p w14:paraId="4F4B1274" w14:textId="77777777" w:rsidR="00CC78A3" w:rsidRPr="00E45D30" w:rsidRDefault="00000000">
      <w:pPr>
        <w:widowControl w:val="0"/>
        <w:numPr>
          <w:ilvl w:val="0"/>
          <w:numId w:val="15"/>
        </w:numPr>
        <w:tabs>
          <w:tab w:val="left" w:pos="360"/>
        </w:tabs>
        <w:suppressAutoHyphens w:val="0"/>
        <w:spacing w:line="276" w:lineRule="auto"/>
        <w:ind w:left="360"/>
        <w:jc w:val="both"/>
        <w:textAlignment w:val="baseline"/>
        <w:rPr>
          <w:rFonts w:asciiTheme="minorHAnsi" w:hAnsiTheme="minorHAnsi" w:cstheme="minorHAnsi"/>
          <w:color w:val="000000" w:themeColor="text1"/>
          <w:sz w:val="22"/>
          <w:szCs w:val="22"/>
        </w:rPr>
      </w:pPr>
      <w:r>
        <w:rPr>
          <w:rFonts w:asciiTheme="minorHAnsi" w:hAnsiTheme="minorHAnsi" w:cstheme="minorHAnsi"/>
          <w:sz w:val="22"/>
          <w:szCs w:val="22"/>
        </w:rPr>
        <w:t xml:space="preserve">Podstawą wystawienia faktury przez Wykonawcę jest podpisane przez Inspektora nadzoru przejściowe świadectwo płatności wystawione w terminie do 14 dni od daty przedłożenia przez Wykonawcę podpisanego przez inspektora/ów nadzoru protokołu odbioru robót wraz z kompletem dokumentów towarzyszących tj. zatwierdzonych kart obmiarów, szkiców geodezyjnych, kosztorysu powykonawczego </w:t>
      </w:r>
      <w:r w:rsidRPr="00E45D30">
        <w:rPr>
          <w:rFonts w:asciiTheme="minorHAnsi" w:hAnsiTheme="minorHAnsi" w:cstheme="minorHAnsi"/>
          <w:color w:val="000000" w:themeColor="text1"/>
          <w:sz w:val="22"/>
          <w:szCs w:val="22"/>
        </w:rPr>
        <w:t>a w przypadku odbioru końcowego  dokumentów, o których mowa w ust. 4  tj. złożenia kompletnego operatu kolaudacyjnego w wersji papierowej 2  egz. oraz w formie skanu na płycie CD 2 egz.</w:t>
      </w:r>
    </w:p>
    <w:p w14:paraId="0E0FD87E" w14:textId="77777777" w:rsidR="00CC78A3" w:rsidRDefault="00000000">
      <w:pPr>
        <w:widowControl w:val="0"/>
        <w:numPr>
          <w:ilvl w:val="0"/>
          <w:numId w:val="15"/>
        </w:numPr>
        <w:tabs>
          <w:tab w:val="left" w:pos="360"/>
        </w:tabs>
        <w:suppressAutoHyphens w:val="0"/>
        <w:spacing w:line="276" w:lineRule="auto"/>
        <w:ind w:left="360"/>
        <w:jc w:val="both"/>
        <w:textAlignment w:val="baseline"/>
        <w:rPr>
          <w:rFonts w:asciiTheme="minorHAnsi" w:hAnsiTheme="minorHAnsi" w:cstheme="minorHAnsi"/>
          <w:sz w:val="22"/>
          <w:szCs w:val="22"/>
        </w:rPr>
      </w:pPr>
      <w:r>
        <w:rPr>
          <w:rFonts w:asciiTheme="minorHAnsi" w:hAnsiTheme="minorHAnsi" w:cstheme="minorHAnsi"/>
          <w:sz w:val="22"/>
          <w:szCs w:val="22"/>
        </w:rPr>
        <w:t>Zasady rozliczenia za wykonane roboty związane z wykonaniem przedmiotu umowy są następujące</w:t>
      </w:r>
    </w:p>
    <w:p w14:paraId="10F0FFEA" w14:textId="77777777" w:rsidR="00CC78A3" w:rsidRDefault="00000000">
      <w:pPr>
        <w:pStyle w:val="Akapitzlist"/>
        <w:widowControl w:val="0"/>
        <w:numPr>
          <w:ilvl w:val="1"/>
          <w:numId w:val="6"/>
        </w:numPr>
        <w:tabs>
          <w:tab w:val="left" w:pos="284"/>
        </w:tabs>
        <w:ind w:left="284" w:firstLine="0"/>
        <w:jc w:val="both"/>
        <w:textAlignment w:val="baseline"/>
        <w:rPr>
          <w:rFonts w:asciiTheme="minorHAnsi" w:hAnsiTheme="minorHAnsi" w:cstheme="minorHAnsi"/>
        </w:rPr>
      </w:pPr>
      <w:r>
        <w:rPr>
          <w:rFonts w:cstheme="minorHAnsi"/>
        </w:rPr>
        <w:t>Fakturami częściowymi wystawionymi według następujących zasad:</w:t>
      </w:r>
    </w:p>
    <w:p w14:paraId="089678F2" w14:textId="77777777" w:rsidR="00CC78A3" w:rsidRDefault="00000000">
      <w:pPr>
        <w:pStyle w:val="Akapitzlist"/>
        <w:widowControl w:val="0"/>
        <w:ind w:left="284"/>
        <w:jc w:val="both"/>
        <w:textAlignment w:val="baseline"/>
        <w:rPr>
          <w:rFonts w:asciiTheme="minorHAnsi" w:hAnsiTheme="minorHAnsi" w:cstheme="minorHAnsi"/>
        </w:rPr>
      </w:pPr>
      <w:r>
        <w:rPr>
          <w:rFonts w:cstheme="minorHAnsi"/>
          <w:u w:val="single"/>
        </w:rPr>
        <w:t>- jedną fakturą za opracowanie dokumentacji projektowej</w:t>
      </w:r>
      <w:r>
        <w:rPr>
          <w:rFonts w:cstheme="minorHAnsi"/>
        </w:rPr>
        <w:t xml:space="preserve"> wraz z uzyskaniem niezbędnych decyzji o wartości </w:t>
      </w:r>
      <w:r w:rsidRPr="00E45D30">
        <w:rPr>
          <w:rFonts w:cstheme="minorHAnsi"/>
          <w:color w:val="000000" w:themeColor="text1"/>
        </w:rPr>
        <w:t xml:space="preserve">odpowiadającej ofercie i pozycji </w:t>
      </w:r>
      <w:r>
        <w:rPr>
          <w:rFonts w:cstheme="minorHAnsi"/>
        </w:rPr>
        <w:t xml:space="preserve">z Tabeli elementów scalonych (zał. Nr 1 do umowy), przy </w:t>
      </w:r>
      <w:r>
        <w:rPr>
          <w:rFonts w:cstheme="minorHAnsi"/>
        </w:rPr>
        <w:lastRenderedPageBreak/>
        <w:t>czym dopuszcza się możliwość podziału dokumentacji na zatwierdzone przez Zamawiającego etapy, wówczas każdy etap możliwy jest do oddzielnego zafakturowania;</w:t>
      </w:r>
    </w:p>
    <w:p w14:paraId="0FAA9397" w14:textId="77777777" w:rsidR="00CC78A3" w:rsidRDefault="00000000">
      <w:pPr>
        <w:pStyle w:val="Akapitzlist"/>
        <w:widowControl w:val="0"/>
        <w:ind w:left="284"/>
        <w:jc w:val="both"/>
        <w:textAlignment w:val="baseline"/>
        <w:rPr>
          <w:rFonts w:asciiTheme="minorHAnsi" w:hAnsiTheme="minorHAnsi" w:cstheme="minorHAnsi"/>
        </w:rPr>
      </w:pPr>
      <w:r>
        <w:rPr>
          <w:rFonts w:cstheme="minorHAnsi"/>
          <w:u w:val="single"/>
        </w:rPr>
        <w:t>- fakturami częściowymi za wykonane roboty budowlane</w:t>
      </w:r>
      <w:r>
        <w:rPr>
          <w:rFonts w:cstheme="minorHAnsi"/>
        </w:rPr>
        <w:t xml:space="preserve"> wystawionymi nie częściej niż raz na 3 miesiące do wysokości 50% wartości wynagrodzenia określonego w § 4 ust. 2; faktury częściowe za wykonane roboty budowlane rozliczane będą na podstawie tabeli elementów scalonych zał. Nr 1.</w:t>
      </w:r>
    </w:p>
    <w:p w14:paraId="1DECB9C3" w14:textId="77777777" w:rsidR="00CC78A3" w:rsidRPr="002F1DC5" w:rsidRDefault="00000000">
      <w:pPr>
        <w:pStyle w:val="Akapitzlist"/>
        <w:widowControl w:val="0"/>
        <w:ind w:left="284"/>
        <w:jc w:val="both"/>
        <w:textAlignment w:val="baseline"/>
        <w:rPr>
          <w:rFonts w:asciiTheme="minorHAnsi" w:hAnsiTheme="minorHAnsi" w:cstheme="minorHAnsi"/>
        </w:rPr>
      </w:pPr>
      <w:r>
        <w:rPr>
          <w:rFonts w:cstheme="minorHAnsi"/>
          <w:b/>
          <w:bCs/>
        </w:rPr>
        <w:t>3.2.</w:t>
      </w:r>
      <w:r>
        <w:rPr>
          <w:rFonts w:cstheme="minorHAnsi"/>
          <w:u w:val="single"/>
        </w:rPr>
        <w:tab/>
        <w:t>faktura końcowa po zakończeniu robót budowlanych</w:t>
      </w:r>
      <w:r>
        <w:rPr>
          <w:rFonts w:cstheme="minorHAnsi"/>
        </w:rPr>
        <w:t xml:space="preserve"> w pozostałej kwocie wynagrodzenia, o którym mowa w § 4 ust. 2 (wynagrodzenie określone w § 4 ust. 2. pkt 2.1 i 2.2 pomniejszone o sumę kwot faktur częściowych). Podstawę do wystawienia faktury stanowi podpisany przez Zamawiającego protokół końcowego odbioru robót i zatwierdzenie operatu kolaudacyjny. </w:t>
      </w:r>
      <w:r w:rsidRPr="002F1DC5">
        <w:rPr>
          <w:rFonts w:cstheme="minorHAnsi"/>
        </w:rPr>
        <w:t>Wynagrodzenie określone w § 4 ust. 2. pkt 2.1 i 2.3 będzie płatne na podstawie odrębnej faktury w sytuacji, gdy Zamawiający skorzysta z prawa opcji i zleci wykonanie robót objętych opcją.</w:t>
      </w:r>
    </w:p>
    <w:p w14:paraId="1D9F2045" w14:textId="77777777" w:rsidR="00CC78A3" w:rsidRDefault="00000000">
      <w:pPr>
        <w:widowControl w:val="0"/>
        <w:numPr>
          <w:ilvl w:val="0"/>
          <w:numId w:val="6"/>
        </w:numPr>
        <w:tabs>
          <w:tab w:val="left" w:pos="0"/>
        </w:tabs>
        <w:suppressAutoHyphens w:val="0"/>
        <w:spacing w:line="276"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 w szczególności:</w:t>
      </w:r>
    </w:p>
    <w:p w14:paraId="7CA5B3E8" w14:textId="77777777" w:rsidR="00CC78A3" w:rsidRDefault="00000000">
      <w:pPr>
        <w:widowControl w:val="0"/>
        <w:numPr>
          <w:ilvl w:val="1"/>
          <w:numId w:val="6"/>
        </w:numPr>
        <w:tabs>
          <w:tab w:val="left" w:pos="0"/>
        </w:tabs>
        <w:suppressAutoHyphens w:val="0"/>
        <w:spacing w:line="276"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zestawienie zabudowanych urządzeń (wraz z certyfikatami, atestami, deklaracje zgodności),</w:t>
      </w:r>
    </w:p>
    <w:p w14:paraId="7BF3B800" w14:textId="77777777" w:rsidR="00CC78A3" w:rsidRPr="002F1DC5" w:rsidRDefault="00000000">
      <w:pPr>
        <w:widowControl w:val="0"/>
        <w:numPr>
          <w:ilvl w:val="1"/>
          <w:numId w:val="6"/>
        </w:numPr>
        <w:tabs>
          <w:tab w:val="left" w:pos="0"/>
        </w:tabs>
        <w:suppressAutoHyphens w:val="0"/>
        <w:spacing w:line="276"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 języku polskim dokumentację powykonawczą (techniczno-budowlana, geodezyjna, eksploatacyjną, oraz atesty, deklaracje zgodności, instrukcje obsługi i dopuszczenia do eksploatacji </w:t>
      </w:r>
      <w:r w:rsidRPr="002F1DC5">
        <w:rPr>
          <w:rFonts w:asciiTheme="minorHAnsi" w:hAnsiTheme="minorHAnsi" w:cstheme="minorHAnsi"/>
          <w:sz w:val="22"/>
          <w:szCs w:val="22"/>
        </w:rPr>
        <w:t>zabudowanych urządzeń).</w:t>
      </w:r>
    </w:p>
    <w:p w14:paraId="4FE6C76B" w14:textId="77777777" w:rsidR="00CC78A3" w:rsidRPr="002F1DC5" w:rsidRDefault="00000000">
      <w:pPr>
        <w:widowControl w:val="0"/>
        <w:numPr>
          <w:ilvl w:val="1"/>
          <w:numId w:val="6"/>
        </w:numPr>
        <w:tabs>
          <w:tab w:val="left" w:pos="0"/>
        </w:tabs>
        <w:suppressAutoHyphens w:val="0"/>
        <w:spacing w:line="276" w:lineRule="auto"/>
        <w:ind w:left="426" w:hanging="426"/>
        <w:jc w:val="both"/>
        <w:textAlignment w:val="baseline"/>
        <w:rPr>
          <w:rFonts w:asciiTheme="minorHAnsi" w:hAnsiTheme="minorHAnsi" w:cstheme="minorHAnsi"/>
          <w:sz w:val="22"/>
          <w:szCs w:val="22"/>
        </w:rPr>
      </w:pPr>
      <w:r w:rsidRPr="002F1DC5">
        <w:rPr>
          <w:rFonts w:asciiTheme="minorHAnsi" w:hAnsiTheme="minorHAnsi" w:cstheme="minorHAnsi"/>
          <w:sz w:val="22"/>
          <w:szCs w:val="22"/>
        </w:rPr>
        <w:t>karty gwarancyjne zabudowanych urządzeń</w:t>
      </w:r>
      <w:proofErr w:type="gramStart"/>
      <w:r w:rsidRPr="002F1DC5">
        <w:rPr>
          <w:rFonts w:asciiTheme="minorHAnsi" w:hAnsiTheme="minorHAnsi" w:cstheme="minorHAnsi"/>
          <w:sz w:val="22"/>
          <w:szCs w:val="22"/>
        </w:rPr>
        <w:t>, .</w:t>
      </w:r>
      <w:proofErr w:type="gramEnd"/>
    </w:p>
    <w:p w14:paraId="637D319B" w14:textId="60EF90C2" w:rsidR="00CC78A3" w:rsidRPr="002F1DC5" w:rsidRDefault="00000000">
      <w:pPr>
        <w:widowControl w:val="0"/>
        <w:numPr>
          <w:ilvl w:val="1"/>
          <w:numId w:val="6"/>
        </w:numPr>
        <w:tabs>
          <w:tab w:val="left" w:pos="0"/>
        </w:tabs>
        <w:suppressAutoHyphens w:val="0"/>
        <w:spacing w:line="276" w:lineRule="auto"/>
        <w:ind w:left="426" w:hanging="426"/>
        <w:jc w:val="both"/>
        <w:textAlignment w:val="baseline"/>
      </w:pPr>
      <w:r w:rsidRPr="002F1DC5">
        <w:rPr>
          <w:rFonts w:asciiTheme="minorHAnsi" w:hAnsiTheme="minorHAnsi" w:cstheme="minorHAnsi"/>
          <w:sz w:val="22"/>
          <w:szCs w:val="22"/>
        </w:rPr>
        <w:t xml:space="preserve">Certyfikaty ukończenia szkolenia z obsługi oddelegowanych </w:t>
      </w:r>
      <w:r w:rsidR="002F1DC5" w:rsidRPr="002F1DC5">
        <w:rPr>
          <w:rFonts w:asciiTheme="minorHAnsi" w:hAnsiTheme="minorHAnsi" w:cstheme="minorHAnsi"/>
          <w:sz w:val="22"/>
          <w:szCs w:val="22"/>
        </w:rPr>
        <w:t>pracowników</w:t>
      </w:r>
      <w:r w:rsidRPr="002F1DC5">
        <w:rPr>
          <w:rFonts w:asciiTheme="minorHAnsi" w:hAnsiTheme="minorHAnsi" w:cstheme="minorHAnsi"/>
          <w:sz w:val="22"/>
          <w:szCs w:val="22"/>
        </w:rPr>
        <w:t xml:space="preserve"> </w:t>
      </w:r>
      <w:r w:rsidR="002F1DC5" w:rsidRPr="002F1DC5">
        <w:rPr>
          <w:rFonts w:asciiTheme="minorHAnsi" w:hAnsiTheme="minorHAnsi" w:cstheme="minorHAnsi"/>
          <w:sz w:val="22"/>
          <w:szCs w:val="22"/>
        </w:rPr>
        <w:t>Zamawiającego</w:t>
      </w:r>
    </w:p>
    <w:p w14:paraId="54E4EA10" w14:textId="77777777" w:rsidR="00CC78A3" w:rsidRDefault="00000000">
      <w:pPr>
        <w:widowControl w:val="0"/>
        <w:numPr>
          <w:ilvl w:val="0"/>
          <w:numId w:val="6"/>
        </w:numPr>
        <w:tabs>
          <w:tab w:val="left" w:pos="0"/>
          <w:tab w:val="left" w:pos="720"/>
        </w:tabs>
        <w:suppressAutoHyphens w:val="0"/>
        <w:spacing w:line="276"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Zamawiający jest obowiązany do zapłacenia Wykonawcy w ciągu 30 dni od daty otrzymania, należności z tytułu faktury. Za termin zapłaty uznaje się datę, w której Zamawiający polecił swojemu bankowi przelać na konto Wykonawcy określoną kwotę wynikającą z warunków niniejszej umowy.</w:t>
      </w:r>
    </w:p>
    <w:p w14:paraId="6CF45116" w14:textId="77777777" w:rsidR="00CC78A3" w:rsidRDefault="00000000">
      <w:pPr>
        <w:numPr>
          <w:ilvl w:val="0"/>
          <w:numId w:val="6"/>
        </w:numPr>
        <w:tabs>
          <w:tab w:val="left" w:pos="0"/>
          <w:tab w:val="left" w:pos="720"/>
        </w:tabs>
        <w:suppressAutoHyphens w:val="0"/>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Wykonawca zobowiązany jest przedłożyć wraz z fakturą częściową i końcową:</w:t>
      </w:r>
    </w:p>
    <w:p w14:paraId="73D79AB2" w14:textId="77777777" w:rsidR="00CC78A3" w:rsidRDefault="00000000">
      <w:pPr>
        <w:numPr>
          <w:ilvl w:val="1"/>
          <w:numId w:val="6"/>
        </w:numPr>
        <w:tabs>
          <w:tab w:val="left" w:pos="0"/>
        </w:tabs>
        <w:suppressAutoHyphens w:val="0"/>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Wszystkie faktury wystawione przez podwykonawców wraz z protokołami odbiorów robót/dostaw/usług </w:t>
      </w:r>
    </w:p>
    <w:p w14:paraId="31569979" w14:textId="73AB99E4" w:rsidR="00CC78A3" w:rsidRDefault="00000000">
      <w:pPr>
        <w:numPr>
          <w:ilvl w:val="1"/>
          <w:numId w:val="6"/>
        </w:numPr>
        <w:tabs>
          <w:tab w:val="left" w:pos="0"/>
        </w:tabs>
        <w:suppressAutoHyphens w:val="0"/>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oświadczenie Podwykonawców o uregulowaniu względem nich wszystkich </w:t>
      </w:r>
      <w:r w:rsidR="00E45D30">
        <w:rPr>
          <w:rFonts w:asciiTheme="minorHAnsi" w:hAnsiTheme="minorHAnsi" w:cstheme="minorHAnsi"/>
          <w:sz w:val="22"/>
          <w:szCs w:val="22"/>
        </w:rPr>
        <w:t>należności</w:t>
      </w:r>
      <w:r>
        <w:rPr>
          <w:rFonts w:asciiTheme="minorHAnsi" w:hAnsiTheme="minorHAnsi" w:cstheme="minorHAnsi"/>
          <w:sz w:val="22"/>
          <w:szCs w:val="22"/>
        </w:rPr>
        <w:t xml:space="preserve"> oraz dowody dotyczące zapłaty wynagrodzenia Podwykonawców, dotyczące wszystkich należności (faktury i potwierdzenia przelewów)</w:t>
      </w:r>
    </w:p>
    <w:p w14:paraId="624A85B4" w14:textId="77777777" w:rsidR="00CC78A3" w:rsidRPr="00C67B2D" w:rsidRDefault="00000000">
      <w:pPr>
        <w:numPr>
          <w:ilvl w:val="0"/>
          <w:numId w:val="6"/>
        </w:numPr>
        <w:tabs>
          <w:tab w:val="left" w:pos="0"/>
        </w:tabs>
        <w:suppressAutoHyphens w:val="0"/>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Oświadczenia podpisane przez osoby upoważnione do reprezentowania składających je Podwykonawców lub inne dowody na potwierdzenie dokonanej zapłaty wynagrodzenia powinny potwierdzać brak zaległości Wykonawcy lub Podwykonawcy w uregulowaniu wszystkich w tym okresie wynagrodzeń Podwykonawców wynikających z umów o podwykonawstwo. Kopia umowy o podwykonawstwo wraz z załączonymi do niej dokumentami stanowi załącznik do Umowy</w:t>
      </w:r>
      <w:r w:rsidRPr="00C67B2D">
        <w:rPr>
          <w:rFonts w:asciiTheme="minorHAnsi" w:hAnsiTheme="minorHAnsi" w:cstheme="minorHAnsi"/>
          <w:sz w:val="22"/>
          <w:szCs w:val="22"/>
        </w:rPr>
        <w:t>. Zamawiający zastrzega sobie prawo sprawdzenia bezpośrednio u podwykonawców stanu rozliczeń z nimi.</w:t>
      </w:r>
    </w:p>
    <w:p w14:paraId="5FF846EB" w14:textId="77777777" w:rsidR="00CC78A3" w:rsidRDefault="00000000">
      <w:pPr>
        <w:numPr>
          <w:ilvl w:val="0"/>
          <w:numId w:val="6"/>
        </w:numPr>
        <w:tabs>
          <w:tab w:val="left" w:pos="0"/>
          <w:tab w:val="left" w:pos="720"/>
        </w:tabs>
        <w:suppressAutoHyphens w:val="0"/>
        <w:spacing w:after="160" w:line="259" w:lineRule="auto"/>
        <w:ind w:left="426" w:hanging="426"/>
        <w:jc w:val="both"/>
        <w:rPr>
          <w:rFonts w:asciiTheme="minorHAnsi" w:hAnsiTheme="minorHAnsi" w:cstheme="minorHAnsi"/>
          <w:b/>
          <w:sz w:val="22"/>
          <w:szCs w:val="22"/>
        </w:rPr>
      </w:pPr>
      <w:r w:rsidRPr="00C67B2D">
        <w:rPr>
          <w:rFonts w:asciiTheme="minorHAnsi" w:hAnsiTheme="minorHAnsi" w:cstheme="minorHAnsi"/>
          <w:sz w:val="22"/>
          <w:szCs w:val="22"/>
        </w:rPr>
        <w:t xml:space="preserve">Zamawiający niezwłocznie po zgłoszeniu żądania dokonania płatności bezpośredniej zawiadomi </w:t>
      </w:r>
      <w:r>
        <w:rPr>
          <w:rFonts w:asciiTheme="minorHAnsi" w:hAnsiTheme="minorHAnsi" w:cstheme="minorHAnsi"/>
          <w:sz w:val="22"/>
          <w:szCs w:val="22"/>
        </w:rPr>
        <w:t xml:space="preserve">Wykonawcę o żądaniu Podwykonawcy oraz wezwie Wykonawcę do zgłoszenia pisemnych uwag dotyczących zasadności bezpośredniej zapłaty wynagrodzenia Podwykonawcy, w terminie 7 dni od dnia doręczenia Wykonawcy wezwania. </w:t>
      </w:r>
    </w:p>
    <w:p w14:paraId="52C5A13A" w14:textId="77777777" w:rsidR="00CC78A3" w:rsidRDefault="00CC78A3">
      <w:pPr>
        <w:tabs>
          <w:tab w:val="left" w:pos="0"/>
          <w:tab w:val="left" w:pos="720"/>
        </w:tabs>
        <w:suppressAutoHyphens w:val="0"/>
        <w:spacing w:after="160" w:line="259" w:lineRule="auto"/>
        <w:ind w:left="426"/>
        <w:rPr>
          <w:rFonts w:asciiTheme="minorHAnsi" w:hAnsiTheme="minorHAnsi" w:cstheme="minorHAnsi"/>
          <w:sz w:val="22"/>
          <w:szCs w:val="22"/>
        </w:rPr>
      </w:pPr>
    </w:p>
    <w:p w14:paraId="02C71194" w14:textId="77777777" w:rsidR="00CC78A3" w:rsidRDefault="00000000">
      <w:pPr>
        <w:tabs>
          <w:tab w:val="left" w:pos="0"/>
          <w:tab w:val="left" w:pos="720"/>
        </w:tabs>
        <w:suppressAutoHyphens w:val="0"/>
        <w:spacing w:after="160" w:line="259" w:lineRule="auto"/>
        <w:ind w:left="426"/>
        <w:jc w:val="center"/>
        <w:rPr>
          <w:rFonts w:asciiTheme="minorHAnsi" w:hAnsiTheme="minorHAnsi" w:cstheme="minorHAnsi"/>
          <w:b/>
          <w:sz w:val="22"/>
          <w:szCs w:val="22"/>
        </w:rPr>
      </w:pPr>
      <w:r>
        <w:rPr>
          <w:rFonts w:asciiTheme="minorHAnsi" w:hAnsiTheme="minorHAnsi" w:cstheme="minorHAnsi"/>
          <w:b/>
          <w:sz w:val="22"/>
          <w:szCs w:val="22"/>
        </w:rPr>
        <w:lastRenderedPageBreak/>
        <w:t>§ 9</w:t>
      </w:r>
    </w:p>
    <w:p w14:paraId="29FA16A3" w14:textId="77777777" w:rsidR="00CC78A3" w:rsidRDefault="00CC78A3">
      <w:pPr>
        <w:widowControl w:val="0"/>
        <w:suppressAutoHyphens w:val="0"/>
        <w:spacing w:line="276" w:lineRule="auto"/>
        <w:ind w:left="1080"/>
        <w:jc w:val="both"/>
        <w:textAlignment w:val="baseline"/>
        <w:rPr>
          <w:rFonts w:asciiTheme="minorHAnsi" w:hAnsiTheme="minorHAnsi" w:cstheme="minorHAnsi"/>
          <w:sz w:val="22"/>
          <w:szCs w:val="22"/>
        </w:rPr>
      </w:pPr>
    </w:p>
    <w:p w14:paraId="7A4323B6" w14:textId="77777777" w:rsidR="00CC78A3" w:rsidRDefault="00000000">
      <w:pPr>
        <w:widowControl w:val="0"/>
        <w:numPr>
          <w:ilvl w:val="0"/>
          <w:numId w:val="22"/>
        </w:numPr>
        <w:tabs>
          <w:tab w:val="left" w:pos="284"/>
        </w:tabs>
        <w:suppressAutoHyphens w:val="0"/>
        <w:spacing w:line="276" w:lineRule="auto"/>
        <w:ind w:left="284" w:hanging="284"/>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Zapłatę za wykonane roboty Zamawiający zobowiązany jest przelać na konto bankowe Wykonawcy </w:t>
      </w:r>
      <w:r>
        <w:rPr>
          <w:rFonts w:asciiTheme="minorHAnsi" w:hAnsiTheme="minorHAnsi" w:cstheme="minorHAnsi"/>
          <w:b/>
          <w:bCs/>
          <w:sz w:val="22"/>
          <w:szCs w:val="22"/>
          <w:u w:val="single"/>
        </w:rPr>
        <w:t>nr ……………………</w:t>
      </w:r>
      <w:r>
        <w:rPr>
          <w:rFonts w:asciiTheme="minorHAnsi" w:hAnsiTheme="minorHAnsi" w:cstheme="minorHAnsi"/>
          <w:sz w:val="22"/>
          <w:szCs w:val="22"/>
        </w:rPr>
        <w:t xml:space="preserve"> w terminie 30 dni od daty dostarczenia prawidłowo wystawionej faktury. W przypadku nieterminowej zapłaty Wykonawcy przysługiwać będą odsetki ustawowe liczone za każdy dzień zwłoki – z zastrzeżeniem zapisów § 11.</w:t>
      </w:r>
    </w:p>
    <w:p w14:paraId="7CBDEC4F" w14:textId="77777777" w:rsidR="00CC78A3" w:rsidRDefault="00000000">
      <w:pPr>
        <w:widowControl w:val="0"/>
        <w:numPr>
          <w:ilvl w:val="0"/>
          <w:numId w:val="22"/>
        </w:numPr>
        <w:tabs>
          <w:tab w:val="left" w:pos="284"/>
        </w:tabs>
        <w:suppressAutoHyphens w:val="0"/>
        <w:spacing w:line="276" w:lineRule="auto"/>
        <w:ind w:left="284" w:hanging="284"/>
        <w:jc w:val="both"/>
        <w:textAlignment w:val="baseline"/>
        <w:rPr>
          <w:rFonts w:asciiTheme="minorHAnsi" w:hAnsiTheme="minorHAnsi" w:cstheme="minorHAnsi"/>
          <w:sz w:val="22"/>
          <w:szCs w:val="22"/>
        </w:rPr>
      </w:pPr>
      <w:r>
        <w:rPr>
          <w:rFonts w:asciiTheme="minorHAnsi" w:hAnsiTheme="minorHAnsi" w:cstheme="minorHAnsi"/>
          <w:sz w:val="22"/>
          <w:szCs w:val="22"/>
        </w:rPr>
        <w:t>Wykonawca może przenieść ewentualne wierzytelności wynikające z realizacji niniejszej umowy na osobę trzecią wyłącznie za pisemną zgodą Zamawiającego.</w:t>
      </w:r>
    </w:p>
    <w:p w14:paraId="1D1F81D2" w14:textId="77777777" w:rsidR="00CC78A3" w:rsidRDefault="00000000">
      <w:pPr>
        <w:widowControl w:val="0"/>
        <w:numPr>
          <w:ilvl w:val="0"/>
          <w:numId w:val="22"/>
        </w:numPr>
        <w:tabs>
          <w:tab w:val="left" w:pos="284"/>
        </w:tabs>
        <w:suppressAutoHyphens w:val="0"/>
        <w:spacing w:line="276" w:lineRule="auto"/>
        <w:ind w:left="284" w:hanging="284"/>
        <w:jc w:val="both"/>
        <w:textAlignment w:val="baseline"/>
        <w:rPr>
          <w:rFonts w:asciiTheme="minorHAnsi" w:hAnsiTheme="minorHAnsi" w:cstheme="minorHAnsi"/>
          <w:sz w:val="22"/>
          <w:szCs w:val="22"/>
        </w:rPr>
      </w:pPr>
      <w:r>
        <w:rPr>
          <w:rFonts w:asciiTheme="minorHAnsi" w:hAnsiTheme="minorHAnsi" w:cstheme="minorHAnsi"/>
          <w:sz w:val="22"/>
          <w:szCs w:val="22"/>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 spornych.</w:t>
      </w:r>
    </w:p>
    <w:p w14:paraId="5CC41726" w14:textId="77777777" w:rsidR="00CC78A3" w:rsidRDefault="00000000">
      <w:pPr>
        <w:widowControl w:val="0"/>
        <w:numPr>
          <w:ilvl w:val="0"/>
          <w:numId w:val="22"/>
        </w:numPr>
        <w:tabs>
          <w:tab w:val="left" w:pos="284"/>
        </w:tabs>
        <w:suppressAutoHyphens w:val="0"/>
        <w:spacing w:line="276" w:lineRule="auto"/>
        <w:ind w:left="284" w:hanging="284"/>
        <w:jc w:val="both"/>
        <w:textAlignment w:val="baseline"/>
        <w:rPr>
          <w:rFonts w:asciiTheme="minorHAnsi" w:hAnsiTheme="minorHAnsi" w:cstheme="minorHAnsi"/>
          <w:sz w:val="22"/>
          <w:szCs w:val="22"/>
        </w:rPr>
      </w:pPr>
      <w:r>
        <w:rPr>
          <w:rFonts w:asciiTheme="minorHAnsi" w:hAnsiTheme="minorHAnsi" w:cstheme="minorHAnsi"/>
          <w:sz w:val="22"/>
          <w:szCs w:val="22"/>
        </w:rPr>
        <w:t>Suma kwot wynagrodzenia wraz z podatkiem VAT (tzw. Wartość kontraktu) należnego Podwykonawcy/ dalszemu podwykonawcy wynikającej z realizacji umowy, nie może być większa od poszczególnych pozycji z tabeli elementów scalonych sporządzonej przez Wykonawcę przekazanej Zamawiającemu do podpisania umowy. W szczególnie uzasadnionych przypadkach Zamawiający może wyrazić zgodę na zmianę wynagrodzenia podwykonawcy/dalszemu podwykonawcy w stosunku do poszczególnych pozycji z kosztorysu ofertowego sporządzonego przez Wykonawcę przekazanego Zamawiającemu przed podpisaniem umowy.</w:t>
      </w:r>
    </w:p>
    <w:p w14:paraId="69B9000B" w14:textId="77777777" w:rsidR="00CC78A3" w:rsidRDefault="00CC78A3">
      <w:pPr>
        <w:widowControl w:val="0"/>
        <w:suppressAutoHyphens w:val="0"/>
        <w:spacing w:line="276" w:lineRule="auto"/>
        <w:ind w:left="360"/>
        <w:jc w:val="both"/>
        <w:textAlignment w:val="baseline"/>
        <w:rPr>
          <w:rFonts w:asciiTheme="minorHAnsi" w:hAnsiTheme="minorHAnsi" w:cstheme="minorHAnsi"/>
          <w:sz w:val="22"/>
          <w:szCs w:val="22"/>
        </w:rPr>
      </w:pPr>
    </w:p>
    <w:p w14:paraId="79438DC5" w14:textId="77777777" w:rsidR="00CC78A3" w:rsidRDefault="00000000">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 10</w:t>
      </w:r>
    </w:p>
    <w:p w14:paraId="2FA2AE5C" w14:textId="77777777" w:rsidR="00CC78A3" w:rsidRDefault="00000000">
      <w:pPr>
        <w:widowControl w:val="0"/>
        <w:numPr>
          <w:ilvl w:val="0"/>
          <w:numId w:val="40"/>
        </w:numPr>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Wykonawca oświadcza, że jest podatnikiem podatku VAT i jest upoważniony do wystawiania faktur VAT.</w:t>
      </w:r>
    </w:p>
    <w:p w14:paraId="0F07D990" w14:textId="77777777" w:rsidR="00CC78A3" w:rsidRDefault="00000000">
      <w:pPr>
        <w:widowControl w:val="0"/>
        <w:numPr>
          <w:ilvl w:val="0"/>
          <w:numId w:val="41"/>
        </w:numPr>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Zamawiający wyraża zgodę, aby Wykonawca wystawiał faktury bez jego podpisu.</w:t>
      </w:r>
    </w:p>
    <w:p w14:paraId="3B32307F" w14:textId="77777777" w:rsidR="00CC78A3" w:rsidRDefault="00000000">
      <w:pPr>
        <w:numPr>
          <w:ilvl w:val="0"/>
          <w:numId w:val="42"/>
        </w:numPr>
        <w:tabs>
          <w:tab w:val="left" w:pos="1800"/>
        </w:tabs>
        <w:spacing w:line="276" w:lineRule="auto"/>
        <w:jc w:val="both"/>
        <w:rPr>
          <w:rFonts w:asciiTheme="minorHAnsi" w:hAnsiTheme="minorHAnsi" w:cstheme="minorHAnsi"/>
          <w:sz w:val="22"/>
          <w:szCs w:val="22"/>
        </w:rPr>
      </w:pPr>
      <w:r>
        <w:rPr>
          <w:rFonts w:asciiTheme="minorHAnsi" w:hAnsiTheme="minorHAnsi" w:cstheme="minorHAnsi"/>
          <w:sz w:val="22"/>
          <w:szCs w:val="22"/>
        </w:rPr>
        <w:t>W przypadku zmiany w okresie obowiązywania umowy stawki podatku VAT, wynagrodzenie brutto ulegnie zmianie stosownie do zmiany tej stawki, przy czym ceny jednostkowe i wynagrodzenie netto pozostają bez zmian.</w:t>
      </w:r>
    </w:p>
    <w:p w14:paraId="0F7B410C" w14:textId="77777777" w:rsidR="00CC78A3" w:rsidRDefault="00000000">
      <w:pPr>
        <w:numPr>
          <w:ilvl w:val="0"/>
          <w:numId w:val="43"/>
        </w:numPr>
        <w:tabs>
          <w:tab w:val="left" w:pos="1800"/>
        </w:tabs>
        <w:spacing w:line="276" w:lineRule="auto"/>
        <w:jc w:val="both"/>
        <w:rPr>
          <w:rFonts w:asciiTheme="minorHAnsi" w:hAnsiTheme="minorHAnsi" w:cstheme="minorHAnsi"/>
          <w:sz w:val="22"/>
          <w:szCs w:val="22"/>
        </w:rPr>
      </w:pPr>
      <w:r>
        <w:rPr>
          <w:rFonts w:asciiTheme="minorHAnsi" w:hAnsiTheme="minorHAnsi" w:cstheme="minorHAnsi"/>
          <w:sz w:val="22"/>
          <w:szCs w:val="22"/>
        </w:rPr>
        <w:t>W przypadku zaistnienia sytuacji określonej w ust.3, zmiana cen określonych w umowie obowiązywać będzie od dnia wejścia w życie odpowiednich przepisów w tym zakresie.</w:t>
      </w:r>
    </w:p>
    <w:p w14:paraId="067B12B9" w14:textId="77777777" w:rsidR="00CC78A3" w:rsidRDefault="00CC78A3">
      <w:pPr>
        <w:spacing w:after="120" w:line="276" w:lineRule="auto"/>
        <w:jc w:val="center"/>
        <w:rPr>
          <w:rFonts w:asciiTheme="minorHAnsi" w:hAnsiTheme="minorHAnsi" w:cstheme="minorHAnsi"/>
          <w:b/>
          <w:sz w:val="22"/>
          <w:szCs w:val="22"/>
        </w:rPr>
      </w:pPr>
    </w:p>
    <w:p w14:paraId="3A8A00E0" w14:textId="77777777" w:rsidR="00CC78A3" w:rsidRDefault="00000000">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 11</w:t>
      </w:r>
    </w:p>
    <w:p w14:paraId="5B5057A8" w14:textId="77777777" w:rsidR="00CC78A3" w:rsidRDefault="00000000">
      <w:pPr>
        <w:widowControl w:val="0"/>
        <w:numPr>
          <w:ilvl w:val="3"/>
          <w:numId w:val="1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14:paraId="343FB068" w14:textId="77777777" w:rsidR="00CC78A3" w:rsidRDefault="00000000">
      <w:pPr>
        <w:widowControl w:val="0"/>
        <w:numPr>
          <w:ilvl w:val="3"/>
          <w:numId w:val="1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Wynagrodzenie, o którym mowa w ust.1,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A5F6099" w14:textId="77777777" w:rsidR="00CC78A3" w:rsidRDefault="00000000">
      <w:pPr>
        <w:widowControl w:val="0"/>
        <w:numPr>
          <w:ilvl w:val="3"/>
          <w:numId w:val="1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Zamawiający jest zobowiązany zapłacić Podwykonawcy należne wynagrodzenie, będące przedmiotem żądania, o którym mowa w ust.1, jeżeli Podwykonawca udokumentuje jego zasadność fakturą VAT lub rachunkiem oraz dokumentami potwierdzającymi wykonanie i odbiór robót, a Wykonawca nie złoży w trybie określonym w ust. 4 uwag wskazujących niezasadność bezpośredniej zapłaty. Bezpośrednia zapłata obejmuje wyłącznie należne wynagrodzenie, bez odsetek należnych Podwykonawcy z tytułu uchybienia terminowi zapłaty.</w:t>
      </w:r>
    </w:p>
    <w:p w14:paraId="080986C2" w14:textId="77777777" w:rsidR="00CC78A3" w:rsidRDefault="00000000">
      <w:pPr>
        <w:widowControl w:val="0"/>
        <w:numPr>
          <w:ilvl w:val="3"/>
          <w:numId w:val="1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Przed dokonaniem bezpośredniej zapłaty Zamawiający jest obowiązany umożliwić Wykonawcy zgłoszenie pisemnych uwag dotyczących zasadności bezpośredniej zapłaty wynagrodzenia podwykonawcy lub dalszemu podwykonawcy, o których mowa w ust.1. Zamawiający informuje o terminie zgłaszania uwag, nie krótszym niż 7 dni od dnia doręczenia tej informacji.</w:t>
      </w:r>
    </w:p>
    <w:p w14:paraId="7083644A" w14:textId="77777777" w:rsidR="00CC78A3" w:rsidRDefault="00000000">
      <w:pPr>
        <w:widowControl w:val="0"/>
        <w:numPr>
          <w:ilvl w:val="3"/>
          <w:numId w:val="1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 przypadku zgłoszenia uwag, o których mowa w ust. 4, w terminie wskazanym przez Zamawiającego, Zamawiający może:</w:t>
      </w:r>
    </w:p>
    <w:p w14:paraId="7BAB6457" w14:textId="77777777" w:rsidR="00CC78A3" w:rsidRDefault="00000000">
      <w:pPr>
        <w:widowControl w:val="0"/>
        <w:numPr>
          <w:ilvl w:val="0"/>
          <w:numId w:val="17"/>
        </w:numPr>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nie dokonać bezpośredniej zapłaty wynagrodzenia podwykonawcy lub dalszemu podwykonawcy, jeżeli Wykonawca wykaże niezasadność takiej zapłaty albo</w:t>
      </w:r>
    </w:p>
    <w:p w14:paraId="79354860" w14:textId="77777777" w:rsidR="00CC78A3" w:rsidRDefault="00000000">
      <w:pPr>
        <w:widowControl w:val="0"/>
        <w:numPr>
          <w:ilvl w:val="0"/>
          <w:numId w:val="17"/>
        </w:numPr>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C2684F0" w14:textId="77777777" w:rsidR="00CC78A3" w:rsidRDefault="00000000">
      <w:pPr>
        <w:widowControl w:val="0"/>
        <w:numPr>
          <w:ilvl w:val="0"/>
          <w:numId w:val="17"/>
        </w:numPr>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dokonać bezpośredniej zapłaty wynagrodzenia podwykonawcy lub dalszemu podwykonawcy, jeżeli podwykonawca lub dalszy podwykonawca wykaże zasadność takiej zapłaty.</w:t>
      </w:r>
    </w:p>
    <w:p w14:paraId="3CC69A9E" w14:textId="77777777" w:rsidR="00CC78A3" w:rsidRDefault="00000000">
      <w:pPr>
        <w:widowControl w:val="0"/>
        <w:numPr>
          <w:ilvl w:val="3"/>
          <w:numId w:val="1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 przypadku dokonania bezpośredniej zapłaty podwykonawcy lub dalszemu podwykonawcy, o których mowa w ust. 1, Zamawiający potrąca kwotę wypłaconego wynagrodzenia z wynagrodzenia należnego wykonawcy.</w:t>
      </w:r>
    </w:p>
    <w:p w14:paraId="2A26786A" w14:textId="77777777" w:rsidR="00CC78A3" w:rsidRDefault="00000000">
      <w:pPr>
        <w:widowControl w:val="0"/>
        <w:numPr>
          <w:ilvl w:val="3"/>
          <w:numId w:val="1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Postanowienia § 5 ust.6, § 8 i § 11 nie naruszają praw i obowiązków Zamawiającego, Wykonawcy, podwykonawcy i dalszego podwykonawcy wynikających z przepisów art. 647</w:t>
      </w:r>
      <w:r>
        <w:rPr>
          <w:rFonts w:asciiTheme="minorHAnsi" w:hAnsiTheme="minorHAnsi" w:cstheme="minorHAnsi"/>
          <w:sz w:val="22"/>
          <w:szCs w:val="22"/>
          <w:vertAlign w:val="superscript"/>
        </w:rPr>
        <w:t>1</w:t>
      </w:r>
      <w:r>
        <w:rPr>
          <w:rFonts w:asciiTheme="minorHAnsi" w:hAnsiTheme="minorHAnsi" w:cstheme="minorHAnsi"/>
          <w:sz w:val="22"/>
          <w:szCs w:val="22"/>
        </w:rPr>
        <w:t xml:space="preserve"> ustawy z dnia 23 kwietnia 1964 r. – Kodeks cywilny.</w:t>
      </w:r>
    </w:p>
    <w:p w14:paraId="20E64C42" w14:textId="77777777" w:rsidR="00CC78A3" w:rsidRDefault="00CC78A3">
      <w:pPr>
        <w:spacing w:line="276" w:lineRule="auto"/>
        <w:ind w:left="284" w:hanging="284"/>
        <w:rPr>
          <w:rFonts w:asciiTheme="minorHAnsi" w:hAnsiTheme="minorHAnsi" w:cstheme="minorHAnsi"/>
          <w:sz w:val="22"/>
          <w:szCs w:val="22"/>
        </w:rPr>
      </w:pPr>
    </w:p>
    <w:p w14:paraId="3E0839F9" w14:textId="77777777" w:rsidR="00CC78A3" w:rsidRDefault="00CC78A3">
      <w:pPr>
        <w:spacing w:line="276" w:lineRule="auto"/>
        <w:rPr>
          <w:rFonts w:asciiTheme="minorHAnsi" w:hAnsiTheme="minorHAnsi" w:cstheme="minorHAnsi"/>
          <w:b/>
          <w:bCs/>
          <w:sz w:val="22"/>
          <w:szCs w:val="22"/>
        </w:rPr>
      </w:pPr>
    </w:p>
    <w:p w14:paraId="5CA4CF8F" w14:textId="77777777" w:rsidR="00CC78A3" w:rsidRDefault="00000000">
      <w:pPr>
        <w:spacing w:line="276" w:lineRule="auto"/>
        <w:rPr>
          <w:rFonts w:asciiTheme="minorHAnsi" w:hAnsiTheme="minorHAnsi" w:cstheme="minorHAnsi"/>
          <w:b/>
          <w:bCs/>
          <w:sz w:val="22"/>
          <w:szCs w:val="22"/>
        </w:rPr>
      </w:pPr>
      <w:r>
        <w:rPr>
          <w:rFonts w:asciiTheme="minorHAnsi" w:hAnsiTheme="minorHAnsi" w:cstheme="minorHAnsi"/>
          <w:b/>
          <w:bCs/>
          <w:sz w:val="22"/>
          <w:szCs w:val="22"/>
        </w:rPr>
        <w:t>Rozdział VII.  ODBIÓR DOKUMNETACJI PROJEKTOWEJ I ROBÓT</w:t>
      </w:r>
    </w:p>
    <w:p w14:paraId="39BB9371" w14:textId="77777777" w:rsidR="00CC78A3" w:rsidRDefault="00000000">
      <w:pPr>
        <w:spacing w:line="276" w:lineRule="auto"/>
        <w:ind w:left="284" w:hanging="284"/>
        <w:jc w:val="center"/>
        <w:rPr>
          <w:rFonts w:asciiTheme="minorHAnsi" w:hAnsiTheme="minorHAnsi" w:cstheme="minorHAnsi"/>
          <w:b/>
          <w:bCs/>
          <w:iCs/>
          <w:sz w:val="22"/>
          <w:szCs w:val="22"/>
        </w:rPr>
      </w:pPr>
      <w:r>
        <w:rPr>
          <w:rFonts w:asciiTheme="minorHAnsi" w:hAnsiTheme="minorHAnsi" w:cstheme="minorHAnsi"/>
          <w:b/>
          <w:bCs/>
          <w:iCs/>
          <w:sz w:val="22"/>
          <w:szCs w:val="22"/>
        </w:rPr>
        <w:t>§ 12</w:t>
      </w:r>
    </w:p>
    <w:p w14:paraId="6C141E81" w14:textId="77777777" w:rsidR="00CC78A3" w:rsidRDefault="00CC78A3">
      <w:pPr>
        <w:spacing w:line="276" w:lineRule="auto"/>
        <w:ind w:left="284" w:hanging="284"/>
        <w:jc w:val="center"/>
        <w:rPr>
          <w:rFonts w:asciiTheme="minorHAnsi" w:hAnsiTheme="minorHAnsi" w:cstheme="minorHAnsi"/>
          <w:b/>
          <w:bCs/>
          <w:iCs/>
          <w:sz w:val="22"/>
          <w:szCs w:val="22"/>
        </w:rPr>
      </w:pPr>
    </w:p>
    <w:p w14:paraId="5AE32D81" w14:textId="77777777" w:rsidR="00CC78A3" w:rsidRDefault="00000000">
      <w:pPr>
        <w:pStyle w:val="Akapitzlist"/>
        <w:ind w:left="0"/>
        <w:rPr>
          <w:rFonts w:asciiTheme="minorHAnsi" w:hAnsiTheme="minorHAnsi" w:cstheme="minorHAnsi"/>
          <w:b/>
          <w:bCs/>
          <w:u w:val="single"/>
        </w:rPr>
      </w:pPr>
      <w:r>
        <w:rPr>
          <w:rFonts w:cstheme="minorHAnsi"/>
          <w:b/>
          <w:bCs/>
          <w:u w:val="single"/>
        </w:rPr>
        <w:t xml:space="preserve">Odbiór dokumentacji projektowej </w:t>
      </w:r>
    </w:p>
    <w:p w14:paraId="58558468" w14:textId="77777777" w:rsidR="00CC78A3" w:rsidRDefault="00000000">
      <w:pPr>
        <w:pStyle w:val="Akapitzlist"/>
        <w:ind w:left="0"/>
        <w:rPr>
          <w:rFonts w:asciiTheme="minorHAnsi" w:hAnsiTheme="minorHAnsi" w:cstheme="minorHAnsi"/>
        </w:rPr>
      </w:pPr>
      <w:r>
        <w:rPr>
          <w:rFonts w:cstheme="minorHAnsi"/>
        </w:rPr>
        <w:t xml:space="preserve">Strony ustalają następującą procedurę odbioru dokumentacji projektowej. </w:t>
      </w:r>
    </w:p>
    <w:p w14:paraId="63C55BC0" w14:textId="77777777" w:rsidR="00CC78A3" w:rsidRDefault="00000000">
      <w:pPr>
        <w:pStyle w:val="Akapitzlist"/>
        <w:ind w:left="0"/>
        <w:rPr>
          <w:rFonts w:asciiTheme="minorHAnsi" w:hAnsiTheme="minorHAnsi" w:cstheme="minorHAnsi"/>
        </w:rPr>
      </w:pPr>
      <w:r>
        <w:rPr>
          <w:rFonts w:cstheme="minorHAnsi"/>
          <w:b/>
          <w:bCs/>
        </w:rPr>
        <w:t>1</w:t>
      </w:r>
      <w:r>
        <w:rPr>
          <w:rFonts w:cstheme="minorHAnsi"/>
        </w:rPr>
        <w:tab/>
        <w:t>Wykonawca przekaże Zamawiającemu kompletne dokumenty wymienione w § 1 ust. 6 w formie i ilości określonej w § 3 ust. 7. Do przekazanych dokumentów winien być sporządzony spis treści obejmujący minimum: liczbę porządkową, nazwę dokumentu, liczbę stron dokumentu oraz nazwę nośnika na jakim jest przekazany.</w:t>
      </w:r>
    </w:p>
    <w:p w14:paraId="255DCA04" w14:textId="77777777" w:rsidR="00CC78A3" w:rsidRDefault="00000000">
      <w:pPr>
        <w:pStyle w:val="Akapitzlist"/>
        <w:numPr>
          <w:ilvl w:val="0"/>
          <w:numId w:val="35"/>
        </w:numPr>
        <w:ind w:left="0" w:firstLine="0"/>
        <w:rPr>
          <w:rFonts w:asciiTheme="minorHAnsi" w:hAnsiTheme="minorHAnsi" w:cstheme="minorHAnsi"/>
        </w:rPr>
      </w:pPr>
      <w:r>
        <w:rPr>
          <w:rFonts w:cstheme="minorHAnsi"/>
        </w:rPr>
        <w:t xml:space="preserve">   Przekazanie dokumentacji następuje poprzez złożenie jej w Biurze Podawczym Urzędu </w:t>
      </w:r>
      <w:proofErr w:type="gramStart"/>
      <w:r>
        <w:rPr>
          <w:rFonts w:cstheme="minorHAnsi"/>
        </w:rPr>
        <w:t>pokój….</w:t>
      </w:r>
      <w:proofErr w:type="gramEnd"/>
      <w:r>
        <w:rPr>
          <w:rFonts w:cstheme="minorHAnsi"/>
        </w:rPr>
        <w:t>. lub za pośrednictwem poczty na adres Zamawiającego.</w:t>
      </w:r>
    </w:p>
    <w:p w14:paraId="1A1BB932" w14:textId="77777777" w:rsidR="00CC78A3" w:rsidRDefault="00000000">
      <w:pPr>
        <w:pStyle w:val="Akapitzlist"/>
        <w:numPr>
          <w:ilvl w:val="0"/>
          <w:numId w:val="35"/>
        </w:numPr>
        <w:ind w:left="0" w:firstLine="0"/>
        <w:rPr>
          <w:rFonts w:asciiTheme="minorHAnsi" w:hAnsiTheme="minorHAnsi" w:cstheme="minorHAnsi"/>
        </w:rPr>
      </w:pPr>
      <w:r>
        <w:rPr>
          <w:rFonts w:cstheme="minorHAnsi"/>
        </w:rPr>
        <w:t>Niedochowanie warunków formalnych przekazania dokumentacji określonych w ust. 2 i 3 upoważnia Zamawiającego do jej zwrotu.</w:t>
      </w:r>
    </w:p>
    <w:p w14:paraId="349C806B" w14:textId="77777777" w:rsidR="00CC78A3" w:rsidRDefault="00000000">
      <w:pPr>
        <w:pStyle w:val="Akapitzlist"/>
        <w:numPr>
          <w:ilvl w:val="0"/>
          <w:numId w:val="35"/>
        </w:numPr>
        <w:ind w:left="0" w:firstLine="0"/>
        <w:rPr>
          <w:rFonts w:asciiTheme="minorHAnsi" w:hAnsiTheme="minorHAnsi" w:cstheme="minorHAnsi"/>
        </w:rPr>
      </w:pPr>
      <w:r>
        <w:rPr>
          <w:rFonts w:cstheme="minorHAnsi"/>
        </w:rPr>
        <w:t xml:space="preserve">Zamawiający po złożeniu dokumentacji przez Wykonawcę w sposób zgodny z wymaganiami określonymi w ust. 2 i 3 w ciągu 14 dni liczonych od daty ich złożenia ma prawo zgłoszenia Wykonawcy na piśmie uwag do dokumentacji poprzez wskazanie w szczególności braków, sprzeczności, </w:t>
      </w:r>
      <w:r>
        <w:rPr>
          <w:rFonts w:cstheme="minorHAnsi"/>
        </w:rPr>
        <w:lastRenderedPageBreak/>
        <w:t xml:space="preserve">niezgodności z prawem, itp. wraz z wyznaczeniem terminu ich usunięcia, nie krótszym niż 7 dni. Wykonawca do wyznaczonej w piśmie daty zobowiązany jest usunąć wady dokumentacji wynikające z uwag Zamawiającego. </w:t>
      </w:r>
    </w:p>
    <w:p w14:paraId="72F746C2" w14:textId="77777777" w:rsidR="00CC78A3" w:rsidRDefault="00000000">
      <w:pPr>
        <w:pStyle w:val="Akapitzlist"/>
        <w:numPr>
          <w:ilvl w:val="0"/>
          <w:numId w:val="35"/>
        </w:numPr>
        <w:ind w:left="0" w:firstLine="0"/>
        <w:rPr>
          <w:rFonts w:asciiTheme="minorHAnsi" w:hAnsiTheme="minorHAnsi" w:cstheme="minorHAnsi"/>
        </w:rPr>
      </w:pPr>
      <w:r>
        <w:rPr>
          <w:rFonts w:cstheme="minorHAnsi"/>
        </w:rPr>
        <w:t>W przypadku, gdy dokumentacja zostanie przyjęta bez uwag, Zamawiający wyznaczy datę spisania protokołu odbioru.</w:t>
      </w:r>
    </w:p>
    <w:p w14:paraId="13628208" w14:textId="77777777" w:rsidR="00CC78A3" w:rsidRDefault="00000000">
      <w:pPr>
        <w:pStyle w:val="Akapitzlist"/>
        <w:numPr>
          <w:ilvl w:val="0"/>
          <w:numId w:val="35"/>
        </w:numPr>
        <w:ind w:left="0" w:firstLine="0"/>
        <w:rPr>
          <w:rFonts w:asciiTheme="minorHAnsi" w:hAnsiTheme="minorHAnsi" w:cstheme="minorHAnsi"/>
        </w:rPr>
      </w:pPr>
      <w:r>
        <w:rPr>
          <w:rFonts w:cstheme="minorHAnsi"/>
        </w:rPr>
        <w:t>Zamawiający w terminie 7 dni od dnia złożenia w sposób zgodny z wymaganiami określonymi w ust. 2 i 3 poprawionej przez Wykonawcę dokumentacji, sprawdzi usunięcie wad wynikających z uwag Zamawiającego i wyznaczy datę spisania protokołu odbioru.</w:t>
      </w:r>
    </w:p>
    <w:p w14:paraId="452322A1" w14:textId="65E4118A" w:rsidR="00CC78A3" w:rsidRDefault="00000000">
      <w:pPr>
        <w:pStyle w:val="Akapitzlist"/>
        <w:numPr>
          <w:ilvl w:val="0"/>
          <w:numId w:val="35"/>
        </w:numPr>
        <w:ind w:left="0" w:firstLine="0"/>
        <w:rPr>
          <w:rFonts w:asciiTheme="minorHAnsi" w:hAnsiTheme="minorHAnsi" w:cstheme="minorHAnsi"/>
        </w:rPr>
      </w:pPr>
      <w:r>
        <w:rPr>
          <w:rFonts w:cstheme="minorHAnsi"/>
        </w:rPr>
        <w:t xml:space="preserve">Protokół odbioru częściowego, stanowi podstawę do wystawienia faktury częściowej za wykonanie kompletnej dokumentacji projektowo-kosztorysowej, z wraz z </w:t>
      </w:r>
      <w:r w:rsidR="006F082B" w:rsidRPr="006F082B">
        <w:rPr>
          <w:rFonts w:cstheme="minorHAnsi"/>
          <w:color w:val="000000" w:themeColor="text1"/>
        </w:rPr>
        <w:t>ewentualnym potwierdzeniem</w:t>
      </w:r>
      <w:r>
        <w:rPr>
          <w:rFonts w:cstheme="minorHAnsi"/>
        </w:rPr>
        <w:t xml:space="preserve"> złożenia wniosku o pozwolenie na budowę do właściwego organu administracji architektoniczno-budowlanej. Przepisy z art. od 1 do 7 stosuje się odpowiednio.</w:t>
      </w:r>
    </w:p>
    <w:p w14:paraId="6FF45D64" w14:textId="77777777" w:rsidR="00CC78A3" w:rsidRDefault="00000000">
      <w:pPr>
        <w:pStyle w:val="Akapitzlist"/>
        <w:numPr>
          <w:ilvl w:val="0"/>
          <w:numId w:val="35"/>
        </w:numPr>
        <w:ind w:left="0" w:firstLine="0"/>
        <w:rPr>
          <w:rFonts w:asciiTheme="minorHAnsi" w:hAnsiTheme="minorHAnsi" w:cstheme="minorHAnsi"/>
        </w:rPr>
      </w:pPr>
      <w:r>
        <w:rPr>
          <w:rFonts w:cstheme="minorHAnsi"/>
        </w:rPr>
        <w:t>Protokół odbioru, o którym mowa w ust. 8 stanowi podstawę do wystawienia faktury za realizację przedmiotu umowy – za wykonanie kompletnej dokumentacji projektowo – kosztorysowej wraz z potwierdzeniem złożenia wniosku o pozwolenie na budowę do właściwego organu administracji architektoniczno-budowlanej.</w:t>
      </w:r>
    </w:p>
    <w:p w14:paraId="0CAFBC8B" w14:textId="77777777" w:rsidR="00CC78A3" w:rsidRDefault="00000000">
      <w:pPr>
        <w:pStyle w:val="Akapitzlist"/>
        <w:numPr>
          <w:ilvl w:val="0"/>
          <w:numId w:val="35"/>
        </w:numPr>
        <w:ind w:left="0" w:firstLine="0"/>
        <w:rPr>
          <w:rFonts w:asciiTheme="minorHAnsi" w:hAnsiTheme="minorHAnsi" w:cstheme="minorHAnsi"/>
        </w:rPr>
      </w:pPr>
      <w:r>
        <w:rPr>
          <w:rFonts w:cstheme="minorHAnsi"/>
        </w:rPr>
        <w:t>Wykonawca zobowiązuje się wprowadzać na życzenie Zamawiającego ewentualne zmiany w dokumentacji projektowej, uwzględniające potrzeby użytkowe Zamawiającego.</w:t>
      </w:r>
    </w:p>
    <w:p w14:paraId="4CE0D3AC" w14:textId="77777777" w:rsidR="00CC78A3" w:rsidRDefault="00000000">
      <w:pPr>
        <w:pStyle w:val="Akapitzlist"/>
        <w:numPr>
          <w:ilvl w:val="0"/>
          <w:numId w:val="35"/>
        </w:numPr>
        <w:ind w:left="0" w:firstLine="0"/>
        <w:rPr>
          <w:rFonts w:asciiTheme="minorHAnsi" w:hAnsiTheme="minorHAnsi" w:cstheme="minorHAnsi"/>
        </w:rPr>
      </w:pPr>
      <w:r>
        <w:rPr>
          <w:rFonts w:cstheme="minorHAnsi"/>
        </w:rPr>
        <w:t>Zakres, termin i wynagrodzenie za dokonanie zmian, o których mowa w ust. 1, zostaną ustalone odrębnym zleceniem, przy uwzględnieniu nakładu pracy koniecznego do ich wprowadzenia.</w:t>
      </w:r>
    </w:p>
    <w:p w14:paraId="682549A5" w14:textId="77777777" w:rsidR="00CC78A3" w:rsidRDefault="00CC78A3">
      <w:pPr>
        <w:pStyle w:val="Akapitzlist"/>
        <w:ind w:left="0"/>
        <w:rPr>
          <w:rFonts w:asciiTheme="minorHAnsi" w:hAnsiTheme="minorHAnsi" w:cstheme="minorHAnsi"/>
        </w:rPr>
      </w:pPr>
    </w:p>
    <w:p w14:paraId="798728D0" w14:textId="77777777" w:rsidR="00CC78A3" w:rsidRDefault="00000000">
      <w:pPr>
        <w:pStyle w:val="Akapitzlist"/>
        <w:ind w:left="0"/>
        <w:rPr>
          <w:rFonts w:asciiTheme="minorHAnsi" w:hAnsiTheme="minorHAnsi" w:cstheme="minorHAnsi"/>
          <w:u w:val="single"/>
        </w:rPr>
      </w:pPr>
      <w:r>
        <w:rPr>
          <w:rFonts w:cstheme="minorHAnsi"/>
          <w:b/>
          <w:bCs/>
          <w:u w:val="single"/>
        </w:rPr>
        <w:t>Odbiór robót</w:t>
      </w:r>
    </w:p>
    <w:p w14:paraId="5135A6A7" w14:textId="77777777" w:rsidR="00CC78A3" w:rsidRDefault="00000000">
      <w:pPr>
        <w:widowControl w:val="0"/>
        <w:numPr>
          <w:ilvl w:val="0"/>
          <w:numId w:val="12"/>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Odbioru robót zanikających i ulegających zakryciu, dokonuje Inspektor Nadzoru w obecności Wykonawcy, w terminie 2 dni roboczych od daty pisemnego zawiadomienia, dokonanego przez Wykonawcę do Inspektora Nadzoru. Zawiadomienia przekazywane są przy użyciu e-</w:t>
      </w:r>
      <w:proofErr w:type="spellStart"/>
      <w:r>
        <w:rPr>
          <w:rFonts w:asciiTheme="minorHAnsi" w:hAnsiTheme="minorHAnsi" w:cstheme="minorHAnsi"/>
          <w:sz w:val="22"/>
          <w:szCs w:val="22"/>
        </w:rPr>
        <w:t>malia</w:t>
      </w:r>
      <w:proofErr w:type="spellEnd"/>
      <w:r>
        <w:rPr>
          <w:rFonts w:asciiTheme="minorHAnsi" w:hAnsiTheme="minorHAnsi" w:cstheme="minorHAnsi"/>
          <w:sz w:val="22"/>
          <w:szCs w:val="22"/>
        </w:rPr>
        <w:t xml:space="preserve"> lub faxu. Czynności te dokumentuje się wpisem w dzienniku budowy. </w:t>
      </w:r>
    </w:p>
    <w:p w14:paraId="12472E83" w14:textId="77777777" w:rsidR="00CC78A3" w:rsidRDefault="00000000">
      <w:pPr>
        <w:widowControl w:val="0"/>
        <w:numPr>
          <w:ilvl w:val="0"/>
          <w:numId w:val="12"/>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Częściowych odbiorów robót dokonuje Inspektor Nadzoru w obecności Wykonawcy, w terminie 7 dni od daty pisemnego zawiadomienia, dokonanego przez Wykonawcę do Inspektora Nadzoru. Zawiadomienia przekazywane są przy użyciu e-</w:t>
      </w:r>
      <w:proofErr w:type="spellStart"/>
      <w:r>
        <w:rPr>
          <w:rFonts w:asciiTheme="minorHAnsi" w:hAnsiTheme="minorHAnsi" w:cstheme="minorHAnsi"/>
          <w:sz w:val="22"/>
          <w:szCs w:val="22"/>
        </w:rPr>
        <w:t>malia</w:t>
      </w:r>
      <w:proofErr w:type="spellEnd"/>
      <w:r>
        <w:rPr>
          <w:rFonts w:asciiTheme="minorHAnsi" w:hAnsiTheme="minorHAnsi" w:cstheme="minorHAnsi"/>
          <w:sz w:val="22"/>
          <w:szCs w:val="22"/>
        </w:rPr>
        <w:t xml:space="preserve"> lub faxu. Czynności te dokumentuje się protokołem odbioru częściowego wg wzoru stanowiącego załącznik nr 6.</w:t>
      </w:r>
    </w:p>
    <w:p w14:paraId="4FD002E6" w14:textId="77777777" w:rsidR="00CC78A3" w:rsidRDefault="00000000">
      <w:pPr>
        <w:widowControl w:val="0"/>
        <w:numPr>
          <w:ilvl w:val="0"/>
          <w:numId w:val="12"/>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Przedmiotem odbioru częściowego jest etap umowy, wykonany zgodnie z harmonogramem rzeczowo-finansowym. Harmonogram rzeczowo – finansowy aktualizowany będzie nie częściej niż raz w miesiącu za zgodą stron. Odbioru częściowego dokonywał będzie Inspektor Nadzoru w terminie 5 dni roboczych od daty przedłożenia prawidłowego kompletu dokumentów tj. kart obmiarów, szkiców geodezyjnych oraz protokołów robót zanikowych, protokołów z prób, sprawdzeń i </w:t>
      </w:r>
      <w:proofErr w:type="spellStart"/>
      <w:r>
        <w:rPr>
          <w:rFonts w:asciiTheme="minorHAnsi" w:hAnsiTheme="minorHAnsi" w:cstheme="minorHAnsi"/>
          <w:sz w:val="22"/>
          <w:szCs w:val="22"/>
        </w:rPr>
        <w:t>tp</w:t>
      </w:r>
      <w:proofErr w:type="spellEnd"/>
      <w:r>
        <w:rPr>
          <w:rFonts w:asciiTheme="minorHAnsi" w:hAnsiTheme="minorHAnsi" w:cstheme="minorHAnsi"/>
          <w:sz w:val="22"/>
          <w:szCs w:val="22"/>
        </w:rPr>
        <w:t>.</w:t>
      </w:r>
    </w:p>
    <w:p w14:paraId="7A0C0AF1" w14:textId="77777777" w:rsidR="00CC78A3" w:rsidRDefault="00000000">
      <w:pPr>
        <w:widowControl w:val="0"/>
        <w:numPr>
          <w:ilvl w:val="0"/>
          <w:numId w:val="12"/>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Przedmiotem odbioru końcowego jest wykonany w całości przedmiot umowy określony</w:t>
      </w:r>
      <w:r>
        <w:rPr>
          <w:rFonts w:asciiTheme="minorHAnsi" w:hAnsiTheme="minorHAnsi" w:cstheme="minorHAnsi"/>
          <w:sz w:val="22"/>
          <w:szCs w:val="22"/>
        </w:rPr>
        <w:br/>
        <w:t>w Rozdziale I.</w:t>
      </w:r>
    </w:p>
    <w:p w14:paraId="3B0CB424" w14:textId="5FDE12E3" w:rsidR="00CC78A3" w:rsidRPr="006F082B" w:rsidRDefault="00000000">
      <w:pPr>
        <w:widowControl w:val="0"/>
        <w:numPr>
          <w:ilvl w:val="1"/>
          <w:numId w:val="12"/>
        </w:numPr>
        <w:suppressAutoHyphens w:val="0"/>
        <w:spacing w:line="276" w:lineRule="auto"/>
        <w:jc w:val="both"/>
        <w:textAlignment w:val="baseline"/>
        <w:rPr>
          <w:rFonts w:asciiTheme="minorHAnsi" w:hAnsiTheme="minorHAnsi" w:cstheme="minorHAnsi"/>
          <w:color w:val="000000" w:themeColor="text1"/>
          <w:sz w:val="22"/>
          <w:szCs w:val="22"/>
        </w:rPr>
      </w:pPr>
      <w:r>
        <w:rPr>
          <w:rFonts w:asciiTheme="minorHAnsi" w:hAnsiTheme="minorHAnsi" w:cstheme="minorHAnsi"/>
          <w:sz w:val="22"/>
          <w:szCs w:val="22"/>
        </w:rPr>
        <w:t xml:space="preserve"> Po zrealizowaniu przedmiotu umowy Wykonawca bezzwłocznie powiadamia na piśmie Inspektora nadzoru oraz Zamawiającego o gotowości do odbioru końcowego</w:t>
      </w:r>
      <w:r w:rsidRPr="006F082B">
        <w:rPr>
          <w:rFonts w:asciiTheme="minorHAnsi" w:hAnsiTheme="minorHAnsi" w:cstheme="minorHAnsi"/>
          <w:color w:val="000000" w:themeColor="text1"/>
          <w:sz w:val="22"/>
          <w:szCs w:val="22"/>
        </w:rPr>
        <w:t xml:space="preserve">. Gotowość do odbioru końcowego winna być zgłoszona co najmniej równocześnie z rozpoczęciem rozruchu technologicznego. Rozruch technologiczny polega na </w:t>
      </w:r>
      <w:r w:rsidRPr="006F082B">
        <w:rPr>
          <w:rFonts w:asciiTheme="minorHAnsi" w:hAnsiTheme="minorHAnsi" w:cstheme="minorHAnsi"/>
          <w:b/>
          <w:color w:val="000000" w:themeColor="text1"/>
          <w:sz w:val="22"/>
          <w:szCs w:val="22"/>
        </w:rPr>
        <w:t xml:space="preserve">przeprowadzeniu </w:t>
      </w:r>
      <w:r w:rsidR="00E52602" w:rsidRPr="006F082B">
        <w:rPr>
          <w:rFonts w:asciiTheme="minorHAnsi" w:hAnsiTheme="minorHAnsi" w:cstheme="minorHAnsi"/>
          <w:b/>
          <w:color w:val="000000" w:themeColor="text1"/>
          <w:sz w:val="22"/>
          <w:szCs w:val="22"/>
        </w:rPr>
        <w:t>prób pozwalających</w:t>
      </w:r>
      <w:r w:rsidRPr="006F082B">
        <w:rPr>
          <w:rFonts w:asciiTheme="minorHAnsi" w:hAnsiTheme="minorHAnsi" w:cstheme="minorHAnsi"/>
          <w:b/>
          <w:color w:val="000000" w:themeColor="text1"/>
          <w:sz w:val="22"/>
          <w:szCs w:val="22"/>
        </w:rPr>
        <w:t xml:space="preserve"> na ustalenie czy założenia zawarte w dokumentacji projektowej zostały osiągnięte oraz czy</w:t>
      </w:r>
      <w:r w:rsidRPr="006F082B">
        <w:rPr>
          <w:rFonts w:asciiTheme="minorHAnsi" w:hAnsiTheme="minorHAnsi" w:cstheme="minorHAnsi"/>
          <w:color w:val="000000" w:themeColor="text1"/>
          <w:sz w:val="22"/>
          <w:szCs w:val="22"/>
        </w:rPr>
        <w:t xml:space="preserve"> inwestycja została </w:t>
      </w:r>
      <w:r w:rsidRPr="006F082B">
        <w:rPr>
          <w:rFonts w:asciiTheme="minorHAnsi" w:hAnsiTheme="minorHAnsi" w:cstheme="minorHAnsi"/>
          <w:color w:val="000000" w:themeColor="text1"/>
          <w:sz w:val="22"/>
          <w:szCs w:val="22"/>
        </w:rPr>
        <w:lastRenderedPageBreak/>
        <w:t xml:space="preserve">wykonana prawidłowo a </w:t>
      </w:r>
      <w:r w:rsidR="006F082B" w:rsidRPr="006F082B">
        <w:rPr>
          <w:rFonts w:asciiTheme="minorHAnsi" w:hAnsiTheme="minorHAnsi" w:cstheme="minorHAnsi"/>
          <w:color w:val="000000" w:themeColor="text1"/>
          <w:sz w:val="22"/>
          <w:szCs w:val="22"/>
        </w:rPr>
        <w:t>wdrożone urządzenia do</w:t>
      </w:r>
      <w:r w:rsidRPr="006F082B">
        <w:rPr>
          <w:rFonts w:asciiTheme="minorHAnsi" w:hAnsiTheme="minorHAnsi" w:cstheme="minorHAnsi"/>
          <w:color w:val="000000" w:themeColor="text1"/>
          <w:sz w:val="22"/>
          <w:szCs w:val="22"/>
        </w:rPr>
        <w:t xml:space="preserve"> ciągłej pracy są zgodne z normami bezpieczeństwa. W czynnościach rozruchu technologicznego muszą czynnie uczestniczyć pracownicy Zamawiającego oddelegowani do przeszkolenia. </w:t>
      </w:r>
    </w:p>
    <w:p w14:paraId="716794D4" w14:textId="77777777" w:rsidR="00CC78A3" w:rsidRPr="006F082B" w:rsidRDefault="00000000">
      <w:pPr>
        <w:widowControl w:val="0"/>
        <w:numPr>
          <w:ilvl w:val="1"/>
          <w:numId w:val="12"/>
        </w:numPr>
        <w:suppressAutoHyphens w:val="0"/>
        <w:spacing w:line="276" w:lineRule="auto"/>
        <w:jc w:val="both"/>
        <w:textAlignment w:val="baseline"/>
        <w:rPr>
          <w:rFonts w:asciiTheme="minorHAnsi" w:hAnsiTheme="minorHAnsi" w:cstheme="minorHAnsi"/>
          <w:color w:val="000000" w:themeColor="text1"/>
          <w:sz w:val="22"/>
          <w:szCs w:val="22"/>
        </w:rPr>
      </w:pPr>
      <w:r w:rsidRPr="006F082B">
        <w:rPr>
          <w:rFonts w:asciiTheme="minorHAnsi" w:hAnsiTheme="minorHAnsi" w:cstheme="minorHAnsi"/>
          <w:color w:val="000000" w:themeColor="text1"/>
          <w:sz w:val="22"/>
          <w:szCs w:val="22"/>
        </w:rPr>
        <w:t xml:space="preserve">Po zrealizowaniu przedmiotu umowy Wykonawca przekazuje Inspektorowi nadzoru komplet wymaganych dokumentów – operat kolaudacyjny wraz z wykonaną w trakcie całej budowy dokumentacją fotograficzną </w:t>
      </w:r>
      <w:proofErr w:type="gramStart"/>
      <w:r w:rsidRPr="006F082B">
        <w:rPr>
          <w:rFonts w:asciiTheme="minorHAnsi" w:hAnsiTheme="minorHAnsi" w:cstheme="minorHAnsi"/>
          <w:color w:val="000000" w:themeColor="text1"/>
          <w:sz w:val="22"/>
          <w:szCs w:val="22"/>
        </w:rPr>
        <w:t>( płyta</w:t>
      </w:r>
      <w:proofErr w:type="gramEnd"/>
      <w:r w:rsidRPr="006F082B">
        <w:rPr>
          <w:rFonts w:asciiTheme="minorHAnsi" w:hAnsiTheme="minorHAnsi" w:cstheme="minorHAnsi"/>
          <w:color w:val="000000" w:themeColor="text1"/>
          <w:sz w:val="22"/>
          <w:szCs w:val="22"/>
        </w:rPr>
        <w:t xml:space="preserve"> CD ).</w:t>
      </w:r>
    </w:p>
    <w:p w14:paraId="2DC57B5C" w14:textId="114655A1" w:rsidR="00CC78A3" w:rsidRPr="006F082B" w:rsidRDefault="00000000">
      <w:pPr>
        <w:widowControl w:val="0"/>
        <w:numPr>
          <w:ilvl w:val="1"/>
          <w:numId w:val="12"/>
        </w:numPr>
        <w:suppressAutoHyphens w:val="0"/>
        <w:spacing w:line="276" w:lineRule="auto"/>
        <w:jc w:val="both"/>
        <w:textAlignment w:val="baseline"/>
        <w:rPr>
          <w:rFonts w:asciiTheme="minorHAnsi" w:hAnsiTheme="minorHAnsi" w:cstheme="minorHAnsi"/>
          <w:color w:val="000000" w:themeColor="text1"/>
          <w:sz w:val="22"/>
          <w:szCs w:val="22"/>
        </w:rPr>
      </w:pPr>
      <w:r w:rsidRPr="006F082B">
        <w:rPr>
          <w:rFonts w:asciiTheme="minorHAnsi" w:hAnsiTheme="minorHAnsi" w:cstheme="minorHAnsi"/>
          <w:color w:val="000000" w:themeColor="text1"/>
          <w:sz w:val="22"/>
          <w:szCs w:val="22"/>
        </w:rPr>
        <w:t xml:space="preserve"> Inspektor nadzoru w ciągu 14 dni od dnia otrzymania informacji i </w:t>
      </w:r>
      <w:r w:rsidRPr="006F082B">
        <w:rPr>
          <w:rFonts w:asciiTheme="minorHAnsi" w:hAnsiTheme="minorHAnsi" w:cstheme="minorHAnsi"/>
          <w:b/>
          <w:color w:val="000000" w:themeColor="text1"/>
          <w:sz w:val="22"/>
          <w:szCs w:val="22"/>
        </w:rPr>
        <w:t>kompletnych dokumentów</w:t>
      </w:r>
      <w:r w:rsidRPr="006F082B">
        <w:rPr>
          <w:rFonts w:asciiTheme="minorHAnsi" w:hAnsiTheme="minorHAnsi" w:cstheme="minorHAnsi"/>
          <w:color w:val="000000" w:themeColor="text1"/>
          <w:sz w:val="22"/>
          <w:szCs w:val="22"/>
        </w:rPr>
        <w:t xml:space="preserve">, o których mowa w pkt 4.2., potwierdza zakończenie robót, kompletność przedłożonych </w:t>
      </w:r>
      <w:r w:rsidR="00E52602" w:rsidRPr="006F082B">
        <w:rPr>
          <w:rFonts w:asciiTheme="minorHAnsi" w:hAnsiTheme="minorHAnsi" w:cstheme="minorHAnsi"/>
          <w:color w:val="000000" w:themeColor="text1"/>
          <w:sz w:val="22"/>
          <w:szCs w:val="22"/>
        </w:rPr>
        <w:t>dokumentów,</w:t>
      </w:r>
      <w:r w:rsidRPr="006F082B">
        <w:rPr>
          <w:rFonts w:asciiTheme="minorHAnsi" w:hAnsiTheme="minorHAnsi" w:cstheme="minorHAnsi"/>
          <w:color w:val="000000" w:themeColor="text1"/>
          <w:sz w:val="22"/>
          <w:szCs w:val="22"/>
        </w:rPr>
        <w:t xml:space="preserve"> pozytywną ocenę parametrów uzyskanych w </w:t>
      </w:r>
      <w:r w:rsidR="00E52602" w:rsidRPr="006F082B">
        <w:rPr>
          <w:rFonts w:asciiTheme="minorHAnsi" w:hAnsiTheme="minorHAnsi" w:cstheme="minorHAnsi"/>
          <w:color w:val="000000" w:themeColor="text1"/>
          <w:sz w:val="22"/>
          <w:szCs w:val="22"/>
        </w:rPr>
        <w:t>ramach rozruchu</w:t>
      </w:r>
      <w:r w:rsidRPr="006F082B">
        <w:rPr>
          <w:rFonts w:asciiTheme="minorHAnsi" w:hAnsiTheme="minorHAnsi" w:cstheme="minorHAnsi"/>
          <w:color w:val="000000" w:themeColor="text1"/>
          <w:sz w:val="22"/>
          <w:szCs w:val="22"/>
        </w:rPr>
        <w:t xml:space="preserve"> </w:t>
      </w:r>
      <w:r w:rsidR="00E52602" w:rsidRPr="006F082B">
        <w:rPr>
          <w:rFonts w:asciiTheme="minorHAnsi" w:hAnsiTheme="minorHAnsi" w:cstheme="minorHAnsi"/>
          <w:color w:val="000000" w:themeColor="text1"/>
          <w:sz w:val="22"/>
          <w:szCs w:val="22"/>
        </w:rPr>
        <w:t>technologicznego gotowość</w:t>
      </w:r>
      <w:r w:rsidRPr="006F082B">
        <w:rPr>
          <w:rFonts w:asciiTheme="minorHAnsi" w:hAnsiTheme="minorHAnsi" w:cstheme="minorHAnsi"/>
          <w:color w:val="000000" w:themeColor="text1"/>
          <w:sz w:val="22"/>
          <w:szCs w:val="22"/>
        </w:rPr>
        <w:t xml:space="preserve"> do odbioru końcowego.</w:t>
      </w:r>
    </w:p>
    <w:p w14:paraId="0C1A3318" w14:textId="77777777" w:rsidR="00CC78A3" w:rsidRPr="006F082B" w:rsidRDefault="00000000">
      <w:pPr>
        <w:widowControl w:val="0"/>
        <w:numPr>
          <w:ilvl w:val="1"/>
          <w:numId w:val="12"/>
        </w:numPr>
        <w:suppressAutoHyphens w:val="0"/>
        <w:spacing w:line="276" w:lineRule="auto"/>
        <w:jc w:val="both"/>
        <w:textAlignment w:val="baseline"/>
        <w:rPr>
          <w:rFonts w:asciiTheme="minorHAnsi" w:hAnsiTheme="minorHAnsi" w:cstheme="minorHAnsi"/>
          <w:color w:val="000000" w:themeColor="text1"/>
          <w:sz w:val="22"/>
          <w:szCs w:val="22"/>
        </w:rPr>
      </w:pPr>
      <w:r w:rsidRPr="006F082B">
        <w:rPr>
          <w:rFonts w:asciiTheme="minorHAnsi" w:hAnsiTheme="minorHAnsi" w:cstheme="minorHAnsi"/>
          <w:color w:val="000000" w:themeColor="text1"/>
          <w:sz w:val="22"/>
          <w:szCs w:val="22"/>
        </w:rPr>
        <w:t>Zamawiający zawiadamia o terminie odbioru końcowego nie później niż w ciągu 7 dni licząc od dnia potwierdzenia przez Inspektora Nadzoru gotowości do odbioru.</w:t>
      </w:r>
    </w:p>
    <w:p w14:paraId="6426DBCF" w14:textId="77777777" w:rsidR="00CC78A3" w:rsidRPr="006F082B" w:rsidRDefault="00000000">
      <w:pPr>
        <w:widowControl w:val="0"/>
        <w:numPr>
          <w:ilvl w:val="0"/>
          <w:numId w:val="12"/>
        </w:numPr>
        <w:suppressAutoHyphens w:val="0"/>
        <w:spacing w:line="276" w:lineRule="auto"/>
        <w:jc w:val="both"/>
        <w:textAlignment w:val="baseline"/>
        <w:rPr>
          <w:rFonts w:asciiTheme="minorHAnsi" w:hAnsiTheme="minorHAnsi" w:cstheme="minorHAnsi"/>
          <w:color w:val="000000" w:themeColor="text1"/>
          <w:sz w:val="22"/>
          <w:szCs w:val="22"/>
        </w:rPr>
      </w:pPr>
      <w:r w:rsidRPr="006F082B">
        <w:rPr>
          <w:rFonts w:asciiTheme="minorHAnsi" w:hAnsiTheme="minorHAnsi" w:cstheme="minorHAnsi"/>
          <w:color w:val="000000" w:themeColor="text1"/>
          <w:sz w:val="22"/>
          <w:szCs w:val="22"/>
        </w:rPr>
        <w:t>Odbiór końcowy dokonywany jest wg zasad określonych w protokole odbioru stanowiącego załącznik nr 5 przy trwającym rozruchu technologicznym.</w:t>
      </w:r>
    </w:p>
    <w:p w14:paraId="41CB87F7" w14:textId="77777777" w:rsidR="00CC78A3" w:rsidRPr="006F082B" w:rsidRDefault="00CC78A3">
      <w:pPr>
        <w:widowControl w:val="0"/>
        <w:suppressAutoHyphens w:val="0"/>
        <w:spacing w:line="276" w:lineRule="auto"/>
        <w:ind w:left="360"/>
        <w:jc w:val="both"/>
        <w:textAlignment w:val="baseline"/>
        <w:rPr>
          <w:rFonts w:asciiTheme="minorHAnsi" w:hAnsiTheme="minorHAnsi" w:cstheme="minorHAnsi"/>
          <w:color w:val="000000" w:themeColor="text1"/>
          <w:sz w:val="22"/>
          <w:szCs w:val="22"/>
        </w:rPr>
      </w:pPr>
    </w:p>
    <w:p w14:paraId="382BDA8F" w14:textId="77777777" w:rsidR="00CC78A3" w:rsidRDefault="00000000">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 13</w:t>
      </w:r>
    </w:p>
    <w:p w14:paraId="056C72E6" w14:textId="77777777" w:rsidR="00CC78A3" w:rsidRDefault="00000000">
      <w:pPr>
        <w:spacing w:line="276" w:lineRule="auto"/>
        <w:rPr>
          <w:rFonts w:asciiTheme="minorHAnsi" w:hAnsiTheme="minorHAnsi" w:cstheme="minorHAnsi"/>
          <w:sz w:val="22"/>
          <w:szCs w:val="22"/>
        </w:rPr>
      </w:pPr>
      <w:r>
        <w:rPr>
          <w:rFonts w:asciiTheme="minorHAnsi" w:hAnsiTheme="minorHAnsi" w:cstheme="minorHAnsi"/>
          <w:sz w:val="22"/>
          <w:szCs w:val="22"/>
        </w:rPr>
        <w:t xml:space="preserve">Jeżeli w toku czynności odbioru końcowego zostaną stwierdzone wady, to Zamawiającemu przysługują następujące uprawnienia: </w:t>
      </w:r>
    </w:p>
    <w:p w14:paraId="2C8097F4" w14:textId="77777777" w:rsidR="00CC78A3" w:rsidRDefault="00000000">
      <w:pPr>
        <w:pStyle w:val="Akapitzlist"/>
        <w:numPr>
          <w:ilvl w:val="0"/>
          <w:numId w:val="19"/>
        </w:numPr>
        <w:ind w:left="0" w:firstLine="0"/>
        <w:jc w:val="both"/>
        <w:rPr>
          <w:rFonts w:asciiTheme="minorHAnsi" w:hAnsiTheme="minorHAnsi" w:cstheme="minorHAnsi"/>
        </w:rPr>
      </w:pPr>
      <w:r>
        <w:rPr>
          <w:rFonts w:cstheme="minorHAnsi"/>
        </w:rPr>
        <w:t>jeżeli wady nadają się do usunięcia, to Wykonawca usunie je w terminie wyznaczonym przez Zamawiającego,</w:t>
      </w:r>
    </w:p>
    <w:p w14:paraId="5C524088" w14:textId="77777777" w:rsidR="00CC78A3" w:rsidRDefault="00000000">
      <w:pPr>
        <w:pStyle w:val="Akapitzlist"/>
        <w:numPr>
          <w:ilvl w:val="0"/>
          <w:numId w:val="19"/>
        </w:numPr>
        <w:ind w:left="0" w:firstLine="0"/>
        <w:jc w:val="both"/>
        <w:rPr>
          <w:rFonts w:asciiTheme="minorHAnsi" w:hAnsiTheme="minorHAnsi" w:cstheme="minorHAnsi"/>
        </w:rPr>
      </w:pPr>
      <w:r>
        <w:rPr>
          <w:rFonts w:cstheme="minorHAnsi"/>
        </w:rPr>
        <w:t xml:space="preserve">jeżeli wady nie nadają się do usunięcia, to: </w:t>
      </w:r>
    </w:p>
    <w:p w14:paraId="5A8299E4" w14:textId="77777777" w:rsidR="00CC78A3" w:rsidRDefault="00000000">
      <w:pPr>
        <w:numPr>
          <w:ilvl w:val="2"/>
          <w:numId w:val="44"/>
        </w:numPr>
        <w:tabs>
          <w:tab w:val="left" w:pos="720"/>
        </w:tabs>
        <w:spacing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t xml:space="preserve">jeżeli umożliwiają one użytkowania przedmiotu odbioru zgodnie z przeznaczeniem, Zamawiający może obniżyć odpowiednio wynagrodzenie, </w:t>
      </w:r>
    </w:p>
    <w:p w14:paraId="5F569CAA" w14:textId="77777777" w:rsidR="00CC78A3" w:rsidRDefault="00000000">
      <w:pPr>
        <w:numPr>
          <w:ilvl w:val="2"/>
          <w:numId w:val="45"/>
        </w:numPr>
        <w:tabs>
          <w:tab w:val="left" w:pos="720"/>
        </w:tabs>
        <w:spacing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t xml:space="preserve">jeżeli uniemożliwiają użytkowanie przedmiotu odbioru zgodnie z przeznaczeniem, Zamawiający może odstąpić od umowy lub żądać wykonania przedmiotu odbioru po raz drugi. </w:t>
      </w:r>
    </w:p>
    <w:p w14:paraId="18C5019F" w14:textId="77777777" w:rsidR="00CC78A3" w:rsidRDefault="00CC78A3">
      <w:pPr>
        <w:spacing w:line="276" w:lineRule="auto"/>
        <w:outlineLvl w:val="0"/>
        <w:rPr>
          <w:rFonts w:asciiTheme="minorHAnsi" w:hAnsiTheme="minorHAnsi" w:cstheme="minorHAnsi"/>
          <w:b/>
          <w:sz w:val="22"/>
          <w:szCs w:val="22"/>
        </w:rPr>
      </w:pPr>
    </w:p>
    <w:p w14:paraId="58DBFEC3" w14:textId="77777777" w:rsidR="00CC78A3" w:rsidRDefault="00000000">
      <w:pPr>
        <w:spacing w:line="276" w:lineRule="auto"/>
        <w:outlineLvl w:val="0"/>
        <w:rPr>
          <w:rFonts w:asciiTheme="minorHAnsi" w:hAnsiTheme="minorHAnsi" w:cstheme="minorHAnsi"/>
          <w:b/>
          <w:sz w:val="22"/>
          <w:szCs w:val="22"/>
        </w:rPr>
      </w:pPr>
      <w:bookmarkStart w:id="5" w:name="_Toc400535234"/>
      <w:bookmarkStart w:id="6" w:name="_Toc478118377"/>
      <w:bookmarkStart w:id="7" w:name="_Toc478118391"/>
      <w:bookmarkStart w:id="8" w:name="_Toc478118405"/>
      <w:bookmarkStart w:id="9" w:name="_Toc478119051"/>
      <w:r>
        <w:rPr>
          <w:rFonts w:asciiTheme="minorHAnsi" w:hAnsiTheme="minorHAnsi" w:cstheme="minorHAnsi"/>
          <w:b/>
          <w:bCs/>
          <w:sz w:val="22"/>
          <w:szCs w:val="22"/>
        </w:rPr>
        <w:t>Rozdział VIII.  GWARANCJA I RĘKOJMIA</w:t>
      </w:r>
      <w:bookmarkEnd w:id="5"/>
      <w:bookmarkEnd w:id="6"/>
      <w:bookmarkEnd w:id="7"/>
      <w:bookmarkEnd w:id="8"/>
      <w:bookmarkEnd w:id="9"/>
      <w:r>
        <w:rPr>
          <w:rFonts w:asciiTheme="minorHAnsi" w:hAnsiTheme="minorHAnsi" w:cstheme="minorHAnsi"/>
          <w:b/>
          <w:sz w:val="22"/>
          <w:szCs w:val="22"/>
        </w:rPr>
        <w:t xml:space="preserve"> </w:t>
      </w:r>
    </w:p>
    <w:p w14:paraId="0AC95C0E" w14:textId="77777777" w:rsidR="00CC78A3" w:rsidRDefault="00000000">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 14</w:t>
      </w:r>
    </w:p>
    <w:p w14:paraId="69DD3710" w14:textId="77777777" w:rsidR="00CC78A3" w:rsidRDefault="00000000">
      <w:pPr>
        <w:numPr>
          <w:ilvl w:val="0"/>
          <w:numId w:val="46"/>
        </w:numPr>
        <w:spacing w:line="276" w:lineRule="auto"/>
        <w:jc w:val="both"/>
        <w:rPr>
          <w:rFonts w:asciiTheme="minorHAnsi" w:hAnsiTheme="minorHAnsi" w:cstheme="minorHAnsi"/>
          <w:sz w:val="22"/>
          <w:szCs w:val="22"/>
        </w:rPr>
      </w:pPr>
      <w:r>
        <w:rPr>
          <w:rFonts w:asciiTheme="minorHAnsi" w:hAnsiTheme="minorHAnsi" w:cstheme="minorHAnsi"/>
          <w:sz w:val="22"/>
          <w:szCs w:val="22"/>
        </w:rPr>
        <w:t>Wykonawca ponosi odpowiedzialność z tytułu gwarancji za wady fizyczne zmniejszające wartość użytkową i techniczną wykonanych robót.</w:t>
      </w:r>
    </w:p>
    <w:p w14:paraId="66964092" w14:textId="3A9960F2" w:rsidR="00CC78A3" w:rsidRDefault="00000000">
      <w:pPr>
        <w:numPr>
          <w:ilvl w:val="0"/>
          <w:numId w:val="47"/>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Na wykonane roboty Wykonawca udzieli </w:t>
      </w:r>
      <w:r>
        <w:rPr>
          <w:rFonts w:asciiTheme="minorHAnsi" w:hAnsiTheme="minorHAnsi" w:cstheme="minorHAnsi"/>
          <w:b/>
          <w:sz w:val="22"/>
          <w:szCs w:val="22"/>
        </w:rPr>
        <w:t>………………………………. miesięcznej</w:t>
      </w:r>
      <w:r>
        <w:rPr>
          <w:rFonts w:asciiTheme="minorHAnsi" w:hAnsiTheme="minorHAnsi" w:cstheme="minorHAnsi"/>
          <w:sz w:val="22"/>
          <w:szCs w:val="22"/>
        </w:rPr>
        <w:t xml:space="preserve"> gwarancji (zgodnie z ofertą wykonawcy)</w:t>
      </w:r>
      <w:r w:rsidR="00AB1D24">
        <w:rPr>
          <w:rFonts w:asciiTheme="minorHAnsi" w:hAnsiTheme="minorHAnsi" w:cstheme="minorHAnsi"/>
          <w:sz w:val="22"/>
          <w:szCs w:val="22"/>
        </w:rPr>
        <w:t xml:space="preserve"> a na zamontowane urządzenia 36 miesięcznej gwarancji</w:t>
      </w:r>
      <w:r>
        <w:rPr>
          <w:rFonts w:asciiTheme="minorHAnsi" w:hAnsiTheme="minorHAnsi" w:cstheme="minorHAnsi"/>
          <w:sz w:val="22"/>
          <w:szCs w:val="22"/>
        </w:rPr>
        <w:t>.</w:t>
      </w:r>
    </w:p>
    <w:p w14:paraId="2D380020" w14:textId="77777777" w:rsidR="00CC78A3" w:rsidRDefault="00000000">
      <w:pPr>
        <w:numPr>
          <w:ilvl w:val="0"/>
          <w:numId w:val="48"/>
        </w:numPr>
        <w:spacing w:line="276" w:lineRule="auto"/>
        <w:jc w:val="both"/>
        <w:rPr>
          <w:rFonts w:asciiTheme="minorHAnsi" w:hAnsiTheme="minorHAnsi" w:cstheme="minorHAnsi"/>
          <w:sz w:val="22"/>
          <w:szCs w:val="22"/>
        </w:rPr>
      </w:pPr>
      <w:r>
        <w:rPr>
          <w:rFonts w:asciiTheme="minorHAnsi" w:hAnsiTheme="minorHAnsi" w:cstheme="minorHAnsi"/>
          <w:sz w:val="22"/>
          <w:szCs w:val="22"/>
        </w:rPr>
        <w:t>Okres gwarancji liczony jest od daty podpisania przez Strony protokołu odbioru końcowego.</w:t>
      </w:r>
    </w:p>
    <w:p w14:paraId="5869925B" w14:textId="77777777" w:rsidR="00CC78A3" w:rsidRDefault="00000000">
      <w:pPr>
        <w:widowControl w:val="0"/>
        <w:numPr>
          <w:ilvl w:val="0"/>
          <w:numId w:val="49"/>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W okresie gwarancyjnym Wykonawca jest obowiązany do nieodpłatnego:</w:t>
      </w:r>
    </w:p>
    <w:p w14:paraId="652098E1" w14:textId="77777777" w:rsidR="00CC78A3" w:rsidRDefault="00000000">
      <w:pPr>
        <w:spacing w:line="276" w:lineRule="auto"/>
        <w:ind w:left="360"/>
        <w:rPr>
          <w:rFonts w:asciiTheme="minorHAnsi" w:hAnsiTheme="minorHAnsi" w:cstheme="minorHAnsi"/>
          <w:sz w:val="22"/>
          <w:szCs w:val="22"/>
        </w:rPr>
      </w:pPr>
      <w:r>
        <w:rPr>
          <w:rFonts w:asciiTheme="minorHAnsi" w:hAnsiTheme="minorHAnsi" w:cstheme="minorHAnsi"/>
          <w:sz w:val="22"/>
          <w:szCs w:val="22"/>
        </w:rPr>
        <w:t>4.1. usuwania wad ujawnionych po odbiorze robót;</w:t>
      </w:r>
    </w:p>
    <w:p w14:paraId="2E95D831" w14:textId="77777777" w:rsidR="00CC78A3" w:rsidRDefault="00000000">
      <w:pPr>
        <w:numPr>
          <w:ilvl w:val="0"/>
          <w:numId w:val="50"/>
        </w:numPr>
        <w:spacing w:line="276" w:lineRule="auto"/>
        <w:jc w:val="both"/>
        <w:rPr>
          <w:rFonts w:asciiTheme="minorHAnsi" w:hAnsiTheme="minorHAnsi" w:cstheme="minorHAnsi"/>
          <w:sz w:val="22"/>
          <w:szCs w:val="22"/>
        </w:rPr>
      </w:pPr>
      <w:r>
        <w:rPr>
          <w:rFonts w:asciiTheme="minorHAnsi" w:hAnsiTheme="minorHAnsi" w:cstheme="minorHAnsi"/>
          <w:sz w:val="22"/>
          <w:szCs w:val="22"/>
        </w:rPr>
        <w:t>W okresie gwarancyjnym Wykonawca jest obowiązany do nieodpłatnego usuwania wad ujawnionych po odbiorze końcowym robót w ciągu 7 dni od ich zgłoszenia, chyba że z Zamawiającym zostanie pisemnie uzgodniony inny termin.</w:t>
      </w:r>
    </w:p>
    <w:p w14:paraId="45938B38" w14:textId="77777777" w:rsidR="00CC78A3" w:rsidRDefault="00000000">
      <w:pPr>
        <w:numPr>
          <w:ilvl w:val="0"/>
          <w:numId w:val="51"/>
        </w:numPr>
        <w:spacing w:line="276" w:lineRule="auto"/>
        <w:jc w:val="both"/>
        <w:rPr>
          <w:rFonts w:asciiTheme="minorHAnsi" w:hAnsiTheme="minorHAnsi" w:cstheme="minorHAnsi"/>
          <w:sz w:val="22"/>
          <w:szCs w:val="22"/>
        </w:rPr>
      </w:pPr>
      <w:r>
        <w:rPr>
          <w:rFonts w:asciiTheme="minorHAnsi" w:hAnsiTheme="minorHAnsi" w:cstheme="minorHAnsi"/>
          <w:sz w:val="22"/>
          <w:szCs w:val="22"/>
        </w:rPr>
        <w:t>Warunki gwarancji wynikają z przedłożonej Zamawiającemu przez Wykonawcę karty gwarancyjnej (wg wzoru stanowiącego zał. 5) która obejmuje cały zakres wykonanych w trakcie obowiązywania niniejszej umowy robot.</w:t>
      </w:r>
    </w:p>
    <w:p w14:paraId="4850BEC2" w14:textId="77777777" w:rsidR="00CC78A3" w:rsidRDefault="00000000">
      <w:pPr>
        <w:numPr>
          <w:ilvl w:val="0"/>
          <w:numId w:val="52"/>
        </w:numPr>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Dla użytych przez Wykonawcę materiałów budowlanych posiadających okres gwarancji dłuższy niż ………… miesięcy (§14 ust. 2), Wykonawca razem z operatem kolaudacyjnym przekaże zamawiającemu komplet dokumentów gwarancyjnych dot. tych materiałów i w drodze cesji przeniesie na Zamawiającego z upływem gwarancji udzielonej nin. umową uprawnienia gwarancyjne dot. zastosowanych materiałów.</w:t>
      </w:r>
    </w:p>
    <w:p w14:paraId="5CB2E307" w14:textId="77777777" w:rsidR="00CC78A3" w:rsidRDefault="00CC78A3">
      <w:pPr>
        <w:spacing w:line="276" w:lineRule="auto"/>
        <w:ind w:left="360"/>
        <w:jc w:val="both"/>
        <w:rPr>
          <w:rFonts w:asciiTheme="minorHAnsi" w:hAnsiTheme="minorHAnsi" w:cstheme="minorHAnsi"/>
          <w:sz w:val="22"/>
          <w:szCs w:val="22"/>
        </w:rPr>
      </w:pPr>
    </w:p>
    <w:p w14:paraId="55BC797B" w14:textId="77777777" w:rsidR="00CC78A3" w:rsidRDefault="00000000">
      <w:pPr>
        <w:spacing w:after="120" w:line="276" w:lineRule="auto"/>
        <w:ind w:left="357" w:hanging="357"/>
        <w:jc w:val="center"/>
        <w:rPr>
          <w:rFonts w:asciiTheme="minorHAnsi" w:hAnsiTheme="minorHAnsi" w:cstheme="minorHAnsi"/>
          <w:b/>
          <w:sz w:val="22"/>
          <w:szCs w:val="22"/>
        </w:rPr>
      </w:pPr>
      <w:r>
        <w:rPr>
          <w:rFonts w:asciiTheme="minorHAnsi" w:hAnsiTheme="minorHAnsi" w:cstheme="minorHAnsi"/>
          <w:b/>
          <w:sz w:val="22"/>
          <w:szCs w:val="22"/>
        </w:rPr>
        <w:t>§ 15</w:t>
      </w:r>
    </w:p>
    <w:p w14:paraId="3A8D39C7" w14:textId="77777777" w:rsidR="00CC78A3" w:rsidRDefault="00000000">
      <w:pPr>
        <w:numPr>
          <w:ilvl w:val="0"/>
          <w:numId w:val="53"/>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14:paraId="432B00BE" w14:textId="77777777" w:rsidR="002474AC" w:rsidRDefault="00000000">
      <w:pPr>
        <w:numPr>
          <w:ilvl w:val="0"/>
          <w:numId w:val="54"/>
        </w:numPr>
        <w:spacing w:line="276" w:lineRule="auto"/>
        <w:jc w:val="both"/>
        <w:rPr>
          <w:rFonts w:asciiTheme="minorHAnsi" w:hAnsiTheme="minorHAnsi" w:cstheme="minorHAnsi"/>
          <w:sz w:val="22"/>
          <w:szCs w:val="22"/>
        </w:rPr>
      </w:pPr>
      <w:r>
        <w:rPr>
          <w:rFonts w:asciiTheme="minorHAnsi" w:hAnsiTheme="minorHAnsi" w:cstheme="minorHAnsi"/>
          <w:sz w:val="22"/>
          <w:szCs w:val="22"/>
        </w:rPr>
        <w:t>Uprawnienia z tytułu rękojmi za wady, o których mowa w ust. 1, wygasają</w:t>
      </w:r>
      <w:r w:rsidR="002474AC">
        <w:rPr>
          <w:rFonts w:asciiTheme="minorHAnsi" w:hAnsiTheme="minorHAnsi" w:cstheme="minorHAnsi"/>
          <w:sz w:val="22"/>
          <w:szCs w:val="22"/>
        </w:rPr>
        <w:t>:</w:t>
      </w:r>
    </w:p>
    <w:p w14:paraId="63C85BB4" w14:textId="77777777" w:rsidR="002474AC" w:rsidRPr="002474AC" w:rsidRDefault="002474AC" w:rsidP="002474AC">
      <w:pPr>
        <w:pStyle w:val="Akapitzlist"/>
        <w:tabs>
          <w:tab w:val="left" w:pos="567"/>
        </w:tabs>
        <w:ind w:left="360"/>
        <w:rPr>
          <w:color w:val="000000"/>
        </w:rPr>
      </w:pPr>
      <w:r w:rsidRPr="002474AC">
        <w:rPr>
          <w:rFonts w:asciiTheme="minorHAnsi" w:hAnsiTheme="minorHAnsi" w:cstheme="minorHAnsi"/>
          <w:color w:val="000000"/>
        </w:rPr>
        <w:t>a) w stosunku do wykonanych robót budowlanych po upływie 60 miesięcy od daty podpisania przez Strony protokołu odbioru końcowego robót.</w:t>
      </w:r>
    </w:p>
    <w:p w14:paraId="1872EAB3" w14:textId="77777777" w:rsidR="002474AC" w:rsidRPr="002474AC" w:rsidRDefault="002474AC" w:rsidP="002474AC">
      <w:pPr>
        <w:pStyle w:val="Akapitzlist"/>
        <w:tabs>
          <w:tab w:val="left" w:pos="567"/>
        </w:tabs>
        <w:ind w:left="360"/>
        <w:rPr>
          <w:color w:val="000000"/>
        </w:rPr>
      </w:pPr>
      <w:r w:rsidRPr="002474AC">
        <w:rPr>
          <w:rFonts w:asciiTheme="minorHAnsi" w:hAnsiTheme="minorHAnsi" w:cstheme="minorHAnsi"/>
          <w:color w:val="000000"/>
        </w:rPr>
        <w:t>b) w stosunku do zamontowanych urządzeń po upływie 36 miesięcy od daty podpisania przez Strony protokołu odbioru końcowego robót.”</w:t>
      </w:r>
    </w:p>
    <w:p w14:paraId="105F1A8E" w14:textId="77777777" w:rsidR="00CC78A3" w:rsidRDefault="00CC78A3">
      <w:pPr>
        <w:spacing w:line="276" w:lineRule="auto"/>
        <w:rPr>
          <w:rFonts w:asciiTheme="minorHAnsi" w:hAnsiTheme="minorHAnsi" w:cstheme="minorHAnsi"/>
          <w:b/>
          <w:bCs/>
          <w:sz w:val="22"/>
          <w:szCs w:val="22"/>
        </w:rPr>
      </w:pPr>
    </w:p>
    <w:p w14:paraId="2B8A7515" w14:textId="77777777" w:rsidR="00CC78A3" w:rsidRDefault="00000000">
      <w:pPr>
        <w:spacing w:line="276" w:lineRule="auto"/>
        <w:rPr>
          <w:rFonts w:asciiTheme="minorHAnsi" w:hAnsiTheme="minorHAnsi" w:cstheme="minorHAnsi"/>
          <w:b/>
          <w:bCs/>
          <w:sz w:val="22"/>
          <w:szCs w:val="22"/>
        </w:rPr>
      </w:pPr>
      <w:r>
        <w:rPr>
          <w:rFonts w:asciiTheme="minorHAnsi" w:hAnsiTheme="minorHAnsi" w:cstheme="minorHAnsi"/>
          <w:b/>
          <w:bCs/>
          <w:sz w:val="22"/>
          <w:szCs w:val="22"/>
        </w:rPr>
        <w:t>Rozdział IX.  SIŁA WYŻSZA</w:t>
      </w:r>
    </w:p>
    <w:p w14:paraId="79BA62A5" w14:textId="77777777" w:rsidR="00CC78A3" w:rsidRDefault="00000000">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16</w:t>
      </w:r>
    </w:p>
    <w:p w14:paraId="7E6740BC" w14:textId="77777777" w:rsidR="00CC78A3" w:rsidRDefault="00000000">
      <w:pPr>
        <w:widowControl w:val="0"/>
        <w:numPr>
          <w:ilvl w:val="0"/>
          <w:numId w:val="13"/>
        </w:numPr>
        <w:tabs>
          <w:tab w:val="clear" w:pos="720"/>
        </w:tabs>
        <w:suppressAutoHyphens w:val="0"/>
        <w:spacing w:line="276"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 embarga.</w:t>
      </w:r>
    </w:p>
    <w:p w14:paraId="5A2B629B" w14:textId="77777777" w:rsidR="00CC78A3" w:rsidRDefault="00000000">
      <w:pPr>
        <w:widowControl w:val="0"/>
        <w:numPr>
          <w:ilvl w:val="0"/>
          <w:numId w:val="13"/>
        </w:numPr>
        <w:tabs>
          <w:tab w:val="clear" w:pos="720"/>
        </w:tabs>
        <w:suppressAutoHyphens w:val="0"/>
        <w:spacing w:line="276"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Strona może powołać się na zaistnienie siły wyższej tylko wtedy, gdy poinformuje o tym pisemnie drugą stronę w terminie 10 dni od rozpoczęcia zaistnienia tejże lub od momentu powstania obaw, że mogą zaistnieć okoliczności siły wyższej.</w:t>
      </w:r>
    </w:p>
    <w:p w14:paraId="4D72CD51" w14:textId="77777777" w:rsidR="00CC78A3" w:rsidRDefault="00000000">
      <w:pPr>
        <w:widowControl w:val="0"/>
        <w:numPr>
          <w:ilvl w:val="0"/>
          <w:numId w:val="13"/>
        </w:numPr>
        <w:tabs>
          <w:tab w:val="clear" w:pos="720"/>
        </w:tabs>
        <w:suppressAutoHyphens w:val="0"/>
        <w:spacing w:line="276"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Okoliczności zaistnienia siły wyższej muszą zostać udowodnione przez stronę, która z faktu tego wywodzi skutki prawne.</w:t>
      </w:r>
    </w:p>
    <w:p w14:paraId="483B83AD" w14:textId="77777777" w:rsidR="00CC78A3" w:rsidRDefault="00CC78A3">
      <w:pPr>
        <w:spacing w:line="276" w:lineRule="auto"/>
        <w:rPr>
          <w:rFonts w:asciiTheme="minorHAnsi" w:hAnsiTheme="minorHAnsi" w:cstheme="minorHAnsi"/>
          <w:sz w:val="22"/>
          <w:szCs w:val="22"/>
        </w:rPr>
      </w:pPr>
    </w:p>
    <w:p w14:paraId="2E37693A" w14:textId="77777777" w:rsidR="00CC78A3" w:rsidRDefault="00CC78A3">
      <w:pPr>
        <w:spacing w:line="276" w:lineRule="auto"/>
        <w:outlineLvl w:val="0"/>
        <w:rPr>
          <w:rFonts w:asciiTheme="minorHAnsi" w:hAnsiTheme="minorHAnsi" w:cstheme="minorHAnsi"/>
          <w:b/>
          <w:sz w:val="22"/>
          <w:szCs w:val="22"/>
        </w:rPr>
      </w:pPr>
    </w:p>
    <w:p w14:paraId="1ECCA6B2" w14:textId="77777777" w:rsidR="00CC78A3" w:rsidRDefault="00000000">
      <w:pPr>
        <w:spacing w:line="276" w:lineRule="auto"/>
        <w:outlineLvl w:val="0"/>
        <w:rPr>
          <w:rFonts w:asciiTheme="minorHAnsi" w:hAnsiTheme="minorHAnsi" w:cstheme="minorHAnsi"/>
          <w:sz w:val="22"/>
          <w:szCs w:val="22"/>
        </w:rPr>
      </w:pPr>
      <w:bookmarkStart w:id="10" w:name="_Toc400535235"/>
      <w:bookmarkStart w:id="11" w:name="_Toc478118378"/>
      <w:bookmarkStart w:id="12" w:name="_Toc478118392"/>
      <w:bookmarkStart w:id="13" w:name="_Toc478118406"/>
      <w:bookmarkStart w:id="14" w:name="_Toc478119052"/>
      <w:r>
        <w:rPr>
          <w:rFonts w:asciiTheme="minorHAnsi" w:hAnsiTheme="minorHAnsi" w:cstheme="minorHAnsi"/>
          <w:b/>
          <w:sz w:val="22"/>
          <w:szCs w:val="22"/>
        </w:rPr>
        <w:t>Rozdział X.  KARY UMOWNE</w:t>
      </w:r>
      <w:bookmarkEnd w:id="10"/>
      <w:bookmarkEnd w:id="11"/>
      <w:bookmarkEnd w:id="12"/>
      <w:bookmarkEnd w:id="13"/>
      <w:bookmarkEnd w:id="14"/>
    </w:p>
    <w:p w14:paraId="2C23BF3A" w14:textId="77777777" w:rsidR="00CC78A3" w:rsidRDefault="00000000">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 17</w:t>
      </w:r>
    </w:p>
    <w:p w14:paraId="726BCF43" w14:textId="77777777" w:rsidR="00CC78A3" w:rsidRDefault="00000000">
      <w:pPr>
        <w:numPr>
          <w:ilvl w:val="0"/>
          <w:numId w:val="55"/>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zapłaci Wykonawcy kary umowne: </w:t>
      </w:r>
    </w:p>
    <w:p w14:paraId="2CFB2A36" w14:textId="77777777" w:rsidR="00CC78A3" w:rsidRDefault="00000000">
      <w:pPr>
        <w:numPr>
          <w:ilvl w:val="2"/>
          <w:numId w:val="20"/>
        </w:numPr>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 xml:space="preserve">za zwłokę w przeprowadzeniu odbioru robót zgłoszonych przez Wykonawcę zgodnie z warunkami niniejszej umowy - w wysokości 2.000,00 zł za każdy rozpoczęty dzień zwłoki, </w:t>
      </w:r>
    </w:p>
    <w:p w14:paraId="3A8F309C" w14:textId="77777777" w:rsidR="00CC78A3" w:rsidRDefault="00000000">
      <w:pPr>
        <w:numPr>
          <w:ilvl w:val="2"/>
          <w:numId w:val="20"/>
        </w:numPr>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 xml:space="preserve">za odstąpienie od umowy z przyczyn zależnych od Zamawiającego - w wysokości 20% wynagrodzenia brutto określonego w § 4 ust.2. </w:t>
      </w:r>
    </w:p>
    <w:p w14:paraId="2248A618" w14:textId="77777777" w:rsidR="00CC78A3" w:rsidRDefault="00000000">
      <w:pPr>
        <w:numPr>
          <w:ilvl w:val="0"/>
          <w:numId w:val="5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zapłaci Zamawiającemu kary umowne: </w:t>
      </w:r>
    </w:p>
    <w:p w14:paraId="58189CE4"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 xml:space="preserve"> za zwłokę w wykonaniu dokumentacji projektowej - w wysokości 2.000,00 zł za każdy rozpoczęty dzień zwłoki w stosunku do umownego terminu jej wykonania</w:t>
      </w:r>
    </w:p>
    <w:p w14:paraId="4347BD2E"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lastRenderedPageBreak/>
        <w:t>za zwłokę w wykonaniu robót - w wysokości 2.000,00 zł za każdy rozpoczęty dzień zwłoki w stosunku do umownego terminu wykonania robót,</w:t>
      </w:r>
    </w:p>
    <w:p w14:paraId="32316C32"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 xml:space="preserve">za zwłokę w usunięciu wad stwierdzonych przy odbiorze lub w okresie gwarancji i rękojmi - w wysokości 2.000,00 zł za każdy rozpoczęty dzień zwłoki liczony od dnia wyznaczonego na usunięcie wad, </w:t>
      </w:r>
    </w:p>
    <w:p w14:paraId="2D1095E1"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za odstąpienie od umowy z przyczyn zależnych od Wykonawcy - w wysokości 20% wynagrodzenia brutto określonego w § 4 ust. 2,</w:t>
      </w:r>
    </w:p>
    <w:p w14:paraId="705298CD"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z tytułu braku zapłaty lub nieterminowej zapłaty wynagrodzenia należnego podwykonawcom lub dalszym podwykonawcom - w wysokości 10.000,00 zł za każdorazowe stwierdzenie takiego faktu,</w:t>
      </w:r>
    </w:p>
    <w:p w14:paraId="2BBCD5ED"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z tytułu nieprzedłożenia do zaakceptowania projektu umowy o podwykonawstwo, której przedmiotem są roboty budowlane, lub projektu jej zmiany - w wysokości 10.000,00 zł za każdorazowe stwierdzenie takiego faktu,</w:t>
      </w:r>
    </w:p>
    <w:p w14:paraId="0667BCD8"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nieprzedłożenia poświadczonej za zgodność z oryginałem kopii umowy o podwykonawstwo lub jej zmiany - w wysokości 10.000,00 zł za każdorazowe stwierdzenie takiego faktu,</w:t>
      </w:r>
    </w:p>
    <w:p w14:paraId="54C4527B"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braku zmiany umowy o podwykonawstwo w zakresie terminu zapłaty - w wysokości 10.000,00 zł za każdorazowe stwierdzenie takiego faktu,</w:t>
      </w:r>
    </w:p>
    <w:p w14:paraId="0A9D1260"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w przypadku, gdy czynności zastrzeżone dla kierownika budowy/robót będzie wykonywała inna osoba niż zaakceptowana przez Zamawiającego – wysokości 10.000,00 zł za każdy stwierdzony przypadek</w:t>
      </w:r>
    </w:p>
    <w:p w14:paraId="46D6B09C"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za dopuszczenie do wykonywania robót budowlanych objętych przedmiotem umowy innego podmiotu niż Wykonawca lub zatwierdzony przez Zamawiającego podwykonawca – w wysokości 10.000,00 zł</w:t>
      </w:r>
    </w:p>
    <w:p w14:paraId="3542324E"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 xml:space="preserve">za przystąpienie do robót budowlanych bez uzyskania decyzji o zajęciu pasa ruchu drogowego (drogi powiatowe i wojewódzkie) – w wysokości 1.000,00 zł za każdy dzień ich wykonywania </w:t>
      </w:r>
    </w:p>
    <w:p w14:paraId="4790A7D0" w14:textId="77777777" w:rsidR="00CC78A3" w:rsidRDefault="00000000">
      <w:pPr>
        <w:numPr>
          <w:ilvl w:val="2"/>
          <w:numId w:val="8"/>
        </w:numPr>
        <w:tabs>
          <w:tab w:val="left" w:pos="709"/>
        </w:tabs>
        <w:spacing w:line="276" w:lineRule="auto"/>
        <w:ind w:left="709" w:hanging="283"/>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każdorazowo za</w:t>
      </w:r>
      <w:r>
        <w:rPr>
          <w:rStyle w:val="apple-converted-space"/>
          <w:rFonts w:asciiTheme="minorHAnsi" w:hAnsiTheme="minorHAnsi" w:cstheme="minorHAnsi"/>
          <w:sz w:val="22"/>
          <w:szCs w:val="22"/>
        </w:rPr>
        <w:t xml:space="preserve"> nie</w:t>
      </w:r>
      <w:r>
        <w:rPr>
          <w:rStyle w:val="spellingerror"/>
          <w:rFonts w:asciiTheme="minorHAnsi" w:hAnsiTheme="minorHAnsi" w:cstheme="minorHAnsi"/>
          <w:sz w:val="22"/>
          <w:szCs w:val="22"/>
        </w:rPr>
        <w:t>zapewnienie</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przez Wykonawcę osoby wykonującej na umowę o pracę co</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najmnie</w:t>
      </w:r>
      <w:r>
        <w:rPr>
          <w:rStyle w:val="normaltextrun"/>
          <w:rFonts w:asciiTheme="minorHAnsi" w:hAnsiTheme="minorHAnsi" w:cstheme="minorHAnsi"/>
          <w:sz w:val="22"/>
          <w:szCs w:val="22"/>
        </w:rPr>
        <w:t>j z jednej z czynności wskazanych w</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SWZ</w:t>
      </w:r>
      <w:r>
        <w:rPr>
          <w:rStyle w:val="normaltextrun"/>
          <w:rFonts w:asciiTheme="minorHAnsi" w:hAnsiTheme="minorHAnsi" w:cstheme="minorHAnsi"/>
          <w:sz w:val="22"/>
          <w:szCs w:val="22"/>
        </w:rPr>
        <w:t>, a polegających na wykonywaniu pracy w</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sposób</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określony</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w</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Kodeksie</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Pracy — w wysokości stanowiącej iloczyn kwoty</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minimalnego</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wynagrodzenia za pracę ustalonego na podstawie</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 xml:space="preserve">przepisów </w:t>
      </w:r>
      <w:r>
        <w:rPr>
          <w:rStyle w:val="normaltextrun"/>
          <w:rFonts w:asciiTheme="minorHAnsi" w:hAnsiTheme="minorHAnsi" w:cstheme="minorHAnsi"/>
          <w:sz w:val="22"/>
          <w:szCs w:val="22"/>
        </w:rPr>
        <w:t>o</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minimalnym</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wynagrodzeniu</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za pocę. obowiązujących w chwili</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stwierdzenia</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przez Zamawiającego</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 xml:space="preserve">niedopełnienia </w:t>
      </w:r>
      <w:r>
        <w:rPr>
          <w:rStyle w:val="normaltextrun"/>
          <w:rFonts w:asciiTheme="minorHAnsi" w:hAnsiTheme="minorHAnsi" w:cstheme="minorHAnsi"/>
          <w:sz w:val="22"/>
          <w:szCs w:val="22"/>
        </w:rPr>
        <w:t>przez Wykonawcę wymogu</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zatrudnienia</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oraz liczby</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miesięcy</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w</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okresie</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Umowy,</w:t>
      </w:r>
      <w:r>
        <w:rPr>
          <w:rStyle w:val="spellingerror"/>
          <w:rFonts w:asciiTheme="minorHAnsi" w:hAnsiTheme="minorHAnsi" w:cstheme="minorHAnsi"/>
          <w:sz w:val="22"/>
          <w:szCs w:val="22"/>
        </w:rPr>
        <w:t xml:space="preserve"> w których</w:t>
      </w:r>
      <w:r>
        <w:rPr>
          <w:rStyle w:val="apple-converted-space"/>
          <w:rFonts w:asciiTheme="minorHAnsi" w:hAnsiTheme="minorHAnsi" w:cstheme="minorHAnsi"/>
          <w:sz w:val="22"/>
          <w:szCs w:val="22"/>
        </w:rPr>
        <w:t xml:space="preserve"> nie </w:t>
      </w:r>
      <w:r>
        <w:rPr>
          <w:rStyle w:val="spellingerror"/>
          <w:rFonts w:asciiTheme="minorHAnsi" w:hAnsiTheme="minorHAnsi" w:cstheme="minorHAnsi"/>
          <w:sz w:val="22"/>
          <w:szCs w:val="22"/>
        </w:rPr>
        <w:t>dopełniono</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przedmiotowego wymogu,</w:t>
      </w:r>
    </w:p>
    <w:p w14:paraId="1382A95C"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Style w:val="spellingerror"/>
          <w:rFonts w:asciiTheme="minorHAnsi" w:hAnsiTheme="minorHAnsi" w:cstheme="minorHAnsi"/>
          <w:sz w:val="22"/>
          <w:szCs w:val="22"/>
        </w:rPr>
        <w:t xml:space="preserve">każdorazowo za </w:t>
      </w:r>
      <w:r>
        <w:rPr>
          <w:rStyle w:val="normaltextrun"/>
          <w:rFonts w:asciiTheme="minorHAnsi" w:hAnsiTheme="minorHAnsi" w:cstheme="minorHAnsi"/>
          <w:sz w:val="22"/>
          <w:szCs w:val="22"/>
        </w:rPr>
        <w:t xml:space="preserve">nie </w:t>
      </w:r>
      <w:r>
        <w:rPr>
          <w:rStyle w:val="spellingerror"/>
          <w:rFonts w:asciiTheme="minorHAnsi" w:hAnsiTheme="minorHAnsi" w:cstheme="minorHAnsi"/>
          <w:sz w:val="22"/>
          <w:szCs w:val="22"/>
        </w:rPr>
        <w:t>zapewnienie</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przez Wykonawcę</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obowiązku</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 xml:space="preserve">zatrudnienia </w:t>
      </w:r>
      <w:r>
        <w:rPr>
          <w:rStyle w:val="normaltextrun"/>
          <w:rFonts w:asciiTheme="minorHAnsi" w:hAnsiTheme="minorHAnsi" w:cstheme="minorHAnsi"/>
          <w:sz w:val="22"/>
          <w:szCs w:val="22"/>
        </w:rPr>
        <w:t>przez podwykonawcę osoby</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 xml:space="preserve">wykonującej </w:t>
      </w:r>
      <w:r>
        <w:rPr>
          <w:rStyle w:val="normaltextrun"/>
          <w:rFonts w:asciiTheme="minorHAnsi" w:hAnsiTheme="minorHAnsi" w:cstheme="minorHAnsi"/>
          <w:sz w:val="22"/>
          <w:szCs w:val="22"/>
        </w:rPr>
        <w:t>na umowę o pracę co</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najmniej</w:t>
      </w:r>
      <w:r>
        <w:rPr>
          <w:rStyle w:val="apple-converted-space"/>
          <w:rFonts w:asciiTheme="minorHAnsi" w:hAnsiTheme="minorHAnsi" w:cstheme="minorHAnsi"/>
          <w:sz w:val="22"/>
          <w:szCs w:val="22"/>
        </w:rPr>
        <w:t xml:space="preserve"> z</w:t>
      </w:r>
      <w:r>
        <w:rPr>
          <w:rStyle w:val="normaltextrun"/>
          <w:rFonts w:asciiTheme="minorHAnsi" w:hAnsiTheme="minorHAnsi" w:cstheme="minorHAnsi"/>
          <w:sz w:val="22"/>
          <w:szCs w:val="22"/>
        </w:rPr>
        <w:t xml:space="preserve"> jednej z czynności wskazanych</w:t>
      </w:r>
      <w:r>
        <w:rPr>
          <w:rStyle w:val="apple-converted-space"/>
          <w:rFonts w:asciiTheme="minorHAnsi" w:hAnsiTheme="minorHAnsi" w:cstheme="minorHAnsi"/>
          <w:sz w:val="22"/>
          <w:szCs w:val="22"/>
        </w:rPr>
        <w:t xml:space="preserve"> w </w:t>
      </w:r>
      <w:r>
        <w:rPr>
          <w:rStyle w:val="spellingerror"/>
          <w:rFonts w:asciiTheme="minorHAnsi" w:hAnsiTheme="minorHAnsi" w:cstheme="minorHAnsi"/>
          <w:sz w:val="22"/>
          <w:szCs w:val="22"/>
        </w:rPr>
        <w:t>SWZ</w:t>
      </w:r>
      <w:r>
        <w:rPr>
          <w:rStyle w:val="normaltextrun"/>
          <w:rFonts w:asciiTheme="minorHAnsi" w:hAnsiTheme="minorHAnsi" w:cstheme="minorHAnsi"/>
          <w:sz w:val="22"/>
          <w:szCs w:val="22"/>
        </w:rPr>
        <w:t>, a polegających na</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 xml:space="preserve">wykonywaniu </w:t>
      </w:r>
      <w:r>
        <w:rPr>
          <w:rStyle w:val="normaltextrun"/>
          <w:rFonts w:asciiTheme="minorHAnsi" w:hAnsiTheme="minorHAnsi" w:cstheme="minorHAnsi"/>
          <w:sz w:val="22"/>
          <w:szCs w:val="22"/>
        </w:rPr>
        <w:t>pracy w sposób określony w Pracy — stanowiącej iloczyn kwoty</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minimalnego</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wynagrodzenia</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za pracę ustalonego na</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podstawie</w:t>
      </w:r>
      <w:r>
        <w:rPr>
          <w:rStyle w:val="apple-converted-space"/>
          <w:rFonts w:asciiTheme="minorHAnsi" w:hAnsiTheme="minorHAnsi" w:cstheme="minorHAnsi"/>
          <w:sz w:val="22"/>
          <w:szCs w:val="22"/>
        </w:rPr>
        <w:t xml:space="preserve"> o </w:t>
      </w:r>
      <w:r>
        <w:rPr>
          <w:rStyle w:val="spellingerror"/>
          <w:rFonts w:asciiTheme="minorHAnsi" w:hAnsiTheme="minorHAnsi" w:cstheme="minorHAnsi"/>
          <w:sz w:val="22"/>
          <w:szCs w:val="22"/>
        </w:rPr>
        <w:t>minimalnym</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wynagrodzeniu</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za pracę,</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obowiązujących</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w</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 xml:space="preserve">chwili stwierdzenia </w:t>
      </w:r>
      <w:r>
        <w:rPr>
          <w:rStyle w:val="normaltextrun"/>
          <w:rFonts w:asciiTheme="minorHAnsi" w:hAnsiTheme="minorHAnsi" w:cstheme="minorHAnsi"/>
          <w:sz w:val="22"/>
          <w:szCs w:val="22"/>
        </w:rPr>
        <w:t xml:space="preserve">przez Zamawiającego nie </w:t>
      </w:r>
      <w:r>
        <w:rPr>
          <w:rStyle w:val="spellingerror"/>
          <w:rFonts w:asciiTheme="minorHAnsi" w:hAnsiTheme="minorHAnsi" w:cstheme="minorHAnsi"/>
          <w:sz w:val="22"/>
          <w:szCs w:val="22"/>
        </w:rPr>
        <w:t>zapewnienia przez</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podwykonawcę</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wymogu</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zatrudnienia</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oraz liczby </w:t>
      </w:r>
      <w:r>
        <w:rPr>
          <w:rStyle w:val="spellingerror"/>
          <w:rFonts w:asciiTheme="minorHAnsi" w:hAnsiTheme="minorHAnsi" w:cstheme="minorHAnsi"/>
          <w:sz w:val="22"/>
          <w:szCs w:val="22"/>
        </w:rPr>
        <w:t xml:space="preserve">miesięcy </w:t>
      </w:r>
      <w:r>
        <w:rPr>
          <w:rStyle w:val="normaltextrun"/>
          <w:rFonts w:asciiTheme="minorHAnsi" w:hAnsiTheme="minorHAnsi" w:cstheme="minorHAnsi"/>
          <w:sz w:val="22"/>
          <w:szCs w:val="22"/>
        </w:rPr>
        <w:t>w których nie dopełniono wymogu.</w:t>
      </w:r>
    </w:p>
    <w:p w14:paraId="16A7FD40"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za każdy, inny niż opisany w ust. 2 pkt. od a) do m) przypadek nie wywiązywania się</w:t>
      </w:r>
      <w:r>
        <w:rPr>
          <w:rFonts w:asciiTheme="minorHAnsi" w:hAnsiTheme="minorHAnsi" w:cstheme="minorHAnsi"/>
          <w:sz w:val="22"/>
          <w:szCs w:val="22"/>
        </w:rPr>
        <w:br/>
        <w:t>z obowiązków określonych w niniejszej umowie i przedmiocie zamówienia – 2.000,00 zł za każdy stwierdzony przypadek</w:t>
      </w:r>
    </w:p>
    <w:p w14:paraId="45AB3706" w14:textId="77777777" w:rsidR="00CC78A3" w:rsidRDefault="00000000">
      <w:pPr>
        <w:pStyle w:val="Akapitzlist"/>
        <w:numPr>
          <w:ilvl w:val="0"/>
          <w:numId w:val="14"/>
        </w:numPr>
        <w:jc w:val="both"/>
        <w:rPr>
          <w:rFonts w:asciiTheme="minorHAnsi" w:hAnsiTheme="minorHAnsi" w:cstheme="minorHAnsi"/>
        </w:rPr>
      </w:pPr>
      <w:r>
        <w:rPr>
          <w:rFonts w:cstheme="minorHAnsi"/>
        </w:rPr>
        <w:lastRenderedPageBreak/>
        <w:t>Wysokość wszystkich kar umownych należnych Zamawiającemu nie może przekroczyć 20 % wynagrodzenia brutto, o którym mowa w § 4 ust. 2; gdy suma wszystkich kar umownych przekroczy 20%, Zamawiający zastrzega sobie prawo do odstąpienia od umowy bez jakichkolwiek zobowiązań w stosunku do Wykonawcy.</w:t>
      </w:r>
    </w:p>
    <w:p w14:paraId="546AB28D" w14:textId="77777777" w:rsidR="00CC78A3" w:rsidRDefault="00000000">
      <w:pPr>
        <w:pStyle w:val="Akapitzlist"/>
        <w:numPr>
          <w:ilvl w:val="0"/>
          <w:numId w:val="14"/>
        </w:numPr>
        <w:jc w:val="both"/>
        <w:rPr>
          <w:rFonts w:asciiTheme="minorHAnsi" w:hAnsiTheme="minorHAnsi" w:cstheme="minorHAnsi"/>
        </w:rPr>
      </w:pPr>
      <w:r>
        <w:rPr>
          <w:rFonts w:cstheme="minorHAnsi"/>
        </w:rPr>
        <w:t>Termin zapłaty kary umownej wynosi 14 dni od daty skutecznego doręczenia stronie wezwania do zapłaty. Zamawiający może w razie zwłoki w zapłacie kary potrącić należną mu kwotę z dowolnej należności Wykonawcy. Zamawiający nie będzie dokonywał potrącania kar umownych zastrzeżonych na wypadek niewykonania lub nienależytego wykonania umowy z wynagrodzenia wykonawcy lub z innych jego wierzytelności a z zabezpieczenia należytego wykonania umowy - w okresie ogłoszenia stanu zagrożenia epidemicznego albo stanu epidemii w związku z COVID-19, i przez 90 dni od dnia odwołania stanu, który obowiązywał jako ostatni, o ile zdarzenie, w związku z którym zastrzeżono tę karę, nastąpiło w okresie ogłoszenia stanu zagrożenia epidemicznego albo stanu epidemii.</w:t>
      </w:r>
    </w:p>
    <w:p w14:paraId="1C50AF1B" w14:textId="77777777" w:rsidR="00CC78A3" w:rsidRDefault="00000000">
      <w:pPr>
        <w:numPr>
          <w:ilvl w:val="0"/>
          <w:numId w:val="14"/>
        </w:numPr>
        <w:spacing w:line="276" w:lineRule="auto"/>
        <w:jc w:val="both"/>
        <w:rPr>
          <w:rFonts w:asciiTheme="minorHAnsi" w:hAnsiTheme="minorHAnsi" w:cstheme="minorHAnsi"/>
          <w:sz w:val="22"/>
          <w:szCs w:val="22"/>
        </w:rPr>
      </w:pPr>
      <w:r>
        <w:rPr>
          <w:rFonts w:asciiTheme="minorHAnsi" w:hAnsiTheme="minorHAnsi" w:cstheme="minorHAnsi"/>
          <w:sz w:val="22"/>
          <w:szCs w:val="22"/>
        </w:rPr>
        <w:t>Kara umowna z tytułu zwłoki przysługuje za każdy rozpoczęty dzień zwłoki i jest wymagalna od dnia następnego po upływie terminu jej zapłaty,</w:t>
      </w:r>
    </w:p>
    <w:p w14:paraId="4ACE63C9" w14:textId="49EDF384" w:rsidR="00CC78A3" w:rsidRDefault="00000000">
      <w:pPr>
        <w:numPr>
          <w:ilvl w:val="0"/>
          <w:numId w:val="14"/>
        </w:numPr>
        <w:spacing w:line="276" w:lineRule="auto"/>
        <w:jc w:val="both"/>
        <w:rPr>
          <w:rFonts w:asciiTheme="minorHAnsi" w:hAnsiTheme="minorHAnsi" w:cstheme="minorHAnsi"/>
          <w:sz w:val="22"/>
          <w:szCs w:val="22"/>
        </w:rPr>
      </w:pPr>
      <w:r w:rsidRPr="00E52602">
        <w:rPr>
          <w:rFonts w:asciiTheme="minorHAnsi" w:hAnsiTheme="minorHAnsi" w:cstheme="minorHAnsi"/>
          <w:sz w:val="22"/>
          <w:szCs w:val="22"/>
        </w:rPr>
        <w:t>Jeżeli kara nie pokrywa poniesionej szkody, Strony mogą dochodzić odszkodowania uzupełniającego na warunkach ogólnych określonych w Kodeksie Cywilnym.</w:t>
      </w:r>
    </w:p>
    <w:p w14:paraId="52E46864" w14:textId="77777777" w:rsidR="00E52602" w:rsidRPr="00E52602" w:rsidRDefault="00E52602" w:rsidP="00E52602">
      <w:pPr>
        <w:spacing w:line="276" w:lineRule="auto"/>
        <w:ind w:left="360"/>
        <w:jc w:val="both"/>
        <w:rPr>
          <w:rFonts w:asciiTheme="minorHAnsi" w:hAnsiTheme="minorHAnsi" w:cstheme="minorHAnsi"/>
          <w:sz w:val="22"/>
          <w:szCs w:val="22"/>
        </w:rPr>
      </w:pPr>
    </w:p>
    <w:p w14:paraId="6AD6F015" w14:textId="77777777" w:rsidR="00CC78A3" w:rsidRDefault="00000000">
      <w:pPr>
        <w:spacing w:line="276" w:lineRule="auto"/>
        <w:ind w:left="426" w:hanging="426"/>
        <w:outlineLvl w:val="0"/>
        <w:rPr>
          <w:rFonts w:asciiTheme="minorHAnsi" w:hAnsiTheme="minorHAnsi" w:cstheme="minorHAnsi"/>
          <w:b/>
          <w:sz w:val="22"/>
          <w:szCs w:val="22"/>
        </w:rPr>
      </w:pPr>
      <w:bookmarkStart w:id="15" w:name="_Toc478118379"/>
      <w:bookmarkStart w:id="16" w:name="_Toc478118393"/>
      <w:bookmarkStart w:id="17" w:name="_Toc478118407"/>
      <w:bookmarkStart w:id="18" w:name="_Toc478119053"/>
      <w:r>
        <w:rPr>
          <w:rFonts w:asciiTheme="minorHAnsi" w:hAnsiTheme="minorHAnsi" w:cstheme="minorHAnsi"/>
          <w:b/>
          <w:sz w:val="22"/>
          <w:szCs w:val="22"/>
        </w:rPr>
        <w:t>Rozdział XI.  ZMIANY UMOWY</w:t>
      </w:r>
      <w:bookmarkEnd w:id="15"/>
      <w:bookmarkEnd w:id="16"/>
      <w:bookmarkEnd w:id="17"/>
      <w:bookmarkEnd w:id="18"/>
    </w:p>
    <w:p w14:paraId="52C53C34" w14:textId="77777777" w:rsidR="00CC78A3" w:rsidRDefault="00000000">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 18</w:t>
      </w:r>
    </w:p>
    <w:p w14:paraId="73A38A5A" w14:textId="77777777" w:rsidR="00CC78A3" w:rsidRDefault="00000000">
      <w:pPr>
        <w:pStyle w:val="Nagwek2"/>
        <w:numPr>
          <w:ilvl w:val="1"/>
          <w:numId w:val="2"/>
        </w:numPr>
        <w:tabs>
          <w:tab w:val="left" w:pos="284"/>
        </w:tabs>
        <w:spacing w:line="276" w:lineRule="auto"/>
        <w:ind w:left="284" w:hanging="284"/>
        <w:rPr>
          <w:rFonts w:asciiTheme="minorHAnsi" w:hAnsiTheme="minorHAnsi" w:cstheme="minorHAnsi"/>
          <w:b w:val="0"/>
          <w:bCs w:val="0"/>
          <w:sz w:val="22"/>
          <w:szCs w:val="22"/>
        </w:rPr>
      </w:pPr>
      <w:r>
        <w:rPr>
          <w:rFonts w:asciiTheme="minorHAnsi" w:hAnsiTheme="minorHAnsi" w:cstheme="minorHAnsi"/>
          <w:b w:val="0"/>
          <w:bCs w:val="0"/>
          <w:sz w:val="22"/>
          <w:szCs w:val="22"/>
        </w:rPr>
        <w:t xml:space="preserve">Zakazuje się zmiany postanowień zawartej umowy w stosunku do treści oferty, na podstawie której dokonano wybory Wykonawcy, chyba że zachodzi co najmniej jedna z okoliczności wymienionych </w:t>
      </w:r>
      <w:r>
        <w:rPr>
          <w:rFonts w:asciiTheme="minorHAnsi" w:hAnsiTheme="minorHAnsi" w:cstheme="minorHAnsi"/>
          <w:sz w:val="22"/>
          <w:szCs w:val="22"/>
        </w:rPr>
        <w:t>w niniejszym paragrafie.</w:t>
      </w:r>
    </w:p>
    <w:p w14:paraId="63FF9B60" w14:textId="77777777" w:rsidR="00CC78A3" w:rsidRDefault="00000000">
      <w:pPr>
        <w:pStyle w:val="Nagwek2"/>
        <w:numPr>
          <w:ilvl w:val="1"/>
          <w:numId w:val="2"/>
        </w:numPr>
        <w:tabs>
          <w:tab w:val="left" w:pos="284"/>
        </w:tabs>
        <w:spacing w:line="276" w:lineRule="auto"/>
        <w:ind w:left="284" w:hanging="284"/>
        <w:rPr>
          <w:rFonts w:asciiTheme="minorHAnsi" w:hAnsiTheme="minorHAnsi" w:cstheme="minorHAnsi"/>
          <w:b w:val="0"/>
          <w:bCs w:val="0"/>
          <w:sz w:val="22"/>
          <w:szCs w:val="22"/>
        </w:rPr>
      </w:pPr>
      <w:r>
        <w:rPr>
          <w:rFonts w:asciiTheme="minorHAnsi" w:hAnsiTheme="minorHAnsi" w:cstheme="minorHAnsi"/>
          <w:b w:val="0"/>
          <w:bCs w:val="0"/>
          <w:sz w:val="22"/>
          <w:szCs w:val="22"/>
        </w:rPr>
        <w:t>Na podstawie art. 455 Ustawy zachodzi co najmniej jedna z poniższych okoliczności z uwzględnieniem warunków ich wprowadzenia:</w:t>
      </w:r>
    </w:p>
    <w:p w14:paraId="5FF8954E" w14:textId="77777777" w:rsidR="00CC78A3" w:rsidRDefault="00000000">
      <w:pPr>
        <w:numPr>
          <w:ilvl w:val="2"/>
          <w:numId w:val="2"/>
        </w:numPr>
        <w:tabs>
          <w:tab w:val="left" w:pos="284"/>
        </w:tab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Zmiana warunków wykonania umowy jest konsekwencją:</w:t>
      </w:r>
    </w:p>
    <w:p w14:paraId="5E84AC99" w14:textId="77777777" w:rsidR="00CC78A3" w:rsidRDefault="00000000">
      <w:pPr>
        <w:tabs>
          <w:tab w:val="left" w:pos="284"/>
        </w:tab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             - wystąpienia okoliczności związanych z epidemią COVID-19, </w:t>
      </w:r>
    </w:p>
    <w:p w14:paraId="22DE4C90" w14:textId="77777777" w:rsidR="00CC78A3" w:rsidRDefault="00000000">
      <w:pPr>
        <w:tabs>
          <w:tab w:val="left" w:pos="284"/>
        </w:tabs>
        <w:spacing w:line="276" w:lineRule="auto"/>
        <w:ind w:left="708" w:hanging="284"/>
        <w:jc w:val="both"/>
        <w:rPr>
          <w:rFonts w:asciiTheme="minorHAnsi" w:hAnsiTheme="minorHAnsi" w:cstheme="minorHAnsi"/>
          <w:sz w:val="22"/>
          <w:szCs w:val="22"/>
        </w:rPr>
      </w:pPr>
      <w:r>
        <w:rPr>
          <w:rFonts w:asciiTheme="minorHAnsi" w:hAnsiTheme="minorHAnsi" w:cstheme="minorHAnsi"/>
          <w:sz w:val="22"/>
          <w:szCs w:val="22"/>
        </w:rPr>
        <w:t xml:space="preserve">     - wystąpienia warunków pogodowych, klęsk żywiołowych powodujących zniszczenia   wykonanych wcześniej robót lub uniemożliwiających prowadzenie robót budowlanych zgodnie z technologią, przeprowadzenie prób i sprawdzeń, dokonywanie odbiorów;</w:t>
      </w:r>
    </w:p>
    <w:p w14:paraId="452C0821" w14:textId="77777777" w:rsidR="00CC78A3" w:rsidRDefault="00000000">
      <w:pPr>
        <w:tabs>
          <w:tab w:val="left" w:pos="284"/>
        </w:tabs>
        <w:spacing w:line="276" w:lineRule="auto"/>
        <w:ind w:left="708" w:hanging="284"/>
        <w:jc w:val="both"/>
        <w:rPr>
          <w:rFonts w:asciiTheme="minorHAnsi" w:hAnsiTheme="minorHAnsi" w:cstheme="minorHAnsi"/>
          <w:sz w:val="22"/>
          <w:szCs w:val="22"/>
        </w:rPr>
      </w:pPr>
      <w:r>
        <w:rPr>
          <w:rFonts w:asciiTheme="minorHAnsi" w:hAnsiTheme="minorHAnsi" w:cstheme="minorHAnsi"/>
          <w:sz w:val="22"/>
          <w:szCs w:val="22"/>
        </w:rPr>
        <w:tab/>
        <w:t>- konieczności usunięcia kolizji z urządzeniami infrastruktury podziemnej niezinwentaryzowanej geodezyjnie;</w:t>
      </w:r>
    </w:p>
    <w:p w14:paraId="4540AF55" w14:textId="77777777" w:rsidR="00CC78A3" w:rsidRDefault="00000000">
      <w:pPr>
        <w:tabs>
          <w:tab w:val="left" w:pos="284"/>
        </w:tabs>
        <w:spacing w:line="276" w:lineRule="auto"/>
        <w:ind w:left="708" w:hanging="284"/>
        <w:jc w:val="both"/>
        <w:rPr>
          <w:rFonts w:asciiTheme="minorHAnsi" w:hAnsiTheme="minorHAnsi" w:cstheme="minorHAnsi"/>
          <w:sz w:val="22"/>
          <w:szCs w:val="22"/>
        </w:rPr>
      </w:pPr>
      <w:r>
        <w:rPr>
          <w:rFonts w:asciiTheme="minorHAnsi" w:hAnsiTheme="minorHAnsi" w:cstheme="minorHAnsi"/>
          <w:sz w:val="22"/>
          <w:szCs w:val="22"/>
        </w:rPr>
        <w:tab/>
        <w:t>- istotnego wpływu przedsięwzięć realizowanych przez gestorów mediów dotyczących terenu objętego przedmiotowym zamówieniem;</w:t>
      </w:r>
    </w:p>
    <w:p w14:paraId="5D932572" w14:textId="77777777" w:rsidR="00CC78A3" w:rsidRDefault="00000000">
      <w:pPr>
        <w:tabs>
          <w:tab w:val="left" w:pos="284"/>
        </w:tabs>
        <w:spacing w:line="276" w:lineRule="auto"/>
        <w:ind w:left="708" w:hanging="284"/>
        <w:jc w:val="both"/>
        <w:rPr>
          <w:rFonts w:asciiTheme="minorHAnsi" w:hAnsiTheme="minorHAnsi" w:cstheme="minorHAnsi"/>
          <w:sz w:val="22"/>
          <w:szCs w:val="22"/>
        </w:rPr>
      </w:pPr>
      <w:r>
        <w:rPr>
          <w:rFonts w:asciiTheme="minorHAnsi" w:hAnsiTheme="minorHAnsi" w:cstheme="minorHAnsi"/>
          <w:sz w:val="22"/>
          <w:szCs w:val="22"/>
        </w:rPr>
        <w:tab/>
        <w:t>- braku możliwości udostępnienia placu budowy w celu prowadzenia robót, wynikającą z obiektywnych, nieprzewidzianych i niezależnych od Wykonawcy okoliczności;</w:t>
      </w:r>
    </w:p>
    <w:p w14:paraId="711070E2" w14:textId="77777777" w:rsidR="00CC78A3" w:rsidRDefault="00000000">
      <w:pPr>
        <w:tabs>
          <w:tab w:val="left" w:pos="284"/>
        </w:tabs>
        <w:spacing w:line="276" w:lineRule="auto"/>
        <w:ind w:left="708" w:hanging="284"/>
        <w:jc w:val="both"/>
        <w:rPr>
          <w:rFonts w:asciiTheme="minorHAnsi" w:hAnsiTheme="minorHAnsi" w:cstheme="minorHAnsi"/>
          <w:sz w:val="22"/>
          <w:szCs w:val="22"/>
        </w:rPr>
      </w:pPr>
      <w:r>
        <w:rPr>
          <w:rFonts w:asciiTheme="minorHAnsi" w:hAnsiTheme="minorHAnsi" w:cstheme="minorHAnsi"/>
          <w:sz w:val="22"/>
          <w:szCs w:val="22"/>
        </w:rPr>
        <w:tab/>
        <w:t>-  zmiany kierownika budowy, przy czym zmiany w tym zakresie mogą być dokonane wyłącznie pod warunkiem zagwarantowania wykonania przedmiotu umowy przez osoby zapewniające należyte jej wykonanie, w szczególności posiadające kwalifikacje wymagane przez Zamawiającego w SWZ;</w:t>
      </w:r>
    </w:p>
    <w:p w14:paraId="1EC79294" w14:textId="77777777" w:rsidR="00CC78A3" w:rsidRDefault="00000000">
      <w:pPr>
        <w:spacing w:line="276" w:lineRule="auto"/>
        <w:ind w:left="1134" w:hanging="283"/>
        <w:jc w:val="both"/>
        <w:rPr>
          <w:rFonts w:asciiTheme="minorHAnsi" w:hAnsiTheme="minorHAnsi" w:cstheme="minorHAnsi"/>
          <w:sz w:val="22"/>
          <w:szCs w:val="22"/>
        </w:rPr>
      </w:pPr>
      <w:r>
        <w:rPr>
          <w:rFonts w:asciiTheme="minorHAnsi" w:hAnsiTheme="minorHAnsi" w:cstheme="minorHAnsi"/>
          <w:sz w:val="22"/>
          <w:szCs w:val="22"/>
        </w:rPr>
        <w:t>- wstrzymania robót przez Zamawiającego;</w:t>
      </w:r>
    </w:p>
    <w:p w14:paraId="694EF0A2" w14:textId="77777777" w:rsidR="00CC78A3" w:rsidRDefault="00000000">
      <w:pPr>
        <w:spacing w:line="276" w:lineRule="auto"/>
        <w:ind w:left="1134" w:hanging="283"/>
        <w:jc w:val="both"/>
        <w:rPr>
          <w:rFonts w:asciiTheme="minorHAnsi" w:hAnsiTheme="minorHAnsi" w:cstheme="minorHAnsi"/>
          <w:sz w:val="22"/>
          <w:szCs w:val="22"/>
        </w:rPr>
      </w:pPr>
      <w:r>
        <w:rPr>
          <w:rFonts w:asciiTheme="minorHAnsi" w:hAnsiTheme="minorHAnsi" w:cstheme="minorHAnsi"/>
          <w:sz w:val="22"/>
          <w:szCs w:val="22"/>
        </w:rPr>
        <w:t>- decyzje, zalecenia konserwatora, archeologa;</w:t>
      </w:r>
    </w:p>
    <w:p w14:paraId="147271E3" w14:textId="77777777" w:rsidR="00CC78A3" w:rsidRDefault="00000000">
      <w:pPr>
        <w:spacing w:line="276" w:lineRule="auto"/>
        <w:ind w:left="1134" w:hanging="283"/>
        <w:jc w:val="both"/>
        <w:rPr>
          <w:rFonts w:asciiTheme="minorHAnsi" w:hAnsiTheme="minorHAnsi" w:cstheme="minorHAnsi"/>
          <w:sz w:val="22"/>
          <w:szCs w:val="22"/>
        </w:rPr>
      </w:pPr>
      <w:r>
        <w:rPr>
          <w:rFonts w:asciiTheme="minorHAnsi" w:hAnsiTheme="minorHAnsi" w:cstheme="minorHAnsi"/>
          <w:sz w:val="22"/>
          <w:szCs w:val="22"/>
        </w:rPr>
        <w:lastRenderedPageBreak/>
        <w:t>- znaleziska archeologiczne;</w:t>
      </w:r>
    </w:p>
    <w:p w14:paraId="0587CEAF" w14:textId="77777777" w:rsidR="00CC78A3" w:rsidRDefault="00000000">
      <w:pPr>
        <w:spacing w:line="276" w:lineRule="auto"/>
        <w:ind w:left="1134" w:hanging="283"/>
        <w:jc w:val="both"/>
        <w:rPr>
          <w:rFonts w:asciiTheme="minorHAnsi" w:hAnsiTheme="minorHAnsi" w:cstheme="minorHAnsi"/>
          <w:sz w:val="22"/>
          <w:szCs w:val="22"/>
        </w:rPr>
      </w:pPr>
      <w:r>
        <w:rPr>
          <w:rFonts w:asciiTheme="minorHAnsi" w:hAnsiTheme="minorHAnsi" w:cstheme="minorHAnsi"/>
          <w:sz w:val="22"/>
          <w:szCs w:val="22"/>
        </w:rPr>
        <w:t>- wykonanie dodatkowych robót;</w:t>
      </w:r>
    </w:p>
    <w:p w14:paraId="4610D269" w14:textId="77777777" w:rsidR="00CC78A3" w:rsidRDefault="00000000">
      <w:pPr>
        <w:spacing w:line="276" w:lineRule="auto"/>
        <w:ind w:left="1134" w:hanging="283"/>
        <w:jc w:val="both"/>
        <w:rPr>
          <w:rFonts w:asciiTheme="minorHAnsi" w:hAnsiTheme="minorHAnsi" w:cstheme="minorHAnsi"/>
          <w:sz w:val="22"/>
          <w:szCs w:val="22"/>
        </w:rPr>
      </w:pPr>
      <w:r>
        <w:rPr>
          <w:rFonts w:asciiTheme="minorHAnsi" w:hAnsiTheme="minorHAnsi" w:cstheme="minorHAnsi"/>
          <w:sz w:val="22"/>
          <w:szCs w:val="22"/>
        </w:rPr>
        <w:t>- konieczności dokonania zmian w dokumentacji projektowej, zmiany technologii wykonania robót itp.</w:t>
      </w:r>
    </w:p>
    <w:p w14:paraId="0E64E0E3" w14:textId="77777777" w:rsidR="00CC78A3" w:rsidRDefault="00CC78A3">
      <w:pPr>
        <w:spacing w:line="276" w:lineRule="auto"/>
        <w:ind w:left="1728"/>
        <w:jc w:val="both"/>
        <w:rPr>
          <w:rFonts w:asciiTheme="minorHAnsi" w:hAnsiTheme="minorHAnsi" w:cstheme="minorHAnsi"/>
          <w:sz w:val="22"/>
          <w:szCs w:val="22"/>
        </w:rPr>
      </w:pPr>
    </w:p>
    <w:p w14:paraId="4F1416AB" w14:textId="77777777" w:rsidR="00CC78A3" w:rsidRDefault="00000000">
      <w:pPr>
        <w:numPr>
          <w:ilvl w:val="2"/>
          <w:numId w:val="2"/>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w przypadku wystąpienia okoliczności wymienionych w </w:t>
      </w:r>
      <w:proofErr w:type="spellStart"/>
      <w:r>
        <w:rPr>
          <w:rFonts w:asciiTheme="minorHAnsi" w:hAnsiTheme="minorHAnsi" w:cstheme="minorHAnsi"/>
          <w:sz w:val="22"/>
          <w:szCs w:val="22"/>
        </w:rPr>
        <w:t>ppkt</w:t>
      </w:r>
      <w:proofErr w:type="spellEnd"/>
      <w:r>
        <w:rPr>
          <w:rFonts w:asciiTheme="minorHAnsi" w:hAnsiTheme="minorHAnsi" w:cstheme="minorHAnsi"/>
          <w:sz w:val="22"/>
          <w:szCs w:val="22"/>
        </w:rPr>
        <w:t>. 2.1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14:paraId="50B66C6C" w14:textId="77777777" w:rsidR="00CC78A3" w:rsidRDefault="00000000">
      <w:pPr>
        <w:numPr>
          <w:ilvl w:val="2"/>
          <w:numId w:val="2"/>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jeżeli w przypadku wystąpienia którejkolwiek z okoliczności wymienionych w </w:t>
      </w:r>
      <w:proofErr w:type="spellStart"/>
      <w:r>
        <w:rPr>
          <w:rFonts w:asciiTheme="minorHAnsi" w:hAnsiTheme="minorHAnsi" w:cstheme="minorHAnsi"/>
          <w:sz w:val="22"/>
          <w:szCs w:val="22"/>
        </w:rPr>
        <w:t>ppkt</w:t>
      </w:r>
      <w:proofErr w:type="spellEnd"/>
      <w:r>
        <w:rPr>
          <w:rFonts w:asciiTheme="minorHAnsi" w:hAnsiTheme="minorHAnsi" w:cstheme="minorHAnsi"/>
          <w:sz w:val="22"/>
          <w:szCs w:val="22"/>
        </w:rPr>
        <w:t>. 2.1. konieczna będzie zmiana istotnych postanowień umowy, odpowiednie zapisy umowne zostaną stosownie zmodyfikowane, w sposób zapewniający zgodność z obowiązującymi przepisami prawa;</w:t>
      </w:r>
    </w:p>
    <w:p w14:paraId="016A3DF6" w14:textId="77777777" w:rsidR="00CC78A3" w:rsidRDefault="00000000">
      <w:pPr>
        <w:numPr>
          <w:ilvl w:val="2"/>
          <w:numId w:val="2"/>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Zachodzi co najmniej jedna z okoliczności wymienionych w art. </w:t>
      </w:r>
      <w:proofErr w:type="gramStart"/>
      <w:r>
        <w:rPr>
          <w:rFonts w:asciiTheme="minorHAnsi" w:hAnsiTheme="minorHAnsi" w:cstheme="minorHAnsi"/>
          <w:sz w:val="22"/>
          <w:szCs w:val="22"/>
        </w:rPr>
        <w:t>454  i</w:t>
      </w:r>
      <w:proofErr w:type="gramEnd"/>
      <w:r>
        <w:rPr>
          <w:rFonts w:asciiTheme="minorHAnsi" w:hAnsiTheme="minorHAnsi" w:cstheme="minorHAnsi"/>
          <w:sz w:val="22"/>
          <w:szCs w:val="22"/>
        </w:rPr>
        <w:t xml:space="preserve"> 455 Ustawy.</w:t>
      </w:r>
    </w:p>
    <w:p w14:paraId="63D7A7DC"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Zamawiający przewiduje możliwość zmiany wysokości wynagrodzenia określonego w § 4 ust 2 Umowy na pisemny umotywowany wniosek przedstawiający stosowne </w:t>
      </w:r>
      <w:proofErr w:type="spellStart"/>
      <w:proofErr w:type="gramStart"/>
      <w:r>
        <w:rPr>
          <w:rFonts w:asciiTheme="minorHAnsi" w:hAnsiTheme="minorHAnsi" w:cstheme="minorHAnsi"/>
          <w:b w:val="0"/>
          <w:bCs w:val="0"/>
          <w:sz w:val="22"/>
          <w:szCs w:val="22"/>
        </w:rPr>
        <w:t>kalkulacje,w</w:t>
      </w:r>
      <w:proofErr w:type="spellEnd"/>
      <w:proofErr w:type="gramEnd"/>
      <w:r>
        <w:rPr>
          <w:rFonts w:asciiTheme="minorHAnsi" w:hAnsiTheme="minorHAnsi" w:cstheme="minorHAnsi"/>
          <w:b w:val="0"/>
          <w:bCs w:val="0"/>
          <w:sz w:val="22"/>
          <w:szCs w:val="22"/>
        </w:rPr>
        <w:t xml:space="preserve"> następujących przypadkach: </w:t>
      </w:r>
    </w:p>
    <w:p w14:paraId="634F842E" w14:textId="77777777" w:rsidR="00CC78A3" w:rsidRDefault="00000000">
      <w:pPr>
        <w:pStyle w:val="Nagwek2"/>
        <w:numPr>
          <w:ilvl w:val="2"/>
          <w:numId w:val="2"/>
        </w:numPr>
        <w:tabs>
          <w:tab w:val="left" w:pos="0"/>
          <w:tab w:val="left" w:pos="709"/>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zmiany stawki podatku od towarów i usług oraz podatku akcyzowego, </w:t>
      </w:r>
    </w:p>
    <w:p w14:paraId="7C8EB52B" w14:textId="77777777" w:rsidR="00CC78A3" w:rsidRDefault="00000000">
      <w:pPr>
        <w:pStyle w:val="Nagwek2"/>
        <w:numPr>
          <w:ilvl w:val="2"/>
          <w:numId w:val="2"/>
        </w:numPr>
        <w:tabs>
          <w:tab w:val="left" w:pos="0"/>
          <w:tab w:val="left" w:pos="709"/>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zmiany wysokości minimalnego wynagrodzenia za pracę albo wysokości minimalnej stawki godzinowej, ustalonych na podstawie ustawy z dnia 10 października 2002 r. o minimalnym wynagrodzeniu za pracę, </w:t>
      </w:r>
    </w:p>
    <w:p w14:paraId="09C9385F" w14:textId="77777777" w:rsidR="00CC78A3" w:rsidRDefault="00000000">
      <w:pPr>
        <w:pStyle w:val="Nagwek2"/>
        <w:numPr>
          <w:ilvl w:val="2"/>
          <w:numId w:val="2"/>
        </w:numPr>
        <w:tabs>
          <w:tab w:val="left" w:pos="0"/>
          <w:tab w:val="left" w:pos="709"/>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zmiany zasad podlegania ubezpieczeniom społecznym lub ubezpieczeniu zdrowotnemu lub wysokości stawki składki na ubezpieczenia społeczne lub ubezpieczenie zdrowotne, </w:t>
      </w:r>
    </w:p>
    <w:p w14:paraId="078450D5" w14:textId="77777777" w:rsidR="00CC78A3" w:rsidRDefault="00000000">
      <w:pPr>
        <w:pStyle w:val="Nagwek2"/>
        <w:numPr>
          <w:ilvl w:val="2"/>
          <w:numId w:val="2"/>
        </w:numPr>
        <w:tabs>
          <w:tab w:val="left" w:pos="0"/>
          <w:tab w:val="left" w:pos="709"/>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zmiany zasad gromadzenia i wysokości wpłat do pracowniczych planów kapitałowych, o których mowa w ustawie z dnia 4 października 2018 r. o pracowniczych planach kapitałowych (Dz. U. poz. 2215 oraz z 2019 r. poz. 1074 i 1572) </w:t>
      </w:r>
    </w:p>
    <w:p w14:paraId="7A1DB751" w14:textId="77777777" w:rsidR="00CC78A3" w:rsidRDefault="00000000">
      <w:pPr>
        <w:pStyle w:val="Nagwek2"/>
        <w:numPr>
          <w:ilvl w:val="0"/>
          <w:numId w:val="0"/>
        </w:numPr>
        <w:tabs>
          <w:tab w:val="left" w:pos="0"/>
          <w:tab w:val="left" w:pos="709"/>
        </w:tabs>
        <w:spacing w:line="276" w:lineRule="auto"/>
        <w:rPr>
          <w:rFonts w:asciiTheme="minorHAnsi" w:hAnsiTheme="minorHAnsi" w:cstheme="minorHAnsi"/>
          <w:b w:val="0"/>
          <w:bCs w:val="0"/>
          <w:sz w:val="22"/>
          <w:szCs w:val="22"/>
        </w:rPr>
      </w:pPr>
      <w:r>
        <w:rPr>
          <w:rFonts w:asciiTheme="minorHAnsi" w:hAnsiTheme="minorHAnsi" w:cstheme="minorHAnsi"/>
          <w:b w:val="0"/>
          <w:bCs w:val="0"/>
          <w:sz w:val="22"/>
          <w:szCs w:val="22"/>
        </w:rPr>
        <w:t xml:space="preserve">jeśli zmiany określone w ust 3 pkt. 3.1 – 3.4 będą miały wpływ na koszty wykonania Umowy przez Wykonawcę. </w:t>
      </w:r>
    </w:p>
    <w:p w14:paraId="610EAA9D" w14:textId="77777777" w:rsidR="00CC78A3" w:rsidRDefault="00000000">
      <w:pPr>
        <w:pStyle w:val="Nagwek2"/>
        <w:numPr>
          <w:ilvl w:val="2"/>
          <w:numId w:val="2"/>
        </w:numPr>
        <w:tabs>
          <w:tab w:val="left" w:pos="0"/>
          <w:tab w:val="left" w:pos="709"/>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zmiany ceny materiałów lub kosztów związanych z realizacją zamówienia. Zastrzega się przy tym, iż waloryzacja wynagrodzenia będzie mogła zostać dokonana w przypadku zaistnienia zmian istotnych (nadzwyczajnych, nieprzewidzianych) w kontekście poziomu cen i kosztów (identyfikowana poziomem 3 %, o którym mowa w ust 5), a ryzyka związane z normalną fluktuacją cenową i kosztową (weryfikowalną na podstawie m.in. doświadczeń w realizacji analogicznych zadań, czy zwyczajnych zachowań rynku, np. wiadomymi wahaniami, czy okresowymi spadkami / wzrostami określonych kategorii cen / kosztów) winny zostać uwzględnione w ryzyku ryczałtowym (i wkalkulowane w cenę ofertową). </w:t>
      </w:r>
    </w:p>
    <w:p w14:paraId="0AB4438C"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W sytuacji wystąpienia okoliczności wskazanych w ust. 3 pkt 3.1 niniejszego paragrafu Wykonawca jest uprawniony złożyć Zamawiającemu pisemny wniosek o zmianę Umowy w zakresie płatności wynikających z faktur wystawionych po wejściu w życie przepisów zmieniających stawkę </w:t>
      </w:r>
      <w:r>
        <w:rPr>
          <w:rFonts w:asciiTheme="minorHAnsi" w:hAnsiTheme="minorHAnsi" w:cstheme="minorHAnsi"/>
          <w:b w:val="0"/>
          <w:bCs w:val="0"/>
          <w:sz w:val="22"/>
          <w:szCs w:val="22"/>
        </w:rPr>
        <w:lastRenderedPageBreak/>
        <w:t xml:space="preserve">podatku od towarów i usług lub podatku akcyzowego. Wniosek powinien zawierać wyczerpujące uzasadnienie faktyczne i wskazanie podstaw prawnych zmiany stawki podatku od towarów i usług lub podatku akcyzowego oraz dokładne wyliczenie kwoty wynagrodzenia należnego Wykonawcy po zmianie Umowy. </w:t>
      </w:r>
    </w:p>
    <w:p w14:paraId="409004A9"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W sytuacji wystąpienia okoliczności wskazanych w ust 3 pkt 3.2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700FA713"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W sytuacji wystąpienia okoliczności wskazanych w ust. 3 pkt 3.3 lub pkt 3.4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3 pkt. 3.3 lub 3.4 niniejszego paragrafu na kalkulację wynagrodzenia. Wniosek może obejmować jedynie dodatkowe koszty realizacji Umowy, które Wykonawca obowiązkowo ponosi w związku ze zmianą zasad, o których mowa w ust 3 pkt 3.3 lub pkt 3.4 niniejszego paragrafu. </w:t>
      </w:r>
    </w:p>
    <w:p w14:paraId="23898262"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Zmiana wynagrodzenia w trybie określonym w ust. 3 pkt 3.5 może zostać dokonana w przypadku, gdy w skali roku poziom zmiany ceny materiałów lub kosztów powodować będzie zmianę kosztów niewykonanych prac o więcej niż 3 % (według wskaźników GUS – ostatni obowiązujący średnioroczny wskaźnik wzrostu cen towarów i usług konsumpcyjnych na moment sporządzenia oferty względem ww. wskaźnika obowiązującego na moment dokonywania oceny poziomu cen i kosztów w toku realizacji umowy na potrzeby 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3 % waloryzacja nie będzie miała zastosowania. Zmiana ceny materiałów lub kosztów winna mieć bezpośredni i rzeczywisty wpływ na koszt wykonania zamówienia, co winno zostać wykazane we wniosku o dokonanie zmiany wynagrodzenia. Wykonawca we wniosku o zmianę wynagrodzenia w trybie </w:t>
      </w:r>
      <w:r>
        <w:rPr>
          <w:rFonts w:asciiTheme="minorHAnsi" w:hAnsiTheme="minorHAnsi" w:cstheme="minorHAnsi"/>
          <w:b w:val="0"/>
          <w:bCs w:val="0"/>
          <w:sz w:val="22"/>
          <w:szCs w:val="22"/>
        </w:rPr>
        <w:lastRenderedPageBreak/>
        <w:t xml:space="preserve">określonym w ust. 3 pkt 3.5 zobowiązany jest wykazać zakres i wartość prac niewykonanych, których zmiana cen ma dotyczyć. Uznanie wniosku następuje dopiero po jego akceptacji przez Inspektora nadzoru i przedstawicieli Zamawiającego. W razie wątpliwości co do zasadności wniosku Zamawiający ma prawo żądać od Wykonawcy dodatkowych dokumentów i wyjaśnień. Waloryzacja wynagrodzenia będzie dokonywana w oparciu o zmianę wzrostu cen towarów i usług konsumpcyjnych określonych w Komunikacie Prezesa Głównego Urzędu Statystycznego i ogłaszanego w Dzienniku Urzędowym RP Monitor Polski. Wszelkie ryzyka związane z uwzględnieniem przez Wykonawcę w ocenie ofertowej cen materiałów i kosztów związanych z realizacją zamówienia na poziomie niższym, niż wynika ze wskaźników GUS (tzn. indywidualnym zaniżeniem cen i kosztów względem średnich cen rynkowych) obciążają Wykonawcę jako wkalkulowane w ryzyko ryczałtowe i z samego tytułu przyjęcia w cenie ofertowej cen lub kosztów niższych niż obowiązujące w momencie sporządzenia oferty według wskaźników GUS nie będzie przysługiwać waloryzacja wynagrodzenia w przypadku zmiany cen i kosztów w toku realizacji umowy . Pierwsza waloryzacja wynagrodzenia Wykonawcy może nastąpić najwcześniej po upływie 12 miesięcy obowiązywania umowy i o nie więcej niż ww. wskaźnik za rok ubiegły. Waloryzacja dokonana na wniosek Wykonawcy nastąpi tylko i wyłącznie w przypadku, gdy Wykonawca na dzień złożenia wniosku o waloryzację realizuje przedmiot umowy. Zmiana wynagrodzenia Wykonawcy może następować w cyklach rocznych tzn. nie częściej niż raz w danym roku. Maksymalna wartość zmiany wynagrodzenia Wykonawcy, jaką dopuszcza Zamawiający w efekcie zastosowania postanowień o zasadach wprowadzania zmian wysokości wynagrodzenia w wyniku waloryzacji, o której mowa w ust. 3 pkt 3.5, wynosi 2 % wynagrodzenia Wykonawcy określonego w ofercie. W przypadku zaistnienia podstaw do dokonania waloryzacji wynagrodzenia umownego z tego tytułu stosowna zmiana wysokości wynagrodzenia nastąpi na mocy aneksu. </w:t>
      </w:r>
    </w:p>
    <w:p w14:paraId="6D5BB474"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W sytuacji spadku ceny materiałów lub kosztów związanych z realizacją zamówienia powyżej 3%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Przy ustalaniu wysokości spadku cen Zamawiającego obowiązują zasady analogiczne jak w ust. 7 dotyczące wzrostu cen. </w:t>
      </w:r>
    </w:p>
    <w:p w14:paraId="7226B196"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W przypadku, gdyby wskaźniki przestały być dostępne, zastosowanie znajdą inne, najbardziej zbliżone, wskaźniki publikowane przez Prezesa GUS. </w:t>
      </w:r>
    </w:p>
    <w:p w14:paraId="5177B39D"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Zmiana Umowy w zakresie zmiany wynagrodzenia z przyczyn określonych w ust. 3 pkt 3.1-3.4 obejmować będzie wyłącznie płatności za roboty, których w dniu zmiany przepisów dotyczących odpowiednio stawki podatku VAT, wysokości minimalnego wynagrodzenia za pracę i składki na ubezpieczenia społeczne lub zdrowotne, zasad gromadzenia i wysokości wpłat do pracowniczych planów kapitałowych, jeszcze nie wykonano. Wyliczenie kwoty wynagrodzenia należnego Wykonawcy powinno zawierać szczegółowe zestawienie rodzaju i wartości robót wykonanych do dnia wejścia w życie </w:t>
      </w:r>
      <w:r>
        <w:rPr>
          <w:rFonts w:asciiTheme="minorHAnsi" w:hAnsiTheme="minorHAnsi" w:cstheme="minorHAnsi"/>
          <w:b w:val="0"/>
          <w:bCs w:val="0"/>
          <w:sz w:val="22"/>
          <w:szCs w:val="22"/>
        </w:rPr>
        <w:lastRenderedPageBreak/>
        <w:t xml:space="preserve">przepisów stanowiących podstawę do złożenia wniosku o zmianę wynagrodzenia oraz po wejściu w życie zmienionych przepisów. </w:t>
      </w:r>
    </w:p>
    <w:p w14:paraId="78326C11"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Obowiązek wykazania wpływu zmian, o których mowa w ust. 3 niniejszego paragrafu na zmianę wynagrodzenia, o którym mowa w § 4 ust. 2 Umowy, należy do Wykonawcy pod rygorem odmowy dokonania zmiany Umowy przez Zamawiającego. </w:t>
      </w:r>
    </w:p>
    <w:p w14:paraId="4168C6CE"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Wykonawca, którego wynagrodzenie zostało zmienione zgodnie z ust. 3 pkt 5, zobowiązany jest do zmiany wynagrodzenia przysługującego podwykonawcy, z którym zawarł umowę, w zakresie odpowiadającym zmianom cen materiałów lub kosztów dotyczących zobowiązania podwykonawcy. </w:t>
      </w:r>
    </w:p>
    <w:p w14:paraId="6B9FA5C6"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Strony dopuszczają również możliwość zmian postanowień zawartej umowy w zakresie wysokości wynagrodzenia, materiałów, parametrów technicznych, technologii wykonywania robót budowlanych, sposobu i zakresu wykonywania przedmiotu umowy w następujących przypadkach: </w:t>
      </w:r>
    </w:p>
    <w:p w14:paraId="66A78E12" w14:textId="77777777" w:rsidR="00CC78A3" w:rsidRDefault="00000000">
      <w:pPr>
        <w:pStyle w:val="Nagwek2"/>
        <w:numPr>
          <w:ilvl w:val="2"/>
          <w:numId w:val="2"/>
        </w:numPr>
        <w:tabs>
          <w:tab w:val="left" w:pos="0"/>
          <w:tab w:val="left" w:pos="567"/>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niewykonania pełnego zakresu robót wyszczególnionych w § 1 umowy, w takim przypadku wynagrodzenie przysługujące wykonawcy zostanie pomniejszone, przy czym zamawiający zapłaci za wszystkie spełnione świadczenia oraz udokumentowane koszty, które wykonawca poniósł w związku z wynikającymi z umowy planowanymi świadczenia</w:t>
      </w:r>
    </w:p>
    <w:p w14:paraId="45022D2B" w14:textId="77777777" w:rsidR="00CC78A3" w:rsidRDefault="00000000">
      <w:pPr>
        <w:pStyle w:val="Nagwek2"/>
        <w:numPr>
          <w:ilvl w:val="2"/>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konieczności wykonania robót zamiennych w sytuacji, gdy z przyczyn natury technologicznej, materiałowej, konstrukcyjnej lub sprzętowej, będzie konieczna zmiana w rozwiązaniach projektowych ujętych w dokumentacji projektowej, przy czym zmiana ta nie powinna znacznie wykroczyć poza podstawowy zakres umowy. Wynagrodzenie za roboty zamienne ustalone zostanie na podstawie sporządzonego w tym celu przez Wykonawcę kosztorysu „różnicowego”, następnie zweryfikowanego przez Zamawiającego. Kosztorys ten powinien zawierać pozycje kosztorysu ofertowego robot pierwotnych oraz pozycje kosztorysowe robót zamiennych, z odpowiednio zaznaczonymi zmianami w stosunku do pozycji kosztorysu robót pierwotnych. </w:t>
      </w:r>
      <w:r>
        <w:rPr>
          <w:rFonts w:asciiTheme="minorHAnsi" w:hAnsiTheme="minorHAnsi" w:cstheme="minorHAnsi"/>
          <w:b w:val="0"/>
          <w:bCs w:val="0"/>
          <w:sz w:val="22"/>
          <w:szCs w:val="22"/>
        </w:rPr>
        <w:br/>
        <w:t xml:space="preserve">Uzgodnienie wynagrodzenia z tytułu robót zamiennych może spowodować zmniejszenie lub zwiększenie kwoty wynagrodzenia za cały przedmiot umowy, przy czym zwiększenie wysokości wynagrodzenia może mieć miejsce tylko w przypadku, gdy wykonanie robót zamiennych jest konieczne. Uzgodnienie warunków wykonania robót zamiennych nastąpi poprzez: </w:t>
      </w:r>
    </w:p>
    <w:p w14:paraId="7F8BA249" w14:textId="77777777" w:rsidR="00CC78A3" w:rsidRDefault="00000000">
      <w:pPr>
        <w:pStyle w:val="Nagwek2"/>
        <w:numPr>
          <w:ilvl w:val="3"/>
          <w:numId w:val="2"/>
        </w:numPr>
        <w:tabs>
          <w:tab w:val="left" w:pos="993"/>
        </w:tabs>
        <w:spacing w:line="276" w:lineRule="auto"/>
        <w:ind w:left="993" w:hanging="709"/>
        <w:rPr>
          <w:rFonts w:asciiTheme="minorHAnsi" w:hAnsiTheme="minorHAnsi" w:cstheme="minorHAnsi"/>
          <w:b w:val="0"/>
          <w:bCs w:val="0"/>
          <w:sz w:val="22"/>
          <w:szCs w:val="22"/>
        </w:rPr>
      </w:pPr>
      <w:r>
        <w:rPr>
          <w:rFonts w:asciiTheme="minorHAnsi" w:hAnsiTheme="minorHAnsi" w:cstheme="minorHAnsi"/>
          <w:b w:val="0"/>
          <w:bCs w:val="0"/>
          <w:sz w:val="22"/>
          <w:szCs w:val="22"/>
        </w:rPr>
        <w:t xml:space="preserve">sporządzenie stosownego protokołu określającego zakres robót zamiennych oraz uzasadnienie opisujące podstawy konieczności lub celowości zmian, </w:t>
      </w:r>
    </w:p>
    <w:p w14:paraId="2ADDB84B" w14:textId="77777777" w:rsidR="00CC78A3" w:rsidRDefault="00000000">
      <w:pPr>
        <w:pStyle w:val="Nagwek2"/>
        <w:numPr>
          <w:ilvl w:val="3"/>
          <w:numId w:val="2"/>
        </w:numPr>
        <w:tabs>
          <w:tab w:val="left" w:pos="993"/>
        </w:tabs>
        <w:spacing w:line="276" w:lineRule="auto"/>
        <w:ind w:left="993" w:hanging="709"/>
        <w:rPr>
          <w:rFonts w:asciiTheme="minorHAnsi" w:hAnsiTheme="minorHAnsi" w:cstheme="minorHAnsi"/>
          <w:b w:val="0"/>
          <w:bCs w:val="0"/>
          <w:sz w:val="22"/>
          <w:szCs w:val="22"/>
        </w:rPr>
      </w:pPr>
      <w:r>
        <w:rPr>
          <w:rFonts w:asciiTheme="minorHAnsi" w:hAnsiTheme="minorHAnsi" w:cstheme="minorHAnsi"/>
          <w:b w:val="0"/>
          <w:bCs w:val="0"/>
          <w:sz w:val="22"/>
          <w:szCs w:val="22"/>
        </w:rPr>
        <w:t xml:space="preserve">jeżeli jest to konieczne wykonanie niezbędnej dokumentacji z opisem zmian i uzyskanie akceptacji projektanta lub inspektora nadzoru oraz zatwierdzenie przez Zamawiającego, </w:t>
      </w:r>
    </w:p>
    <w:p w14:paraId="16F3CCC5" w14:textId="77777777" w:rsidR="00CC78A3" w:rsidRDefault="00000000">
      <w:pPr>
        <w:pStyle w:val="Nagwek2"/>
        <w:numPr>
          <w:ilvl w:val="3"/>
          <w:numId w:val="2"/>
        </w:numPr>
        <w:tabs>
          <w:tab w:val="left" w:pos="993"/>
        </w:tabs>
        <w:spacing w:line="276" w:lineRule="auto"/>
        <w:ind w:left="1276" w:hanging="992"/>
        <w:rPr>
          <w:rFonts w:asciiTheme="minorHAnsi" w:hAnsiTheme="minorHAnsi" w:cstheme="minorHAnsi"/>
          <w:b w:val="0"/>
          <w:bCs w:val="0"/>
          <w:sz w:val="22"/>
          <w:szCs w:val="22"/>
        </w:rPr>
      </w:pPr>
      <w:r>
        <w:rPr>
          <w:rFonts w:asciiTheme="minorHAnsi" w:hAnsiTheme="minorHAnsi" w:cstheme="minorHAnsi"/>
          <w:b w:val="0"/>
          <w:bCs w:val="0"/>
          <w:sz w:val="22"/>
          <w:szCs w:val="22"/>
        </w:rPr>
        <w:t xml:space="preserve">sporządzenie kosztorysu „różnicowego”, </w:t>
      </w:r>
    </w:p>
    <w:p w14:paraId="22036BE6" w14:textId="77777777" w:rsidR="00CC78A3" w:rsidRDefault="00000000">
      <w:pPr>
        <w:pStyle w:val="Nagwek2"/>
        <w:numPr>
          <w:ilvl w:val="3"/>
          <w:numId w:val="2"/>
        </w:numPr>
        <w:tabs>
          <w:tab w:val="left" w:pos="993"/>
        </w:tabs>
        <w:spacing w:line="276" w:lineRule="auto"/>
        <w:ind w:left="1276" w:hanging="992"/>
        <w:rPr>
          <w:rFonts w:asciiTheme="minorHAnsi" w:hAnsiTheme="minorHAnsi" w:cstheme="minorHAnsi"/>
          <w:b w:val="0"/>
          <w:bCs w:val="0"/>
          <w:sz w:val="22"/>
          <w:szCs w:val="22"/>
        </w:rPr>
      </w:pPr>
      <w:r>
        <w:rPr>
          <w:rFonts w:asciiTheme="minorHAnsi" w:hAnsiTheme="minorHAnsi" w:cstheme="minorHAnsi"/>
          <w:b w:val="0"/>
          <w:bCs w:val="0"/>
          <w:sz w:val="22"/>
          <w:szCs w:val="22"/>
        </w:rPr>
        <w:t>zawarcie przez strony aneksu do umowy.</w:t>
      </w:r>
    </w:p>
    <w:p w14:paraId="784F1138" w14:textId="77777777" w:rsidR="00CC78A3" w:rsidRDefault="00000000">
      <w:pPr>
        <w:pStyle w:val="Nagwek2"/>
        <w:numPr>
          <w:ilvl w:val="2"/>
          <w:numId w:val="2"/>
        </w:numPr>
        <w:tabs>
          <w:tab w:val="left" w:pos="142"/>
          <w:tab w:val="left" w:pos="567"/>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Możliwa jest zmiana rodzaju materiałów, wskutek zaprzestania produkcji materiału bądź wycofania lub wprowadzenia przez producenta materiału o parametrach i cechach użytkowych takich samych lub lepszych lub jakościowo wyższych lub technologicznie nowszych. Zmiana rodzaju materiałów wymaga pisemnej akceptacji Zamawiającego, uzyskanie której wymaga przedstawienia przez </w:t>
      </w:r>
      <w:r>
        <w:rPr>
          <w:rFonts w:asciiTheme="minorHAnsi" w:hAnsiTheme="minorHAnsi" w:cstheme="minorHAnsi"/>
          <w:b w:val="0"/>
          <w:bCs w:val="0"/>
          <w:sz w:val="22"/>
          <w:szCs w:val="22"/>
        </w:rPr>
        <w:lastRenderedPageBreak/>
        <w:t>Wykonawcę szczegółowego uzasadnienia zmiany. Zaproponowane nowe materiały nie mogą powodować podwyższenia wynagrodzenia określonego w umowie z zastrzeżeniem ust. 13 pkt. 13.2.</w:t>
      </w:r>
    </w:p>
    <w:p w14:paraId="0C549A2B" w14:textId="77777777" w:rsidR="00CC78A3" w:rsidRDefault="00000000">
      <w:pPr>
        <w:pStyle w:val="Nagwek2"/>
        <w:numPr>
          <w:ilvl w:val="2"/>
          <w:numId w:val="2"/>
        </w:numPr>
        <w:tabs>
          <w:tab w:val="left" w:pos="142"/>
          <w:tab w:val="left" w:pos="567"/>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 Wystąpienia sytuacji opisanych w ust 2 pkt. 2.1 wynagrodzenie może ulec zmianie na uzasadniony wniosek strony umowy, w sytuacji, gdy wystąpienie ww. okoliczności nastąpi zwiększenie lub zmniejszenie kosztów wykonania umowy, a wykonawca wykaże to we wniosku, w sposób nie budzący wątpliwości Zamawiającego.</w:t>
      </w:r>
    </w:p>
    <w:p w14:paraId="24AB0AD0"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W przypadku zmiany powszechnie obowiązujących przepisów prawa w zakresie mającym wpływ na realizację przedmiotu zamówienia – odpowiednie zapisy umowy zostaną dostosowane do obowiązującego stanu prawnego.</w:t>
      </w:r>
    </w:p>
    <w:p w14:paraId="50CA80F6"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Nie stanowi zmiany umowy w rozumieniu art. 454 i 455 ustawy:</w:t>
      </w:r>
    </w:p>
    <w:p w14:paraId="03C24E70" w14:textId="77777777" w:rsidR="00CC78A3" w:rsidRDefault="00000000">
      <w:pPr>
        <w:numPr>
          <w:ilvl w:val="2"/>
          <w:numId w:val="2"/>
        </w:numPr>
        <w:tabs>
          <w:tab w:val="left" w:pos="0"/>
          <w:tab w:val="left" w:pos="709"/>
        </w:tabs>
        <w:spacing w:line="276" w:lineRule="auto"/>
        <w:ind w:left="0" w:firstLine="0"/>
        <w:rPr>
          <w:rFonts w:asciiTheme="minorHAnsi" w:hAnsiTheme="minorHAnsi" w:cstheme="minorHAnsi"/>
          <w:sz w:val="22"/>
          <w:szCs w:val="22"/>
        </w:rPr>
      </w:pPr>
      <w:r>
        <w:rPr>
          <w:rFonts w:asciiTheme="minorHAnsi" w:hAnsiTheme="minorHAnsi" w:cstheme="minorHAnsi"/>
          <w:sz w:val="22"/>
          <w:szCs w:val="22"/>
        </w:rPr>
        <w:t xml:space="preserve">Zmiana danych związanych z obsługą </w:t>
      </w:r>
      <w:proofErr w:type="spellStart"/>
      <w:r>
        <w:rPr>
          <w:rFonts w:asciiTheme="minorHAnsi" w:hAnsiTheme="minorHAnsi" w:cstheme="minorHAnsi"/>
          <w:sz w:val="22"/>
          <w:szCs w:val="22"/>
        </w:rPr>
        <w:t>administracyjno</w:t>
      </w:r>
      <w:proofErr w:type="spellEnd"/>
      <w:r>
        <w:rPr>
          <w:rFonts w:asciiTheme="minorHAnsi" w:hAnsiTheme="minorHAnsi" w:cstheme="minorHAnsi"/>
          <w:sz w:val="22"/>
          <w:szCs w:val="22"/>
        </w:rPr>
        <w:t xml:space="preserve"> – organizacyjną umowy </w:t>
      </w:r>
    </w:p>
    <w:p w14:paraId="5047D5D6" w14:textId="72A265D2" w:rsidR="00420BF3" w:rsidRDefault="00000000">
      <w:pPr>
        <w:numPr>
          <w:ilvl w:val="2"/>
          <w:numId w:val="2"/>
        </w:numPr>
        <w:tabs>
          <w:tab w:val="left" w:pos="0"/>
          <w:tab w:val="left" w:pos="709"/>
        </w:tabs>
        <w:spacing w:line="276" w:lineRule="auto"/>
        <w:ind w:left="0" w:firstLine="0"/>
        <w:rPr>
          <w:rFonts w:asciiTheme="minorHAnsi" w:hAnsiTheme="minorHAnsi" w:cstheme="minorHAnsi"/>
          <w:sz w:val="22"/>
          <w:szCs w:val="22"/>
        </w:rPr>
      </w:pPr>
      <w:r>
        <w:rPr>
          <w:rFonts w:asciiTheme="minorHAnsi" w:hAnsiTheme="minorHAnsi" w:cstheme="minorHAnsi"/>
          <w:sz w:val="22"/>
          <w:szCs w:val="22"/>
        </w:rPr>
        <w:t xml:space="preserve">Zmiana danych teleadresowych, zmiany osób wskazanych do kontaktów między stronami. </w:t>
      </w:r>
    </w:p>
    <w:p w14:paraId="5B291389" w14:textId="77777777" w:rsidR="00420BF3" w:rsidRDefault="00420BF3">
      <w:pPr>
        <w:rPr>
          <w:rFonts w:asciiTheme="minorHAnsi" w:hAnsiTheme="minorHAnsi" w:cstheme="minorHAnsi"/>
          <w:sz w:val="22"/>
          <w:szCs w:val="22"/>
        </w:rPr>
      </w:pPr>
      <w:r>
        <w:rPr>
          <w:rFonts w:asciiTheme="minorHAnsi" w:hAnsiTheme="minorHAnsi" w:cstheme="minorHAnsi"/>
          <w:sz w:val="22"/>
          <w:szCs w:val="22"/>
        </w:rPr>
        <w:br w:type="page"/>
      </w:r>
    </w:p>
    <w:p w14:paraId="1F31D67F" w14:textId="77777777" w:rsidR="00CC78A3" w:rsidRDefault="00CC78A3">
      <w:pPr>
        <w:spacing w:line="276" w:lineRule="auto"/>
        <w:ind w:left="426" w:hanging="426"/>
        <w:outlineLvl w:val="0"/>
        <w:rPr>
          <w:rFonts w:asciiTheme="minorHAnsi" w:hAnsiTheme="minorHAnsi" w:cstheme="minorHAnsi"/>
          <w:b/>
          <w:sz w:val="22"/>
          <w:szCs w:val="22"/>
        </w:rPr>
      </w:pPr>
    </w:p>
    <w:p w14:paraId="55FE8081" w14:textId="77777777" w:rsidR="00CC78A3" w:rsidRDefault="00000000">
      <w:pPr>
        <w:spacing w:line="276" w:lineRule="auto"/>
        <w:ind w:left="426" w:hanging="426"/>
        <w:outlineLvl w:val="0"/>
        <w:rPr>
          <w:rFonts w:asciiTheme="minorHAnsi" w:hAnsiTheme="minorHAnsi" w:cstheme="minorHAnsi"/>
          <w:b/>
          <w:sz w:val="22"/>
          <w:szCs w:val="22"/>
        </w:rPr>
      </w:pPr>
      <w:bookmarkStart w:id="19" w:name="_Toc400535236"/>
      <w:bookmarkStart w:id="20" w:name="_Toc478118380"/>
      <w:bookmarkStart w:id="21" w:name="_Toc478118394"/>
      <w:bookmarkStart w:id="22" w:name="_Toc478118408"/>
      <w:bookmarkStart w:id="23" w:name="_Toc478119054"/>
      <w:r>
        <w:rPr>
          <w:rFonts w:asciiTheme="minorHAnsi" w:hAnsiTheme="minorHAnsi" w:cstheme="minorHAnsi"/>
          <w:b/>
          <w:sz w:val="22"/>
          <w:szCs w:val="22"/>
        </w:rPr>
        <w:t>Rozdział XI.  ODSTĄPIENIE OD UMOWY</w:t>
      </w:r>
      <w:bookmarkEnd w:id="19"/>
      <w:bookmarkEnd w:id="20"/>
      <w:bookmarkEnd w:id="21"/>
      <w:bookmarkEnd w:id="22"/>
      <w:bookmarkEnd w:id="23"/>
    </w:p>
    <w:p w14:paraId="1F94C1D0" w14:textId="77777777" w:rsidR="00CC78A3" w:rsidRDefault="00000000">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 19</w:t>
      </w:r>
    </w:p>
    <w:p w14:paraId="28DC0016" w14:textId="77777777" w:rsidR="00CC78A3" w:rsidRDefault="00000000">
      <w:pPr>
        <w:numPr>
          <w:ilvl w:val="0"/>
          <w:numId w:val="57"/>
        </w:numPr>
        <w:tabs>
          <w:tab w:val="left" w:pos="0"/>
        </w:tabs>
        <w:spacing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t>Oprócz wypadków wymienionych w treści tytułu XV Kodeksu Cywilnego, stronom przysługuje prawo odstąpienia od umowy w następujących sytuacjach w ciągu 30 dni od powzięcia wiadomości o ich wystąpieniu.</w:t>
      </w:r>
    </w:p>
    <w:p w14:paraId="1AFC1653" w14:textId="77777777" w:rsidR="00CC78A3" w:rsidRDefault="00000000">
      <w:pPr>
        <w:numPr>
          <w:ilvl w:val="0"/>
          <w:numId w:val="58"/>
        </w:numPr>
        <w:tabs>
          <w:tab w:val="left" w:pos="0"/>
        </w:tabs>
        <w:spacing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t>Zamawiającemu przysługuje prawo do odstąpienia od umowy:</w:t>
      </w:r>
    </w:p>
    <w:p w14:paraId="53F128D2" w14:textId="77777777" w:rsidR="00CC78A3" w:rsidRDefault="00000000">
      <w:pPr>
        <w:pStyle w:val="Akapitzlist"/>
        <w:numPr>
          <w:ilvl w:val="1"/>
          <w:numId w:val="59"/>
        </w:numPr>
        <w:ind w:left="0" w:firstLine="0"/>
        <w:jc w:val="both"/>
        <w:rPr>
          <w:rFonts w:asciiTheme="minorHAnsi" w:hAnsiTheme="minorHAnsi" w:cstheme="minorHAnsi"/>
        </w:rPr>
      </w:pPr>
      <w:r>
        <w:rPr>
          <w:rFonts w:cstheme="minorHAnsi"/>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5B7E2BE" w14:textId="77777777" w:rsidR="00CC78A3" w:rsidRDefault="00000000">
      <w:pPr>
        <w:pStyle w:val="Akapitzlist"/>
        <w:numPr>
          <w:ilvl w:val="1"/>
          <w:numId w:val="60"/>
        </w:numPr>
        <w:ind w:left="0" w:firstLine="0"/>
        <w:jc w:val="both"/>
        <w:rPr>
          <w:rFonts w:asciiTheme="minorHAnsi" w:hAnsiTheme="minorHAnsi" w:cstheme="minorHAnsi"/>
        </w:rPr>
      </w:pPr>
      <w:r>
        <w:rPr>
          <w:rFonts w:cstheme="minorHAnsi"/>
        </w:rPr>
        <w:t>jeżeli zachodzi co najmniej jedna z następujących okoliczności:</w:t>
      </w:r>
    </w:p>
    <w:p w14:paraId="5A8286C9" w14:textId="77777777" w:rsidR="00CC78A3" w:rsidRDefault="00000000">
      <w:pPr>
        <w:pStyle w:val="Akapitzlist"/>
        <w:numPr>
          <w:ilvl w:val="2"/>
          <w:numId w:val="61"/>
        </w:numPr>
        <w:jc w:val="both"/>
        <w:rPr>
          <w:rFonts w:asciiTheme="minorHAnsi" w:hAnsiTheme="minorHAnsi" w:cstheme="minorHAnsi"/>
        </w:rPr>
      </w:pPr>
      <w:r>
        <w:rPr>
          <w:rFonts w:cstheme="minorHAnsi"/>
        </w:rPr>
        <w:t>dokonano zmiany umowy z naruszeniem art. 454 i art. 455,</w:t>
      </w:r>
    </w:p>
    <w:p w14:paraId="5C79BF35" w14:textId="77777777" w:rsidR="00CC78A3" w:rsidRDefault="00000000">
      <w:pPr>
        <w:pStyle w:val="Akapitzlist"/>
        <w:numPr>
          <w:ilvl w:val="2"/>
          <w:numId w:val="62"/>
        </w:numPr>
        <w:jc w:val="both"/>
        <w:rPr>
          <w:rFonts w:asciiTheme="minorHAnsi" w:hAnsiTheme="minorHAnsi" w:cstheme="minorHAnsi"/>
        </w:rPr>
      </w:pPr>
      <w:r>
        <w:rPr>
          <w:rFonts w:cstheme="minorHAnsi"/>
        </w:rPr>
        <w:t>wykonawca w chwili zawarcia umowy podlegał wykluczeniu na podstawie art. 108,</w:t>
      </w:r>
    </w:p>
    <w:p w14:paraId="45A94D90" w14:textId="77777777" w:rsidR="00CC78A3" w:rsidRDefault="00000000">
      <w:pPr>
        <w:pStyle w:val="Akapitzlist"/>
        <w:numPr>
          <w:ilvl w:val="2"/>
          <w:numId w:val="63"/>
        </w:numPr>
        <w:jc w:val="both"/>
        <w:rPr>
          <w:rFonts w:asciiTheme="minorHAnsi" w:hAnsiTheme="minorHAnsi" w:cstheme="minorHAnsi"/>
        </w:rPr>
      </w:pPr>
      <w:r>
        <w:rPr>
          <w:rFonts w:cstheme="minorHAnsi"/>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B116A14" w14:textId="77777777" w:rsidR="00CC78A3" w:rsidRDefault="00000000">
      <w:pPr>
        <w:pStyle w:val="Akapitzlist"/>
        <w:numPr>
          <w:ilvl w:val="2"/>
          <w:numId w:val="64"/>
        </w:numPr>
        <w:jc w:val="both"/>
        <w:rPr>
          <w:rFonts w:asciiTheme="minorHAnsi" w:hAnsiTheme="minorHAnsi" w:cstheme="minorHAnsi"/>
        </w:rPr>
      </w:pPr>
      <w:r>
        <w:rPr>
          <w:rFonts w:cstheme="minorHAnsi"/>
        </w:rPr>
        <w:t>Wysokość kar umownych wyniesie co najmniej 20% wartości umownej brutto</w:t>
      </w:r>
    </w:p>
    <w:p w14:paraId="361F2FCC" w14:textId="77777777" w:rsidR="00CC78A3" w:rsidRDefault="00000000">
      <w:pPr>
        <w:pStyle w:val="Akapitzlist"/>
        <w:numPr>
          <w:ilvl w:val="2"/>
          <w:numId w:val="65"/>
        </w:numPr>
        <w:jc w:val="both"/>
        <w:rPr>
          <w:rFonts w:asciiTheme="minorHAnsi" w:hAnsiTheme="minorHAnsi" w:cstheme="minorHAnsi"/>
        </w:rPr>
      </w:pPr>
      <w:r>
        <w:rPr>
          <w:rFonts w:cstheme="minorHAnsi"/>
        </w:rPr>
        <w:t>Wykonawca nie przystąpił do realizacji umowy w terminie 30 dni od daty zawarcia umowy.</w:t>
      </w:r>
    </w:p>
    <w:p w14:paraId="6579773B" w14:textId="77777777" w:rsidR="00CC78A3" w:rsidRDefault="00000000">
      <w:pPr>
        <w:pStyle w:val="Akapitzlist"/>
        <w:numPr>
          <w:ilvl w:val="1"/>
          <w:numId w:val="66"/>
        </w:numPr>
        <w:ind w:left="0" w:firstLine="0"/>
        <w:jc w:val="both"/>
        <w:rPr>
          <w:rFonts w:asciiTheme="minorHAnsi" w:hAnsiTheme="minorHAnsi" w:cstheme="minorHAnsi"/>
        </w:rPr>
      </w:pPr>
      <w:r>
        <w:rPr>
          <w:rFonts w:cstheme="minorHAnsi"/>
        </w:rPr>
        <w:t>W przypadku, o którym mowa w ust. 1 pkt 2 lit. a, zamawiający odstępuje od umowy w części, której zmiana dotyczy.</w:t>
      </w:r>
    </w:p>
    <w:p w14:paraId="7FDFEF44" w14:textId="77777777" w:rsidR="00CC78A3" w:rsidRDefault="00000000">
      <w:pPr>
        <w:pStyle w:val="Akapitzlist"/>
        <w:numPr>
          <w:ilvl w:val="1"/>
          <w:numId w:val="67"/>
        </w:numPr>
        <w:spacing w:after="0"/>
        <w:ind w:left="0" w:firstLine="0"/>
        <w:jc w:val="both"/>
        <w:rPr>
          <w:rFonts w:asciiTheme="minorHAnsi" w:hAnsiTheme="minorHAnsi" w:cstheme="minorHAnsi"/>
        </w:rPr>
      </w:pPr>
      <w:r>
        <w:rPr>
          <w:rFonts w:cstheme="minorHAnsi"/>
        </w:rPr>
        <w:t>W przypadkach, o których mowa w ust. 1, wykonawca może żądać wyłącznie wynagrodzenia należnego z tytułu wykonania części umowy.</w:t>
      </w:r>
    </w:p>
    <w:p w14:paraId="4CEB05EE" w14:textId="77777777" w:rsidR="00CC78A3" w:rsidRDefault="00000000">
      <w:pPr>
        <w:pStyle w:val="Akapitzlist"/>
        <w:widowControl w:val="0"/>
        <w:numPr>
          <w:ilvl w:val="0"/>
          <w:numId w:val="68"/>
        </w:numPr>
        <w:jc w:val="both"/>
        <w:rPr>
          <w:rFonts w:asciiTheme="minorHAnsi" w:hAnsiTheme="minorHAnsi" w:cstheme="minorHAnsi"/>
        </w:rPr>
      </w:pPr>
      <w:r>
        <w:rPr>
          <w:rFonts w:cstheme="minorHAnsi"/>
        </w:rPr>
        <w:t>Wykonawca udziela rękojmi i gwarancji jakości w zakresie określonym w Umowie na część zobowiązania wykonaną przed odstąpieniem od umowy.</w:t>
      </w:r>
    </w:p>
    <w:p w14:paraId="6F4F499C" w14:textId="77777777" w:rsidR="00CC78A3" w:rsidRDefault="00000000">
      <w:pPr>
        <w:pStyle w:val="Akapitzlist"/>
        <w:widowControl w:val="0"/>
        <w:numPr>
          <w:ilvl w:val="0"/>
          <w:numId w:val="69"/>
        </w:numPr>
        <w:jc w:val="both"/>
        <w:rPr>
          <w:rFonts w:asciiTheme="minorHAnsi" w:hAnsiTheme="minorHAnsi" w:cstheme="minorHAnsi"/>
        </w:rPr>
      </w:pPr>
      <w:r>
        <w:rPr>
          <w:rFonts w:cstheme="minorHAnsi"/>
        </w:rPr>
        <w:t>W przypadku odstąpienia od umowy, Wykonawca ma obowiązek natychmiast wstrzymać wykonanie robót (poza mającymi na celu ochronę życia i własności), zabezpieczyć przerwane roboty w zakresie obustronnie uzgodnionym, zabezpieczyć teren budowy i opuścić w wyznaczonym przez Zamawiającego terminie. Szczegółowe postanowienia dotyczące odbioru robót, zwrotu dokumentów, materiałów i urządzeń, za które Wykonawca otrzymał płatność, wraz ze wskazaniem terminów, zostaną przekazane wykonawcy pisemnie w ciągu 10 dni od daty doręczenia pisma o rozwiązaniu umowy.</w:t>
      </w:r>
    </w:p>
    <w:p w14:paraId="4FC7D0D2" w14:textId="77777777" w:rsidR="00CC78A3" w:rsidRDefault="00000000">
      <w:pPr>
        <w:pStyle w:val="Akapitzlist"/>
        <w:widowControl w:val="0"/>
        <w:numPr>
          <w:ilvl w:val="0"/>
          <w:numId w:val="70"/>
        </w:numPr>
        <w:jc w:val="both"/>
        <w:rPr>
          <w:rFonts w:asciiTheme="minorHAnsi" w:hAnsiTheme="minorHAnsi" w:cstheme="minorHAnsi"/>
        </w:rPr>
      </w:pPr>
      <w:r>
        <w:rPr>
          <w:rFonts w:cstheme="minorHAnsi"/>
        </w:rPr>
        <w:t>Koszty usunięcia sprzętu i robót tymczasowych związanych z rozwiązaniem umowy ponosi Wykonawca.</w:t>
      </w:r>
    </w:p>
    <w:p w14:paraId="3FA2D88A" w14:textId="77777777" w:rsidR="00CC78A3" w:rsidRDefault="00CC78A3">
      <w:pPr>
        <w:pStyle w:val="Akapitzlist"/>
        <w:suppressAutoHyphens/>
        <w:spacing w:after="120"/>
        <w:ind w:left="0"/>
        <w:jc w:val="center"/>
        <w:rPr>
          <w:rFonts w:asciiTheme="minorHAnsi" w:hAnsiTheme="minorHAnsi" w:cstheme="minorHAnsi"/>
          <w:b/>
        </w:rPr>
      </w:pPr>
    </w:p>
    <w:p w14:paraId="6559EE36" w14:textId="77777777" w:rsidR="00CC78A3" w:rsidRDefault="00000000">
      <w:pPr>
        <w:pStyle w:val="Akapitzlist"/>
        <w:suppressAutoHyphens/>
        <w:spacing w:after="120"/>
        <w:ind w:left="0"/>
        <w:jc w:val="center"/>
        <w:rPr>
          <w:rFonts w:asciiTheme="minorHAnsi" w:hAnsiTheme="minorHAnsi" w:cstheme="minorHAnsi"/>
          <w:b/>
        </w:rPr>
      </w:pPr>
      <w:r>
        <w:rPr>
          <w:rFonts w:cstheme="minorHAnsi"/>
          <w:b/>
        </w:rPr>
        <w:t>§ 20</w:t>
      </w:r>
    </w:p>
    <w:p w14:paraId="461483C7" w14:textId="77777777" w:rsidR="00CC78A3" w:rsidRDefault="00000000">
      <w:pPr>
        <w:numPr>
          <w:ilvl w:val="0"/>
          <w:numId w:val="23"/>
        </w:numPr>
        <w:spacing w:line="276" w:lineRule="auto"/>
        <w:rPr>
          <w:rFonts w:asciiTheme="minorHAnsi" w:hAnsiTheme="minorHAnsi" w:cstheme="minorHAnsi"/>
          <w:sz w:val="22"/>
          <w:szCs w:val="22"/>
        </w:rPr>
      </w:pPr>
      <w:r>
        <w:rPr>
          <w:rFonts w:asciiTheme="minorHAnsi" w:hAnsiTheme="minorHAnsi" w:cstheme="minorHAnsi"/>
          <w:sz w:val="22"/>
          <w:szCs w:val="22"/>
        </w:rPr>
        <w:t>Odstąpienie od umowy powinno nastąpić w formie pisemnej pod rygorem nieważności takiego oświadczenia i powinno zawierać uzasadnienie.</w:t>
      </w:r>
    </w:p>
    <w:p w14:paraId="1C10544B" w14:textId="77777777" w:rsidR="00CC78A3" w:rsidRDefault="00000000">
      <w:pPr>
        <w:numPr>
          <w:ilvl w:val="0"/>
          <w:numId w:val="23"/>
        </w:numPr>
        <w:spacing w:line="276" w:lineRule="auto"/>
        <w:jc w:val="both"/>
        <w:rPr>
          <w:rFonts w:asciiTheme="minorHAnsi" w:hAnsiTheme="minorHAnsi" w:cstheme="minorHAnsi"/>
          <w:sz w:val="22"/>
          <w:szCs w:val="22"/>
        </w:rPr>
      </w:pPr>
      <w:r>
        <w:rPr>
          <w:rFonts w:asciiTheme="minorHAnsi" w:hAnsiTheme="minorHAnsi" w:cstheme="minorHAnsi"/>
          <w:sz w:val="22"/>
          <w:szCs w:val="22"/>
        </w:rPr>
        <w:t>W przypadku odstąpienia od umowy, Wykonawcę oraz Zamawiającego obciążają następujące obowiązki:</w:t>
      </w:r>
    </w:p>
    <w:p w14:paraId="397E8369" w14:textId="77777777" w:rsidR="00CC78A3" w:rsidRDefault="00000000">
      <w:pPr>
        <w:numPr>
          <w:ilvl w:val="1"/>
          <w:numId w:val="23"/>
        </w:numPr>
        <w:tabs>
          <w:tab w:val="left" w:pos="426"/>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Wykonawca zabezpieczy przerwane roboty w zakresie obustronnie uzgodnionym na koszt tej strony, z której to winy nastąpiło odstąpienie od umowy;</w:t>
      </w:r>
    </w:p>
    <w:p w14:paraId="45841588" w14:textId="77777777" w:rsidR="00CC78A3" w:rsidRDefault="00000000">
      <w:pPr>
        <w:numPr>
          <w:ilvl w:val="1"/>
          <w:numId w:val="23"/>
        </w:numPr>
        <w:tabs>
          <w:tab w:val="left" w:pos="426"/>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Wykonawca zgłosi do dokonania przez Zamawiającego odbioru robót przerwanych, jeżeli odstąpienie od umowy nastąpiło z przyczyn, za które Wykonawca nie odpowiada;</w:t>
      </w:r>
    </w:p>
    <w:p w14:paraId="773AD9B2" w14:textId="77777777" w:rsidR="00CC78A3" w:rsidRDefault="00000000">
      <w:pPr>
        <w:numPr>
          <w:ilvl w:val="1"/>
          <w:numId w:val="23"/>
        </w:numPr>
        <w:tabs>
          <w:tab w:val="left" w:pos="426"/>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 terminie 10 dni od daty zgłoszenia, o którym mowa w pkt 2.2., Wykonawca przy udziale Zamawiającego i Inspektora nadzoru sporządzi szczegółowy protokół inwentaryzacji robót w toku wraz ze zestawieniem wartości wykonanych robót według stanu na dzień odstąpienia; protokół inwentaryzacji robót w toku stanowić będzie podstawę do wystawienia faktury VAT przez Wykonawcę;</w:t>
      </w:r>
    </w:p>
    <w:p w14:paraId="27BE72F5" w14:textId="77777777" w:rsidR="00CC78A3" w:rsidRDefault="00000000">
      <w:pPr>
        <w:numPr>
          <w:ilvl w:val="1"/>
          <w:numId w:val="23"/>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Zamawiający w razie odstąpienia od umowy z przyczyn, za które Wykonawca nie odpowiada, obowiązany jest do dokonania odbioru robót przerwanych oraz przejęcia od Wykonawcy placu budowy w terminie 30 dni od daty odstąpienia oraz do zapłaty wynagrodzenia za roboty, które zostały wykonane do dnia odstąpienia.</w:t>
      </w:r>
    </w:p>
    <w:p w14:paraId="504CED0E" w14:textId="77777777" w:rsidR="00CC78A3" w:rsidRDefault="00000000">
      <w:pPr>
        <w:numPr>
          <w:ilvl w:val="0"/>
          <w:numId w:val="23"/>
        </w:numPr>
        <w:spacing w:line="276" w:lineRule="auto"/>
        <w:jc w:val="both"/>
        <w:rPr>
          <w:rFonts w:asciiTheme="minorHAnsi" w:hAnsiTheme="minorHAnsi" w:cstheme="minorHAnsi"/>
          <w:sz w:val="22"/>
          <w:szCs w:val="22"/>
        </w:rPr>
      </w:pPr>
      <w:r>
        <w:rPr>
          <w:rFonts w:asciiTheme="minorHAnsi" w:hAnsiTheme="minorHAnsi" w:cstheme="minorHAnsi"/>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322F19F0" w14:textId="77777777" w:rsidR="00CC78A3" w:rsidRDefault="00CC78A3">
      <w:pPr>
        <w:spacing w:line="276" w:lineRule="auto"/>
        <w:rPr>
          <w:rFonts w:asciiTheme="minorHAnsi" w:hAnsiTheme="minorHAnsi" w:cstheme="minorHAnsi"/>
          <w:sz w:val="22"/>
          <w:szCs w:val="22"/>
        </w:rPr>
      </w:pPr>
    </w:p>
    <w:p w14:paraId="5402DC96" w14:textId="77777777" w:rsidR="00CC78A3" w:rsidRDefault="00CC78A3">
      <w:pPr>
        <w:tabs>
          <w:tab w:val="left" w:pos="284"/>
          <w:tab w:val="left" w:pos="993"/>
        </w:tabs>
        <w:spacing w:line="276" w:lineRule="auto"/>
        <w:ind w:left="113"/>
        <w:rPr>
          <w:rFonts w:asciiTheme="minorHAnsi" w:hAnsiTheme="minorHAnsi" w:cstheme="minorHAnsi"/>
          <w:b/>
          <w:bCs/>
          <w:sz w:val="22"/>
          <w:szCs w:val="22"/>
        </w:rPr>
      </w:pPr>
    </w:p>
    <w:p w14:paraId="0CD53C83" w14:textId="77777777" w:rsidR="00CC78A3" w:rsidRDefault="00000000">
      <w:pPr>
        <w:tabs>
          <w:tab w:val="left" w:pos="284"/>
          <w:tab w:val="left" w:pos="993"/>
        </w:tabs>
        <w:spacing w:line="276" w:lineRule="auto"/>
        <w:ind w:left="113"/>
        <w:rPr>
          <w:rFonts w:asciiTheme="minorHAnsi" w:hAnsiTheme="minorHAnsi" w:cstheme="minorHAnsi"/>
          <w:sz w:val="22"/>
          <w:szCs w:val="22"/>
        </w:rPr>
      </w:pPr>
      <w:r>
        <w:rPr>
          <w:rFonts w:asciiTheme="minorHAnsi" w:hAnsiTheme="minorHAnsi" w:cstheme="minorHAnsi"/>
          <w:b/>
          <w:bCs/>
          <w:sz w:val="22"/>
          <w:szCs w:val="22"/>
        </w:rPr>
        <w:t>Rozdział VI.  ZABEZPIECZENIE NALEŻYTEGO WYKONANIA UMOWY</w:t>
      </w:r>
      <w:r>
        <w:rPr>
          <w:rFonts w:asciiTheme="minorHAnsi" w:hAnsiTheme="minorHAnsi" w:cstheme="minorHAnsi"/>
          <w:b/>
          <w:sz w:val="22"/>
          <w:szCs w:val="22"/>
        </w:rPr>
        <w:t xml:space="preserve"> </w:t>
      </w:r>
    </w:p>
    <w:p w14:paraId="6B7F3525" w14:textId="77777777" w:rsidR="00CC78A3" w:rsidRDefault="00CC78A3">
      <w:pPr>
        <w:spacing w:after="120" w:line="276" w:lineRule="auto"/>
        <w:ind w:left="284" w:hanging="284"/>
        <w:jc w:val="center"/>
        <w:rPr>
          <w:rFonts w:asciiTheme="minorHAnsi" w:hAnsiTheme="minorHAnsi" w:cstheme="minorHAnsi"/>
          <w:b/>
          <w:sz w:val="22"/>
          <w:szCs w:val="22"/>
        </w:rPr>
      </w:pPr>
    </w:p>
    <w:p w14:paraId="0A26B831" w14:textId="77777777" w:rsidR="00CC78A3" w:rsidRDefault="00000000">
      <w:pPr>
        <w:spacing w:after="120" w:line="276" w:lineRule="auto"/>
        <w:ind w:left="284" w:hanging="284"/>
        <w:jc w:val="center"/>
        <w:rPr>
          <w:rFonts w:asciiTheme="minorHAnsi" w:hAnsiTheme="minorHAnsi" w:cstheme="minorHAnsi"/>
          <w:b/>
          <w:sz w:val="22"/>
          <w:szCs w:val="22"/>
        </w:rPr>
      </w:pPr>
      <w:r>
        <w:rPr>
          <w:rFonts w:asciiTheme="minorHAnsi" w:hAnsiTheme="minorHAnsi" w:cstheme="minorHAnsi"/>
          <w:b/>
          <w:sz w:val="22"/>
          <w:szCs w:val="22"/>
        </w:rPr>
        <w:t>§ 21</w:t>
      </w:r>
    </w:p>
    <w:p w14:paraId="0A74EB13" w14:textId="77777777" w:rsidR="00CC78A3" w:rsidRDefault="00000000">
      <w:pPr>
        <w:numPr>
          <w:ilvl w:val="0"/>
          <w:numId w:val="18"/>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wniósł zabezpieczenie należytego wykonania umowy w wysokości </w:t>
      </w:r>
      <w:r>
        <w:rPr>
          <w:rFonts w:asciiTheme="minorHAnsi" w:hAnsiTheme="minorHAnsi" w:cstheme="minorHAnsi"/>
          <w:b/>
          <w:sz w:val="22"/>
          <w:szCs w:val="22"/>
        </w:rPr>
        <w:t>5%</w:t>
      </w:r>
      <w:r>
        <w:rPr>
          <w:rFonts w:asciiTheme="minorHAnsi" w:hAnsiTheme="minorHAnsi" w:cstheme="minorHAnsi"/>
          <w:sz w:val="22"/>
          <w:szCs w:val="22"/>
        </w:rPr>
        <w:t xml:space="preserve"> wynagrodzenia umownego brutto określonego w § 4 ust.2 niniejszej umowy, co stanowi kwotę </w:t>
      </w:r>
      <w:r>
        <w:rPr>
          <w:rFonts w:asciiTheme="minorHAnsi" w:hAnsiTheme="minorHAnsi" w:cstheme="minorHAnsi"/>
          <w:b/>
          <w:bCs/>
          <w:sz w:val="22"/>
          <w:szCs w:val="22"/>
        </w:rPr>
        <w:t>……</w:t>
      </w:r>
      <w:proofErr w:type="gramStart"/>
      <w:r>
        <w:rPr>
          <w:rFonts w:asciiTheme="minorHAnsi" w:hAnsiTheme="minorHAnsi" w:cstheme="minorHAnsi"/>
          <w:b/>
          <w:bCs/>
          <w:sz w:val="22"/>
          <w:szCs w:val="22"/>
        </w:rPr>
        <w:t>…….</w:t>
      </w:r>
      <w:proofErr w:type="gramEnd"/>
      <w:r>
        <w:rPr>
          <w:rFonts w:asciiTheme="minorHAnsi" w:hAnsiTheme="minorHAnsi" w:cstheme="minorHAnsi"/>
          <w:b/>
          <w:bCs/>
          <w:sz w:val="22"/>
          <w:szCs w:val="22"/>
        </w:rPr>
        <w:t xml:space="preserve">. </w:t>
      </w:r>
      <w:r>
        <w:rPr>
          <w:rFonts w:asciiTheme="minorHAnsi" w:hAnsiTheme="minorHAnsi" w:cstheme="minorHAnsi"/>
          <w:sz w:val="22"/>
          <w:szCs w:val="22"/>
        </w:rPr>
        <w:t>zł (słownie zł: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w formie gwarancji ubezpieczeniowej nr   …………………… z ……………. r. wystawionej przez ………….</w:t>
      </w:r>
    </w:p>
    <w:p w14:paraId="426ADF04" w14:textId="77777777" w:rsidR="00CC78A3" w:rsidRDefault="00000000">
      <w:pPr>
        <w:numPr>
          <w:ilvl w:val="0"/>
          <w:numId w:val="18"/>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Strony postanawiają, że 30 % </w:t>
      </w:r>
      <w:proofErr w:type="gramStart"/>
      <w:r>
        <w:rPr>
          <w:rFonts w:asciiTheme="minorHAnsi" w:hAnsiTheme="minorHAnsi" w:cstheme="minorHAnsi"/>
          <w:sz w:val="22"/>
          <w:szCs w:val="22"/>
        </w:rPr>
        <w:t xml:space="preserve">( </w:t>
      </w:r>
      <w:proofErr w:type="spellStart"/>
      <w:r>
        <w:rPr>
          <w:rFonts w:asciiTheme="minorHAnsi" w:hAnsiTheme="minorHAnsi" w:cstheme="minorHAnsi"/>
          <w:sz w:val="22"/>
          <w:szCs w:val="22"/>
        </w:rPr>
        <w:t>tj</w:t>
      </w:r>
      <w:proofErr w:type="spellEnd"/>
      <w:proofErr w:type="gramEnd"/>
      <w:r>
        <w:rPr>
          <w:rFonts w:asciiTheme="minorHAnsi" w:hAnsiTheme="minorHAnsi" w:cstheme="minorHAnsi"/>
          <w:sz w:val="22"/>
          <w:szCs w:val="22"/>
        </w:rPr>
        <w:t>………………….zł brutto) wniesionego zabezpieczenia należytego wykonania umowy jest przeznaczone na zabezpieczenie roszczeń z tytułu gwarancji jakości, zaś 70 %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…………..zł brutto) przeznacza się, na gwarancję zgodnego z umową wykonania robót.</w:t>
      </w:r>
    </w:p>
    <w:p w14:paraId="18FA6F40" w14:textId="77777777" w:rsidR="00CC78A3" w:rsidRDefault="00000000">
      <w:pPr>
        <w:numPr>
          <w:ilvl w:val="0"/>
          <w:numId w:val="18"/>
        </w:numPr>
        <w:spacing w:line="276" w:lineRule="auto"/>
        <w:jc w:val="both"/>
        <w:rPr>
          <w:rFonts w:asciiTheme="minorHAnsi" w:hAnsiTheme="minorHAnsi" w:cstheme="minorHAnsi"/>
          <w:sz w:val="22"/>
          <w:szCs w:val="22"/>
        </w:rPr>
      </w:pPr>
      <w:r>
        <w:rPr>
          <w:rFonts w:asciiTheme="minorHAnsi" w:hAnsiTheme="minorHAnsi" w:cstheme="minorHAnsi"/>
          <w:sz w:val="22"/>
          <w:szCs w:val="22"/>
        </w:rPr>
        <w:t>Zamawiający zobowiązuje się umieścić zabezpieczenie wniesione w formie pieniężnej na rachunku bankowym.</w:t>
      </w:r>
    </w:p>
    <w:p w14:paraId="5A8AB913" w14:textId="77777777" w:rsidR="00CC78A3" w:rsidRDefault="00000000">
      <w:pPr>
        <w:numPr>
          <w:ilvl w:val="0"/>
          <w:numId w:val="18"/>
        </w:numPr>
        <w:spacing w:line="276" w:lineRule="auto"/>
        <w:jc w:val="both"/>
        <w:rPr>
          <w:rFonts w:asciiTheme="minorHAnsi" w:hAnsiTheme="minorHAnsi" w:cstheme="minorHAnsi"/>
          <w:sz w:val="22"/>
          <w:szCs w:val="22"/>
        </w:rPr>
      </w:pPr>
      <w:r>
        <w:rPr>
          <w:rFonts w:asciiTheme="minorHAnsi" w:hAnsiTheme="minorHAnsi" w:cstheme="minorHAnsi"/>
          <w:sz w:val="22"/>
          <w:szCs w:val="22"/>
        </w:rPr>
        <w:t>Część zabezpieczenia, wynoszącą 70 % wartości określonej w ust. 1, Zamawiający zwróci Wykonawcy w ciągu 30 dni od dnia wykonania zamówienia i uznania go przez Zamawiającego za należycie wykonane.</w:t>
      </w:r>
    </w:p>
    <w:p w14:paraId="16EAEB0B" w14:textId="77777777" w:rsidR="00CC78A3" w:rsidRDefault="00000000">
      <w:pPr>
        <w:numPr>
          <w:ilvl w:val="0"/>
          <w:numId w:val="18"/>
        </w:numPr>
        <w:spacing w:line="276" w:lineRule="auto"/>
        <w:jc w:val="both"/>
        <w:rPr>
          <w:rFonts w:asciiTheme="minorHAnsi" w:hAnsiTheme="minorHAnsi" w:cstheme="minorHAnsi"/>
          <w:sz w:val="22"/>
          <w:szCs w:val="22"/>
        </w:rPr>
      </w:pPr>
      <w:r>
        <w:rPr>
          <w:rFonts w:asciiTheme="minorHAnsi" w:hAnsiTheme="minorHAnsi" w:cstheme="minorHAnsi"/>
          <w:sz w:val="22"/>
          <w:szCs w:val="22"/>
        </w:rPr>
        <w:t>Pozostałą część zabezpieczenia Zamawiający zwróci Wykonawcy w ciągu 15 dni od daty wygaśnięcia uprawnień z tytułu gwarancji jakości.</w:t>
      </w:r>
    </w:p>
    <w:p w14:paraId="4D47B001" w14:textId="77777777" w:rsidR="00CC78A3" w:rsidRDefault="00000000">
      <w:pPr>
        <w:numPr>
          <w:ilvl w:val="0"/>
          <w:numId w:val="18"/>
        </w:numPr>
        <w:spacing w:line="276" w:lineRule="auto"/>
        <w:rPr>
          <w:rFonts w:asciiTheme="minorHAnsi" w:hAnsiTheme="minorHAnsi" w:cstheme="minorHAnsi"/>
          <w:sz w:val="22"/>
          <w:szCs w:val="22"/>
        </w:rPr>
      </w:pPr>
      <w:r>
        <w:rPr>
          <w:rFonts w:asciiTheme="minorHAnsi" w:hAnsiTheme="minorHAnsi" w:cstheme="minorHAnsi"/>
          <w:sz w:val="22"/>
          <w:szCs w:val="22"/>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5237FA3E" w14:textId="77777777" w:rsidR="00CC78A3" w:rsidRDefault="00000000">
      <w:pPr>
        <w:numPr>
          <w:ilvl w:val="0"/>
          <w:numId w:val="18"/>
        </w:numPr>
        <w:spacing w:line="276" w:lineRule="auto"/>
        <w:rPr>
          <w:rFonts w:asciiTheme="minorHAnsi" w:hAnsiTheme="minorHAnsi" w:cstheme="minorHAnsi"/>
          <w:sz w:val="22"/>
          <w:szCs w:val="22"/>
        </w:rPr>
      </w:pPr>
      <w:r>
        <w:rPr>
          <w:rFonts w:asciiTheme="minorHAnsi" w:hAnsiTheme="minorHAnsi" w:cstheme="minorHAnsi"/>
          <w:sz w:val="22"/>
          <w:szCs w:val="22"/>
        </w:rPr>
        <w:lastRenderedPageBreak/>
        <w:t>Zabezpieczenie należytego wykonania umowy pozostaje w dyspozycji Zamawiającego i zachowuje swoją ważność na czas określony w Umowie.</w:t>
      </w:r>
    </w:p>
    <w:p w14:paraId="4887FB3C" w14:textId="77777777" w:rsidR="00CC78A3" w:rsidRDefault="00000000">
      <w:pPr>
        <w:numPr>
          <w:ilvl w:val="0"/>
          <w:numId w:val="18"/>
        </w:numPr>
        <w:spacing w:line="276" w:lineRule="auto"/>
        <w:rPr>
          <w:rFonts w:asciiTheme="minorHAnsi" w:hAnsiTheme="minorHAnsi" w:cstheme="minorHAnsi"/>
          <w:sz w:val="22"/>
          <w:szCs w:val="22"/>
        </w:rPr>
      </w:pPr>
      <w:r>
        <w:rPr>
          <w:rFonts w:asciiTheme="minorHAnsi" w:hAnsiTheme="minorHAnsi" w:cstheme="minorHAnsi"/>
          <w:sz w:val="22"/>
          <w:szCs w:val="22"/>
        </w:rPr>
        <w:t>Jeżeli nie zajdzie powód do realizacji zabezpieczenia w całości lub w części, podlega ono zwrotowi Wykonawcy odpowiednio w całości lub części w terminach, o których mowa w ust. 4 i 5.</w:t>
      </w:r>
    </w:p>
    <w:p w14:paraId="23BDF70E" w14:textId="77777777" w:rsidR="00CC78A3" w:rsidRDefault="00000000">
      <w:pPr>
        <w:numPr>
          <w:ilvl w:val="0"/>
          <w:numId w:val="18"/>
        </w:numPr>
        <w:spacing w:line="276" w:lineRule="auto"/>
        <w:jc w:val="both"/>
        <w:rPr>
          <w:rFonts w:asciiTheme="minorHAnsi" w:hAnsiTheme="minorHAnsi" w:cstheme="minorHAnsi"/>
          <w:sz w:val="22"/>
          <w:szCs w:val="22"/>
        </w:rPr>
      </w:pPr>
      <w:r>
        <w:rPr>
          <w:rFonts w:asciiTheme="minorHAnsi" w:hAnsiTheme="minorHAnsi" w:cstheme="minorHAnsi"/>
          <w:sz w:val="22"/>
          <w:szCs w:val="22"/>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9BB87C9" w14:textId="77777777" w:rsidR="00CC78A3" w:rsidRDefault="00000000">
      <w:pPr>
        <w:numPr>
          <w:ilvl w:val="0"/>
          <w:numId w:val="18"/>
        </w:numPr>
        <w:spacing w:line="276" w:lineRule="auto"/>
        <w:jc w:val="both"/>
        <w:rPr>
          <w:rFonts w:asciiTheme="minorHAnsi" w:hAnsiTheme="minorHAnsi" w:cstheme="minorHAnsi"/>
          <w:sz w:val="22"/>
          <w:szCs w:val="22"/>
        </w:rPr>
      </w:pPr>
      <w:r>
        <w:rPr>
          <w:rFonts w:asciiTheme="minorHAnsi" w:hAnsiTheme="minorHAnsi" w:cstheme="minorHAnsi"/>
          <w:sz w:val="22"/>
          <w:szCs w:val="22"/>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3A551099" w14:textId="77777777" w:rsidR="00CC78A3" w:rsidRDefault="00000000">
      <w:pPr>
        <w:numPr>
          <w:ilvl w:val="0"/>
          <w:numId w:val="18"/>
        </w:numPr>
        <w:spacing w:line="276" w:lineRule="auto"/>
        <w:jc w:val="both"/>
        <w:rPr>
          <w:rFonts w:asciiTheme="minorHAnsi" w:hAnsiTheme="minorHAnsi" w:cstheme="minorHAnsi"/>
          <w:sz w:val="22"/>
          <w:szCs w:val="22"/>
        </w:rPr>
      </w:pPr>
      <w:r>
        <w:rPr>
          <w:rFonts w:asciiTheme="minorHAnsi" w:hAnsiTheme="minorHAnsi" w:cstheme="minorHAnsi"/>
          <w:sz w:val="22"/>
          <w:szCs w:val="22"/>
        </w:rPr>
        <w:t>Jeżeli okres ważności zabezpieczenia należytego wykonania umowy jest krótszy niż wymagany okres jego ważności, Wykonawca jest zobowiązany ustanowić nowe zabezpieczenia należytego wykonania umowy nie później niż na 30 dni przed wygaśnięciem ważności dotychczasowego zabezpieczenia.</w:t>
      </w:r>
    </w:p>
    <w:p w14:paraId="6C6A8A9B" w14:textId="77777777" w:rsidR="00CC78A3" w:rsidRDefault="00000000">
      <w:pPr>
        <w:numPr>
          <w:ilvl w:val="0"/>
          <w:numId w:val="18"/>
        </w:numPr>
        <w:spacing w:line="276" w:lineRule="auto"/>
        <w:jc w:val="both"/>
        <w:rPr>
          <w:rFonts w:asciiTheme="minorHAnsi" w:hAnsiTheme="minorHAnsi" w:cstheme="minorHAnsi"/>
          <w:sz w:val="22"/>
          <w:szCs w:val="22"/>
        </w:rPr>
      </w:pPr>
      <w:r>
        <w:rPr>
          <w:rFonts w:asciiTheme="minorHAnsi" w:hAnsiTheme="minorHAnsi" w:cstheme="minorHAnsi"/>
          <w:sz w:val="22"/>
          <w:szCs w:val="22"/>
        </w:rPr>
        <w:t>Jeżeli Wykonawca w terminie określonym w ust. 11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4E545205" w14:textId="77777777" w:rsidR="00CC78A3" w:rsidRDefault="00000000">
      <w:pPr>
        <w:numPr>
          <w:ilvl w:val="0"/>
          <w:numId w:val="18"/>
        </w:numPr>
        <w:spacing w:line="276" w:lineRule="auto"/>
        <w:jc w:val="both"/>
        <w:rPr>
          <w:rFonts w:asciiTheme="minorHAnsi" w:hAnsiTheme="minorHAnsi" w:cstheme="minorHAnsi"/>
          <w:sz w:val="22"/>
          <w:szCs w:val="22"/>
        </w:rPr>
      </w:pPr>
      <w:r>
        <w:rPr>
          <w:rFonts w:asciiTheme="minorHAnsi" w:hAnsiTheme="minorHAnsi" w:cstheme="minorHAnsi"/>
          <w:sz w:val="22"/>
          <w:szCs w:val="22"/>
        </w:rPr>
        <w:t>Zamawiający zwróci Wykonawcy środki pieniężne otrzymane z tytułu realizacji zabezpieczenia należytego wykonania umowy po przedstawieniu przez Wykonawcę nowego zabezpieczenia albo w terminie zwrotu danej części zabezpieczenia.</w:t>
      </w:r>
    </w:p>
    <w:p w14:paraId="13DB7172" w14:textId="77777777" w:rsidR="00CC78A3" w:rsidRDefault="00CC78A3">
      <w:pPr>
        <w:spacing w:line="276" w:lineRule="auto"/>
        <w:ind w:left="426" w:hanging="426"/>
        <w:outlineLvl w:val="0"/>
        <w:rPr>
          <w:rFonts w:asciiTheme="minorHAnsi" w:hAnsiTheme="minorHAnsi" w:cstheme="minorHAnsi"/>
          <w:b/>
          <w:sz w:val="22"/>
          <w:szCs w:val="22"/>
        </w:rPr>
      </w:pPr>
    </w:p>
    <w:p w14:paraId="649BDDE8" w14:textId="77777777" w:rsidR="00CC78A3" w:rsidRDefault="00000000">
      <w:pPr>
        <w:spacing w:line="276" w:lineRule="auto"/>
        <w:ind w:left="426" w:hanging="426"/>
        <w:outlineLvl w:val="0"/>
        <w:rPr>
          <w:rFonts w:asciiTheme="minorHAnsi" w:hAnsiTheme="minorHAnsi" w:cstheme="minorHAnsi"/>
          <w:b/>
          <w:sz w:val="22"/>
          <w:szCs w:val="22"/>
        </w:rPr>
      </w:pPr>
      <w:bookmarkStart w:id="24" w:name="_Toc478118381"/>
      <w:bookmarkStart w:id="25" w:name="_Toc478118395"/>
      <w:bookmarkStart w:id="26" w:name="_Toc478118409"/>
      <w:bookmarkStart w:id="27" w:name="_Toc478119055"/>
      <w:r>
        <w:rPr>
          <w:rFonts w:asciiTheme="minorHAnsi" w:hAnsiTheme="minorHAnsi" w:cstheme="minorHAnsi"/>
          <w:b/>
          <w:sz w:val="22"/>
          <w:szCs w:val="22"/>
        </w:rPr>
        <w:t>Rozdział XII.  ZATRUDNIENIE NA UMOWĘ O PRACĘ</w:t>
      </w:r>
      <w:bookmarkEnd w:id="24"/>
      <w:bookmarkEnd w:id="25"/>
      <w:bookmarkEnd w:id="26"/>
      <w:bookmarkEnd w:id="27"/>
    </w:p>
    <w:p w14:paraId="4A9CEFA9" w14:textId="77777777" w:rsidR="00CC78A3" w:rsidRDefault="00000000">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 22</w:t>
      </w:r>
    </w:p>
    <w:p w14:paraId="01A31332" w14:textId="77777777" w:rsidR="00CC78A3" w:rsidRDefault="00000000">
      <w:pPr>
        <w:numPr>
          <w:ilvl w:val="0"/>
          <w:numId w:val="71"/>
        </w:numPr>
        <w:tabs>
          <w:tab w:val="left" w:pos="284"/>
        </w:tabs>
        <w:suppressAutoHyphens w:val="0"/>
        <w:spacing w:after="16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Do obowiązków Wykonawcy należy zapewnienie zatrudnienia na podstawie umowy o pracę osób wykonujących wskazane poniżej czynności w trakcie realizacji zamówienia:</w:t>
      </w:r>
    </w:p>
    <w:p w14:paraId="68240EBF" w14:textId="77777777" w:rsidR="00CC78A3" w:rsidRDefault="00000000">
      <w:pPr>
        <w:numPr>
          <w:ilvl w:val="1"/>
          <w:numId w:val="72"/>
        </w:numPr>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prace przygotowawcze, rozbiórkowe i porządkowe</w:t>
      </w:r>
    </w:p>
    <w:p w14:paraId="4A56AE52" w14:textId="77777777" w:rsidR="00CC78A3" w:rsidRDefault="00000000">
      <w:pPr>
        <w:numPr>
          <w:ilvl w:val="1"/>
          <w:numId w:val="73"/>
        </w:numPr>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roboty ziemne</w:t>
      </w:r>
    </w:p>
    <w:p w14:paraId="7A6A6B88" w14:textId="77777777" w:rsidR="00CC78A3" w:rsidRDefault="00000000">
      <w:pPr>
        <w:numPr>
          <w:ilvl w:val="1"/>
          <w:numId w:val="74"/>
        </w:numPr>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Układanie rurociągów</w:t>
      </w:r>
    </w:p>
    <w:p w14:paraId="5FAC4840" w14:textId="77777777" w:rsidR="00CC78A3" w:rsidRDefault="00000000">
      <w:pPr>
        <w:numPr>
          <w:ilvl w:val="0"/>
          <w:numId w:val="75"/>
        </w:numPr>
        <w:tabs>
          <w:tab w:val="left" w:pos="284"/>
        </w:tabs>
        <w:suppressAutoHyphens w:val="0"/>
        <w:spacing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Obowiązek określony w ust. 1 dotyczy także Podwykonawców. Wykonawca jest zobowiązany zawrzeć w każdej umowie o podwykonawstwo stosowne zapisy.</w:t>
      </w:r>
    </w:p>
    <w:p w14:paraId="6F5CA53A" w14:textId="77777777" w:rsidR="00CC78A3" w:rsidRDefault="00000000">
      <w:pPr>
        <w:numPr>
          <w:ilvl w:val="0"/>
          <w:numId w:val="76"/>
        </w:numPr>
        <w:tabs>
          <w:tab w:val="left" w:pos="284"/>
        </w:tabs>
        <w:suppressAutoHyphens w:val="0"/>
        <w:spacing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Wykonawca zobowiązany jest do dostarczenia Zamawiającemu najpóźniej w dniu przystąpienia do realizacji czynności o jakich mowa w ust. 1 oświadczenia </w:t>
      </w:r>
      <w:r>
        <w:rPr>
          <w:rFonts w:asciiTheme="minorHAnsi" w:hAnsiTheme="minorHAnsi" w:cstheme="minorHAnsi"/>
          <w:bCs/>
          <w:sz w:val="22"/>
          <w:szCs w:val="22"/>
          <w:lang w:eastAsia="en-US"/>
        </w:rPr>
        <w:t>Wykonawcy lub Podwykonawcy</w:t>
      </w:r>
      <w:r>
        <w:rPr>
          <w:rFonts w:asciiTheme="minorHAnsi" w:hAnsiTheme="minorHAnsi" w:cstheme="minorHAnsi"/>
          <w:b/>
          <w:sz w:val="22"/>
          <w:szCs w:val="22"/>
          <w:lang w:eastAsia="en-US"/>
        </w:rPr>
        <w:t xml:space="preserve"> </w:t>
      </w:r>
      <w:r>
        <w:rPr>
          <w:rFonts w:asciiTheme="minorHAnsi" w:hAnsiTheme="minorHAnsi" w:cstheme="minorHAnsi"/>
          <w:sz w:val="22"/>
          <w:szCs w:val="22"/>
          <w:lang w:eastAsia="en-US"/>
        </w:rPr>
        <w:t>o zatrudnieniu na podstawie umowy o pracę osób, które będą wykonywać te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03B8413" w14:textId="77777777" w:rsidR="00CC78A3" w:rsidRDefault="00000000">
      <w:pPr>
        <w:numPr>
          <w:ilvl w:val="0"/>
          <w:numId w:val="77"/>
        </w:numPr>
        <w:tabs>
          <w:tab w:val="left" w:pos="284"/>
        </w:tabs>
        <w:suppressAutoHyphens w:val="0"/>
        <w:spacing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Zmiana </w:t>
      </w:r>
      <w:r>
        <w:rPr>
          <w:rFonts w:asciiTheme="minorHAnsi" w:eastAsia="Cambria" w:hAnsiTheme="minorHAnsi" w:cstheme="minorHAnsi"/>
          <w:sz w:val="22"/>
          <w:szCs w:val="22"/>
          <w:lang w:eastAsia="en-US"/>
        </w:rPr>
        <w:t xml:space="preserve">osób biorących udział w realizacji zamówienia nie wymaga aneksu do umowy. W przypadku dokonania takiej zmiany </w:t>
      </w:r>
      <w:r>
        <w:rPr>
          <w:rFonts w:asciiTheme="minorHAnsi" w:hAnsiTheme="minorHAnsi" w:cstheme="minorHAnsi"/>
          <w:sz w:val="22"/>
          <w:szCs w:val="22"/>
          <w:lang w:eastAsia="en-US"/>
        </w:rPr>
        <w:t>Wykonawca</w:t>
      </w:r>
      <w:r>
        <w:rPr>
          <w:rFonts w:asciiTheme="minorHAnsi" w:eastAsia="Cambria" w:hAnsiTheme="minorHAnsi" w:cstheme="minorHAnsi"/>
          <w:sz w:val="22"/>
          <w:szCs w:val="22"/>
          <w:lang w:eastAsia="en-US"/>
        </w:rPr>
        <w:t xml:space="preserve"> przedstawi Zamawiającemu skorygowane oświadczenie.</w:t>
      </w:r>
    </w:p>
    <w:p w14:paraId="1646BD39" w14:textId="77777777" w:rsidR="00CC78A3" w:rsidRDefault="00000000">
      <w:pPr>
        <w:numPr>
          <w:ilvl w:val="0"/>
          <w:numId w:val="78"/>
        </w:numPr>
        <w:tabs>
          <w:tab w:val="left" w:pos="284"/>
        </w:tabs>
        <w:suppressAutoHyphens w:val="0"/>
        <w:spacing w:line="276" w:lineRule="auto"/>
        <w:ind w:left="284" w:hanging="284"/>
        <w:contextualSpacing/>
        <w:jc w:val="both"/>
        <w:rPr>
          <w:rFonts w:asciiTheme="minorHAnsi" w:hAnsiTheme="minorHAnsi" w:cstheme="minorHAnsi"/>
          <w:b/>
          <w:sz w:val="22"/>
          <w:szCs w:val="22"/>
          <w:lang w:eastAsia="en-US"/>
        </w:rPr>
      </w:pPr>
      <w:r>
        <w:rPr>
          <w:rFonts w:asciiTheme="minorHAnsi" w:hAnsiTheme="minorHAnsi" w:cstheme="minorHAnsi"/>
          <w:sz w:val="22"/>
          <w:szCs w:val="22"/>
          <w:lang w:eastAsia="en-US"/>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32D5F1E6" w14:textId="77777777" w:rsidR="00CC78A3" w:rsidRDefault="00000000">
      <w:pPr>
        <w:numPr>
          <w:ilvl w:val="0"/>
          <w:numId w:val="79"/>
        </w:numPr>
        <w:tabs>
          <w:tab w:val="left" w:pos="567"/>
        </w:tabs>
        <w:suppressAutoHyphens w:val="0"/>
        <w:spacing w:line="276" w:lineRule="auto"/>
        <w:ind w:left="567"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żądania oświadczeń i dokumentów w zakresie potwierdzenia spełniania ww. wymogów i dokonywania ich oceny,</w:t>
      </w:r>
    </w:p>
    <w:p w14:paraId="54ADD540" w14:textId="77777777" w:rsidR="00CC78A3" w:rsidRDefault="00000000">
      <w:pPr>
        <w:numPr>
          <w:ilvl w:val="0"/>
          <w:numId w:val="80"/>
        </w:numPr>
        <w:tabs>
          <w:tab w:val="left" w:pos="567"/>
        </w:tabs>
        <w:suppressAutoHyphens w:val="0"/>
        <w:spacing w:line="276" w:lineRule="auto"/>
        <w:ind w:left="567"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żądania wyjaśnień w przypadku wątpliwości w zakresie potwierdzenia spełniania ww. wymogów,</w:t>
      </w:r>
    </w:p>
    <w:p w14:paraId="2BDAEA24" w14:textId="77777777" w:rsidR="00CC78A3" w:rsidRDefault="00000000">
      <w:pPr>
        <w:numPr>
          <w:ilvl w:val="0"/>
          <w:numId w:val="81"/>
        </w:numPr>
        <w:tabs>
          <w:tab w:val="left" w:pos="567"/>
        </w:tabs>
        <w:suppressAutoHyphens w:val="0"/>
        <w:spacing w:line="276" w:lineRule="auto"/>
        <w:ind w:left="567"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przeprowadzania kontroli na miejscu wykonywania świadczenia.</w:t>
      </w:r>
    </w:p>
    <w:p w14:paraId="08554484" w14:textId="77777777" w:rsidR="00CC78A3" w:rsidRDefault="00000000">
      <w:pPr>
        <w:numPr>
          <w:ilvl w:val="0"/>
          <w:numId w:val="82"/>
        </w:numPr>
        <w:tabs>
          <w:tab w:val="left" w:pos="567"/>
        </w:tabs>
        <w:suppressAutoHyphens w:val="0"/>
        <w:spacing w:line="276" w:lineRule="auto"/>
        <w:ind w:left="567"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 przypadku uzasadnionych wątpliwości co do przestrzegania prawa pracy przez wykonawcę lub podwykonawcę, zamawiający może zwrócić się o przeprowadzenie kontroli przez Państwową Inspekcję Pracy.</w:t>
      </w:r>
    </w:p>
    <w:p w14:paraId="4A3242D6" w14:textId="77777777" w:rsidR="00CC78A3" w:rsidRDefault="00000000">
      <w:pPr>
        <w:numPr>
          <w:ilvl w:val="0"/>
          <w:numId w:val="83"/>
        </w:numPr>
        <w:tabs>
          <w:tab w:val="left" w:pos="284"/>
        </w:tabs>
        <w:suppressAutoHyphens w:val="0"/>
        <w:spacing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53ADF24" w14:textId="77777777" w:rsidR="00CC78A3" w:rsidRDefault="00000000">
      <w:pPr>
        <w:pStyle w:val="Akapitzlist"/>
        <w:numPr>
          <w:ilvl w:val="0"/>
          <w:numId w:val="84"/>
        </w:numPr>
        <w:spacing w:after="0"/>
        <w:ind w:left="567" w:hanging="283"/>
        <w:jc w:val="both"/>
        <w:rPr>
          <w:rFonts w:asciiTheme="minorHAnsi" w:hAnsiTheme="minorHAnsi" w:cstheme="minorHAnsi"/>
          <w:bCs/>
        </w:rPr>
      </w:pPr>
      <w:r>
        <w:rPr>
          <w:rFonts w:cstheme="minorHAnsi"/>
        </w:rPr>
        <w:t>poświadczoną za zgodność z oryginałem odpowiednio przez Wykonawcę lub Podwykonawcę</w:t>
      </w:r>
      <w:r>
        <w:rPr>
          <w:rFonts w:cstheme="minorHAnsi"/>
          <w:bCs/>
        </w:rPr>
        <w:t xml:space="preserve">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Pr>
          <w:rFonts w:cstheme="minorHAnsi"/>
          <w:bCs/>
          <w:i/>
        </w:rPr>
        <w:t>o ochronie danych osobowych</w:t>
      </w:r>
      <w:r>
        <w:rPr>
          <w:rFonts w:cstheme="minorHAnsi"/>
          <w:bCs/>
        </w:rPr>
        <w:t xml:space="preserve"> i ogólnego rozporządzenia o ochronie danych z 27.04.2016 r</w:t>
      </w:r>
      <w:r>
        <w:rPr>
          <w:rFonts w:cstheme="minorHAnsi"/>
          <w:bCs/>
          <w:i/>
        </w:rPr>
        <w:t>.</w:t>
      </w:r>
      <w:r>
        <w:rPr>
          <w:rFonts w:cstheme="minorHAnsi"/>
          <w:bCs/>
        </w:rPr>
        <w:t xml:space="preserve"> (tj. w szczególności bez adresów, nr PESEL pracowników). Informacje takie jak: </w:t>
      </w:r>
      <w:r>
        <w:rPr>
          <w:rFonts w:cstheme="minorHAnsi"/>
          <w:bCs/>
          <w:lang w:eastAsia="pl-PL"/>
        </w:rPr>
        <w:t>imię i nazwisko zatrudnionego pracownika</w:t>
      </w:r>
      <w:r>
        <w:rPr>
          <w:rFonts w:cstheme="minorHAnsi"/>
          <w:bCs/>
        </w:rPr>
        <w:t>, data zawarcia umowy o pracę, rodzaj umowy o pracę, wymiar etatu i zakres obowiązków pracownika powinny być możliwe do zidentyfikowania,</w:t>
      </w:r>
    </w:p>
    <w:p w14:paraId="3E8F21EC" w14:textId="77777777" w:rsidR="00CC78A3" w:rsidRDefault="00000000">
      <w:pPr>
        <w:pStyle w:val="Akapitzlist"/>
        <w:numPr>
          <w:ilvl w:val="0"/>
          <w:numId w:val="85"/>
        </w:numPr>
        <w:spacing w:after="0"/>
        <w:ind w:left="568" w:hanging="284"/>
        <w:jc w:val="both"/>
        <w:rPr>
          <w:rFonts w:asciiTheme="minorHAnsi" w:hAnsiTheme="minorHAnsi" w:cstheme="minorHAnsi"/>
          <w:bCs/>
        </w:rPr>
      </w:pPr>
      <w:r>
        <w:rPr>
          <w:rFonts w:cstheme="minorHAnsi"/>
          <w:bCs/>
        </w:rPr>
        <w:t>zaświadczenie właściwego oddziału ZUS, potwierdzające opłacanie przez Wykonawcę lub Podwykonawcę składek na ubezpieczenia społeczne i zdrowotne z tytułu zatrudnienia na podstawie umów o pracę za ostatni okres rozliczeniowy,</w:t>
      </w:r>
    </w:p>
    <w:p w14:paraId="14153D45" w14:textId="77777777" w:rsidR="00CC78A3" w:rsidRDefault="00000000">
      <w:pPr>
        <w:numPr>
          <w:ilvl w:val="0"/>
          <w:numId w:val="86"/>
        </w:numPr>
        <w:suppressAutoHyphens w:val="0"/>
        <w:spacing w:line="276" w:lineRule="auto"/>
        <w:ind w:left="568" w:hanging="284"/>
        <w:contextualSpacing/>
        <w:jc w:val="both"/>
        <w:rPr>
          <w:rFonts w:asciiTheme="minorHAnsi" w:hAnsiTheme="minorHAnsi" w:cstheme="minorHAnsi"/>
          <w:sz w:val="22"/>
          <w:szCs w:val="22"/>
          <w:lang w:eastAsia="en-US"/>
        </w:rPr>
      </w:pPr>
      <w:r>
        <w:rPr>
          <w:rFonts w:asciiTheme="minorHAnsi" w:hAnsiTheme="minorHAnsi" w:cstheme="minorHAnsi"/>
          <w:bCs/>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w:t>
      </w:r>
      <w:r>
        <w:rPr>
          <w:rFonts w:asciiTheme="minorHAnsi" w:hAnsiTheme="minorHAnsi" w:cstheme="minorHAnsi"/>
          <w:bCs/>
          <w:sz w:val="22"/>
          <w:szCs w:val="22"/>
          <w:lang w:eastAsia="en-US"/>
        </w:rPr>
        <w:t>zgodnie z przepisami ustawy z dnia 10 maja 2018 r. o ochronie danych osobowych i ogólnego rozporządzenia o ochronie danych z 27.04.2016 r</w:t>
      </w:r>
      <w:r>
        <w:rPr>
          <w:rFonts w:asciiTheme="minorHAnsi" w:hAnsiTheme="minorHAnsi" w:cstheme="minorHAnsi"/>
          <w:bCs/>
          <w:i/>
          <w:sz w:val="22"/>
          <w:szCs w:val="22"/>
          <w:lang w:eastAsia="en-US"/>
        </w:rPr>
        <w:t xml:space="preserve">. </w:t>
      </w:r>
      <w:r>
        <w:rPr>
          <w:rFonts w:asciiTheme="minorHAnsi" w:hAnsiTheme="minorHAnsi" w:cstheme="minorHAnsi"/>
          <w:bCs/>
          <w:sz w:val="22"/>
          <w:szCs w:val="22"/>
        </w:rPr>
        <w:t>(tj. w szczególności bez</w:t>
      </w:r>
      <w:r>
        <w:rPr>
          <w:rFonts w:asciiTheme="minorHAnsi" w:hAnsiTheme="minorHAnsi" w:cstheme="minorHAnsi"/>
          <w:sz w:val="22"/>
          <w:szCs w:val="22"/>
        </w:rPr>
        <w:t xml:space="preserve"> adresów, nr PESEL pracowników),</w:t>
      </w:r>
    </w:p>
    <w:p w14:paraId="0DDC2E13" w14:textId="77777777" w:rsidR="00CC78A3" w:rsidRDefault="00000000">
      <w:pPr>
        <w:numPr>
          <w:ilvl w:val="0"/>
          <w:numId w:val="87"/>
        </w:numPr>
        <w:suppressAutoHyphens w:val="0"/>
        <w:spacing w:line="276" w:lineRule="auto"/>
        <w:ind w:left="568" w:hanging="284"/>
        <w:contextualSpacing/>
        <w:jc w:val="both"/>
        <w:rPr>
          <w:rFonts w:asciiTheme="minorHAnsi" w:hAnsiTheme="minorHAnsi" w:cstheme="minorHAnsi"/>
          <w:sz w:val="22"/>
          <w:szCs w:val="22"/>
          <w:lang w:eastAsia="en-US"/>
        </w:rPr>
      </w:pPr>
      <w:r>
        <w:rPr>
          <w:rFonts w:asciiTheme="minorHAnsi" w:hAnsiTheme="minorHAnsi" w:cstheme="minorHAnsi"/>
          <w:sz w:val="22"/>
          <w:szCs w:val="22"/>
        </w:rPr>
        <w:t>oświadczenia zatrudnionych pracowników, zawierające informacje takie jak: imię i nazwisko zatrudnionego pracownika, data zawarcia umowy o pracę, rodzaj umowy o pracę, wymiar etatu i zakres obowiązków pracownika,</w:t>
      </w:r>
    </w:p>
    <w:p w14:paraId="52E0569C" w14:textId="77777777" w:rsidR="00CC78A3" w:rsidRDefault="00000000">
      <w:pPr>
        <w:numPr>
          <w:ilvl w:val="0"/>
          <w:numId w:val="88"/>
        </w:numPr>
        <w:suppressAutoHyphens w:val="0"/>
        <w:spacing w:line="276" w:lineRule="auto"/>
        <w:ind w:left="568" w:hanging="284"/>
        <w:contextualSpacing/>
        <w:jc w:val="both"/>
        <w:rPr>
          <w:rFonts w:asciiTheme="minorHAnsi" w:hAnsiTheme="minorHAnsi" w:cstheme="minorHAnsi"/>
          <w:sz w:val="22"/>
          <w:szCs w:val="22"/>
          <w:lang w:eastAsia="en-US"/>
        </w:rPr>
      </w:pPr>
      <w:r>
        <w:rPr>
          <w:rFonts w:asciiTheme="minorHAnsi" w:hAnsiTheme="minorHAnsi" w:cstheme="minorHAnsi"/>
          <w:sz w:val="22"/>
          <w:szCs w:val="22"/>
        </w:rPr>
        <w:t>oświadczenia Wykonawcy lub Podwykonawcy o zatrudnieniu pracownika na podstawie umowy o pracę, zawierające informacje takie jak: imię i nazwisko zatrudnionego pracownika, data zawarcia umowy o pracę, rodzaj umowy o pracę, wymiar etatu i zakres obowiązków pracownika.</w:t>
      </w:r>
    </w:p>
    <w:p w14:paraId="036771FF" w14:textId="77777777" w:rsidR="00CC78A3" w:rsidRDefault="00000000">
      <w:pPr>
        <w:pStyle w:val="Akapitzlist"/>
        <w:numPr>
          <w:ilvl w:val="0"/>
          <w:numId w:val="89"/>
        </w:numPr>
        <w:spacing w:after="160"/>
        <w:ind w:left="284" w:hanging="284"/>
        <w:jc w:val="both"/>
        <w:rPr>
          <w:rFonts w:asciiTheme="minorHAnsi" w:hAnsiTheme="minorHAnsi" w:cstheme="minorHAnsi"/>
        </w:rPr>
      </w:pPr>
      <w:bookmarkStart w:id="28" w:name="_Hlk70077786"/>
      <w:r>
        <w:rPr>
          <w:rFonts w:cstheme="minorHAnsi"/>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bookmarkEnd w:id="28"/>
    </w:p>
    <w:p w14:paraId="328CF684" w14:textId="77777777" w:rsidR="00CC78A3" w:rsidRDefault="00CC78A3">
      <w:pPr>
        <w:spacing w:line="276" w:lineRule="auto"/>
        <w:ind w:left="426" w:hanging="426"/>
        <w:rPr>
          <w:rFonts w:asciiTheme="minorHAnsi" w:hAnsiTheme="minorHAnsi" w:cstheme="minorHAnsi"/>
          <w:sz w:val="22"/>
          <w:szCs w:val="22"/>
        </w:rPr>
      </w:pPr>
    </w:p>
    <w:p w14:paraId="64D9E63D" w14:textId="77777777" w:rsidR="00CC78A3" w:rsidRDefault="00000000">
      <w:pPr>
        <w:spacing w:line="276" w:lineRule="auto"/>
        <w:ind w:left="426" w:hanging="426"/>
        <w:outlineLvl w:val="0"/>
        <w:rPr>
          <w:rFonts w:asciiTheme="minorHAnsi" w:hAnsiTheme="minorHAnsi" w:cstheme="minorHAnsi"/>
          <w:b/>
          <w:sz w:val="22"/>
          <w:szCs w:val="22"/>
        </w:rPr>
      </w:pPr>
      <w:bookmarkStart w:id="29" w:name="_Toc400535237"/>
      <w:bookmarkStart w:id="30" w:name="_Toc478118382"/>
      <w:bookmarkStart w:id="31" w:name="_Toc478118396"/>
      <w:bookmarkStart w:id="32" w:name="_Toc478118410"/>
      <w:bookmarkStart w:id="33" w:name="_Toc478119056"/>
      <w:r>
        <w:rPr>
          <w:rFonts w:asciiTheme="minorHAnsi" w:hAnsiTheme="minorHAnsi" w:cstheme="minorHAnsi"/>
          <w:b/>
          <w:sz w:val="22"/>
          <w:szCs w:val="22"/>
        </w:rPr>
        <w:t>Rozdział XII.  WARUNKI OGÓLNE</w:t>
      </w:r>
      <w:bookmarkEnd w:id="29"/>
      <w:bookmarkEnd w:id="30"/>
      <w:bookmarkEnd w:id="31"/>
      <w:bookmarkEnd w:id="32"/>
      <w:bookmarkEnd w:id="33"/>
    </w:p>
    <w:p w14:paraId="1662AC85" w14:textId="77777777" w:rsidR="00CC78A3" w:rsidRDefault="00000000">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 23</w:t>
      </w:r>
    </w:p>
    <w:p w14:paraId="6281358B" w14:textId="77777777" w:rsidR="00CC78A3" w:rsidRDefault="00000000">
      <w:pPr>
        <w:pStyle w:val="Akapitzlist"/>
        <w:numPr>
          <w:ilvl w:val="0"/>
          <w:numId w:val="30"/>
        </w:numPr>
        <w:ind w:left="284" w:hanging="284"/>
        <w:jc w:val="both"/>
        <w:rPr>
          <w:rFonts w:asciiTheme="minorHAnsi" w:hAnsiTheme="minorHAnsi" w:cstheme="minorHAnsi"/>
        </w:rPr>
      </w:pPr>
      <w:r>
        <w:rPr>
          <w:rFonts w:cstheme="minorHAnsi"/>
        </w:rPr>
        <w:t>Przedmiot niniejszej umowy w zakresie dokumentacji projektowej podlega ochronie przewidzianej ustawą z dnia 4 lutego 1994 r. o prawie autorskim i prawach pokrewnych (tj. Dz. U. z 2021 r., poz. 1062 z późn. zm.).</w:t>
      </w:r>
    </w:p>
    <w:p w14:paraId="11EFFD6D" w14:textId="77777777" w:rsidR="00CC78A3" w:rsidRDefault="00000000">
      <w:pPr>
        <w:pStyle w:val="Akapitzlist"/>
        <w:numPr>
          <w:ilvl w:val="0"/>
          <w:numId w:val="30"/>
        </w:numPr>
        <w:ind w:left="284" w:hanging="284"/>
        <w:jc w:val="both"/>
        <w:rPr>
          <w:rFonts w:asciiTheme="minorHAnsi" w:hAnsiTheme="minorHAnsi" w:cstheme="minorHAnsi"/>
        </w:rPr>
      </w:pPr>
      <w:r>
        <w:rPr>
          <w:rFonts w:cstheme="minorHAnsi"/>
        </w:rPr>
        <w:t>Na mocy niniejszej umowy, Wykonawca przenosi na Zamawiającego autorskie prawa majątkowe do opracowań będących przedmiotem niniejszej umowy.</w:t>
      </w:r>
    </w:p>
    <w:p w14:paraId="3ED9EF9A" w14:textId="77777777" w:rsidR="00CC78A3" w:rsidRDefault="00000000">
      <w:pPr>
        <w:pStyle w:val="Akapitzlist"/>
        <w:numPr>
          <w:ilvl w:val="0"/>
          <w:numId w:val="30"/>
        </w:numPr>
        <w:ind w:left="284" w:hanging="284"/>
        <w:jc w:val="both"/>
        <w:rPr>
          <w:rFonts w:asciiTheme="minorHAnsi" w:hAnsiTheme="minorHAnsi" w:cstheme="minorHAnsi"/>
        </w:rPr>
      </w:pPr>
      <w:r>
        <w:rPr>
          <w:rFonts w:cstheme="minorHAnsi"/>
        </w:rPr>
        <w:t>Przeniesienie praw autorskich na rzecz Zamawiającego polegać będzie na umożliwieniu korzystania z przedmiotu zamówienia w sposób nieograniczony czasowo i terytorialnie w dowolnym celu, w zakresie wszystkich pól eksploatacji obejmujących w szczególności:</w:t>
      </w:r>
    </w:p>
    <w:p w14:paraId="49C9B8D7" w14:textId="77777777" w:rsidR="00CC78A3" w:rsidRDefault="00000000">
      <w:pPr>
        <w:pStyle w:val="Akapitzlist"/>
        <w:numPr>
          <w:ilvl w:val="1"/>
          <w:numId w:val="30"/>
        </w:numPr>
        <w:ind w:left="851" w:hanging="425"/>
        <w:jc w:val="both"/>
        <w:rPr>
          <w:rFonts w:asciiTheme="minorHAnsi" w:hAnsiTheme="minorHAnsi" w:cstheme="minorHAnsi"/>
        </w:rPr>
      </w:pPr>
      <w:r>
        <w:rPr>
          <w:rFonts w:cstheme="minorHAnsi"/>
        </w:rPr>
        <w:t xml:space="preserve">prawo do dalszego przeniesienia praw autorskich w ramach wykonania zadania określonego w § 1 ust. 1 na rzecz Gminy Świerzawa (Zamawiającego) </w:t>
      </w:r>
    </w:p>
    <w:p w14:paraId="5AC4FE66" w14:textId="77777777" w:rsidR="00CC78A3" w:rsidRDefault="00000000">
      <w:pPr>
        <w:pStyle w:val="Akapitzlist"/>
        <w:numPr>
          <w:ilvl w:val="1"/>
          <w:numId w:val="30"/>
        </w:numPr>
        <w:ind w:left="851" w:hanging="425"/>
        <w:jc w:val="both"/>
        <w:rPr>
          <w:rFonts w:asciiTheme="minorHAnsi" w:hAnsiTheme="minorHAnsi" w:cstheme="minorHAnsi"/>
        </w:rPr>
      </w:pPr>
      <w:r>
        <w:rPr>
          <w:rFonts w:cstheme="minorHAnsi"/>
        </w:rPr>
        <w:t>prawo do zlecenia robót budowlanych na podstawie dokumentacji projektowej wytworzonej w wyniku realizacji zamówienia;</w:t>
      </w:r>
    </w:p>
    <w:p w14:paraId="52607747" w14:textId="77777777" w:rsidR="00CC78A3" w:rsidRDefault="00000000">
      <w:pPr>
        <w:pStyle w:val="Akapitzlist"/>
        <w:numPr>
          <w:ilvl w:val="1"/>
          <w:numId w:val="30"/>
        </w:numPr>
        <w:ind w:left="851" w:hanging="425"/>
        <w:jc w:val="both"/>
        <w:rPr>
          <w:rFonts w:asciiTheme="minorHAnsi" w:hAnsiTheme="minorHAnsi" w:cstheme="minorHAnsi"/>
        </w:rPr>
      </w:pPr>
      <w:r>
        <w:rPr>
          <w:rFonts w:cstheme="minorHAnsi"/>
        </w:rPr>
        <w:t>wprowadzenie do pamięci komputera;</w:t>
      </w:r>
    </w:p>
    <w:p w14:paraId="21A264AF" w14:textId="77777777" w:rsidR="00CC78A3" w:rsidRDefault="00000000">
      <w:pPr>
        <w:pStyle w:val="Akapitzlist"/>
        <w:numPr>
          <w:ilvl w:val="1"/>
          <w:numId w:val="30"/>
        </w:numPr>
        <w:ind w:left="851" w:hanging="425"/>
        <w:jc w:val="both"/>
        <w:rPr>
          <w:rFonts w:asciiTheme="minorHAnsi" w:hAnsiTheme="minorHAnsi" w:cstheme="minorHAnsi"/>
        </w:rPr>
      </w:pPr>
      <w:r>
        <w:rPr>
          <w:rFonts w:cstheme="minorHAnsi"/>
        </w:rPr>
        <w:t>nagrywanie na urządzeniach służących do wielokrotnego odtwarzania za pomocą nośników cyfrowych i/lub optycznych, w tym powielanie, rozpowszechnianie i odtwarzanie;</w:t>
      </w:r>
    </w:p>
    <w:p w14:paraId="6DFD5700" w14:textId="77777777" w:rsidR="00CC78A3" w:rsidRDefault="00000000">
      <w:pPr>
        <w:pStyle w:val="Akapitzlist"/>
        <w:numPr>
          <w:ilvl w:val="1"/>
          <w:numId w:val="30"/>
        </w:numPr>
        <w:ind w:left="851" w:hanging="425"/>
        <w:jc w:val="both"/>
        <w:rPr>
          <w:rFonts w:asciiTheme="minorHAnsi" w:hAnsiTheme="minorHAnsi" w:cstheme="minorHAnsi"/>
        </w:rPr>
      </w:pPr>
      <w:r>
        <w:rPr>
          <w:rFonts w:cstheme="minorHAnsi"/>
        </w:rPr>
        <w:t>nadanie, przekazywanie, odtwarzanie i emitowanie w audycjach w środkach masowego przekazu, po utrwaleniu na nośnikach obrazu;</w:t>
      </w:r>
    </w:p>
    <w:p w14:paraId="2AFF9B81" w14:textId="77777777" w:rsidR="00CC78A3" w:rsidRDefault="00000000">
      <w:pPr>
        <w:pStyle w:val="Akapitzlist"/>
        <w:numPr>
          <w:ilvl w:val="1"/>
          <w:numId w:val="30"/>
        </w:numPr>
        <w:ind w:left="851" w:hanging="425"/>
        <w:jc w:val="both"/>
        <w:rPr>
          <w:rFonts w:asciiTheme="minorHAnsi" w:hAnsiTheme="minorHAnsi" w:cstheme="minorHAnsi"/>
        </w:rPr>
      </w:pPr>
      <w:r>
        <w:rPr>
          <w:rFonts w:cstheme="minorHAnsi"/>
        </w:rPr>
        <w:t xml:space="preserve">wykorzystanie do celów marketingowych i/lub promocji, w tym reklamy, sponsoringu, </w:t>
      </w:r>
      <w:proofErr w:type="spellStart"/>
      <w:r>
        <w:rPr>
          <w:rFonts w:cstheme="minorHAnsi"/>
        </w:rPr>
        <w:t>product</w:t>
      </w:r>
      <w:proofErr w:type="spellEnd"/>
      <w:r>
        <w:rPr>
          <w:rFonts w:cstheme="minorHAnsi"/>
        </w:rPr>
        <w:t xml:space="preserve"> </w:t>
      </w:r>
      <w:proofErr w:type="spellStart"/>
      <w:r>
        <w:rPr>
          <w:rFonts w:cstheme="minorHAnsi"/>
        </w:rPr>
        <w:t>placement</w:t>
      </w:r>
      <w:proofErr w:type="spellEnd"/>
      <w:r>
        <w:rPr>
          <w:rFonts w:cstheme="minorHAnsi"/>
        </w:rPr>
        <w:t>, public relations;</w:t>
      </w:r>
    </w:p>
    <w:p w14:paraId="2AFD6B1F" w14:textId="77777777" w:rsidR="00CC78A3" w:rsidRDefault="00000000">
      <w:pPr>
        <w:pStyle w:val="Akapitzlist"/>
        <w:numPr>
          <w:ilvl w:val="1"/>
          <w:numId w:val="30"/>
        </w:numPr>
        <w:ind w:left="851" w:hanging="425"/>
        <w:jc w:val="both"/>
        <w:rPr>
          <w:rFonts w:asciiTheme="minorHAnsi" w:hAnsiTheme="minorHAnsi" w:cstheme="minorHAnsi"/>
        </w:rPr>
      </w:pPr>
      <w:r>
        <w:rPr>
          <w:rFonts w:cstheme="minorHAnsi"/>
        </w:rPr>
        <w:t>inne przypadki rozpowszechniania, w tym publikacja na stronie internetowej, wyświetlanie lub publiczne odtwarzanie;</w:t>
      </w:r>
    </w:p>
    <w:p w14:paraId="57035422" w14:textId="77777777" w:rsidR="00CC78A3" w:rsidRDefault="00000000">
      <w:pPr>
        <w:pStyle w:val="Akapitzlist"/>
        <w:numPr>
          <w:ilvl w:val="1"/>
          <w:numId w:val="30"/>
        </w:numPr>
        <w:ind w:left="851" w:hanging="425"/>
        <w:jc w:val="both"/>
        <w:rPr>
          <w:rFonts w:asciiTheme="minorHAnsi" w:hAnsiTheme="minorHAnsi" w:cstheme="minorHAnsi"/>
        </w:rPr>
      </w:pPr>
      <w:r>
        <w:rPr>
          <w:rFonts w:cstheme="minorHAnsi"/>
        </w:rPr>
        <w:t>dokonywanie opracowań, w tym prawo dokonywania obróbki komputerowej oraz wprowadzania zmian i modyfikacji, w szczególności ze względu na wymogi techniczne związane z określonymi powyżej sposobami rozpowszechniania i publicznego rozpowszechniania dzieła, jak również wykorzystywania takich opracowań i zezwalania na wykorzystywanie opracowań;</w:t>
      </w:r>
    </w:p>
    <w:p w14:paraId="35BF8E52" w14:textId="77777777" w:rsidR="00CC78A3" w:rsidRDefault="00000000">
      <w:pPr>
        <w:pStyle w:val="Akapitzlist"/>
        <w:numPr>
          <w:ilvl w:val="1"/>
          <w:numId w:val="30"/>
        </w:numPr>
        <w:ind w:left="851" w:hanging="425"/>
        <w:jc w:val="both"/>
        <w:rPr>
          <w:rFonts w:asciiTheme="minorHAnsi" w:hAnsiTheme="minorHAnsi" w:cstheme="minorHAnsi"/>
        </w:rPr>
      </w:pPr>
      <w:r>
        <w:rPr>
          <w:rFonts w:cstheme="minorHAnsi"/>
        </w:rPr>
        <w:t>prawo do dokonywania zmian uzasadnionych istniejącymi lub mogącymi się pojawić potrzebami Zamawiającego;</w:t>
      </w:r>
    </w:p>
    <w:p w14:paraId="10C39DD5" w14:textId="77777777" w:rsidR="00CC78A3" w:rsidRDefault="00000000">
      <w:pPr>
        <w:pStyle w:val="Akapitzlist"/>
        <w:numPr>
          <w:ilvl w:val="1"/>
          <w:numId w:val="30"/>
        </w:numPr>
        <w:ind w:left="851" w:hanging="425"/>
        <w:jc w:val="both"/>
        <w:rPr>
          <w:rFonts w:asciiTheme="minorHAnsi" w:hAnsiTheme="minorHAnsi" w:cstheme="minorHAnsi"/>
        </w:rPr>
      </w:pPr>
      <w:r>
        <w:rPr>
          <w:rFonts w:cstheme="minorHAnsi"/>
        </w:rPr>
        <w:t>możliwość kontynuowania prac projektowych przez podmiot trzeci w przypadku odstąpienia od umowy;</w:t>
      </w:r>
    </w:p>
    <w:p w14:paraId="3B8AB724" w14:textId="77777777" w:rsidR="00CC78A3" w:rsidRDefault="00000000">
      <w:pPr>
        <w:pStyle w:val="Akapitzlist"/>
        <w:numPr>
          <w:ilvl w:val="0"/>
          <w:numId w:val="30"/>
        </w:numPr>
        <w:jc w:val="both"/>
        <w:rPr>
          <w:rFonts w:asciiTheme="minorHAnsi" w:hAnsiTheme="minorHAnsi" w:cstheme="minorHAnsi"/>
        </w:rPr>
      </w:pPr>
      <w:r>
        <w:rPr>
          <w:rFonts w:cstheme="minorHAnsi"/>
        </w:rPr>
        <w:t>Przejście praw autorskich następuje w dniu przekazania Zamawiającemu kompletnej i zgodnej z umową dokumentacji projektowej i powoduje przejście na Zamawiającego własności egzemplarzy przedmiotu zamówienia, o których mowa w § 1 ust. 2 niniejszej umowy.</w:t>
      </w:r>
    </w:p>
    <w:p w14:paraId="53A0B3D9" w14:textId="77777777" w:rsidR="00CC78A3" w:rsidRDefault="00000000">
      <w:pPr>
        <w:pStyle w:val="Akapitzlist"/>
        <w:numPr>
          <w:ilvl w:val="0"/>
          <w:numId w:val="30"/>
        </w:numPr>
        <w:spacing w:after="160"/>
        <w:jc w:val="both"/>
        <w:rPr>
          <w:rFonts w:asciiTheme="minorHAnsi" w:hAnsiTheme="minorHAnsi" w:cstheme="minorHAnsi"/>
        </w:rPr>
      </w:pPr>
      <w:r>
        <w:rPr>
          <w:rFonts w:cstheme="minorHAnsi"/>
        </w:rPr>
        <w:t>Opracowana dokumentacja podlega akceptacji Zamawiającego i branżowych Inspektorów nadzoru.</w:t>
      </w:r>
    </w:p>
    <w:p w14:paraId="57206884" w14:textId="77777777" w:rsidR="00CC78A3" w:rsidRDefault="00000000">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 24</w:t>
      </w:r>
    </w:p>
    <w:p w14:paraId="1156843F" w14:textId="77777777" w:rsidR="00CC78A3" w:rsidRDefault="00CC78A3">
      <w:pPr>
        <w:spacing w:after="120" w:line="276" w:lineRule="auto"/>
        <w:jc w:val="center"/>
        <w:rPr>
          <w:rFonts w:asciiTheme="minorHAnsi" w:hAnsiTheme="minorHAnsi" w:cstheme="minorHAnsi"/>
          <w:b/>
          <w:sz w:val="22"/>
          <w:szCs w:val="22"/>
        </w:rPr>
      </w:pPr>
    </w:p>
    <w:p w14:paraId="3F1C14C4" w14:textId="77777777" w:rsidR="00CC78A3" w:rsidRDefault="00000000">
      <w:pPr>
        <w:widowControl w:val="0"/>
        <w:numPr>
          <w:ilvl w:val="0"/>
          <w:numId w:val="90"/>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Nadzór nad realizacją przedmiotu umowy w imieniu Zamawiającego sprawować będzie:</w:t>
      </w:r>
    </w:p>
    <w:p w14:paraId="33557FAA" w14:textId="77777777" w:rsidR="00CC78A3" w:rsidRDefault="00000000">
      <w:pPr>
        <w:spacing w:line="276" w:lineRule="auto"/>
        <w:ind w:left="360"/>
        <w:rPr>
          <w:rFonts w:asciiTheme="minorHAnsi" w:hAnsiTheme="minorHAnsi" w:cstheme="minorHAnsi"/>
          <w:sz w:val="22"/>
          <w:szCs w:val="22"/>
          <w:lang w:val="en-US"/>
        </w:rPr>
      </w:pPr>
      <w:r>
        <w:rPr>
          <w:rFonts w:asciiTheme="minorHAnsi" w:hAnsiTheme="minorHAnsi" w:cstheme="minorHAnsi"/>
          <w:sz w:val="22"/>
          <w:szCs w:val="22"/>
          <w:lang w:val="en-US"/>
        </w:rPr>
        <w:t>……………………….</w:t>
      </w:r>
    </w:p>
    <w:p w14:paraId="720F7C24" w14:textId="77777777" w:rsidR="00CC78A3" w:rsidRDefault="00000000">
      <w:pPr>
        <w:spacing w:line="276" w:lineRule="auto"/>
        <w:ind w:left="360"/>
        <w:rPr>
          <w:rFonts w:asciiTheme="minorHAnsi" w:hAnsiTheme="minorHAnsi" w:cstheme="minorHAnsi"/>
          <w:sz w:val="22"/>
          <w:szCs w:val="22"/>
          <w:lang w:val="en-US"/>
        </w:rPr>
      </w:pPr>
      <w:r>
        <w:rPr>
          <w:rFonts w:asciiTheme="minorHAnsi" w:hAnsiTheme="minorHAnsi" w:cstheme="minorHAnsi"/>
          <w:sz w:val="22"/>
          <w:szCs w:val="22"/>
          <w:lang w:val="en-US"/>
        </w:rPr>
        <w:lastRenderedPageBreak/>
        <w:t>Tel: ……</w:t>
      </w:r>
      <w:proofErr w:type="gramStart"/>
      <w:r>
        <w:rPr>
          <w:rFonts w:asciiTheme="minorHAnsi" w:hAnsiTheme="minorHAnsi" w:cstheme="minorHAnsi"/>
          <w:sz w:val="22"/>
          <w:szCs w:val="22"/>
          <w:lang w:val="en-US"/>
        </w:rPr>
        <w:t>…..</w:t>
      </w:r>
      <w:proofErr w:type="gram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wew</w:t>
      </w:r>
      <w:proofErr w:type="spellEnd"/>
      <w:r>
        <w:rPr>
          <w:rFonts w:asciiTheme="minorHAnsi" w:hAnsiTheme="minorHAnsi" w:cstheme="minorHAnsi"/>
          <w:sz w:val="22"/>
          <w:szCs w:val="22"/>
          <w:lang w:val="en-US"/>
        </w:rPr>
        <w:t xml:space="preserve">. ……………., email: </w:t>
      </w:r>
      <w:hyperlink r:id="rId8">
        <w:r w:rsidR="00CC78A3">
          <w:rPr>
            <w:rStyle w:val="czeinternetowe"/>
            <w:rFonts w:asciiTheme="minorHAnsi" w:hAnsiTheme="minorHAnsi" w:cstheme="minorHAnsi"/>
            <w:sz w:val="22"/>
            <w:szCs w:val="22"/>
            <w:lang w:val="en-US"/>
          </w:rPr>
          <w:t>…………………………</w:t>
        </w:r>
      </w:hyperlink>
      <w:r>
        <w:rPr>
          <w:rFonts w:asciiTheme="minorHAnsi" w:hAnsiTheme="minorHAnsi" w:cstheme="minorHAnsi"/>
          <w:sz w:val="22"/>
          <w:szCs w:val="22"/>
          <w:lang w:val="en-US"/>
        </w:rPr>
        <w:t xml:space="preserve"> </w:t>
      </w:r>
    </w:p>
    <w:p w14:paraId="571A53AF" w14:textId="77777777" w:rsidR="00CC78A3" w:rsidRDefault="00000000">
      <w:pPr>
        <w:widowControl w:val="0"/>
        <w:numPr>
          <w:ilvl w:val="0"/>
          <w:numId w:val="91"/>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Wykonawca wyznacza </w:t>
      </w:r>
    </w:p>
    <w:p w14:paraId="28093BEA" w14:textId="77777777" w:rsidR="00CC78A3" w:rsidRDefault="00000000">
      <w:pPr>
        <w:spacing w:line="276" w:lineRule="auto"/>
        <w:ind w:left="360"/>
        <w:rPr>
          <w:rFonts w:asciiTheme="minorHAnsi" w:hAnsiTheme="minorHAnsi" w:cstheme="minorHAnsi"/>
          <w:sz w:val="22"/>
          <w:szCs w:val="22"/>
        </w:rPr>
      </w:pPr>
      <w:r>
        <w:rPr>
          <w:rFonts w:asciiTheme="minorHAnsi" w:hAnsiTheme="minorHAnsi" w:cstheme="minorHAnsi"/>
          <w:b/>
          <w:bCs/>
          <w:sz w:val="22"/>
          <w:szCs w:val="22"/>
        </w:rPr>
        <w:t>2.1.</w:t>
      </w:r>
      <w:r>
        <w:rPr>
          <w:rFonts w:asciiTheme="minorHAnsi" w:hAnsiTheme="minorHAnsi" w:cstheme="minorHAnsi"/>
          <w:sz w:val="22"/>
          <w:szCs w:val="22"/>
        </w:rPr>
        <w:t xml:space="preserve"> Jako koordynatora przy współpracy z Zamawiającym: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
    <w:p w14:paraId="054C4399" w14:textId="77777777" w:rsidR="00CC78A3" w:rsidRDefault="00000000">
      <w:pPr>
        <w:spacing w:line="276" w:lineRule="auto"/>
        <w:ind w:left="360"/>
        <w:rPr>
          <w:rFonts w:asciiTheme="minorHAnsi" w:hAnsiTheme="minorHAnsi" w:cstheme="minorHAnsi"/>
          <w:sz w:val="22"/>
          <w:szCs w:val="22"/>
          <w:lang w:val="en-US"/>
        </w:rPr>
      </w:pPr>
      <w:r>
        <w:rPr>
          <w:rFonts w:asciiTheme="minorHAnsi" w:hAnsiTheme="minorHAnsi" w:cstheme="minorHAnsi"/>
          <w:sz w:val="22"/>
          <w:szCs w:val="22"/>
          <w:lang w:val="en-US"/>
        </w:rPr>
        <w:t xml:space="preserve">Tel:  …………………., email: </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lang w:val="en-US"/>
        </w:rPr>
        <w:t xml:space="preserve"> </w:t>
      </w:r>
    </w:p>
    <w:p w14:paraId="59C9F1EA" w14:textId="77777777" w:rsidR="00CC78A3" w:rsidRDefault="00000000">
      <w:pPr>
        <w:pStyle w:val="Akapitzlist"/>
        <w:widowControl w:val="0"/>
        <w:numPr>
          <w:ilvl w:val="1"/>
          <w:numId w:val="92"/>
        </w:numPr>
        <w:tabs>
          <w:tab w:val="left" w:pos="851"/>
        </w:tabs>
        <w:ind w:left="720" w:hanging="294"/>
        <w:jc w:val="both"/>
        <w:textAlignment w:val="baseline"/>
        <w:rPr>
          <w:rFonts w:asciiTheme="minorHAnsi" w:hAnsiTheme="minorHAnsi" w:cstheme="minorHAnsi"/>
        </w:rPr>
      </w:pPr>
      <w:r>
        <w:rPr>
          <w:rFonts w:cstheme="minorHAnsi"/>
        </w:rPr>
        <w:t>do kierowania budowy i kierowania robotami budowlanymi:</w:t>
      </w:r>
    </w:p>
    <w:p w14:paraId="335273BA" w14:textId="77777777" w:rsidR="00CC78A3" w:rsidRDefault="00000000">
      <w:pPr>
        <w:pStyle w:val="Akapitzlist"/>
        <w:widowControl w:val="0"/>
        <w:numPr>
          <w:ilvl w:val="2"/>
          <w:numId w:val="93"/>
        </w:numPr>
        <w:ind w:left="1440"/>
        <w:jc w:val="both"/>
        <w:textAlignment w:val="baseline"/>
        <w:rPr>
          <w:rFonts w:asciiTheme="minorHAnsi" w:hAnsiTheme="minorHAnsi" w:cstheme="minorHAnsi"/>
        </w:rPr>
      </w:pPr>
      <w:r>
        <w:rPr>
          <w:rFonts w:cstheme="minorHAnsi"/>
        </w:rPr>
        <w:t>……………………..</w:t>
      </w:r>
    </w:p>
    <w:p w14:paraId="7D2E789D" w14:textId="77777777" w:rsidR="00CC78A3" w:rsidRDefault="00000000">
      <w:pPr>
        <w:pStyle w:val="Akapitzlist"/>
        <w:widowControl w:val="0"/>
        <w:numPr>
          <w:ilvl w:val="2"/>
          <w:numId w:val="94"/>
        </w:numPr>
        <w:ind w:left="1440"/>
        <w:jc w:val="both"/>
        <w:textAlignment w:val="baseline"/>
        <w:rPr>
          <w:rFonts w:asciiTheme="minorHAnsi" w:hAnsiTheme="minorHAnsi" w:cstheme="minorHAnsi"/>
        </w:rPr>
      </w:pPr>
      <w:r>
        <w:rPr>
          <w:rFonts w:cstheme="minorHAnsi"/>
        </w:rPr>
        <w:t>…………..………….</w:t>
      </w:r>
    </w:p>
    <w:p w14:paraId="7AD61B43" w14:textId="77777777" w:rsidR="00CC78A3" w:rsidRDefault="00000000">
      <w:pPr>
        <w:pStyle w:val="Akapitzlist"/>
        <w:widowControl w:val="0"/>
        <w:numPr>
          <w:ilvl w:val="2"/>
          <w:numId w:val="95"/>
        </w:numPr>
        <w:ind w:left="1440"/>
        <w:jc w:val="both"/>
        <w:textAlignment w:val="baseline"/>
        <w:rPr>
          <w:rFonts w:asciiTheme="minorHAnsi" w:hAnsiTheme="minorHAnsi" w:cstheme="minorHAnsi"/>
        </w:rPr>
      </w:pPr>
      <w:r>
        <w:rPr>
          <w:rFonts w:cstheme="minorHAnsi"/>
        </w:rPr>
        <w:t>………………………</w:t>
      </w:r>
    </w:p>
    <w:p w14:paraId="02E0DFD7" w14:textId="77777777" w:rsidR="00CC78A3" w:rsidRDefault="00000000">
      <w:pPr>
        <w:pStyle w:val="Akapitzlist"/>
        <w:widowControl w:val="0"/>
        <w:numPr>
          <w:ilvl w:val="2"/>
          <w:numId w:val="96"/>
        </w:numPr>
        <w:ind w:left="1440"/>
        <w:jc w:val="both"/>
        <w:textAlignment w:val="baseline"/>
        <w:rPr>
          <w:rFonts w:asciiTheme="minorHAnsi" w:hAnsiTheme="minorHAnsi" w:cstheme="minorHAnsi"/>
        </w:rPr>
      </w:pPr>
      <w:r>
        <w:rPr>
          <w:rFonts w:cstheme="minorHAnsi"/>
        </w:rPr>
        <w:t>………………………..</w:t>
      </w:r>
    </w:p>
    <w:p w14:paraId="07F7F062" w14:textId="77777777" w:rsidR="00CC78A3" w:rsidRDefault="00000000">
      <w:pPr>
        <w:widowControl w:val="0"/>
        <w:numPr>
          <w:ilvl w:val="0"/>
          <w:numId w:val="97"/>
        </w:numPr>
        <w:suppressAutoHyphens w:val="0"/>
        <w:spacing w:line="276" w:lineRule="auto"/>
        <w:jc w:val="both"/>
        <w:textAlignment w:val="baseline"/>
        <w:rPr>
          <w:rFonts w:asciiTheme="minorHAnsi" w:hAnsiTheme="minorHAnsi" w:cstheme="minorHAnsi"/>
          <w:i/>
          <w:iCs/>
          <w:sz w:val="22"/>
          <w:szCs w:val="22"/>
        </w:rPr>
      </w:pPr>
      <w:r>
        <w:rPr>
          <w:rFonts w:asciiTheme="minorHAnsi" w:hAnsiTheme="minorHAnsi" w:cstheme="minorHAnsi"/>
          <w:sz w:val="22"/>
          <w:szCs w:val="22"/>
        </w:rPr>
        <w:t xml:space="preserve">Funkcję koordynatora Inspektorów Nadzoru pełnić będzie </w:t>
      </w:r>
    </w:p>
    <w:p w14:paraId="4DCD98B3" w14:textId="77777777" w:rsidR="00CC78A3" w:rsidRDefault="00000000">
      <w:pPr>
        <w:pStyle w:val="Akapitzlist"/>
        <w:numPr>
          <w:ilvl w:val="2"/>
          <w:numId w:val="98"/>
        </w:numPr>
        <w:tabs>
          <w:tab w:val="left" w:pos="567"/>
        </w:tabs>
        <w:ind w:left="567" w:hanging="283"/>
        <w:jc w:val="both"/>
        <w:rPr>
          <w:rFonts w:asciiTheme="minorHAnsi" w:hAnsiTheme="minorHAnsi" w:cstheme="minorHAnsi"/>
        </w:rPr>
      </w:pPr>
      <w:r>
        <w:rPr>
          <w:rFonts w:cstheme="minorHAnsi"/>
        </w:rPr>
        <w:t>…………………………………………</w:t>
      </w:r>
    </w:p>
    <w:p w14:paraId="6367E53B" w14:textId="77777777" w:rsidR="00CC78A3" w:rsidRDefault="00000000">
      <w:pPr>
        <w:pStyle w:val="Akapitzlist"/>
        <w:numPr>
          <w:ilvl w:val="2"/>
          <w:numId w:val="99"/>
        </w:numPr>
        <w:tabs>
          <w:tab w:val="left" w:pos="567"/>
        </w:tabs>
        <w:ind w:left="567" w:hanging="283"/>
        <w:jc w:val="both"/>
        <w:rPr>
          <w:rFonts w:asciiTheme="minorHAnsi" w:hAnsiTheme="minorHAnsi" w:cstheme="minorHAnsi"/>
        </w:rPr>
      </w:pPr>
      <w:r>
        <w:rPr>
          <w:rFonts w:cstheme="minorHAnsi"/>
        </w:rPr>
        <w:t>…………………………………………</w:t>
      </w:r>
    </w:p>
    <w:p w14:paraId="23D1EDAA" w14:textId="77777777" w:rsidR="00CC78A3" w:rsidRDefault="00CC78A3">
      <w:pPr>
        <w:spacing w:line="276" w:lineRule="auto"/>
        <w:outlineLvl w:val="2"/>
        <w:rPr>
          <w:rFonts w:asciiTheme="minorHAnsi" w:hAnsiTheme="minorHAnsi" w:cstheme="minorHAnsi"/>
          <w:sz w:val="22"/>
          <w:szCs w:val="22"/>
        </w:rPr>
      </w:pPr>
    </w:p>
    <w:p w14:paraId="47975572" w14:textId="77777777" w:rsidR="00CC78A3" w:rsidRDefault="00000000">
      <w:pPr>
        <w:spacing w:line="276" w:lineRule="auto"/>
        <w:ind w:left="426" w:hanging="426"/>
        <w:jc w:val="center"/>
        <w:rPr>
          <w:rFonts w:asciiTheme="minorHAnsi" w:hAnsiTheme="minorHAnsi" w:cstheme="minorHAnsi"/>
          <w:sz w:val="22"/>
          <w:szCs w:val="22"/>
        </w:rPr>
      </w:pPr>
      <w:r>
        <w:rPr>
          <w:rFonts w:asciiTheme="minorHAnsi" w:hAnsiTheme="minorHAnsi" w:cstheme="minorHAnsi"/>
          <w:b/>
          <w:bCs/>
          <w:sz w:val="22"/>
          <w:szCs w:val="22"/>
        </w:rPr>
        <w:t>§ 25</w:t>
      </w:r>
    </w:p>
    <w:p w14:paraId="13B5C338" w14:textId="77777777" w:rsidR="00CC78A3" w:rsidRDefault="00000000">
      <w:pPr>
        <w:widowControl w:val="0"/>
        <w:numPr>
          <w:ilvl w:val="0"/>
          <w:numId w:val="21"/>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Zmiana postanowień zawartej umowy może nastąpić za zgodą stron wyrażoną na piśmie pod rygorem nieważności takiej zmiany.</w:t>
      </w:r>
    </w:p>
    <w:p w14:paraId="3F0EF5CA" w14:textId="77777777" w:rsidR="00CC78A3" w:rsidRDefault="00000000">
      <w:pPr>
        <w:widowControl w:val="0"/>
        <w:numPr>
          <w:ilvl w:val="0"/>
          <w:numId w:val="21"/>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Strony zobowiązują się do poddania ewentualnych sporów w relacjach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Niedające się usunąć wątpliwości, strony poddają pod rozstrzygnięcie właściwego dla Zamawiającego sądu powszechnego.</w:t>
      </w:r>
    </w:p>
    <w:p w14:paraId="3BF813EF" w14:textId="77777777" w:rsidR="00CC78A3" w:rsidRDefault="00000000">
      <w:pPr>
        <w:widowControl w:val="0"/>
        <w:numPr>
          <w:ilvl w:val="0"/>
          <w:numId w:val="21"/>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W sprawach nieuregulowanych niniejszą umową stosuje się odpowiednie przepisy Ustawy z dnia 29 stycznia 2004 roku Prawo zamówień publicznych oraz odpowiednie przepisy Kodeksu Cywilnego.</w:t>
      </w:r>
    </w:p>
    <w:p w14:paraId="37219197" w14:textId="77777777" w:rsidR="00CC78A3" w:rsidRDefault="00000000">
      <w:pPr>
        <w:widowControl w:val="0"/>
        <w:numPr>
          <w:ilvl w:val="0"/>
          <w:numId w:val="21"/>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Umowę niniejszą sporządzono w trzech jedno brzmiących egzemplarzach, z czego dwa otrzymuje Zamawiający, a jeden Wykonawca.</w:t>
      </w:r>
    </w:p>
    <w:p w14:paraId="1DDB1890" w14:textId="77777777" w:rsidR="00CC78A3" w:rsidRDefault="00CC78A3">
      <w:pPr>
        <w:spacing w:line="276" w:lineRule="auto"/>
        <w:ind w:left="426" w:hanging="426"/>
        <w:jc w:val="center"/>
        <w:rPr>
          <w:rFonts w:asciiTheme="minorHAnsi" w:hAnsiTheme="minorHAnsi" w:cstheme="minorHAnsi"/>
          <w:b/>
          <w:bCs/>
          <w:sz w:val="22"/>
          <w:szCs w:val="22"/>
        </w:rPr>
      </w:pPr>
    </w:p>
    <w:p w14:paraId="794A0375" w14:textId="77777777" w:rsidR="00CC78A3" w:rsidRDefault="00000000">
      <w:pPr>
        <w:spacing w:line="276" w:lineRule="auto"/>
        <w:ind w:left="426" w:hanging="426"/>
        <w:jc w:val="center"/>
        <w:rPr>
          <w:rFonts w:asciiTheme="minorHAnsi" w:hAnsiTheme="minorHAnsi" w:cstheme="minorHAnsi"/>
          <w:sz w:val="22"/>
          <w:szCs w:val="22"/>
        </w:rPr>
      </w:pPr>
      <w:r>
        <w:rPr>
          <w:rFonts w:asciiTheme="minorHAnsi" w:hAnsiTheme="minorHAnsi" w:cstheme="minorHAnsi"/>
          <w:b/>
          <w:bCs/>
          <w:sz w:val="22"/>
          <w:szCs w:val="22"/>
        </w:rPr>
        <w:t>§ 26</w:t>
      </w:r>
    </w:p>
    <w:p w14:paraId="277393B8" w14:textId="77777777" w:rsidR="00CC78A3" w:rsidRDefault="00CC78A3">
      <w:pPr>
        <w:spacing w:line="276" w:lineRule="auto"/>
        <w:ind w:left="426" w:hanging="426"/>
        <w:jc w:val="center"/>
        <w:outlineLvl w:val="0"/>
        <w:rPr>
          <w:rFonts w:asciiTheme="minorHAnsi" w:hAnsiTheme="minorHAnsi" w:cstheme="minorHAnsi"/>
          <w:b/>
          <w:sz w:val="22"/>
          <w:szCs w:val="22"/>
        </w:rPr>
      </w:pPr>
    </w:p>
    <w:p w14:paraId="17F6C932" w14:textId="77777777" w:rsidR="00CC78A3" w:rsidRDefault="00000000">
      <w:pPr>
        <w:widowControl w:val="0"/>
        <w:numPr>
          <w:ilvl w:val="0"/>
          <w:numId w:val="27"/>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Integralną cześć umowy stanowią załączniki:</w:t>
      </w:r>
    </w:p>
    <w:p w14:paraId="71914459" w14:textId="77777777" w:rsidR="00CC78A3" w:rsidRDefault="00000000">
      <w:pPr>
        <w:widowControl w:val="0"/>
        <w:numPr>
          <w:ilvl w:val="2"/>
          <w:numId w:val="28"/>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Oferta wykonawcy wraz z tabelą elementów scalonych – załącznik nr 1</w:t>
      </w:r>
    </w:p>
    <w:p w14:paraId="6CF80B95" w14:textId="77777777" w:rsidR="00CC78A3" w:rsidRDefault="00000000">
      <w:pPr>
        <w:widowControl w:val="0"/>
        <w:numPr>
          <w:ilvl w:val="2"/>
          <w:numId w:val="28"/>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Program funkcjonalno - użytkowy – załącznik nr 2</w:t>
      </w:r>
    </w:p>
    <w:p w14:paraId="02E139B6" w14:textId="77777777" w:rsidR="00CC78A3" w:rsidRDefault="00000000">
      <w:pPr>
        <w:widowControl w:val="0"/>
        <w:numPr>
          <w:ilvl w:val="2"/>
          <w:numId w:val="28"/>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SWZ – załącznik nr 3</w:t>
      </w:r>
    </w:p>
    <w:p w14:paraId="156FA1DC" w14:textId="77777777" w:rsidR="00CC78A3" w:rsidRDefault="00000000">
      <w:pPr>
        <w:widowControl w:val="0"/>
        <w:numPr>
          <w:ilvl w:val="2"/>
          <w:numId w:val="28"/>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Karata gwarancyjna – załącznik nr 4</w:t>
      </w:r>
    </w:p>
    <w:p w14:paraId="76A124E0" w14:textId="77777777" w:rsidR="00CC78A3" w:rsidRDefault="00000000">
      <w:pPr>
        <w:widowControl w:val="0"/>
        <w:numPr>
          <w:ilvl w:val="2"/>
          <w:numId w:val="28"/>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Wzór protokołu odbioru końcowego – załącznik nr 5</w:t>
      </w:r>
    </w:p>
    <w:p w14:paraId="1F109FCF" w14:textId="77777777" w:rsidR="00CC78A3" w:rsidRDefault="00000000">
      <w:pPr>
        <w:widowControl w:val="0"/>
        <w:numPr>
          <w:ilvl w:val="2"/>
          <w:numId w:val="28"/>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Wzór protokołu odbioru częściowego – załącznik nr 6</w:t>
      </w:r>
    </w:p>
    <w:p w14:paraId="5BCF9A8B" w14:textId="77777777" w:rsidR="00CC78A3" w:rsidRDefault="00CC78A3">
      <w:pPr>
        <w:spacing w:line="276" w:lineRule="auto"/>
        <w:ind w:left="426" w:hanging="426"/>
        <w:jc w:val="center"/>
        <w:outlineLvl w:val="0"/>
        <w:rPr>
          <w:rFonts w:asciiTheme="minorHAnsi" w:hAnsiTheme="minorHAnsi" w:cstheme="minorHAnsi"/>
          <w:b/>
          <w:sz w:val="22"/>
          <w:szCs w:val="22"/>
        </w:rPr>
      </w:pPr>
    </w:p>
    <w:p w14:paraId="1441E186" w14:textId="77777777" w:rsidR="00CC78A3" w:rsidRDefault="00CC78A3">
      <w:pPr>
        <w:spacing w:line="276" w:lineRule="auto"/>
        <w:ind w:left="426" w:hanging="426"/>
        <w:jc w:val="center"/>
        <w:outlineLvl w:val="0"/>
        <w:rPr>
          <w:rFonts w:asciiTheme="minorHAnsi" w:hAnsiTheme="minorHAnsi" w:cstheme="minorHAnsi"/>
          <w:b/>
          <w:sz w:val="22"/>
          <w:szCs w:val="22"/>
        </w:rPr>
      </w:pPr>
    </w:p>
    <w:p w14:paraId="3E757DF6" w14:textId="77777777" w:rsidR="00CC78A3" w:rsidRDefault="00000000">
      <w:pPr>
        <w:spacing w:line="276" w:lineRule="auto"/>
        <w:ind w:left="426" w:hanging="426"/>
        <w:jc w:val="center"/>
        <w:outlineLvl w:val="0"/>
        <w:rPr>
          <w:rFonts w:asciiTheme="minorHAnsi" w:hAnsiTheme="minorHAnsi" w:cstheme="minorHAnsi"/>
          <w:sz w:val="22"/>
          <w:szCs w:val="22"/>
        </w:rPr>
      </w:pPr>
      <w:bookmarkStart w:id="34" w:name="_Toc478118383"/>
      <w:bookmarkStart w:id="35" w:name="_Toc478118397"/>
      <w:bookmarkStart w:id="36" w:name="_Toc478118411"/>
      <w:bookmarkStart w:id="37" w:name="_Toc478119057"/>
      <w:bookmarkStart w:id="38" w:name="_Toc400535238"/>
      <w:r>
        <w:rPr>
          <w:rFonts w:asciiTheme="minorHAnsi" w:hAnsiTheme="minorHAnsi" w:cstheme="minorHAnsi"/>
          <w:sz w:val="22"/>
          <w:szCs w:val="22"/>
        </w:rPr>
        <w:t xml:space="preserve">W Y K O N A W C </w:t>
      </w:r>
      <w:proofErr w:type="gramStart"/>
      <w:r>
        <w:rPr>
          <w:rFonts w:asciiTheme="minorHAnsi" w:hAnsiTheme="minorHAnsi" w:cstheme="minorHAnsi"/>
          <w:sz w:val="22"/>
          <w:szCs w:val="22"/>
        </w:rPr>
        <w:t>A :</w:t>
      </w:r>
      <w:proofErr w:type="gramEnd"/>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 xml:space="preserve">Z A M A W I A J Ą C Y </w:t>
      </w:r>
      <w:bookmarkStart w:id="39" w:name="_Toc478118385"/>
      <w:bookmarkStart w:id="40" w:name="_Toc478118399"/>
      <w:bookmarkStart w:id="41" w:name="_Toc478118413"/>
      <w:bookmarkStart w:id="42" w:name="_Toc478119059"/>
      <w:bookmarkEnd w:id="34"/>
      <w:bookmarkEnd w:id="35"/>
      <w:bookmarkEnd w:id="36"/>
      <w:bookmarkEnd w:id="37"/>
      <w:bookmarkEnd w:id="38"/>
    </w:p>
    <w:p w14:paraId="3C6E2D9E" w14:textId="77777777" w:rsidR="00CC78A3" w:rsidRDefault="00000000">
      <w:pPr>
        <w:suppressAutoHyphens w:val="0"/>
        <w:spacing w:after="160" w:line="276" w:lineRule="auto"/>
        <w:rPr>
          <w:rFonts w:asciiTheme="minorHAnsi" w:hAnsiTheme="minorHAnsi" w:cstheme="minorHAnsi"/>
          <w:b/>
          <w:sz w:val="22"/>
          <w:szCs w:val="22"/>
        </w:rPr>
      </w:pPr>
      <w:r>
        <w:br w:type="page"/>
      </w:r>
    </w:p>
    <w:p w14:paraId="69D8EBC6" w14:textId="77777777" w:rsidR="00CC78A3" w:rsidRDefault="00000000">
      <w:pPr>
        <w:spacing w:line="276" w:lineRule="auto"/>
        <w:ind w:left="426" w:hanging="426"/>
        <w:jc w:val="right"/>
        <w:outlineLvl w:val="0"/>
        <w:rPr>
          <w:rFonts w:asciiTheme="minorHAnsi" w:hAnsiTheme="minorHAnsi" w:cstheme="minorHAnsi"/>
          <w:b/>
          <w:sz w:val="22"/>
          <w:szCs w:val="22"/>
        </w:rPr>
      </w:pPr>
      <w:r>
        <w:rPr>
          <w:rFonts w:asciiTheme="minorHAnsi" w:hAnsiTheme="minorHAnsi" w:cstheme="minorHAnsi"/>
          <w:b/>
          <w:sz w:val="22"/>
          <w:szCs w:val="22"/>
        </w:rPr>
        <w:lastRenderedPageBreak/>
        <w:t xml:space="preserve">Załącznik nr 4 do </w:t>
      </w:r>
      <w:bookmarkEnd w:id="39"/>
      <w:bookmarkEnd w:id="40"/>
      <w:bookmarkEnd w:id="41"/>
      <w:bookmarkEnd w:id="42"/>
      <w:r>
        <w:rPr>
          <w:rFonts w:asciiTheme="minorHAnsi" w:hAnsiTheme="minorHAnsi" w:cstheme="minorHAnsi"/>
          <w:b/>
          <w:sz w:val="22"/>
          <w:szCs w:val="22"/>
        </w:rPr>
        <w:t>UMOWY ………</w:t>
      </w:r>
      <w:proofErr w:type="gramStart"/>
      <w:r>
        <w:rPr>
          <w:rFonts w:asciiTheme="minorHAnsi" w:hAnsiTheme="minorHAnsi" w:cstheme="minorHAnsi"/>
          <w:b/>
          <w:sz w:val="22"/>
          <w:szCs w:val="22"/>
        </w:rPr>
        <w:t>…….</w:t>
      </w:r>
      <w:proofErr w:type="gramEnd"/>
      <w:r>
        <w:rPr>
          <w:rFonts w:asciiTheme="minorHAnsi" w:hAnsiTheme="minorHAnsi" w:cstheme="minorHAnsi"/>
          <w:b/>
          <w:sz w:val="22"/>
          <w:szCs w:val="22"/>
        </w:rPr>
        <w:t>2025 z dnia ……………….</w:t>
      </w:r>
    </w:p>
    <w:p w14:paraId="41DA01EB" w14:textId="77777777" w:rsidR="00CC78A3" w:rsidRDefault="00CC78A3">
      <w:pPr>
        <w:spacing w:line="276" w:lineRule="auto"/>
        <w:ind w:left="426" w:hanging="426"/>
        <w:jc w:val="right"/>
        <w:outlineLvl w:val="0"/>
        <w:rPr>
          <w:rFonts w:asciiTheme="minorHAnsi" w:hAnsiTheme="minorHAnsi" w:cstheme="minorHAnsi"/>
          <w:b/>
          <w:sz w:val="22"/>
          <w:szCs w:val="22"/>
        </w:rPr>
      </w:pPr>
    </w:p>
    <w:p w14:paraId="638858EE" w14:textId="77777777" w:rsidR="00CC78A3" w:rsidRDefault="00CC78A3">
      <w:pPr>
        <w:spacing w:line="276" w:lineRule="auto"/>
        <w:ind w:left="426" w:hanging="426"/>
        <w:jc w:val="right"/>
        <w:outlineLvl w:val="0"/>
        <w:rPr>
          <w:rFonts w:asciiTheme="minorHAnsi" w:hAnsiTheme="minorHAnsi" w:cstheme="minorHAnsi"/>
          <w:b/>
          <w:sz w:val="22"/>
          <w:szCs w:val="22"/>
        </w:rPr>
      </w:pPr>
    </w:p>
    <w:p w14:paraId="00C88406" w14:textId="77777777" w:rsidR="00CC78A3" w:rsidRDefault="00CC78A3">
      <w:pPr>
        <w:spacing w:line="276" w:lineRule="auto"/>
        <w:ind w:left="426" w:hanging="426"/>
        <w:jc w:val="center"/>
        <w:outlineLvl w:val="0"/>
        <w:rPr>
          <w:rFonts w:asciiTheme="minorHAnsi" w:hAnsiTheme="minorHAnsi" w:cstheme="minorHAnsi"/>
          <w:b/>
          <w:sz w:val="22"/>
          <w:szCs w:val="22"/>
        </w:rPr>
      </w:pPr>
    </w:p>
    <w:p w14:paraId="277D7A53" w14:textId="77777777" w:rsidR="00CC78A3" w:rsidRDefault="00000000">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KARTA GWARANCYJNA (GWARANCJA JAKOŚCI)</w:t>
      </w:r>
    </w:p>
    <w:p w14:paraId="13CA9913" w14:textId="77777777" w:rsidR="00CC78A3" w:rsidRDefault="00000000">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wykonanych robót budowlanych</w:t>
      </w:r>
    </w:p>
    <w:p w14:paraId="5E5F217D" w14:textId="77777777" w:rsidR="00CC78A3" w:rsidRDefault="00CC78A3">
      <w:pPr>
        <w:spacing w:line="276" w:lineRule="auto"/>
        <w:jc w:val="center"/>
        <w:rPr>
          <w:rFonts w:asciiTheme="minorHAnsi" w:hAnsiTheme="minorHAnsi" w:cstheme="minorHAnsi"/>
          <w:b/>
          <w:bCs/>
          <w:sz w:val="22"/>
          <w:szCs w:val="22"/>
        </w:rPr>
      </w:pPr>
    </w:p>
    <w:p w14:paraId="0294A7B8" w14:textId="77777777" w:rsidR="00CC78A3" w:rsidRDefault="00000000">
      <w:pPr>
        <w:spacing w:line="276" w:lineRule="auto"/>
        <w:ind w:left="993" w:hanging="993"/>
        <w:rPr>
          <w:rFonts w:asciiTheme="minorHAnsi" w:hAnsiTheme="minorHAnsi" w:cstheme="minorHAnsi"/>
          <w:b/>
          <w:bCs/>
          <w:sz w:val="22"/>
          <w:szCs w:val="22"/>
        </w:rPr>
      </w:pPr>
      <w:r>
        <w:rPr>
          <w:rFonts w:asciiTheme="minorHAnsi" w:hAnsiTheme="minorHAnsi" w:cstheme="minorHAnsi"/>
          <w:b/>
          <w:sz w:val="22"/>
          <w:szCs w:val="22"/>
        </w:rPr>
        <w:t>Dotyczy: zgodnie</w:t>
      </w:r>
      <w:r>
        <w:rPr>
          <w:rFonts w:asciiTheme="minorHAnsi" w:hAnsiTheme="minorHAnsi" w:cstheme="minorHAnsi"/>
          <w:b/>
          <w:bCs/>
          <w:sz w:val="22"/>
          <w:szCs w:val="22"/>
        </w:rPr>
        <w:t xml:space="preserve"> z zapisami </w:t>
      </w:r>
      <w:r>
        <w:rPr>
          <w:rFonts w:asciiTheme="minorHAnsi" w:hAnsiTheme="minorHAnsi" w:cstheme="minorHAnsi"/>
          <w:bCs/>
          <w:sz w:val="22"/>
          <w:szCs w:val="22"/>
        </w:rPr>
        <w:t>UMOWY ……………… z dnia …………………...</w:t>
      </w:r>
    </w:p>
    <w:p w14:paraId="1BF2FDD6" w14:textId="77777777" w:rsidR="00CC78A3" w:rsidRDefault="00000000">
      <w:pPr>
        <w:spacing w:line="276" w:lineRule="auto"/>
        <w:ind w:left="993"/>
        <w:rPr>
          <w:rFonts w:asciiTheme="minorHAnsi" w:hAnsiTheme="minorHAnsi" w:cstheme="minorHAnsi"/>
          <w:b/>
          <w:sz w:val="22"/>
          <w:szCs w:val="22"/>
        </w:rPr>
      </w:pPr>
      <w:r>
        <w:rPr>
          <w:rFonts w:asciiTheme="minorHAnsi" w:hAnsiTheme="minorHAnsi" w:cstheme="minorHAnsi"/>
          <w:bCs/>
          <w:i/>
          <w:sz w:val="22"/>
          <w:szCs w:val="22"/>
        </w:rPr>
        <w:t>* - odpowiednio do rozstrzygnięcia przetargowego</w:t>
      </w:r>
    </w:p>
    <w:p w14:paraId="5400B2DD" w14:textId="77777777" w:rsidR="00CC78A3" w:rsidRDefault="00CC78A3">
      <w:pPr>
        <w:spacing w:line="276" w:lineRule="auto"/>
        <w:rPr>
          <w:rFonts w:asciiTheme="minorHAnsi" w:hAnsiTheme="minorHAnsi" w:cstheme="minorHAnsi"/>
          <w:sz w:val="22"/>
          <w:szCs w:val="22"/>
        </w:rPr>
      </w:pPr>
    </w:p>
    <w:p w14:paraId="39DABB00" w14:textId="77777777" w:rsidR="00CC78A3" w:rsidRDefault="00000000">
      <w:pPr>
        <w:numPr>
          <w:ilvl w:val="0"/>
          <w:numId w:val="24"/>
        </w:numPr>
        <w:suppressAutoHyphens w:val="0"/>
        <w:spacing w:line="276" w:lineRule="auto"/>
        <w:ind w:left="426" w:hanging="426"/>
        <w:jc w:val="both"/>
        <w:rPr>
          <w:rFonts w:asciiTheme="minorHAnsi" w:hAnsiTheme="minorHAnsi" w:cstheme="minorHAnsi"/>
          <w:sz w:val="22"/>
          <w:szCs w:val="22"/>
          <w:u w:val="single"/>
          <w:lang w:eastAsia="en-US"/>
        </w:rPr>
      </w:pPr>
      <w:r>
        <w:rPr>
          <w:rFonts w:asciiTheme="minorHAnsi" w:hAnsiTheme="minorHAnsi" w:cstheme="minorHAnsi"/>
          <w:sz w:val="22"/>
          <w:szCs w:val="22"/>
          <w:u w:val="single"/>
          <w:lang w:eastAsia="en-US"/>
        </w:rPr>
        <w:t>Gwarantem jest:</w:t>
      </w:r>
    </w:p>
    <w:p w14:paraId="1744CC5D" w14:textId="77777777" w:rsidR="00CC78A3" w:rsidRDefault="00000000">
      <w:pPr>
        <w:pStyle w:val="Akapitzlist"/>
        <w:ind w:right="70"/>
        <w:rPr>
          <w:rFonts w:asciiTheme="minorHAnsi" w:hAnsiTheme="minorHAnsi" w:cstheme="minorHAnsi"/>
        </w:rPr>
      </w:pPr>
      <w:r>
        <w:rPr>
          <w:rFonts w:cstheme="minorHAnsi"/>
          <w:b/>
          <w:bCs/>
        </w:rPr>
        <w:t>……………………………..</w:t>
      </w:r>
    </w:p>
    <w:p w14:paraId="4560CBB3" w14:textId="77777777" w:rsidR="00CC78A3" w:rsidRDefault="00000000">
      <w:pPr>
        <w:spacing w:line="276" w:lineRule="auto"/>
        <w:ind w:left="993" w:hanging="993"/>
        <w:rPr>
          <w:rFonts w:asciiTheme="minorHAnsi" w:hAnsiTheme="minorHAnsi" w:cstheme="minorHAnsi"/>
          <w:b/>
          <w:bCs/>
          <w:sz w:val="22"/>
          <w:szCs w:val="22"/>
        </w:rPr>
      </w:pPr>
      <w:r>
        <w:rPr>
          <w:rFonts w:asciiTheme="minorHAnsi" w:hAnsiTheme="minorHAnsi" w:cstheme="minorHAnsi"/>
          <w:sz w:val="22"/>
          <w:szCs w:val="22"/>
          <w:lang w:eastAsia="en-US"/>
        </w:rPr>
        <w:t xml:space="preserve">będący Wykonawcą </w:t>
      </w:r>
      <w:r>
        <w:rPr>
          <w:rFonts w:asciiTheme="minorHAnsi" w:hAnsiTheme="minorHAnsi" w:cstheme="minorHAnsi"/>
          <w:bCs/>
          <w:sz w:val="22"/>
          <w:szCs w:val="22"/>
        </w:rPr>
        <w:t>umowy nr ……………. z dnia ……………………</w:t>
      </w:r>
      <w:proofErr w:type="gramStart"/>
      <w:r>
        <w:rPr>
          <w:rFonts w:asciiTheme="minorHAnsi" w:hAnsiTheme="minorHAnsi" w:cstheme="minorHAnsi"/>
          <w:bCs/>
          <w:sz w:val="22"/>
          <w:szCs w:val="22"/>
        </w:rPr>
        <w:t>…….</w:t>
      </w:r>
      <w:proofErr w:type="gramEnd"/>
      <w:r>
        <w:rPr>
          <w:rFonts w:asciiTheme="minorHAnsi" w:hAnsiTheme="minorHAnsi" w:cstheme="minorHAnsi"/>
          <w:bCs/>
          <w:sz w:val="22"/>
          <w:szCs w:val="22"/>
        </w:rPr>
        <w:t>.</w:t>
      </w:r>
    </w:p>
    <w:p w14:paraId="2D73698C" w14:textId="77777777" w:rsidR="00CC78A3" w:rsidRDefault="00CC78A3">
      <w:pPr>
        <w:spacing w:line="276" w:lineRule="auto"/>
        <w:rPr>
          <w:rFonts w:asciiTheme="minorHAnsi" w:hAnsiTheme="minorHAnsi" w:cstheme="minorHAnsi"/>
          <w:sz w:val="22"/>
          <w:szCs w:val="22"/>
          <w:lang w:eastAsia="en-US"/>
        </w:rPr>
      </w:pPr>
    </w:p>
    <w:p w14:paraId="3FA4D954" w14:textId="77777777" w:rsidR="00CC78A3" w:rsidRDefault="00000000">
      <w:pPr>
        <w:numPr>
          <w:ilvl w:val="0"/>
          <w:numId w:val="24"/>
        </w:numPr>
        <w:suppressAutoHyphens w:val="0"/>
        <w:spacing w:line="276" w:lineRule="auto"/>
        <w:ind w:left="426" w:hanging="426"/>
        <w:jc w:val="both"/>
        <w:rPr>
          <w:rFonts w:asciiTheme="minorHAnsi" w:hAnsiTheme="minorHAnsi" w:cstheme="minorHAnsi"/>
          <w:sz w:val="22"/>
          <w:szCs w:val="22"/>
          <w:u w:val="single"/>
          <w:lang w:eastAsia="en-US"/>
        </w:rPr>
      </w:pPr>
      <w:r>
        <w:rPr>
          <w:rFonts w:asciiTheme="minorHAnsi" w:hAnsiTheme="minorHAnsi" w:cstheme="minorHAnsi"/>
          <w:sz w:val="22"/>
          <w:szCs w:val="22"/>
          <w:u w:val="single"/>
          <w:lang w:eastAsia="en-US"/>
        </w:rPr>
        <w:t>Uprawnionym z tytułu Gwarancji jest:</w:t>
      </w:r>
    </w:p>
    <w:p w14:paraId="32325192" w14:textId="77777777" w:rsidR="00CC78A3" w:rsidRDefault="00000000">
      <w:pPr>
        <w:spacing w:line="276" w:lineRule="auto"/>
        <w:ind w:firstLine="360"/>
        <w:rPr>
          <w:rFonts w:asciiTheme="minorHAnsi" w:hAnsiTheme="minorHAnsi" w:cstheme="minorHAnsi"/>
          <w:sz w:val="22"/>
          <w:szCs w:val="22"/>
        </w:rPr>
      </w:pPr>
      <w:r>
        <w:rPr>
          <w:rFonts w:asciiTheme="minorHAnsi" w:hAnsiTheme="minorHAnsi" w:cstheme="minorHAnsi"/>
          <w:sz w:val="22"/>
          <w:szCs w:val="22"/>
        </w:rPr>
        <w:tab/>
        <w:t xml:space="preserve">Gminą Świerzawa </w:t>
      </w:r>
    </w:p>
    <w:p w14:paraId="4F7010A6" w14:textId="77777777" w:rsidR="00CC78A3" w:rsidRDefault="00000000">
      <w:pPr>
        <w:pStyle w:val="Akapitzlist"/>
        <w:widowControl w:val="0"/>
        <w:jc w:val="both"/>
        <w:textAlignment w:val="baseline"/>
        <w:rPr>
          <w:rFonts w:asciiTheme="minorHAnsi" w:hAnsiTheme="minorHAnsi" w:cstheme="minorHAnsi"/>
        </w:rPr>
      </w:pPr>
      <w:r>
        <w:rPr>
          <w:rFonts w:cstheme="minorHAnsi"/>
        </w:rPr>
        <w:t>z siedzibą pl. Wolności 60</w:t>
      </w:r>
    </w:p>
    <w:p w14:paraId="193B9C81" w14:textId="77777777" w:rsidR="00CC78A3" w:rsidRDefault="00000000">
      <w:pPr>
        <w:pStyle w:val="Akapitzlist"/>
        <w:widowControl w:val="0"/>
        <w:jc w:val="both"/>
        <w:textAlignment w:val="baseline"/>
        <w:rPr>
          <w:rFonts w:asciiTheme="minorHAnsi" w:hAnsiTheme="minorHAnsi" w:cstheme="minorHAnsi"/>
        </w:rPr>
      </w:pPr>
      <w:r>
        <w:rPr>
          <w:rFonts w:cstheme="minorHAnsi"/>
        </w:rPr>
        <w:t>59-540 Świerzawa</w:t>
      </w:r>
    </w:p>
    <w:p w14:paraId="1EEFBF6E" w14:textId="77777777" w:rsidR="00CC78A3" w:rsidRDefault="00000000">
      <w:pPr>
        <w:pStyle w:val="Akapitzlist"/>
        <w:widowControl w:val="0"/>
        <w:jc w:val="both"/>
        <w:textAlignment w:val="baseline"/>
        <w:rPr>
          <w:rFonts w:asciiTheme="minorHAnsi" w:hAnsiTheme="minorHAnsi" w:cstheme="minorHAnsi"/>
        </w:rPr>
      </w:pPr>
      <w:r>
        <w:rPr>
          <w:rFonts w:cstheme="minorHAnsi"/>
        </w:rPr>
        <w:t xml:space="preserve">NIP 694-15-62-578, REGON: </w:t>
      </w:r>
      <w:r>
        <w:rPr>
          <w:rFonts w:cstheme="minorHAnsi"/>
          <w:spacing w:val="-1"/>
        </w:rPr>
        <w:t>390765884</w:t>
      </w:r>
    </w:p>
    <w:p w14:paraId="6E8FAC22" w14:textId="77777777" w:rsidR="00CC78A3" w:rsidRDefault="00000000">
      <w:pPr>
        <w:spacing w:line="276" w:lineRule="auto"/>
        <w:ind w:left="425"/>
        <w:rPr>
          <w:rFonts w:asciiTheme="minorHAnsi" w:hAnsiTheme="minorHAnsi" w:cstheme="minorHAnsi"/>
          <w:sz w:val="22"/>
          <w:szCs w:val="22"/>
          <w:lang w:eastAsia="en-US"/>
        </w:rPr>
      </w:pPr>
      <w:r>
        <w:rPr>
          <w:rFonts w:asciiTheme="minorHAnsi" w:hAnsiTheme="minorHAnsi" w:cstheme="minorHAnsi"/>
          <w:sz w:val="22"/>
          <w:szCs w:val="22"/>
          <w:lang w:eastAsia="en-US"/>
        </w:rPr>
        <w:t>zwana dalej Zamawiającym.</w:t>
      </w:r>
    </w:p>
    <w:p w14:paraId="18CB9801" w14:textId="77777777" w:rsidR="00CC78A3" w:rsidRDefault="00000000">
      <w:pPr>
        <w:numPr>
          <w:ilvl w:val="0"/>
          <w:numId w:val="24"/>
        </w:numPr>
        <w:suppressAutoHyphens w:val="0"/>
        <w:spacing w:before="120" w:line="276" w:lineRule="auto"/>
        <w:ind w:left="425" w:hanging="425"/>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Niniejsza Karta Gwarancyjna dotyczy robót budowlanych wykonanych na(w) obiektach Zamawiającego zlokalizowanych w zgodnie z postanowieniami </w:t>
      </w:r>
      <w:r>
        <w:rPr>
          <w:rFonts w:asciiTheme="minorHAnsi" w:hAnsiTheme="minorHAnsi" w:cstheme="minorHAnsi"/>
          <w:bCs/>
          <w:sz w:val="22"/>
          <w:szCs w:val="22"/>
        </w:rPr>
        <w:t>UMOWY ……...2025 z dnia …………………...</w:t>
      </w:r>
    </w:p>
    <w:p w14:paraId="55931762" w14:textId="77777777" w:rsidR="00CC78A3" w:rsidRDefault="00000000">
      <w:pPr>
        <w:numPr>
          <w:ilvl w:val="0"/>
          <w:numId w:val="24"/>
        </w:numPr>
        <w:suppressAutoHyphens w:val="0"/>
        <w:spacing w:before="120" w:after="120" w:line="276" w:lineRule="auto"/>
        <w:ind w:left="425" w:hanging="425"/>
        <w:jc w:val="both"/>
        <w:rPr>
          <w:rFonts w:asciiTheme="minorHAnsi" w:hAnsiTheme="minorHAnsi" w:cstheme="minorHAnsi"/>
          <w:sz w:val="22"/>
          <w:szCs w:val="22"/>
          <w:lang w:eastAsia="en-US"/>
        </w:rPr>
      </w:pPr>
      <w:r>
        <w:rPr>
          <w:rFonts w:asciiTheme="minorHAnsi" w:hAnsiTheme="minorHAnsi" w:cstheme="minorHAnsi"/>
          <w:sz w:val="22"/>
          <w:szCs w:val="22"/>
          <w:lang w:eastAsia="en-US"/>
        </w:rPr>
        <w:t>Karta Gwarancyjna obejmuje wymagania w zakresie odpowiedzialności za wady. Ilekroć w niniejszej Karcie Gwarancyjnej jest mowa o wadzie, należy przez to rozumieć wadę fizyczną, o której mowa w art. 556</w:t>
      </w:r>
      <w:r>
        <w:rPr>
          <w:rFonts w:asciiTheme="minorHAnsi" w:hAnsiTheme="minorHAnsi" w:cstheme="minorHAnsi"/>
          <w:sz w:val="22"/>
          <w:szCs w:val="22"/>
          <w:vertAlign w:val="superscript"/>
          <w:lang w:eastAsia="en-US"/>
        </w:rPr>
        <w:t>1</w:t>
      </w:r>
      <w:r>
        <w:rPr>
          <w:rFonts w:asciiTheme="minorHAnsi" w:hAnsiTheme="minorHAnsi" w:cstheme="minorHAnsi"/>
          <w:sz w:val="22"/>
          <w:szCs w:val="22"/>
          <w:lang w:eastAsia="en-US"/>
        </w:rPr>
        <w:t xml:space="preserve"> § 1 k.c. </w:t>
      </w:r>
    </w:p>
    <w:p w14:paraId="06F4ED36" w14:textId="77777777" w:rsidR="00CC78A3" w:rsidRDefault="00000000">
      <w:pPr>
        <w:numPr>
          <w:ilvl w:val="0"/>
          <w:numId w:val="24"/>
        </w:numPr>
        <w:suppressAutoHyphens w:val="0"/>
        <w:spacing w:line="276" w:lineRule="auto"/>
        <w:ind w:left="425" w:hanging="425"/>
        <w:jc w:val="both"/>
        <w:rPr>
          <w:rFonts w:asciiTheme="minorHAnsi" w:hAnsiTheme="minorHAnsi" w:cstheme="minorHAnsi"/>
          <w:sz w:val="22"/>
          <w:szCs w:val="22"/>
          <w:lang w:eastAsia="en-US"/>
        </w:rPr>
      </w:pPr>
      <w:r>
        <w:rPr>
          <w:rFonts w:asciiTheme="minorHAnsi" w:hAnsiTheme="minorHAnsi" w:cstheme="minorHAnsi"/>
          <w:sz w:val="22"/>
          <w:szCs w:val="22"/>
        </w:rPr>
        <w:t xml:space="preserve">Gwarant ponosi odpowiedzialność z tytułu gwarancji jakości za wady fizyczne zmniejszające wartość estetyczną, użytkową i techniczną wykonanych robót.  </w:t>
      </w:r>
    </w:p>
    <w:p w14:paraId="7D3CE597" w14:textId="77777777" w:rsidR="00CC78A3" w:rsidRDefault="00000000">
      <w:pPr>
        <w:numPr>
          <w:ilvl w:val="0"/>
          <w:numId w:val="24"/>
        </w:numPr>
        <w:suppressAutoHyphens w:val="0"/>
        <w:spacing w:before="120" w:line="276" w:lineRule="auto"/>
        <w:ind w:left="425" w:hanging="425"/>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Zakres zrealizowanych robót budowlanych objętych niniejszą gwarancją określać będą dokumenty </w:t>
      </w:r>
      <w:proofErr w:type="gramStart"/>
      <w:r>
        <w:rPr>
          <w:rFonts w:asciiTheme="minorHAnsi" w:hAnsiTheme="minorHAnsi" w:cstheme="minorHAnsi"/>
          <w:sz w:val="22"/>
          <w:szCs w:val="22"/>
          <w:lang w:eastAsia="en-US"/>
        </w:rPr>
        <w:t>odbiorowe ,</w:t>
      </w:r>
      <w:proofErr w:type="gramEnd"/>
      <w:r>
        <w:rPr>
          <w:rFonts w:asciiTheme="minorHAnsi" w:hAnsiTheme="minorHAnsi" w:cstheme="minorHAnsi"/>
          <w:sz w:val="22"/>
          <w:szCs w:val="22"/>
          <w:lang w:eastAsia="en-US"/>
        </w:rPr>
        <w:t xml:space="preserve"> o których mowa w § 12  </w:t>
      </w:r>
      <w:r>
        <w:rPr>
          <w:rFonts w:asciiTheme="minorHAnsi" w:hAnsiTheme="minorHAnsi" w:cstheme="minorHAnsi"/>
          <w:bCs/>
          <w:sz w:val="22"/>
          <w:szCs w:val="22"/>
        </w:rPr>
        <w:t>UMOWY ……. z dnia ……….</w:t>
      </w:r>
    </w:p>
    <w:p w14:paraId="2440BBCE" w14:textId="77777777" w:rsidR="00CC78A3" w:rsidRDefault="00000000">
      <w:pPr>
        <w:numPr>
          <w:ilvl w:val="0"/>
          <w:numId w:val="24"/>
        </w:numPr>
        <w:suppressAutoHyphens w:val="0"/>
        <w:spacing w:before="120" w:line="276" w:lineRule="auto"/>
        <w:ind w:left="425" w:hanging="425"/>
        <w:jc w:val="both"/>
        <w:rPr>
          <w:rFonts w:asciiTheme="minorHAnsi" w:hAnsiTheme="minorHAnsi" w:cstheme="minorHAnsi"/>
          <w:sz w:val="22"/>
          <w:szCs w:val="22"/>
          <w:lang w:eastAsia="en-US"/>
        </w:rPr>
      </w:pPr>
      <w:r>
        <w:rPr>
          <w:rFonts w:asciiTheme="minorHAnsi" w:hAnsiTheme="minorHAnsi" w:cstheme="minorHAnsi"/>
          <w:sz w:val="22"/>
          <w:szCs w:val="22"/>
        </w:rPr>
        <w:t xml:space="preserve">Zgodnie z zapisami </w:t>
      </w:r>
      <w:r>
        <w:rPr>
          <w:rFonts w:asciiTheme="minorHAnsi" w:hAnsiTheme="minorHAnsi" w:cstheme="minorHAnsi"/>
          <w:bCs/>
          <w:sz w:val="22"/>
          <w:szCs w:val="22"/>
        </w:rPr>
        <w:t xml:space="preserve">UMOWY </w:t>
      </w:r>
      <w:proofErr w:type="gramStart"/>
      <w:r>
        <w:rPr>
          <w:rFonts w:asciiTheme="minorHAnsi" w:hAnsiTheme="minorHAnsi" w:cstheme="minorHAnsi"/>
          <w:bCs/>
          <w:sz w:val="22"/>
          <w:szCs w:val="22"/>
        </w:rPr>
        <w:t>…….</w:t>
      </w:r>
      <w:proofErr w:type="gramEnd"/>
      <w:r>
        <w:rPr>
          <w:rFonts w:asciiTheme="minorHAnsi" w:hAnsiTheme="minorHAnsi" w:cstheme="minorHAnsi"/>
          <w:bCs/>
          <w:sz w:val="22"/>
          <w:szCs w:val="22"/>
        </w:rPr>
        <w:t>. z dnia ………...</w:t>
      </w:r>
      <w:r>
        <w:rPr>
          <w:rFonts w:asciiTheme="minorHAnsi" w:hAnsiTheme="minorHAnsi" w:cstheme="minorHAnsi"/>
          <w:sz w:val="22"/>
          <w:szCs w:val="22"/>
        </w:rPr>
        <w:t xml:space="preserve">, Gwarant udziela gwarancji na wykonane roboty budowlane wynoszącej ……… miesięcy. Rozpoczęcie biegu terminu gwarancji następuje od momentu podpisania protokołu odbioru końcowego przedmiotu umowy. </w:t>
      </w:r>
    </w:p>
    <w:p w14:paraId="6271A1AE" w14:textId="77777777" w:rsidR="00CC78A3" w:rsidRDefault="00000000">
      <w:pPr>
        <w:numPr>
          <w:ilvl w:val="0"/>
          <w:numId w:val="24"/>
        </w:numPr>
        <w:suppressAutoHyphens w:val="0"/>
        <w:spacing w:after="120" w:line="276" w:lineRule="auto"/>
        <w:ind w:left="425" w:hanging="425"/>
        <w:jc w:val="both"/>
        <w:rPr>
          <w:rFonts w:asciiTheme="minorHAnsi" w:hAnsiTheme="minorHAnsi" w:cstheme="minorHAnsi"/>
          <w:sz w:val="22"/>
          <w:szCs w:val="22"/>
          <w:lang w:eastAsia="en-US"/>
        </w:rPr>
      </w:pPr>
      <w:r>
        <w:rPr>
          <w:rFonts w:asciiTheme="minorHAnsi" w:hAnsiTheme="minorHAnsi" w:cstheme="minorHAnsi"/>
          <w:sz w:val="22"/>
          <w:szCs w:val="22"/>
        </w:rPr>
        <w:t xml:space="preserve">W okresie gwarancyjnym Gwarant jest obowiązany do nieodpłatnego usuwania wad ujawnionych po odbiorze robót w ciągu 5 dni od ich zgłoszenia, chyba że z Zamawiającym zostanie pisemnie uzgodniony inny termin. W przypadku, gdy wada obejmuje awarię </w:t>
      </w:r>
      <w:r>
        <w:rPr>
          <w:rFonts w:asciiTheme="minorHAnsi" w:hAnsiTheme="minorHAnsi" w:cstheme="minorHAnsi"/>
          <w:sz w:val="22"/>
          <w:szCs w:val="22"/>
          <w:lang w:eastAsia="en-US"/>
        </w:rPr>
        <w:t>powodujące zakłócenia w prawidłowym funkcjonowaniu przedmiotu Gwarancji w takim stopniu, że niemożliwe jest nieprzerwane funkcjonowanie obiektu lub jego części, Gwarant zobowiązany jest przystąpić do usuwania tej awarii w ciągu 6 godzin od przyjęcia zgłoszenia.</w:t>
      </w:r>
    </w:p>
    <w:p w14:paraId="3C5473DE" w14:textId="77777777" w:rsidR="00CC78A3" w:rsidRDefault="00000000">
      <w:pPr>
        <w:numPr>
          <w:ilvl w:val="0"/>
          <w:numId w:val="24"/>
        </w:numPr>
        <w:suppressAutoHyphens w:val="0"/>
        <w:spacing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lastRenderedPageBreak/>
        <w:t xml:space="preserve">Zgłoszenie wad w okresie gwarancji będzie odbywało się </w:t>
      </w:r>
      <w:r>
        <w:rPr>
          <w:rFonts w:asciiTheme="minorHAnsi" w:hAnsiTheme="minorHAnsi" w:cstheme="minorHAnsi"/>
          <w:sz w:val="22"/>
          <w:szCs w:val="22"/>
          <w:lang w:eastAsia="en-US"/>
        </w:rPr>
        <w:t>drogą telefoniczną, faksową lub mailową</w:t>
      </w:r>
      <w:r>
        <w:rPr>
          <w:rFonts w:asciiTheme="minorHAnsi" w:hAnsiTheme="minorHAnsi" w:cstheme="minorHAnsi"/>
          <w:sz w:val="22"/>
          <w:szCs w:val="22"/>
        </w:rPr>
        <w:t xml:space="preserve"> na następujące numery/adresy: tel.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e-mail …………….  </w:t>
      </w:r>
      <w:r>
        <w:rPr>
          <w:rFonts w:asciiTheme="minorHAnsi" w:hAnsiTheme="minorHAnsi" w:cstheme="minorHAnsi"/>
          <w:sz w:val="22"/>
          <w:szCs w:val="22"/>
          <w:lang w:eastAsia="en-US"/>
        </w:rPr>
        <w:t xml:space="preserve">Poprzez powiadomienie Gwaranta rozumie się powiadomienie co najmniej jednej z niżej wymienionych osób (w przypadku odbioru faksem wymagane jest pozytywne potwierdzenie transmisji, w przypadku powiadomienia </w:t>
      </w:r>
      <w:proofErr w:type="gramStart"/>
      <w:r>
        <w:rPr>
          <w:rFonts w:asciiTheme="minorHAnsi" w:hAnsiTheme="minorHAnsi" w:cstheme="minorHAnsi"/>
          <w:sz w:val="22"/>
          <w:szCs w:val="22"/>
          <w:lang w:eastAsia="en-US"/>
        </w:rPr>
        <w:t>e:mailem</w:t>
      </w:r>
      <w:proofErr w:type="gramEnd"/>
      <w:r>
        <w:rPr>
          <w:rFonts w:asciiTheme="minorHAnsi" w:hAnsiTheme="minorHAnsi" w:cstheme="minorHAnsi"/>
          <w:sz w:val="22"/>
          <w:szCs w:val="22"/>
          <w:lang w:eastAsia="en-US"/>
        </w:rPr>
        <w:t xml:space="preserve"> wymagane jest uzyskanie potwierdzenia otrzymania wiadomości):</w:t>
      </w:r>
    </w:p>
    <w:p w14:paraId="0EEDD575" w14:textId="77777777" w:rsidR="00CC78A3" w:rsidRDefault="00000000">
      <w:pPr>
        <w:numPr>
          <w:ilvl w:val="0"/>
          <w:numId w:val="25"/>
        </w:numPr>
        <w:tabs>
          <w:tab w:val="clear" w:pos="720"/>
          <w:tab w:val="left" w:leader="dot" w:pos="3060"/>
        </w:tabs>
        <w:suppressAutoHyphens w:val="0"/>
        <w:spacing w:line="276" w:lineRule="auto"/>
        <w:ind w:left="714" w:hanging="288"/>
        <w:rPr>
          <w:rFonts w:asciiTheme="minorHAnsi" w:hAnsiTheme="minorHAnsi" w:cstheme="minorHAnsi"/>
          <w:sz w:val="22"/>
          <w:szCs w:val="22"/>
          <w:lang w:eastAsia="en-US"/>
        </w:rPr>
      </w:pPr>
      <w:r>
        <w:rPr>
          <w:rFonts w:asciiTheme="minorHAnsi" w:hAnsiTheme="minorHAnsi" w:cstheme="minorHAnsi"/>
          <w:sz w:val="22"/>
          <w:szCs w:val="22"/>
          <w:lang w:eastAsia="en-US"/>
        </w:rPr>
        <w:t>……………………...</w:t>
      </w:r>
    </w:p>
    <w:p w14:paraId="552299C2" w14:textId="77777777" w:rsidR="00CC78A3" w:rsidRDefault="00000000">
      <w:pPr>
        <w:numPr>
          <w:ilvl w:val="0"/>
          <w:numId w:val="24"/>
        </w:numPr>
        <w:suppressAutoHyphens w:val="0"/>
        <w:spacing w:after="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Każdorazowe usunięcie wad winno być stwierdzone protokołem.</w:t>
      </w:r>
    </w:p>
    <w:p w14:paraId="2B71806B" w14:textId="77777777" w:rsidR="00CC78A3" w:rsidRDefault="00000000">
      <w:pPr>
        <w:numPr>
          <w:ilvl w:val="0"/>
          <w:numId w:val="24"/>
        </w:numPr>
        <w:suppressAutoHyphens w:val="0"/>
        <w:spacing w:before="120" w:line="276" w:lineRule="auto"/>
        <w:ind w:left="425" w:hanging="425"/>
        <w:jc w:val="both"/>
        <w:rPr>
          <w:rFonts w:asciiTheme="minorHAnsi" w:hAnsiTheme="minorHAnsi" w:cstheme="minorHAnsi"/>
          <w:sz w:val="22"/>
          <w:szCs w:val="22"/>
          <w:lang w:eastAsia="en-US"/>
        </w:rPr>
      </w:pPr>
      <w:r>
        <w:rPr>
          <w:rFonts w:asciiTheme="minorHAnsi" w:hAnsiTheme="minorHAnsi" w:cstheme="minorHAnsi"/>
          <w:sz w:val="22"/>
          <w:szCs w:val="22"/>
        </w:rPr>
        <w:t>W przypadku nie usuni</w:t>
      </w:r>
      <w:r>
        <w:rPr>
          <w:rFonts w:asciiTheme="minorHAnsi" w:eastAsia="TimesNewRoman" w:hAnsiTheme="minorHAnsi" w:cstheme="minorHAnsi"/>
          <w:sz w:val="22"/>
          <w:szCs w:val="22"/>
        </w:rPr>
        <w:t>ę</w:t>
      </w:r>
      <w:r>
        <w:rPr>
          <w:rFonts w:asciiTheme="minorHAnsi" w:hAnsiTheme="minorHAnsi" w:cstheme="minorHAnsi"/>
          <w:sz w:val="22"/>
          <w:szCs w:val="22"/>
        </w:rPr>
        <w:t xml:space="preserve">cia przez </w:t>
      </w:r>
      <w:r>
        <w:rPr>
          <w:rFonts w:asciiTheme="minorHAnsi" w:eastAsia="TimesNewRoman" w:hAnsiTheme="minorHAnsi" w:cstheme="minorHAnsi"/>
          <w:sz w:val="22"/>
          <w:szCs w:val="22"/>
        </w:rPr>
        <w:t xml:space="preserve">Gwaranta </w:t>
      </w:r>
      <w:r>
        <w:rPr>
          <w:rFonts w:asciiTheme="minorHAnsi" w:hAnsiTheme="minorHAnsi" w:cstheme="minorHAnsi"/>
          <w:sz w:val="22"/>
          <w:szCs w:val="22"/>
        </w:rPr>
        <w:t>zgłoszonej wady w wyznaczonym terminie, Zamawiaj</w:t>
      </w:r>
      <w:r>
        <w:rPr>
          <w:rFonts w:asciiTheme="minorHAnsi" w:eastAsia="TimesNewRoman" w:hAnsiTheme="minorHAnsi" w:cstheme="minorHAnsi"/>
          <w:sz w:val="22"/>
          <w:szCs w:val="22"/>
        </w:rPr>
        <w:t>ą</w:t>
      </w:r>
      <w:r>
        <w:rPr>
          <w:rFonts w:asciiTheme="minorHAnsi" w:hAnsiTheme="minorHAnsi" w:cstheme="minorHAnsi"/>
          <w:sz w:val="22"/>
          <w:szCs w:val="22"/>
        </w:rPr>
        <w:t>cemu przysługiwa</w:t>
      </w:r>
      <w:r>
        <w:rPr>
          <w:rFonts w:asciiTheme="minorHAnsi" w:eastAsia="TimesNewRoman" w:hAnsiTheme="minorHAnsi" w:cstheme="minorHAnsi"/>
          <w:sz w:val="22"/>
          <w:szCs w:val="22"/>
        </w:rPr>
        <w:t xml:space="preserve">ć </w:t>
      </w:r>
      <w:r>
        <w:rPr>
          <w:rFonts w:asciiTheme="minorHAnsi" w:hAnsiTheme="minorHAnsi" w:cstheme="minorHAnsi"/>
          <w:sz w:val="22"/>
          <w:szCs w:val="22"/>
        </w:rPr>
        <w:t>b</w:t>
      </w:r>
      <w:r>
        <w:rPr>
          <w:rFonts w:asciiTheme="minorHAnsi" w:eastAsia="TimesNewRoman" w:hAnsiTheme="minorHAnsi" w:cstheme="minorHAnsi"/>
          <w:sz w:val="22"/>
          <w:szCs w:val="22"/>
        </w:rPr>
        <w:t>ę</w:t>
      </w:r>
      <w:r>
        <w:rPr>
          <w:rFonts w:asciiTheme="minorHAnsi" w:hAnsiTheme="minorHAnsi" w:cstheme="minorHAnsi"/>
          <w:sz w:val="22"/>
          <w:szCs w:val="22"/>
        </w:rPr>
        <w:t>dzie prawo zlecenia usuni</w:t>
      </w:r>
      <w:r>
        <w:rPr>
          <w:rFonts w:asciiTheme="minorHAnsi" w:eastAsia="TimesNewRoman" w:hAnsiTheme="minorHAnsi" w:cstheme="minorHAnsi"/>
          <w:sz w:val="22"/>
          <w:szCs w:val="22"/>
        </w:rPr>
        <w:t>ę</w:t>
      </w:r>
      <w:r>
        <w:rPr>
          <w:rFonts w:asciiTheme="minorHAnsi" w:hAnsiTheme="minorHAnsi" w:cstheme="minorHAnsi"/>
          <w:sz w:val="22"/>
          <w:szCs w:val="22"/>
        </w:rPr>
        <w:t xml:space="preserve">cia zaistniałej wady osobie trzeciej na koszt i ryzyko Gwaranta, jak również do naliczenia kary umownej z tytułu opóźnienia w usunięciu wad, o której mowa w § 17 ust.2 b) </w:t>
      </w:r>
      <w:r>
        <w:rPr>
          <w:rFonts w:asciiTheme="minorHAnsi" w:hAnsiTheme="minorHAnsi" w:cstheme="minorHAnsi"/>
          <w:bCs/>
          <w:sz w:val="22"/>
          <w:szCs w:val="22"/>
        </w:rPr>
        <w:t>UMOWY ……… z dnia ………</w:t>
      </w:r>
    </w:p>
    <w:p w14:paraId="3C5853A6" w14:textId="18B94D4A" w:rsidR="00CC78A3" w:rsidRPr="0078507C" w:rsidRDefault="00000000">
      <w:pPr>
        <w:numPr>
          <w:ilvl w:val="0"/>
          <w:numId w:val="24"/>
        </w:numPr>
        <w:suppressAutoHyphens w:val="0"/>
        <w:spacing w:after="120" w:line="276" w:lineRule="auto"/>
        <w:ind w:left="425" w:hanging="425"/>
        <w:jc w:val="both"/>
        <w:rPr>
          <w:rFonts w:asciiTheme="minorHAnsi" w:hAnsiTheme="minorHAnsi" w:cstheme="minorHAnsi"/>
          <w:color w:val="000000" w:themeColor="text1"/>
          <w:sz w:val="22"/>
          <w:szCs w:val="22"/>
        </w:rPr>
      </w:pPr>
      <w:r>
        <w:rPr>
          <w:rFonts w:asciiTheme="minorHAnsi" w:hAnsiTheme="minorHAnsi" w:cstheme="minorHAnsi"/>
          <w:sz w:val="22"/>
          <w:szCs w:val="22"/>
        </w:rPr>
        <w:t>Je</w:t>
      </w:r>
      <w:r>
        <w:rPr>
          <w:rFonts w:asciiTheme="minorHAnsi" w:eastAsia="TimesNewRoman" w:hAnsiTheme="minorHAnsi" w:cstheme="minorHAnsi"/>
          <w:sz w:val="22"/>
          <w:szCs w:val="22"/>
        </w:rPr>
        <w:t>ż</w:t>
      </w:r>
      <w:r>
        <w:rPr>
          <w:rFonts w:asciiTheme="minorHAnsi" w:hAnsiTheme="minorHAnsi" w:cstheme="minorHAnsi"/>
          <w:sz w:val="22"/>
          <w:szCs w:val="22"/>
        </w:rPr>
        <w:t>eli w wykonaniu obowi</w:t>
      </w:r>
      <w:r>
        <w:rPr>
          <w:rFonts w:asciiTheme="minorHAnsi" w:eastAsia="TimesNewRoman" w:hAnsiTheme="minorHAnsi" w:cstheme="minorHAnsi"/>
          <w:sz w:val="22"/>
          <w:szCs w:val="22"/>
        </w:rPr>
        <w:t>ą</w:t>
      </w:r>
      <w:r>
        <w:rPr>
          <w:rFonts w:asciiTheme="minorHAnsi" w:hAnsiTheme="minorHAnsi" w:cstheme="minorHAnsi"/>
          <w:sz w:val="22"/>
          <w:szCs w:val="22"/>
        </w:rPr>
        <w:t xml:space="preserve">zków z tytułu gwarancji Gwarant dokonał istotnych napraw, termin gwarancji biegnie na nowo od chwili naprawy lub dostarczenia rzeczy wolnej od wad. </w:t>
      </w:r>
      <w:r w:rsidRPr="0078507C">
        <w:rPr>
          <w:rFonts w:asciiTheme="minorHAnsi" w:hAnsiTheme="minorHAnsi" w:cstheme="minorHAnsi"/>
          <w:color w:val="000000" w:themeColor="text1"/>
          <w:sz w:val="22"/>
          <w:szCs w:val="22"/>
        </w:rPr>
        <w:t xml:space="preserve">Za naprawę istotną uważa się taką, która polegała na </w:t>
      </w:r>
      <w:r w:rsidR="0078507C" w:rsidRPr="0078507C">
        <w:rPr>
          <w:rFonts w:asciiTheme="minorHAnsi" w:hAnsiTheme="minorHAnsi" w:cstheme="minorHAnsi"/>
          <w:color w:val="000000" w:themeColor="text1"/>
          <w:sz w:val="22"/>
          <w:szCs w:val="22"/>
        </w:rPr>
        <w:t>usunięciu wady</w:t>
      </w:r>
      <w:r w:rsidRPr="0078507C">
        <w:rPr>
          <w:rFonts w:asciiTheme="minorHAnsi" w:hAnsiTheme="minorHAnsi" w:cstheme="minorHAnsi"/>
          <w:color w:val="000000" w:themeColor="text1"/>
          <w:sz w:val="22"/>
          <w:szCs w:val="22"/>
        </w:rPr>
        <w:t xml:space="preserve">, która uniemożliwia bądź utrudnia korzystanie z rzeczy zgodnie z jej przeznaczeniem. </w:t>
      </w:r>
    </w:p>
    <w:p w14:paraId="169B47C0" w14:textId="77777777" w:rsidR="00CC78A3" w:rsidRDefault="00000000">
      <w:pPr>
        <w:numPr>
          <w:ilvl w:val="0"/>
          <w:numId w:val="24"/>
        </w:numPr>
        <w:suppressAutoHyphens w:val="0"/>
        <w:spacing w:after="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Zamawiaj</w:t>
      </w:r>
      <w:r>
        <w:rPr>
          <w:rFonts w:asciiTheme="minorHAnsi" w:eastAsia="TimesNewRoman" w:hAnsiTheme="minorHAnsi" w:cstheme="minorHAnsi"/>
          <w:sz w:val="22"/>
          <w:szCs w:val="22"/>
        </w:rPr>
        <w:t>ą</w:t>
      </w:r>
      <w:r>
        <w:rPr>
          <w:rFonts w:asciiTheme="minorHAnsi" w:hAnsiTheme="minorHAnsi" w:cstheme="minorHAnsi"/>
          <w:sz w:val="22"/>
          <w:szCs w:val="22"/>
        </w:rPr>
        <w:t>cy mo</w:t>
      </w:r>
      <w:r>
        <w:rPr>
          <w:rFonts w:asciiTheme="minorHAnsi" w:eastAsia="TimesNewRoman" w:hAnsiTheme="minorHAnsi" w:cstheme="minorHAnsi"/>
          <w:sz w:val="22"/>
          <w:szCs w:val="22"/>
        </w:rPr>
        <w:t>ż</w:t>
      </w:r>
      <w:r>
        <w:rPr>
          <w:rFonts w:asciiTheme="minorHAnsi" w:hAnsiTheme="minorHAnsi" w:cstheme="minorHAnsi"/>
          <w:sz w:val="22"/>
          <w:szCs w:val="22"/>
        </w:rPr>
        <w:t>e dochodzi</w:t>
      </w:r>
      <w:r>
        <w:rPr>
          <w:rFonts w:asciiTheme="minorHAnsi" w:eastAsia="TimesNewRoman" w:hAnsiTheme="minorHAnsi" w:cstheme="minorHAnsi"/>
          <w:sz w:val="22"/>
          <w:szCs w:val="22"/>
        </w:rPr>
        <w:t xml:space="preserve">ć </w:t>
      </w:r>
      <w:r>
        <w:rPr>
          <w:rFonts w:asciiTheme="minorHAnsi" w:hAnsiTheme="minorHAnsi" w:cstheme="minorHAnsi"/>
          <w:sz w:val="22"/>
          <w:szCs w:val="22"/>
        </w:rPr>
        <w:t>roszcze</w:t>
      </w:r>
      <w:r>
        <w:rPr>
          <w:rFonts w:asciiTheme="minorHAnsi" w:eastAsia="TimesNewRoman" w:hAnsiTheme="minorHAnsi" w:cstheme="minorHAnsi"/>
          <w:sz w:val="22"/>
          <w:szCs w:val="22"/>
        </w:rPr>
        <w:t xml:space="preserve">ń </w:t>
      </w:r>
      <w:r>
        <w:rPr>
          <w:rFonts w:asciiTheme="minorHAnsi" w:hAnsiTheme="minorHAnsi" w:cstheme="minorHAnsi"/>
          <w:sz w:val="22"/>
          <w:szCs w:val="22"/>
        </w:rPr>
        <w:t>wynikaj</w:t>
      </w:r>
      <w:r>
        <w:rPr>
          <w:rFonts w:asciiTheme="minorHAnsi" w:eastAsia="TimesNewRoman" w:hAnsiTheme="minorHAnsi" w:cstheme="minorHAnsi"/>
          <w:sz w:val="22"/>
          <w:szCs w:val="22"/>
        </w:rPr>
        <w:t>ą</w:t>
      </w:r>
      <w:r>
        <w:rPr>
          <w:rFonts w:asciiTheme="minorHAnsi" w:hAnsiTheme="minorHAnsi" w:cstheme="minorHAnsi"/>
          <w:sz w:val="22"/>
          <w:szCs w:val="22"/>
        </w:rPr>
        <w:t>cych z gwarancji tak</w:t>
      </w:r>
      <w:r>
        <w:rPr>
          <w:rFonts w:asciiTheme="minorHAnsi" w:eastAsia="TimesNewRoman" w:hAnsiTheme="minorHAnsi" w:cstheme="minorHAnsi"/>
          <w:sz w:val="22"/>
          <w:szCs w:val="22"/>
        </w:rPr>
        <w:t>ż</w:t>
      </w:r>
      <w:r>
        <w:rPr>
          <w:rFonts w:asciiTheme="minorHAnsi" w:hAnsiTheme="minorHAnsi" w:cstheme="minorHAnsi"/>
          <w:sz w:val="22"/>
          <w:szCs w:val="22"/>
        </w:rPr>
        <w:t>e po upływie terminu gwarancyjnego, je</w:t>
      </w:r>
      <w:r>
        <w:rPr>
          <w:rFonts w:asciiTheme="minorHAnsi" w:eastAsia="TimesNewRoman" w:hAnsiTheme="minorHAnsi" w:cstheme="minorHAnsi"/>
          <w:sz w:val="22"/>
          <w:szCs w:val="22"/>
        </w:rPr>
        <w:t>ż</w:t>
      </w:r>
      <w:r>
        <w:rPr>
          <w:rFonts w:asciiTheme="minorHAnsi" w:hAnsiTheme="minorHAnsi" w:cstheme="minorHAnsi"/>
          <w:sz w:val="22"/>
          <w:szCs w:val="22"/>
        </w:rPr>
        <w:t>eli reklamował wad</w:t>
      </w:r>
      <w:r>
        <w:rPr>
          <w:rFonts w:asciiTheme="minorHAnsi" w:eastAsia="TimesNewRoman" w:hAnsiTheme="minorHAnsi" w:cstheme="minorHAnsi"/>
          <w:sz w:val="22"/>
          <w:szCs w:val="22"/>
        </w:rPr>
        <w:t xml:space="preserve">ę </w:t>
      </w:r>
      <w:r>
        <w:rPr>
          <w:rFonts w:asciiTheme="minorHAnsi" w:hAnsiTheme="minorHAnsi" w:cstheme="minorHAnsi"/>
          <w:sz w:val="22"/>
          <w:szCs w:val="22"/>
        </w:rPr>
        <w:t xml:space="preserve">przed upływem tego terminu. </w:t>
      </w:r>
    </w:p>
    <w:p w14:paraId="5E1C6066" w14:textId="77777777" w:rsidR="00CC78A3" w:rsidRDefault="00000000">
      <w:pPr>
        <w:numPr>
          <w:ilvl w:val="0"/>
          <w:numId w:val="24"/>
        </w:numPr>
        <w:suppressAutoHyphens w:val="0"/>
        <w:spacing w:after="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 xml:space="preserve">Wszelkie koszty związane z realizacja obowiązków gwarancyjnych pokrywa w całości Gwarant. </w:t>
      </w:r>
    </w:p>
    <w:p w14:paraId="01AB061F" w14:textId="77777777" w:rsidR="00CC78A3" w:rsidRDefault="00000000">
      <w:pPr>
        <w:numPr>
          <w:ilvl w:val="0"/>
          <w:numId w:val="24"/>
        </w:numPr>
        <w:suppressAutoHyphens w:val="0"/>
        <w:spacing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Nie podlegają gwarancji wady powstałe na skutek:</w:t>
      </w:r>
    </w:p>
    <w:p w14:paraId="1916774E" w14:textId="77777777" w:rsidR="00CC78A3" w:rsidRDefault="00000000">
      <w:pPr>
        <w:spacing w:line="276" w:lineRule="auto"/>
        <w:ind w:firstLine="360"/>
        <w:rPr>
          <w:rFonts w:asciiTheme="minorHAnsi" w:hAnsiTheme="minorHAnsi" w:cstheme="minorHAnsi"/>
          <w:sz w:val="22"/>
          <w:szCs w:val="22"/>
        </w:rPr>
      </w:pPr>
      <w:r>
        <w:rPr>
          <w:rFonts w:asciiTheme="minorHAnsi" w:hAnsiTheme="minorHAnsi" w:cstheme="minorHAnsi"/>
          <w:sz w:val="22"/>
          <w:szCs w:val="22"/>
        </w:rPr>
        <w:t>- siły wyższej,</w:t>
      </w:r>
    </w:p>
    <w:p w14:paraId="0DEBACFB" w14:textId="77777777" w:rsidR="00CC78A3" w:rsidRDefault="00000000">
      <w:pPr>
        <w:spacing w:line="276" w:lineRule="auto"/>
        <w:ind w:left="567" w:hanging="207"/>
        <w:rPr>
          <w:rFonts w:asciiTheme="minorHAnsi" w:hAnsiTheme="minorHAnsi" w:cstheme="minorHAnsi"/>
          <w:sz w:val="22"/>
          <w:szCs w:val="22"/>
        </w:rPr>
      </w:pPr>
      <w:r>
        <w:rPr>
          <w:rFonts w:asciiTheme="minorHAnsi" w:hAnsiTheme="minorHAnsi" w:cstheme="minorHAnsi"/>
          <w:sz w:val="22"/>
          <w:szCs w:val="22"/>
        </w:rPr>
        <w:t>- szkód wynikłych z winy Zamawiającego, a szczególnie użytkowania obiektu/-ów w sposób niezgodny z instrukcją lub zasadami eksploatacji i użytkowania,</w:t>
      </w:r>
    </w:p>
    <w:p w14:paraId="2557C1CC" w14:textId="77777777" w:rsidR="00CC78A3" w:rsidRDefault="00000000">
      <w:pPr>
        <w:spacing w:line="276" w:lineRule="auto"/>
        <w:ind w:left="360"/>
        <w:rPr>
          <w:rFonts w:asciiTheme="minorHAnsi" w:hAnsiTheme="minorHAnsi" w:cstheme="minorHAnsi"/>
          <w:sz w:val="22"/>
          <w:szCs w:val="22"/>
        </w:rPr>
      </w:pPr>
      <w:r>
        <w:rPr>
          <w:rFonts w:asciiTheme="minorHAnsi" w:hAnsiTheme="minorHAnsi" w:cstheme="minorHAnsi"/>
          <w:sz w:val="22"/>
          <w:szCs w:val="22"/>
        </w:rPr>
        <w:t>- szkód wynikłych ze zwłoki w zgłoszeniu wady Gwarantowi.</w:t>
      </w:r>
    </w:p>
    <w:p w14:paraId="32B273D2" w14:textId="77777777" w:rsidR="00CC78A3" w:rsidRDefault="00000000">
      <w:pPr>
        <w:numPr>
          <w:ilvl w:val="0"/>
          <w:numId w:val="24"/>
        </w:numPr>
        <w:suppressAutoHyphens w:val="0"/>
        <w:spacing w:line="276" w:lineRule="auto"/>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Postanowienia końcowe</w:t>
      </w:r>
    </w:p>
    <w:p w14:paraId="0312086C" w14:textId="77777777" w:rsidR="00CC78A3" w:rsidRDefault="00000000">
      <w:pPr>
        <w:numPr>
          <w:ilvl w:val="1"/>
          <w:numId w:val="24"/>
        </w:numPr>
        <w:suppressAutoHyphens w:val="0"/>
        <w:spacing w:line="276" w:lineRule="auto"/>
        <w:ind w:left="709"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W sprawach nieuregulowanych niniejszą Kartą Gwarancyjną zastosowanie mają odpowiednie przepisy prawa polskiego, w szczególności kodeksu cywilnego.</w:t>
      </w:r>
    </w:p>
    <w:p w14:paraId="65D9D57F" w14:textId="77777777" w:rsidR="00CC78A3" w:rsidRDefault="00000000">
      <w:pPr>
        <w:numPr>
          <w:ilvl w:val="1"/>
          <w:numId w:val="24"/>
        </w:numPr>
        <w:suppressAutoHyphens w:val="0"/>
        <w:spacing w:line="276" w:lineRule="auto"/>
        <w:ind w:left="709"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Niniejsza Karta Gwarancyjna jest integralną częścią UMOWY</w:t>
      </w:r>
      <w:proofErr w:type="gramStart"/>
      <w:r>
        <w:rPr>
          <w:rFonts w:asciiTheme="minorHAnsi" w:hAnsiTheme="minorHAnsi" w:cstheme="minorHAnsi"/>
          <w:bCs/>
          <w:sz w:val="22"/>
          <w:szCs w:val="22"/>
        </w:rPr>
        <w:t xml:space="preserve"> ….</w:t>
      </w:r>
      <w:proofErr w:type="gramEnd"/>
      <w:r>
        <w:rPr>
          <w:rFonts w:asciiTheme="minorHAnsi" w:hAnsiTheme="minorHAnsi" w:cstheme="minorHAnsi"/>
          <w:bCs/>
          <w:sz w:val="22"/>
          <w:szCs w:val="22"/>
        </w:rPr>
        <w:t>. z dnia ………….</w:t>
      </w:r>
    </w:p>
    <w:p w14:paraId="70E0672A" w14:textId="77777777" w:rsidR="00CC78A3" w:rsidRDefault="00000000">
      <w:pPr>
        <w:numPr>
          <w:ilvl w:val="1"/>
          <w:numId w:val="24"/>
        </w:numPr>
        <w:suppressAutoHyphens w:val="0"/>
        <w:spacing w:line="276" w:lineRule="auto"/>
        <w:ind w:left="709"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Wszelkie zmiany niniejszej Karty Gwarancyjnej wymagają formy pisemnej pod rygorem nieważności.</w:t>
      </w:r>
    </w:p>
    <w:p w14:paraId="6BE2BB07" w14:textId="77777777" w:rsidR="00CC78A3" w:rsidRDefault="00CC78A3">
      <w:pPr>
        <w:suppressAutoHyphens w:val="0"/>
        <w:spacing w:line="276" w:lineRule="auto"/>
        <w:ind w:left="426"/>
        <w:jc w:val="both"/>
        <w:rPr>
          <w:rFonts w:asciiTheme="minorHAnsi" w:hAnsiTheme="minorHAnsi" w:cstheme="minorHAnsi"/>
          <w:sz w:val="22"/>
          <w:szCs w:val="22"/>
          <w:lang w:eastAsia="en-US"/>
        </w:rPr>
      </w:pPr>
    </w:p>
    <w:tbl>
      <w:tblPr>
        <w:tblW w:w="9070" w:type="dxa"/>
        <w:jc w:val="center"/>
        <w:tblLayout w:type="fixed"/>
        <w:tblLook w:val="01E0" w:firstRow="1" w:lastRow="1" w:firstColumn="1" w:lastColumn="1" w:noHBand="0" w:noVBand="0"/>
      </w:tblPr>
      <w:tblGrid>
        <w:gridCol w:w="4592"/>
        <w:gridCol w:w="4478"/>
      </w:tblGrid>
      <w:tr w:rsidR="00CC78A3" w14:paraId="449AF838" w14:textId="77777777">
        <w:trPr>
          <w:jc w:val="center"/>
        </w:trPr>
        <w:tc>
          <w:tcPr>
            <w:tcW w:w="4591" w:type="dxa"/>
            <w:vAlign w:val="center"/>
          </w:tcPr>
          <w:p w14:paraId="742DF6A6" w14:textId="77777777" w:rsidR="00CC78A3" w:rsidRDefault="00000000">
            <w:pPr>
              <w:widowControl w:val="0"/>
              <w:tabs>
                <w:tab w:val="left" w:leader="dot" w:pos="2160"/>
                <w:tab w:val="left" w:leader="dot" w:pos="4500"/>
              </w:tabs>
              <w:spacing w:line="276" w:lineRule="auto"/>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ZAMAWIAJĄCY:</w:t>
            </w:r>
          </w:p>
        </w:tc>
        <w:tc>
          <w:tcPr>
            <w:tcW w:w="4478" w:type="dxa"/>
            <w:vAlign w:val="center"/>
          </w:tcPr>
          <w:p w14:paraId="225C28EE" w14:textId="77777777" w:rsidR="00CC78A3" w:rsidRDefault="00000000">
            <w:pPr>
              <w:widowControl w:val="0"/>
              <w:tabs>
                <w:tab w:val="left" w:leader="dot" w:pos="2160"/>
                <w:tab w:val="left" w:leader="dot" w:pos="4500"/>
              </w:tabs>
              <w:spacing w:line="276" w:lineRule="auto"/>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GWARANT:</w:t>
            </w:r>
          </w:p>
        </w:tc>
      </w:tr>
    </w:tbl>
    <w:p w14:paraId="08315A4F" w14:textId="77777777" w:rsidR="00CC78A3" w:rsidRDefault="00CC78A3">
      <w:pPr>
        <w:sectPr w:rsidR="00CC78A3">
          <w:headerReference w:type="default" r:id="rId9"/>
          <w:headerReference w:type="first" r:id="rId10"/>
          <w:pgSz w:w="11906" w:h="16838"/>
          <w:pgMar w:top="1048" w:right="1418" w:bottom="1418" w:left="1276" w:header="709" w:footer="0" w:gutter="0"/>
          <w:cols w:space="708"/>
          <w:formProt w:val="0"/>
          <w:titlePg/>
          <w:docGrid w:linePitch="360"/>
        </w:sectPr>
      </w:pPr>
    </w:p>
    <w:p w14:paraId="686233A2" w14:textId="77777777" w:rsidR="00CC78A3" w:rsidRDefault="00000000">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 xml:space="preserve">Załącznik nr 5 do UMOWY ……… z dnia </w:t>
      </w:r>
      <w:r>
        <w:rPr>
          <w:rFonts w:asciiTheme="minorHAnsi" w:hAnsiTheme="minorHAnsi" w:cstheme="minorHAnsi"/>
          <w:bCs/>
          <w:sz w:val="22"/>
          <w:szCs w:val="22"/>
        </w:rPr>
        <w:t>…………</w:t>
      </w:r>
    </w:p>
    <w:p w14:paraId="1A63AAC4" w14:textId="77777777" w:rsidR="00CC78A3" w:rsidRDefault="00CC78A3">
      <w:pPr>
        <w:spacing w:line="276" w:lineRule="auto"/>
        <w:rPr>
          <w:rFonts w:asciiTheme="minorHAnsi" w:hAnsiTheme="minorHAnsi" w:cstheme="minorHAnsi"/>
          <w:sz w:val="22"/>
          <w:szCs w:val="22"/>
        </w:rPr>
      </w:pPr>
    </w:p>
    <w:p w14:paraId="7C9ADDAB" w14:textId="77777777" w:rsidR="00CC78A3" w:rsidRDefault="00CC78A3">
      <w:pPr>
        <w:spacing w:line="276" w:lineRule="auto"/>
        <w:rPr>
          <w:rFonts w:asciiTheme="minorHAnsi" w:hAnsiTheme="minorHAnsi" w:cstheme="minorHAnsi"/>
          <w:sz w:val="22"/>
          <w:szCs w:val="22"/>
        </w:rPr>
      </w:pPr>
    </w:p>
    <w:p w14:paraId="5C36D95D" w14:textId="77777777" w:rsidR="00CC78A3" w:rsidRDefault="00000000">
      <w:pPr>
        <w:spacing w:line="276" w:lineRule="auto"/>
        <w:rPr>
          <w:rFonts w:asciiTheme="minorHAnsi" w:hAnsiTheme="minorHAnsi" w:cstheme="minorHAnsi"/>
          <w:sz w:val="22"/>
          <w:szCs w:val="22"/>
        </w:rPr>
      </w:pPr>
      <w:r>
        <w:rPr>
          <w:rFonts w:asciiTheme="minorHAnsi" w:hAnsiTheme="minorHAnsi" w:cstheme="minorHAnsi"/>
          <w:sz w:val="22"/>
          <w:szCs w:val="22"/>
        </w:rPr>
        <w:t>pieczątka nagłówkowa Zamawiającego</w:t>
      </w:r>
    </w:p>
    <w:p w14:paraId="3F3DA285" w14:textId="77777777" w:rsidR="00CC78A3" w:rsidRDefault="00CC78A3">
      <w:pPr>
        <w:spacing w:line="276" w:lineRule="auto"/>
        <w:rPr>
          <w:rFonts w:asciiTheme="minorHAnsi" w:hAnsiTheme="minorHAnsi" w:cstheme="minorHAnsi"/>
          <w:sz w:val="22"/>
          <w:szCs w:val="22"/>
        </w:rPr>
      </w:pPr>
    </w:p>
    <w:p w14:paraId="3A90AB13" w14:textId="77777777" w:rsidR="00CC78A3" w:rsidRDefault="00000000">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Protokół odbioru końcowego</w:t>
      </w:r>
    </w:p>
    <w:p w14:paraId="5AFFBAD0" w14:textId="77777777" w:rsidR="00CC78A3" w:rsidRDefault="00CC78A3">
      <w:pPr>
        <w:spacing w:line="276" w:lineRule="auto"/>
        <w:rPr>
          <w:rFonts w:asciiTheme="minorHAnsi" w:hAnsiTheme="minorHAnsi" w:cstheme="minorHAnsi"/>
          <w:strike/>
          <w:sz w:val="22"/>
          <w:szCs w:val="22"/>
        </w:rPr>
      </w:pPr>
    </w:p>
    <w:p w14:paraId="1FAE9F45" w14:textId="77777777" w:rsidR="00CC78A3" w:rsidRDefault="00000000">
      <w:pPr>
        <w:spacing w:line="276" w:lineRule="auto"/>
        <w:jc w:val="center"/>
        <w:rPr>
          <w:rFonts w:asciiTheme="minorHAnsi" w:hAnsiTheme="minorHAnsi" w:cstheme="minorHAnsi"/>
          <w:b/>
          <w:sz w:val="22"/>
          <w:szCs w:val="22"/>
        </w:rPr>
      </w:pPr>
      <w:r>
        <w:rPr>
          <w:rFonts w:asciiTheme="minorHAnsi" w:hAnsiTheme="minorHAnsi" w:cstheme="minorHAnsi"/>
          <w:sz w:val="22"/>
          <w:szCs w:val="22"/>
        </w:rPr>
        <w:t xml:space="preserve">Dla zadania: </w:t>
      </w:r>
      <w:r>
        <w:rPr>
          <w:rFonts w:asciiTheme="minorHAnsi" w:hAnsiTheme="minorHAnsi" w:cstheme="minorHAnsi"/>
          <w:b/>
          <w:sz w:val="22"/>
          <w:szCs w:val="22"/>
        </w:rPr>
        <w:t>„………………………………………”</w:t>
      </w:r>
    </w:p>
    <w:p w14:paraId="0920EE84" w14:textId="77777777" w:rsidR="00CC78A3" w:rsidRDefault="00000000">
      <w:pPr>
        <w:spacing w:line="276" w:lineRule="auto"/>
        <w:jc w:val="center"/>
        <w:rPr>
          <w:rFonts w:asciiTheme="minorHAnsi" w:hAnsiTheme="minorHAnsi" w:cstheme="minorHAnsi"/>
          <w:sz w:val="22"/>
          <w:szCs w:val="22"/>
        </w:rPr>
      </w:pPr>
      <w:r>
        <w:rPr>
          <w:rFonts w:asciiTheme="minorHAnsi" w:hAnsiTheme="minorHAnsi" w:cstheme="minorHAnsi"/>
          <w:sz w:val="22"/>
          <w:szCs w:val="22"/>
        </w:rPr>
        <w:t>spisany dnia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 Świerzawie</w:t>
      </w:r>
    </w:p>
    <w:p w14:paraId="4F6AE644" w14:textId="77777777" w:rsidR="00CC78A3" w:rsidRDefault="00CC78A3">
      <w:pPr>
        <w:spacing w:line="276" w:lineRule="auto"/>
        <w:rPr>
          <w:rFonts w:asciiTheme="minorHAnsi" w:hAnsiTheme="minorHAnsi" w:cstheme="minorHAnsi"/>
          <w:sz w:val="22"/>
          <w:szCs w:val="22"/>
        </w:rPr>
      </w:pPr>
    </w:p>
    <w:p w14:paraId="53108DE7" w14:textId="77777777" w:rsidR="00CC78A3" w:rsidRDefault="00000000">
      <w:pPr>
        <w:spacing w:line="276" w:lineRule="auto"/>
        <w:rPr>
          <w:rFonts w:asciiTheme="minorHAnsi" w:hAnsiTheme="minorHAnsi" w:cstheme="minorHAnsi"/>
          <w:b/>
          <w:i/>
          <w:sz w:val="22"/>
          <w:szCs w:val="22"/>
        </w:rPr>
      </w:pPr>
      <w:r>
        <w:rPr>
          <w:rFonts w:asciiTheme="minorHAnsi" w:hAnsiTheme="minorHAnsi" w:cstheme="minorHAnsi"/>
          <w:b/>
          <w:i/>
          <w:sz w:val="22"/>
          <w:szCs w:val="22"/>
        </w:rPr>
        <w:t>CZĘŚĆ I</w:t>
      </w:r>
    </w:p>
    <w:p w14:paraId="3D20B088" w14:textId="77777777" w:rsidR="00CC78A3" w:rsidRDefault="00000000">
      <w:pPr>
        <w:numPr>
          <w:ilvl w:val="0"/>
          <w:numId w:val="26"/>
        </w:numPr>
        <w:suppressAutoHyphens w:val="0"/>
        <w:spacing w:line="276" w:lineRule="auto"/>
        <w:ind w:left="284" w:hanging="284"/>
        <w:jc w:val="both"/>
        <w:rPr>
          <w:rFonts w:asciiTheme="minorHAnsi" w:hAnsiTheme="minorHAnsi" w:cstheme="minorHAnsi"/>
          <w:sz w:val="22"/>
          <w:szCs w:val="22"/>
        </w:rPr>
      </w:pPr>
      <w:r>
        <w:rPr>
          <w:rFonts w:asciiTheme="minorHAnsi" w:hAnsiTheme="minorHAnsi" w:cstheme="minorHAnsi"/>
          <w:b/>
          <w:sz w:val="22"/>
          <w:szCs w:val="22"/>
        </w:rPr>
        <w:t>Zamawiający Gmina Świerzawa</w:t>
      </w:r>
      <w:r>
        <w:rPr>
          <w:rFonts w:asciiTheme="minorHAnsi" w:hAnsiTheme="minorHAnsi" w:cstheme="minorHAnsi"/>
          <w:sz w:val="22"/>
          <w:szCs w:val="22"/>
        </w:rPr>
        <w:t xml:space="preserve"> reprezentowana przez Komisję Odbiorową powołaną ………………………… z dnia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Nr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.do odbioru robót budowlanych na podstawie umowy o roboty budowlane Nr ……….. z dnia ………. w składzie:</w:t>
      </w:r>
    </w:p>
    <w:p w14:paraId="2A21348A" w14:textId="77777777" w:rsidR="00CC78A3" w:rsidRDefault="00CC78A3">
      <w:pPr>
        <w:numPr>
          <w:ilvl w:val="1"/>
          <w:numId w:val="26"/>
        </w:numPr>
        <w:suppressAutoHyphens w:val="0"/>
        <w:spacing w:line="276" w:lineRule="auto"/>
        <w:jc w:val="both"/>
        <w:rPr>
          <w:rFonts w:asciiTheme="minorHAnsi" w:hAnsiTheme="minorHAnsi" w:cstheme="minorHAnsi"/>
          <w:sz w:val="22"/>
          <w:szCs w:val="22"/>
        </w:rPr>
      </w:pPr>
    </w:p>
    <w:p w14:paraId="56E95185" w14:textId="77777777" w:rsidR="00CC78A3" w:rsidRDefault="00CC78A3">
      <w:pPr>
        <w:numPr>
          <w:ilvl w:val="1"/>
          <w:numId w:val="26"/>
        </w:numPr>
        <w:suppressAutoHyphens w:val="0"/>
        <w:spacing w:line="276" w:lineRule="auto"/>
        <w:jc w:val="both"/>
        <w:rPr>
          <w:rFonts w:asciiTheme="minorHAnsi" w:hAnsiTheme="minorHAnsi" w:cstheme="minorHAnsi"/>
          <w:sz w:val="22"/>
          <w:szCs w:val="22"/>
        </w:rPr>
      </w:pPr>
    </w:p>
    <w:p w14:paraId="4FE94EC8" w14:textId="77777777" w:rsidR="00CC78A3" w:rsidRDefault="00CC78A3">
      <w:pPr>
        <w:numPr>
          <w:ilvl w:val="1"/>
          <w:numId w:val="26"/>
        </w:numPr>
        <w:suppressAutoHyphens w:val="0"/>
        <w:spacing w:line="276" w:lineRule="auto"/>
        <w:jc w:val="both"/>
        <w:rPr>
          <w:rFonts w:asciiTheme="minorHAnsi" w:hAnsiTheme="minorHAnsi" w:cstheme="minorHAnsi"/>
          <w:sz w:val="22"/>
          <w:szCs w:val="22"/>
        </w:rPr>
      </w:pPr>
    </w:p>
    <w:p w14:paraId="448024F9" w14:textId="77777777" w:rsidR="00CC78A3" w:rsidRDefault="00CC78A3">
      <w:pPr>
        <w:spacing w:line="276" w:lineRule="auto"/>
        <w:rPr>
          <w:rFonts w:asciiTheme="minorHAnsi" w:hAnsiTheme="minorHAnsi" w:cstheme="minorHAnsi"/>
          <w:sz w:val="22"/>
          <w:szCs w:val="22"/>
        </w:rPr>
      </w:pPr>
    </w:p>
    <w:p w14:paraId="031747E4" w14:textId="77777777" w:rsidR="00CC78A3" w:rsidRDefault="00000000">
      <w:pPr>
        <w:numPr>
          <w:ilvl w:val="0"/>
          <w:numId w:val="26"/>
        </w:numPr>
        <w:suppressAutoHyphens w:val="0"/>
        <w:spacing w:line="276" w:lineRule="auto"/>
        <w:ind w:left="284" w:hanging="284"/>
        <w:jc w:val="both"/>
        <w:rPr>
          <w:rFonts w:asciiTheme="minorHAnsi" w:hAnsiTheme="minorHAnsi" w:cstheme="minorHAnsi"/>
          <w:sz w:val="22"/>
          <w:szCs w:val="22"/>
        </w:rPr>
      </w:pPr>
      <w:r>
        <w:rPr>
          <w:rFonts w:asciiTheme="minorHAnsi" w:hAnsiTheme="minorHAnsi" w:cstheme="minorHAnsi"/>
          <w:b/>
          <w:sz w:val="22"/>
          <w:szCs w:val="22"/>
        </w:rPr>
        <w:t>Wykonawca</w:t>
      </w:r>
    </w:p>
    <w:p w14:paraId="2F2DAABB" w14:textId="77777777" w:rsidR="00CC78A3" w:rsidRDefault="00000000">
      <w:pPr>
        <w:numPr>
          <w:ilvl w:val="1"/>
          <w:numId w:val="26"/>
        </w:numPr>
        <w:suppressAutoHyphens w:val="0"/>
        <w:spacing w:line="276" w:lineRule="auto"/>
        <w:jc w:val="both"/>
        <w:rPr>
          <w:rFonts w:asciiTheme="minorHAnsi" w:hAnsiTheme="minorHAnsi" w:cstheme="minorHAnsi"/>
          <w:sz w:val="22"/>
          <w:szCs w:val="22"/>
        </w:rPr>
      </w:pPr>
      <w:r>
        <w:rPr>
          <w:rFonts w:asciiTheme="minorHAnsi" w:hAnsiTheme="minorHAnsi" w:cstheme="minorHAnsi"/>
          <w:sz w:val="22"/>
          <w:szCs w:val="22"/>
        </w:rPr>
        <w:t>………………………………</w:t>
      </w:r>
    </w:p>
    <w:p w14:paraId="05FB848F" w14:textId="77777777" w:rsidR="00CC78A3" w:rsidRDefault="00CC78A3">
      <w:pPr>
        <w:spacing w:line="276" w:lineRule="auto"/>
        <w:ind w:left="720"/>
        <w:rPr>
          <w:rFonts w:asciiTheme="minorHAnsi" w:hAnsiTheme="minorHAnsi" w:cstheme="minorHAnsi"/>
          <w:sz w:val="22"/>
          <w:szCs w:val="22"/>
        </w:rPr>
      </w:pPr>
    </w:p>
    <w:p w14:paraId="1D19040B" w14:textId="77777777" w:rsidR="00CC78A3" w:rsidRDefault="00000000">
      <w:pPr>
        <w:numPr>
          <w:ilvl w:val="0"/>
          <w:numId w:val="26"/>
        </w:numPr>
        <w:suppressAutoHyphens w:val="0"/>
        <w:spacing w:line="276" w:lineRule="auto"/>
        <w:ind w:left="284" w:hanging="284"/>
        <w:jc w:val="both"/>
        <w:rPr>
          <w:rFonts w:asciiTheme="minorHAnsi" w:hAnsiTheme="minorHAnsi" w:cstheme="minorHAnsi"/>
          <w:sz w:val="22"/>
          <w:szCs w:val="22"/>
        </w:rPr>
      </w:pPr>
      <w:r>
        <w:rPr>
          <w:rFonts w:asciiTheme="minorHAnsi" w:hAnsiTheme="minorHAnsi" w:cstheme="minorHAnsi"/>
          <w:b/>
          <w:sz w:val="22"/>
          <w:szCs w:val="22"/>
        </w:rPr>
        <w:t xml:space="preserve">Kierownik Budowy </w:t>
      </w:r>
      <w:r>
        <w:rPr>
          <w:rFonts w:asciiTheme="minorHAnsi" w:hAnsiTheme="minorHAnsi" w:cstheme="minorHAnsi"/>
          <w:sz w:val="22"/>
          <w:szCs w:val="22"/>
        </w:rPr>
        <w:t>………………………………….</w:t>
      </w:r>
    </w:p>
    <w:p w14:paraId="63BCE645" w14:textId="77777777" w:rsidR="00CC78A3" w:rsidRDefault="00CC78A3">
      <w:pPr>
        <w:spacing w:line="276" w:lineRule="auto"/>
        <w:ind w:left="284"/>
        <w:rPr>
          <w:rFonts w:asciiTheme="minorHAnsi" w:hAnsiTheme="minorHAnsi" w:cstheme="minorHAnsi"/>
          <w:sz w:val="22"/>
          <w:szCs w:val="22"/>
        </w:rPr>
      </w:pPr>
    </w:p>
    <w:p w14:paraId="60DAE1D2" w14:textId="77777777" w:rsidR="00CC78A3" w:rsidRDefault="00000000">
      <w:pPr>
        <w:numPr>
          <w:ilvl w:val="0"/>
          <w:numId w:val="26"/>
        </w:numPr>
        <w:suppressAutoHyphens w:val="0"/>
        <w:spacing w:line="276" w:lineRule="auto"/>
        <w:ind w:left="284" w:hanging="284"/>
        <w:rPr>
          <w:rFonts w:asciiTheme="minorHAnsi" w:hAnsiTheme="minorHAnsi" w:cstheme="minorHAnsi"/>
          <w:sz w:val="22"/>
          <w:szCs w:val="22"/>
        </w:rPr>
      </w:pPr>
      <w:r>
        <w:rPr>
          <w:rFonts w:asciiTheme="minorHAnsi" w:hAnsiTheme="minorHAnsi" w:cstheme="minorHAnsi"/>
          <w:b/>
          <w:sz w:val="22"/>
          <w:szCs w:val="22"/>
        </w:rPr>
        <w:t>Nadzór Inwestorski</w:t>
      </w:r>
    </w:p>
    <w:p w14:paraId="48161FB0" w14:textId="77777777" w:rsidR="00CC78A3" w:rsidRDefault="00000000">
      <w:pPr>
        <w:spacing w:line="276" w:lineRule="auto"/>
        <w:ind w:left="284"/>
        <w:rPr>
          <w:rFonts w:asciiTheme="minorHAnsi" w:hAnsiTheme="minorHAnsi" w:cstheme="minorHAnsi"/>
          <w:sz w:val="22"/>
          <w:szCs w:val="22"/>
        </w:rPr>
      </w:pPr>
      <w:r>
        <w:rPr>
          <w:rFonts w:asciiTheme="minorHAnsi" w:hAnsiTheme="minorHAnsi" w:cstheme="minorHAnsi"/>
          <w:sz w:val="22"/>
          <w:szCs w:val="22"/>
        </w:rPr>
        <w:t>,…………………………….</w:t>
      </w:r>
    </w:p>
    <w:p w14:paraId="13CA7A15" w14:textId="77777777" w:rsidR="00CC78A3" w:rsidRDefault="00000000">
      <w:pPr>
        <w:spacing w:line="276" w:lineRule="auto"/>
        <w:ind w:left="284"/>
        <w:rPr>
          <w:rFonts w:asciiTheme="minorHAnsi" w:hAnsiTheme="minorHAnsi" w:cstheme="minorHAnsi"/>
          <w:sz w:val="22"/>
          <w:szCs w:val="22"/>
        </w:rPr>
      </w:pPr>
      <w:r>
        <w:rPr>
          <w:rFonts w:asciiTheme="minorHAnsi" w:hAnsiTheme="minorHAnsi" w:cstheme="minorHAnsi"/>
          <w:sz w:val="22"/>
          <w:szCs w:val="22"/>
        </w:rPr>
        <w:t>działający na podstawie umowy nr ……. z dnia ……r. oraz działający na jego zlecenie inspektorzy nadzoru:</w:t>
      </w:r>
    </w:p>
    <w:p w14:paraId="59BA349F" w14:textId="77777777" w:rsidR="00CC78A3" w:rsidRDefault="00000000">
      <w:pPr>
        <w:numPr>
          <w:ilvl w:val="1"/>
          <w:numId w:val="26"/>
        </w:numPr>
        <w:suppressAutoHyphens w:val="0"/>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57818C0E" w14:textId="77777777" w:rsidR="00CC78A3" w:rsidRDefault="00000000">
      <w:pPr>
        <w:numPr>
          <w:ilvl w:val="1"/>
          <w:numId w:val="26"/>
        </w:numPr>
        <w:suppressAutoHyphens w:val="0"/>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1FE6DC31" w14:textId="77777777" w:rsidR="00CC78A3" w:rsidRDefault="00CC78A3">
      <w:pPr>
        <w:spacing w:line="276" w:lineRule="auto"/>
        <w:ind w:left="284"/>
        <w:rPr>
          <w:rFonts w:asciiTheme="minorHAnsi" w:hAnsiTheme="minorHAnsi" w:cstheme="minorHAnsi"/>
          <w:sz w:val="22"/>
          <w:szCs w:val="22"/>
        </w:rPr>
      </w:pPr>
    </w:p>
    <w:p w14:paraId="7699F4E0" w14:textId="77777777" w:rsidR="00CC78A3" w:rsidRDefault="00000000">
      <w:pPr>
        <w:spacing w:line="276" w:lineRule="auto"/>
        <w:ind w:left="284"/>
        <w:rPr>
          <w:rFonts w:asciiTheme="minorHAnsi" w:hAnsiTheme="minorHAnsi" w:cstheme="minorHAnsi"/>
          <w:b/>
          <w:i/>
          <w:sz w:val="22"/>
          <w:szCs w:val="22"/>
        </w:rPr>
      </w:pPr>
      <w:r>
        <w:rPr>
          <w:rFonts w:asciiTheme="minorHAnsi" w:hAnsiTheme="minorHAnsi" w:cstheme="minorHAnsi"/>
          <w:b/>
          <w:i/>
          <w:sz w:val="22"/>
          <w:szCs w:val="22"/>
        </w:rPr>
        <w:t>CZĘŚĆ II</w:t>
      </w:r>
    </w:p>
    <w:p w14:paraId="0B54349B" w14:textId="77777777" w:rsidR="00CC78A3" w:rsidRDefault="00000000">
      <w:pPr>
        <w:numPr>
          <w:ilvl w:val="0"/>
          <w:numId w:val="26"/>
        </w:numPr>
        <w:suppressAutoHyphens w:val="0"/>
        <w:spacing w:line="276" w:lineRule="auto"/>
        <w:ind w:left="284" w:hanging="284"/>
        <w:jc w:val="both"/>
        <w:rPr>
          <w:rFonts w:asciiTheme="minorHAnsi" w:hAnsiTheme="minorHAnsi" w:cstheme="minorHAnsi"/>
          <w:sz w:val="22"/>
          <w:szCs w:val="22"/>
        </w:rPr>
      </w:pPr>
      <w:r>
        <w:rPr>
          <w:rFonts w:asciiTheme="minorHAnsi" w:hAnsiTheme="minorHAnsi" w:cstheme="minorHAnsi"/>
          <w:b/>
          <w:sz w:val="22"/>
          <w:szCs w:val="22"/>
        </w:rPr>
        <w:t>Nadzór Inwestorski</w:t>
      </w:r>
      <w:r>
        <w:rPr>
          <w:rFonts w:asciiTheme="minorHAnsi" w:hAnsiTheme="minorHAnsi" w:cstheme="minorHAnsi"/>
          <w:sz w:val="22"/>
          <w:szCs w:val="22"/>
        </w:rPr>
        <w:t xml:space="preserve"> oświadcza, że:</w:t>
      </w:r>
    </w:p>
    <w:p w14:paraId="3872E245" w14:textId="77777777" w:rsidR="00CC78A3" w:rsidRDefault="00000000">
      <w:pPr>
        <w:numPr>
          <w:ilvl w:val="1"/>
          <w:numId w:val="26"/>
        </w:numPr>
        <w:suppressAutoHyphens w:val="0"/>
        <w:spacing w:line="276" w:lineRule="auto"/>
        <w:ind w:left="1418" w:hanging="992"/>
        <w:jc w:val="both"/>
        <w:rPr>
          <w:rFonts w:asciiTheme="minorHAnsi" w:hAnsiTheme="minorHAnsi" w:cstheme="minorHAnsi"/>
          <w:sz w:val="22"/>
          <w:szCs w:val="22"/>
        </w:rPr>
      </w:pPr>
      <w:r>
        <w:rPr>
          <w:rFonts w:asciiTheme="minorHAnsi" w:hAnsiTheme="minorHAnsi" w:cstheme="minorHAnsi"/>
          <w:sz w:val="22"/>
          <w:szCs w:val="22"/>
        </w:rPr>
        <w:t>Wykonawca zgłosił wpisem do dziennika budowy (tom I str. 5) gotowość do odbioru w dniu ….</w:t>
      </w:r>
    </w:p>
    <w:p w14:paraId="2A5F413E" w14:textId="77777777" w:rsidR="00CC78A3" w:rsidRDefault="00000000">
      <w:pPr>
        <w:numPr>
          <w:ilvl w:val="1"/>
          <w:numId w:val="26"/>
        </w:numPr>
        <w:tabs>
          <w:tab w:val="left" w:pos="1418"/>
        </w:tabs>
        <w:suppressAutoHyphens w:val="0"/>
        <w:spacing w:line="276" w:lineRule="auto"/>
        <w:ind w:left="1418" w:hanging="1058"/>
        <w:jc w:val="both"/>
        <w:rPr>
          <w:rFonts w:asciiTheme="minorHAnsi" w:hAnsiTheme="minorHAnsi" w:cstheme="minorHAnsi"/>
          <w:sz w:val="22"/>
          <w:szCs w:val="22"/>
        </w:rPr>
      </w:pPr>
      <w:r>
        <w:rPr>
          <w:rFonts w:asciiTheme="minorHAnsi" w:hAnsiTheme="minorHAnsi" w:cstheme="minorHAnsi"/>
          <w:sz w:val="22"/>
          <w:szCs w:val="22"/>
        </w:rPr>
        <w:t xml:space="preserve">Wykonawca w dniu …... przedłożył Nadzorowi Inwestorskiemu OPERAT KOLAUDACYJNY spełniający wymagania umowy o roboty budowlane z dnia …... OPERAT KOLAUDACYJNY stanowi </w:t>
      </w:r>
      <w:r>
        <w:rPr>
          <w:rFonts w:asciiTheme="minorHAnsi" w:hAnsiTheme="minorHAnsi" w:cstheme="minorHAnsi"/>
          <w:b/>
          <w:sz w:val="22"/>
          <w:szCs w:val="22"/>
        </w:rPr>
        <w:t>Zał. Nr 1</w:t>
      </w:r>
      <w:r>
        <w:rPr>
          <w:rFonts w:asciiTheme="minorHAnsi" w:hAnsiTheme="minorHAnsi" w:cstheme="minorHAnsi"/>
          <w:sz w:val="22"/>
          <w:szCs w:val="22"/>
        </w:rPr>
        <w:t xml:space="preserve"> do nin. protokołu.</w:t>
      </w:r>
    </w:p>
    <w:p w14:paraId="2356A8A3" w14:textId="67E065B4" w:rsidR="00CC78A3" w:rsidRPr="0078507C" w:rsidRDefault="00000000">
      <w:pPr>
        <w:numPr>
          <w:ilvl w:val="1"/>
          <w:numId w:val="26"/>
        </w:numPr>
        <w:tabs>
          <w:tab w:val="left" w:pos="1418"/>
        </w:tabs>
        <w:suppressAutoHyphens w:val="0"/>
        <w:spacing w:line="276" w:lineRule="auto"/>
        <w:ind w:left="1418" w:hanging="1058"/>
        <w:jc w:val="both"/>
        <w:rPr>
          <w:rFonts w:ascii="Calibri" w:hAnsi="Calibri"/>
          <w:color w:val="000000" w:themeColor="text1"/>
          <w:sz w:val="22"/>
          <w:szCs w:val="22"/>
        </w:rPr>
      </w:pPr>
      <w:r w:rsidRPr="0078507C">
        <w:rPr>
          <w:rFonts w:ascii="Calibri" w:hAnsi="Calibri"/>
          <w:color w:val="000000" w:themeColor="text1"/>
          <w:sz w:val="22"/>
          <w:szCs w:val="22"/>
        </w:rPr>
        <w:t xml:space="preserve">Rozruch technologiczny rozpoczął się </w:t>
      </w:r>
      <w:r w:rsidR="0078507C" w:rsidRPr="0078507C">
        <w:rPr>
          <w:rFonts w:ascii="Calibri" w:hAnsi="Calibri"/>
          <w:color w:val="000000" w:themeColor="text1"/>
          <w:sz w:val="22"/>
          <w:szCs w:val="22"/>
        </w:rPr>
        <w:t>dnia…</w:t>
      </w:r>
      <w:r w:rsidR="0078507C">
        <w:rPr>
          <w:rFonts w:ascii="Calibri" w:hAnsi="Calibri"/>
          <w:color w:val="000000" w:themeColor="text1"/>
          <w:sz w:val="22"/>
          <w:szCs w:val="22"/>
        </w:rPr>
        <w:t>…………….</w:t>
      </w:r>
      <w:r w:rsidRPr="0078507C">
        <w:rPr>
          <w:rFonts w:ascii="Calibri" w:hAnsi="Calibri"/>
          <w:color w:val="000000" w:themeColor="text1"/>
          <w:sz w:val="22"/>
          <w:szCs w:val="22"/>
        </w:rPr>
        <w:t xml:space="preserve"> Osiągnięto w nim następujące parametry </w:t>
      </w:r>
      <w:r w:rsidR="0078507C">
        <w:rPr>
          <w:rFonts w:ascii="Calibri" w:hAnsi="Calibri"/>
          <w:color w:val="000000" w:themeColor="text1"/>
          <w:sz w:val="22"/>
          <w:szCs w:val="22"/>
        </w:rPr>
        <w:t>…</w:t>
      </w:r>
      <w:proofErr w:type="gramStart"/>
      <w:r w:rsidR="0078507C">
        <w:rPr>
          <w:rFonts w:ascii="Calibri" w:hAnsi="Calibri"/>
          <w:color w:val="000000" w:themeColor="text1"/>
          <w:sz w:val="22"/>
          <w:szCs w:val="22"/>
        </w:rPr>
        <w:t>…….</w:t>
      </w:r>
      <w:proofErr w:type="gramEnd"/>
      <w:r w:rsidRPr="0078507C">
        <w:rPr>
          <w:rFonts w:ascii="Calibri" w:hAnsi="Calibri"/>
          <w:color w:val="000000" w:themeColor="text1"/>
          <w:sz w:val="22"/>
          <w:szCs w:val="22"/>
        </w:rPr>
        <w:t>….., które spełniają / nie spełniają założeń dokumentacji projektowej.</w:t>
      </w:r>
    </w:p>
    <w:p w14:paraId="4E904922" w14:textId="79A7BA2F" w:rsidR="00CC78A3" w:rsidRPr="0078507C" w:rsidRDefault="00000000">
      <w:pPr>
        <w:numPr>
          <w:ilvl w:val="1"/>
          <w:numId w:val="26"/>
        </w:numPr>
        <w:tabs>
          <w:tab w:val="left" w:pos="1418"/>
        </w:tabs>
        <w:suppressAutoHyphens w:val="0"/>
        <w:spacing w:line="276" w:lineRule="auto"/>
        <w:ind w:left="1418" w:hanging="1058"/>
        <w:jc w:val="both"/>
        <w:rPr>
          <w:rFonts w:ascii="Calibri" w:hAnsi="Calibri"/>
          <w:color w:val="000000" w:themeColor="text1"/>
          <w:sz w:val="22"/>
          <w:szCs w:val="22"/>
        </w:rPr>
      </w:pPr>
      <w:r w:rsidRPr="0078507C">
        <w:rPr>
          <w:rFonts w:ascii="Calibri" w:hAnsi="Calibri"/>
          <w:color w:val="000000" w:themeColor="text1"/>
          <w:sz w:val="22"/>
          <w:szCs w:val="22"/>
        </w:rPr>
        <w:t xml:space="preserve">W rozruchu technologicznym brali udział następujący pracownicy </w:t>
      </w:r>
      <w:r w:rsidR="0078507C" w:rsidRPr="0078507C">
        <w:rPr>
          <w:rFonts w:ascii="Calibri" w:hAnsi="Calibri"/>
          <w:color w:val="000000" w:themeColor="text1"/>
          <w:sz w:val="22"/>
          <w:szCs w:val="22"/>
        </w:rPr>
        <w:t>Zamawiającego:</w:t>
      </w:r>
    </w:p>
    <w:p w14:paraId="105287FA" w14:textId="77777777" w:rsidR="00CC78A3" w:rsidRDefault="00CC78A3">
      <w:pPr>
        <w:tabs>
          <w:tab w:val="left" w:pos="1418"/>
        </w:tabs>
        <w:suppressAutoHyphens w:val="0"/>
        <w:spacing w:line="276" w:lineRule="auto"/>
        <w:ind w:left="1004"/>
        <w:jc w:val="both"/>
        <w:rPr>
          <w:rFonts w:ascii="Calibri" w:hAnsi="Calibri"/>
          <w:color w:val="0000FF"/>
          <w:sz w:val="22"/>
          <w:szCs w:val="22"/>
        </w:rPr>
      </w:pPr>
    </w:p>
    <w:p w14:paraId="49374781" w14:textId="77777777" w:rsidR="00CC78A3" w:rsidRDefault="00CC78A3">
      <w:pPr>
        <w:tabs>
          <w:tab w:val="left" w:pos="1418"/>
        </w:tabs>
        <w:suppressAutoHyphens w:val="0"/>
        <w:spacing w:line="276" w:lineRule="auto"/>
        <w:ind w:left="1004"/>
        <w:jc w:val="both"/>
        <w:rPr>
          <w:rFonts w:ascii="Calibri" w:hAnsi="Calibri"/>
          <w:color w:val="0000FF"/>
          <w:sz w:val="22"/>
          <w:szCs w:val="22"/>
        </w:rPr>
      </w:pPr>
    </w:p>
    <w:tbl>
      <w:tblPr>
        <w:tblW w:w="9060" w:type="dxa"/>
        <w:tblLayout w:type="fixed"/>
        <w:tblLook w:val="00E0" w:firstRow="1" w:lastRow="1" w:firstColumn="1" w:lastColumn="0" w:noHBand="0" w:noVBand="0"/>
      </w:tblPr>
      <w:tblGrid>
        <w:gridCol w:w="517"/>
        <w:gridCol w:w="2974"/>
        <w:gridCol w:w="3330"/>
        <w:gridCol w:w="2239"/>
      </w:tblGrid>
      <w:tr w:rsidR="00CC78A3" w14:paraId="6F55AA20" w14:textId="77777777">
        <w:tc>
          <w:tcPr>
            <w:tcW w:w="5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8BEF6DA" w14:textId="77777777" w:rsidR="00CC78A3" w:rsidRDefault="00000000">
            <w:pPr>
              <w:widowControl w:val="0"/>
              <w:spacing w:line="276" w:lineRule="auto"/>
              <w:ind w:left="720"/>
              <w:jc w:val="center"/>
              <w:rPr>
                <w:rFonts w:asciiTheme="minorHAnsi" w:hAnsiTheme="minorHAnsi" w:cstheme="minorHAnsi"/>
                <w:sz w:val="22"/>
                <w:szCs w:val="22"/>
              </w:rPr>
            </w:pPr>
            <w:r>
              <w:rPr>
                <w:rFonts w:asciiTheme="minorHAnsi" w:hAnsiTheme="minorHAnsi" w:cstheme="minorHAnsi"/>
                <w:sz w:val="22"/>
                <w:szCs w:val="22"/>
              </w:rPr>
              <w:lastRenderedPageBreak/>
              <w:t>p.</w:t>
            </w:r>
          </w:p>
        </w:tc>
        <w:tc>
          <w:tcPr>
            <w:tcW w:w="297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11104FB" w14:textId="77777777" w:rsidR="00CC78A3" w:rsidRDefault="00000000" w:rsidP="0078507C">
            <w:pPr>
              <w:widowControl w:val="0"/>
              <w:spacing w:line="276" w:lineRule="auto"/>
              <w:ind w:left="720"/>
              <w:rPr>
                <w:rFonts w:asciiTheme="minorHAnsi" w:hAnsiTheme="minorHAnsi" w:cstheme="minorHAnsi"/>
                <w:sz w:val="22"/>
                <w:szCs w:val="22"/>
              </w:rPr>
            </w:pPr>
            <w:r>
              <w:rPr>
                <w:rFonts w:asciiTheme="minorHAnsi" w:hAnsiTheme="minorHAnsi" w:cstheme="minorHAnsi"/>
                <w:sz w:val="22"/>
                <w:szCs w:val="22"/>
              </w:rPr>
              <w:t>Imię i nazwisko pracownika</w:t>
            </w:r>
          </w:p>
        </w:tc>
        <w:tc>
          <w:tcPr>
            <w:tcW w:w="333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4F8C75C" w14:textId="77777777" w:rsidR="00CC78A3" w:rsidRDefault="00000000" w:rsidP="0078507C">
            <w:pPr>
              <w:widowControl w:val="0"/>
              <w:spacing w:line="276" w:lineRule="auto"/>
              <w:rPr>
                <w:rFonts w:asciiTheme="minorHAnsi" w:hAnsiTheme="minorHAnsi" w:cstheme="minorHAnsi"/>
                <w:sz w:val="22"/>
                <w:szCs w:val="22"/>
              </w:rPr>
            </w:pPr>
            <w:r>
              <w:rPr>
                <w:rFonts w:asciiTheme="minorHAnsi" w:hAnsiTheme="minorHAnsi" w:cstheme="minorHAnsi"/>
                <w:sz w:val="22"/>
                <w:szCs w:val="22"/>
              </w:rPr>
              <w:t>stanowisko</w:t>
            </w:r>
          </w:p>
        </w:tc>
        <w:tc>
          <w:tcPr>
            <w:tcW w:w="223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704D469" w14:textId="77777777" w:rsidR="00CC78A3" w:rsidRDefault="00000000" w:rsidP="0078507C">
            <w:pPr>
              <w:widowControl w:val="0"/>
              <w:spacing w:line="276" w:lineRule="auto"/>
              <w:ind w:left="720"/>
              <w:rPr>
                <w:rFonts w:asciiTheme="minorHAnsi" w:hAnsiTheme="minorHAnsi" w:cstheme="minorHAnsi"/>
                <w:sz w:val="22"/>
                <w:szCs w:val="22"/>
              </w:rPr>
            </w:pPr>
            <w:r>
              <w:rPr>
                <w:rFonts w:asciiTheme="minorHAnsi" w:hAnsiTheme="minorHAnsi" w:cstheme="minorHAnsi"/>
                <w:sz w:val="22"/>
                <w:szCs w:val="22"/>
              </w:rPr>
              <w:t>podpis</w:t>
            </w:r>
          </w:p>
        </w:tc>
      </w:tr>
      <w:tr w:rsidR="00CC78A3" w14:paraId="105FEAC8" w14:textId="77777777">
        <w:tc>
          <w:tcPr>
            <w:tcW w:w="517" w:type="dxa"/>
            <w:tcBorders>
              <w:top w:val="single" w:sz="4" w:space="0" w:color="000000"/>
              <w:left w:val="single" w:sz="4" w:space="0" w:color="000000"/>
              <w:bottom w:val="single" w:sz="4" w:space="0" w:color="000000"/>
              <w:right w:val="single" w:sz="4" w:space="0" w:color="000000"/>
            </w:tcBorders>
            <w:vAlign w:val="center"/>
          </w:tcPr>
          <w:p w14:paraId="446C7061" w14:textId="77777777" w:rsidR="00CC78A3" w:rsidRDefault="00000000">
            <w:pPr>
              <w:widowControl w:val="0"/>
              <w:spacing w:line="276" w:lineRule="auto"/>
              <w:ind w:left="720"/>
              <w:jc w:val="center"/>
              <w:rPr>
                <w:rFonts w:asciiTheme="minorHAnsi" w:hAnsiTheme="minorHAnsi" w:cstheme="minorHAnsi"/>
                <w:sz w:val="22"/>
                <w:szCs w:val="22"/>
              </w:rPr>
            </w:pPr>
            <w:r>
              <w:rPr>
                <w:rFonts w:asciiTheme="minorHAnsi" w:hAnsiTheme="minorHAnsi" w:cstheme="minorHAnsi"/>
                <w:sz w:val="22"/>
                <w:szCs w:val="22"/>
              </w:rPr>
              <w:t xml:space="preserve"> </w:t>
            </w:r>
          </w:p>
          <w:p w14:paraId="0F2022AA" w14:textId="77777777" w:rsidR="00CC78A3" w:rsidRDefault="00CC78A3">
            <w:pPr>
              <w:widowControl w:val="0"/>
              <w:spacing w:line="276" w:lineRule="auto"/>
              <w:ind w:left="720"/>
              <w:jc w:val="center"/>
              <w:rPr>
                <w:rFonts w:asciiTheme="minorHAnsi" w:hAnsiTheme="minorHAnsi" w:cstheme="minorHAnsi"/>
                <w:sz w:val="22"/>
                <w:szCs w:val="22"/>
              </w:rPr>
            </w:pPr>
          </w:p>
        </w:tc>
        <w:tc>
          <w:tcPr>
            <w:tcW w:w="2974" w:type="dxa"/>
            <w:tcBorders>
              <w:top w:val="single" w:sz="4" w:space="0" w:color="000000"/>
              <w:left w:val="single" w:sz="4" w:space="0" w:color="000000"/>
              <w:bottom w:val="single" w:sz="4" w:space="0" w:color="000000"/>
              <w:right w:val="single" w:sz="4" w:space="0" w:color="000000"/>
            </w:tcBorders>
            <w:vAlign w:val="center"/>
          </w:tcPr>
          <w:p w14:paraId="5EDE9D09" w14:textId="77777777" w:rsidR="00CC78A3" w:rsidRDefault="00CC78A3">
            <w:pPr>
              <w:widowControl w:val="0"/>
              <w:spacing w:line="276" w:lineRule="auto"/>
              <w:ind w:left="720"/>
              <w:jc w:val="center"/>
              <w:rPr>
                <w:rFonts w:asciiTheme="minorHAnsi" w:hAnsiTheme="minorHAnsi" w:cstheme="minorHAnsi"/>
                <w:sz w:val="22"/>
                <w:szCs w:val="22"/>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1D3B54D6" w14:textId="77777777" w:rsidR="00CC78A3" w:rsidRDefault="00CC78A3">
            <w:pPr>
              <w:widowControl w:val="0"/>
              <w:spacing w:line="276" w:lineRule="auto"/>
              <w:ind w:left="720"/>
              <w:jc w:val="center"/>
              <w:rPr>
                <w:rFonts w:asciiTheme="minorHAnsi" w:hAnsiTheme="minorHAnsi" w:cstheme="minorHAnsi"/>
                <w:sz w:val="22"/>
                <w:szCs w:val="22"/>
              </w:rPr>
            </w:pPr>
          </w:p>
        </w:tc>
        <w:tc>
          <w:tcPr>
            <w:tcW w:w="2239" w:type="dxa"/>
            <w:tcBorders>
              <w:top w:val="single" w:sz="4" w:space="0" w:color="000000"/>
              <w:left w:val="single" w:sz="4" w:space="0" w:color="000000"/>
              <w:bottom w:val="single" w:sz="4" w:space="0" w:color="000000"/>
              <w:right w:val="single" w:sz="4" w:space="0" w:color="000000"/>
            </w:tcBorders>
            <w:vAlign w:val="center"/>
          </w:tcPr>
          <w:p w14:paraId="0832652B" w14:textId="77777777" w:rsidR="00CC78A3" w:rsidRDefault="00CC78A3">
            <w:pPr>
              <w:widowControl w:val="0"/>
              <w:spacing w:line="276" w:lineRule="auto"/>
              <w:ind w:left="720"/>
              <w:jc w:val="center"/>
              <w:rPr>
                <w:rFonts w:asciiTheme="minorHAnsi" w:hAnsiTheme="minorHAnsi" w:cstheme="minorHAnsi"/>
                <w:sz w:val="22"/>
                <w:szCs w:val="22"/>
              </w:rPr>
            </w:pPr>
          </w:p>
        </w:tc>
      </w:tr>
      <w:tr w:rsidR="00CC78A3" w14:paraId="7C7F6B50" w14:textId="77777777">
        <w:tc>
          <w:tcPr>
            <w:tcW w:w="517" w:type="dxa"/>
            <w:tcBorders>
              <w:top w:val="single" w:sz="4" w:space="0" w:color="000000"/>
              <w:left w:val="single" w:sz="4" w:space="0" w:color="000000"/>
              <w:bottom w:val="single" w:sz="4" w:space="0" w:color="000000"/>
              <w:right w:val="single" w:sz="4" w:space="0" w:color="000000"/>
            </w:tcBorders>
            <w:vAlign w:val="center"/>
          </w:tcPr>
          <w:p w14:paraId="0FB54554" w14:textId="77777777" w:rsidR="00CC78A3" w:rsidRDefault="00CC78A3">
            <w:pPr>
              <w:widowControl w:val="0"/>
              <w:spacing w:line="276" w:lineRule="auto"/>
              <w:jc w:val="center"/>
              <w:rPr>
                <w:rFonts w:asciiTheme="minorHAnsi" w:hAnsiTheme="minorHAnsi" w:cstheme="minorHAnsi"/>
                <w:sz w:val="22"/>
                <w:szCs w:val="22"/>
              </w:rPr>
            </w:pPr>
          </w:p>
        </w:tc>
        <w:tc>
          <w:tcPr>
            <w:tcW w:w="2974" w:type="dxa"/>
            <w:tcBorders>
              <w:top w:val="single" w:sz="4" w:space="0" w:color="000000"/>
              <w:left w:val="single" w:sz="4" w:space="0" w:color="000000"/>
              <w:bottom w:val="single" w:sz="4" w:space="0" w:color="000000"/>
              <w:right w:val="single" w:sz="4" w:space="0" w:color="000000"/>
            </w:tcBorders>
            <w:vAlign w:val="center"/>
          </w:tcPr>
          <w:p w14:paraId="38316A0E" w14:textId="77777777" w:rsidR="00CC78A3" w:rsidRDefault="00CC78A3">
            <w:pPr>
              <w:widowControl w:val="0"/>
              <w:spacing w:line="276" w:lineRule="auto"/>
              <w:jc w:val="center"/>
              <w:rPr>
                <w:rFonts w:asciiTheme="minorHAnsi" w:hAnsiTheme="minorHAnsi" w:cstheme="minorHAnsi"/>
                <w:sz w:val="22"/>
                <w:szCs w:val="22"/>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5ABE59F3" w14:textId="77777777" w:rsidR="00CC78A3" w:rsidRDefault="00CC78A3">
            <w:pPr>
              <w:widowControl w:val="0"/>
              <w:spacing w:line="276" w:lineRule="auto"/>
              <w:ind w:left="720"/>
              <w:jc w:val="center"/>
              <w:rPr>
                <w:rFonts w:asciiTheme="minorHAnsi" w:hAnsiTheme="minorHAnsi" w:cstheme="minorHAnsi"/>
                <w:sz w:val="22"/>
                <w:szCs w:val="22"/>
              </w:rPr>
            </w:pPr>
          </w:p>
        </w:tc>
        <w:tc>
          <w:tcPr>
            <w:tcW w:w="2239" w:type="dxa"/>
            <w:tcBorders>
              <w:top w:val="single" w:sz="4" w:space="0" w:color="000000"/>
              <w:left w:val="single" w:sz="4" w:space="0" w:color="000000"/>
              <w:bottom w:val="single" w:sz="4" w:space="0" w:color="000000"/>
              <w:right w:val="single" w:sz="4" w:space="0" w:color="000000"/>
            </w:tcBorders>
            <w:vAlign w:val="center"/>
          </w:tcPr>
          <w:p w14:paraId="538DA853" w14:textId="77777777" w:rsidR="00CC78A3" w:rsidRDefault="00CC78A3">
            <w:pPr>
              <w:widowControl w:val="0"/>
              <w:spacing w:line="276" w:lineRule="auto"/>
              <w:ind w:left="720"/>
              <w:jc w:val="center"/>
              <w:rPr>
                <w:rFonts w:asciiTheme="minorHAnsi" w:hAnsiTheme="minorHAnsi" w:cstheme="minorHAnsi"/>
                <w:sz w:val="22"/>
                <w:szCs w:val="22"/>
              </w:rPr>
            </w:pPr>
          </w:p>
        </w:tc>
      </w:tr>
      <w:tr w:rsidR="00CC78A3" w14:paraId="6F19BB87" w14:textId="77777777">
        <w:tc>
          <w:tcPr>
            <w:tcW w:w="517" w:type="dxa"/>
            <w:tcBorders>
              <w:left w:val="single" w:sz="4" w:space="0" w:color="000000"/>
              <w:bottom w:val="single" w:sz="4" w:space="0" w:color="000000"/>
              <w:right w:val="single" w:sz="4" w:space="0" w:color="000000"/>
            </w:tcBorders>
            <w:vAlign w:val="center"/>
          </w:tcPr>
          <w:p w14:paraId="3F44E33C" w14:textId="77777777" w:rsidR="00CC78A3" w:rsidRDefault="00CC78A3">
            <w:pPr>
              <w:widowControl w:val="0"/>
              <w:spacing w:line="276" w:lineRule="auto"/>
              <w:jc w:val="center"/>
              <w:rPr>
                <w:rFonts w:asciiTheme="minorHAnsi" w:hAnsiTheme="minorHAnsi" w:cstheme="minorHAnsi"/>
                <w:sz w:val="22"/>
                <w:szCs w:val="22"/>
              </w:rPr>
            </w:pPr>
          </w:p>
        </w:tc>
        <w:tc>
          <w:tcPr>
            <w:tcW w:w="2974" w:type="dxa"/>
            <w:tcBorders>
              <w:left w:val="single" w:sz="4" w:space="0" w:color="000000"/>
              <w:bottom w:val="single" w:sz="4" w:space="0" w:color="000000"/>
              <w:right w:val="single" w:sz="4" w:space="0" w:color="000000"/>
            </w:tcBorders>
            <w:vAlign w:val="center"/>
          </w:tcPr>
          <w:p w14:paraId="50CE4259" w14:textId="77777777" w:rsidR="00CC78A3" w:rsidRDefault="00CC78A3">
            <w:pPr>
              <w:widowControl w:val="0"/>
              <w:spacing w:line="276" w:lineRule="auto"/>
              <w:ind w:left="720"/>
              <w:jc w:val="center"/>
              <w:rPr>
                <w:rFonts w:asciiTheme="minorHAnsi" w:hAnsiTheme="minorHAnsi" w:cstheme="minorHAnsi"/>
                <w:sz w:val="22"/>
                <w:szCs w:val="22"/>
              </w:rPr>
            </w:pPr>
          </w:p>
        </w:tc>
        <w:tc>
          <w:tcPr>
            <w:tcW w:w="3330" w:type="dxa"/>
            <w:tcBorders>
              <w:left w:val="single" w:sz="4" w:space="0" w:color="000000"/>
              <w:bottom w:val="single" w:sz="4" w:space="0" w:color="000000"/>
              <w:right w:val="single" w:sz="4" w:space="0" w:color="000000"/>
            </w:tcBorders>
            <w:vAlign w:val="center"/>
          </w:tcPr>
          <w:p w14:paraId="13D42A19" w14:textId="77777777" w:rsidR="00CC78A3" w:rsidRDefault="00CC78A3">
            <w:pPr>
              <w:widowControl w:val="0"/>
              <w:spacing w:line="276" w:lineRule="auto"/>
              <w:ind w:left="720"/>
              <w:jc w:val="center"/>
              <w:rPr>
                <w:rFonts w:asciiTheme="minorHAnsi" w:hAnsiTheme="minorHAnsi" w:cstheme="minorHAnsi"/>
                <w:sz w:val="22"/>
                <w:szCs w:val="22"/>
              </w:rPr>
            </w:pPr>
          </w:p>
        </w:tc>
        <w:tc>
          <w:tcPr>
            <w:tcW w:w="2239" w:type="dxa"/>
            <w:tcBorders>
              <w:left w:val="single" w:sz="4" w:space="0" w:color="000000"/>
              <w:bottom w:val="single" w:sz="4" w:space="0" w:color="000000"/>
              <w:right w:val="single" w:sz="4" w:space="0" w:color="000000"/>
            </w:tcBorders>
            <w:vAlign w:val="center"/>
          </w:tcPr>
          <w:p w14:paraId="4D5FCBC9" w14:textId="77777777" w:rsidR="00CC78A3" w:rsidRDefault="00CC78A3">
            <w:pPr>
              <w:widowControl w:val="0"/>
              <w:spacing w:line="276" w:lineRule="auto"/>
              <w:ind w:left="720"/>
              <w:jc w:val="center"/>
              <w:rPr>
                <w:rFonts w:asciiTheme="minorHAnsi" w:hAnsiTheme="minorHAnsi" w:cstheme="minorHAnsi"/>
                <w:sz w:val="22"/>
                <w:szCs w:val="22"/>
              </w:rPr>
            </w:pPr>
          </w:p>
        </w:tc>
      </w:tr>
      <w:tr w:rsidR="00CC78A3" w14:paraId="4D97DA4B" w14:textId="77777777">
        <w:tc>
          <w:tcPr>
            <w:tcW w:w="517" w:type="dxa"/>
            <w:tcBorders>
              <w:left w:val="single" w:sz="4" w:space="0" w:color="000000"/>
              <w:bottom w:val="single" w:sz="4" w:space="0" w:color="000000"/>
              <w:right w:val="single" w:sz="4" w:space="0" w:color="000000"/>
            </w:tcBorders>
            <w:vAlign w:val="center"/>
          </w:tcPr>
          <w:p w14:paraId="493C1E42" w14:textId="77777777" w:rsidR="00CC78A3" w:rsidRDefault="00CC78A3">
            <w:pPr>
              <w:widowControl w:val="0"/>
              <w:spacing w:line="276" w:lineRule="auto"/>
              <w:jc w:val="center"/>
              <w:rPr>
                <w:rFonts w:asciiTheme="minorHAnsi" w:hAnsiTheme="minorHAnsi" w:cstheme="minorHAnsi"/>
                <w:sz w:val="22"/>
                <w:szCs w:val="22"/>
              </w:rPr>
            </w:pPr>
          </w:p>
        </w:tc>
        <w:tc>
          <w:tcPr>
            <w:tcW w:w="2974" w:type="dxa"/>
            <w:tcBorders>
              <w:left w:val="single" w:sz="4" w:space="0" w:color="000000"/>
              <w:bottom w:val="single" w:sz="4" w:space="0" w:color="000000"/>
              <w:right w:val="single" w:sz="4" w:space="0" w:color="000000"/>
            </w:tcBorders>
            <w:vAlign w:val="center"/>
          </w:tcPr>
          <w:p w14:paraId="22619954" w14:textId="77777777" w:rsidR="00CC78A3" w:rsidRDefault="00CC78A3">
            <w:pPr>
              <w:widowControl w:val="0"/>
              <w:spacing w:line="276" w:lineRule="auto"/>
              <w:ind w:left="720"/>
              <w:jc w:val="center"/>
              <w:rPr>
                <w:rFonts w:asciiTheme="minorHAnsi" w:hAnsiTheme="minorHAnsi" w:cstheme="minorHAnsi"/>
                <w:sz w:val="22"/>
                <w:szCs w:val="22"/>
              </w:rPr>
            </w:pPr>
          </w:p>
        </w:tc>
        <w:tc>
          <w:tcPr>
            <w:tcW w:w="3330" w:type="dxa"/>
            <w:tcBorders>
              <w:left w:val="single" w:sz="4" w:space="0" w:color="000000"/>
              <w:bottom w:val="single" w:sz="4" w:space="0" w:color="000000"/>
              <w:right w:val="single" w:sz="4" w:space="0" w:color="000000"/>
            </w:tcBorders>
            <w:vAlign w:val="center"/>
          </w:tcPr>
          <w:p w14:paraId="1543ECB5" w14:textId="77777777" w:rsidR="00CC78A3" w:rsidRDefault="00CC78A3">
            <w:pPr>
              <w:widowControl w:val="0"/>
              <w:spacing w:line="276" w:lineRule="auto"/>
              <w:ind w:left="720"/>
              <w:jc w:val="center"/>
              <w:rPr>
                <w:rFonts w:asciiTheme="minorHAnsi" w:hAnsiTheme="minorHAnsi" w:cstheme="minorHAnsi"/>
                <w:sz w:val="22"/>
                <w:szCs w:val="22"/>
              </w:rPr>
            </w:pPr>
          </w:p>
        </w:tc>
        <w:tc>
          <w:tcPr>
            <w:tcW w:w="2239" w:type="dxa"/>
            <w:tcBorders>
              <w:left w:val="single" w:sz="4" w:space="0" w:color="000000"/>
              <w:bottom w:val="single" w:sz="4" w:space="0" w:color="000000"/>
              <w:right w:val="single" w:sz="4" w:space="0" w:color="000000"/>
            </w:tcBorders>
            <w:vAlign w:val="center"/>
          </w:tcPr>
          <w:p w14:paraId="69DC9047" w14:textId="77777777" w:rsidR="00CC78A3" w:rsidRDefault="00CC78A3">
            <w:pPr>
              <w:widowControl w:val="0"/>
              <w:spacing w:line="276" w:lineRule="auto"/>
              <w:ind w:left="720"/>
              <w:jc w:val="center"/>
              <w:rPr>
                <w:rFonts w:asciiTheme="minorHAnsi" w:hAnsiTheme="minorHAnsi" w:cstheme="minorHAnsi"/>
                <w:sz w:val="22"/>
                <w:szCs w:val="22"/>
              </w:rPr>
            </w:pPr>
          </w:p>
        </w:tc>
      </w:tr>
      <w:tr w:rsidR="00CC78A3" w14:paraId="5F86772B" w14:textId="77777777">
        <w:tc>
          <w:tcPr>
            <w:tcW w:w="517" w:type="dxa"/>
            <w:tcBorders>
              <w:left w:val="single" w:sz="4" w:space="0" w:color="000000"/>
              <w:bottom w:val="single" w:sz="4" w:space="0" w:color="000000"/>
              <w:right w:val="single" w:sz="4" w:space="0" w:color="000000"/>
            </w:tcBorders>
            <w:vAlign w:val="center"/>
          </w:tcPr>
          <w:p w14:paraId="559E5BAB" w14:textId="77777777" w:rsidR="00CC78A3" w:rsidRDefault="00CC78A3">
            <w:pPr>
              <w:widowControl w:val="0"/>
              <w:spacing w:line="276" w:lineRule="auto"/>
              <w:jc w:val="center"/>
              <w:rPr>
                <w:rFonts w:asciiTheme="minorHAnsi" w:hAnsiTheme="minorHAnsi" w:cstheme="minorHAnsi"/>
                <w:sz w:val="22"/>
                <w:szCs w:val="22"/>
              </w:rPr>
            </w:pPr>
          </w:p>
        </w:tc>
        <w:tc>
          <w:tcPr>
            <w:tcW w:w="2974" w:type="dxa"/>
            <w:tcBorders>
              <w:left w:val="single" w:sz="4" w:space="0" w:color="000000"/>
              <w:bottom w:val="single" w:sz="4" w:space="0" w:color="000000"/>
              <w:right w:val="single" w:sz="4" w:space="0" w:color="000000"/>
            </w:tcBorders>
            <w:vAlign w:val="center"/>
          </w:tcPr>
          <w:p w14:paraId="372F8298" w14:textId="77777777" w:rsidR="00CC78A3" w:rsidRDefault="00CC78A3">
            <w:pPr>
              <w:widowControl w:val="0"/>
              <w:spacing w:line="276" w:lineRule="auto"/>
              <w:ind w:left="720"/>
              <w:jc w:val="center"/>
              <w:rPr>
                <w:rFonts w:asciiTheme="minorHAnsi" w:hAnsiTheme="minorHAnsi" w:cstheme="minorHAnsi"/>
                <w:sz w:val="22"/>
                <w:szCs w:val="22"/>
              </w:rPr>
            </w:pPr>
          </w:p>
        </w:tc>
        <w:tc>
          <w:tcPr>
            <w:tcW w:w="3330" w:type="dxa"/>
            <w:tcBorders>
              <w:left w:val="single" w:sz="4" w:space="0" w:color="000000"/>
              <w:bottom w:val="single" w:sz="4" w:space="0" w:color="000000"/>
              <w:right w:val="single" w:sz="4" w:space="0" w:color="000000"/>
            </w:tcBorders>
            <w:vAlign w:val="center"/>
          </w:tcPr>
          <w:p w14:paraId="34B1C208" w14:textId="77777777" w:rsidR="00CC78A3" w:rsidRDefault="00CC78A3">
            <w:pPr>
              <w:widowControl w:val="0"/>
              <w:spacing w:line="276" w:lineRule="auto"/>
              <w:ind w:left="720"/>
              <w:jc w:val="center"/>
              <w:rPr>
                <w:rFonts w:asciiTheme="minorHAnsi" w:hAnsiTheme="minorHAnsi" w:cstheme="minorHAnsi"/>
                <w:sz w:val="22"/>
                <w:szCs w:val="22"/>
              </w:rPr>
            </w:pPr>
          </w:p>
        </w:tc>
        <w:tc>
          <w:tcPr>
            <w:tcW w:w="2239" w:type="dxa"/>
            <w:tcBorders>
              <w:left w:val="single" w:sz="4" w:space="0" w:color="000000"/>
              <w:bottom w:val="single" w:sz="4" w:space="0" w:color="000000"/>
              <w:right w:val="single" w:sz="4" w:space="0" w:color="000000"/>
            </w:tcBorders>
            <w:vAlign w:val="center"/>
          </w:tcPr>
          <w:p w14:paraId="226D8B51" w14:textId="77777777" w:rsidR="00CC78A3" w:rsidRDefault="00CC78A3">
            <w:pPr>
              <w:widowControl w:val="0"/>
              <w:spacing w:line="276" w:lineRule="auto"/>
              <w:ind w:left="720"/>
              <w:jc w:val="center"/>
              <w:rPr>
                <w:rFonts w:asciiTheme="minorHAnsi" w:hAnsiTheme="minorHAnsi" w:cstheme="minorHAnsi"/>
                <w:sz w:val="22"/>
                <w:szCs w:val="22"/>
              </w:rPr>
            </w:pPr>
          </w:p>
        </w:tc>
      </w:tr>
      <w:tr w:rsidR="00CC78A3" w14:paraId="0F2D2A53" w14:textId="77777777">
        <w:tc>
          <w:tcPr>
            <w:tcW w:w="517" w:type="dxa"/>
            <w:tcBorders>
              <w:left w:val="single" w:sz="4" w:space="0" w:color="000000"/>
              <w:bottom w:val="single" w:sz="4" w:space="0" w:color="000000"/>
              <w:right w:val="single" w:sz="4" w:space="0" w:color="000000"/>
            </w:tcBorders>
            <w:vAlign w:val="center"/>
          </w:tcPr>
          <w:p w14:paraId="4496972B" w14:textId="77777777" w:rsidR="00CC78A3" w:rsidRDefault="00CC78A3">
            <w:pPr>
              <w:widowControl w:val="0"/>
              <w:spacing w:line="276" w:lineRule="auto"/>
              <w:jc w:val="center"/>
              <w:rPr>
                <w:rFonts w:asciiTheme="minorHAnsi" w:hAnsiTheme="minorHAnsi" w:cstheme="minorHAnsi"/>
                <w:sz w:val="22"/>
                <w:szCs w:val="22"/>
              </w:rPr>
            </w:pPr>
          </w:p>
        </w:tc>
        <w:tc>
          <w:tcPr>
            <w:tcW w:w="2974" w:type="dxa"/>
            <w:tcBorders>
              <w:left w:val="single" w:sz="4" w:space="0" w:color="000000"/>
              <w:bottom w:val="single" w:sz="4" w:space="0" w:color="000000"/>
              <w:right w:val="single" w:sz="4" w:space="0" w:color="000000"/>
            </w:tcBorders>
            <w:vAlign w:val="center"/>
          </w:tcPr>
          <w:p w14:paraId="603231B3" w14:textId="77777777" w:rsidR="00CC78A3" w:rsidRDefault="00CC78A3">
            <w:pPr>
              <w:widowControl w:val="0"/>
              <w:spacing w:line="276" w:lineRule="auto"/>
              <w:ind w:left="720"/>
              <w:jc w:val="center"/>
              <w:rPr>
                <w:rFonts w:asciiTheme="minorHAnsi" w:hAnsiTheme="minorHAnsi" w:cstheme="minorHAnsi"/>
                <w:sz w:val="22"/>
                <w:szCs w:val="22"/>
              </w:rPr>
            </w:pPr>
          </w:p>
        </w:tc>
        <w:tc>
          <w:tcPr>
            <w:tcW w:w="3330" w:type="dxa"/>
            <w:tcBorders>
              <w:left w:val="single" w:sz="4" w:space="0" w:color="000000"/>
              <w:bottom w:val="single" w:sz="4" w:space="0" w:color="000000"/>
              <w:right w:val="single" w:sz="4" w:space="0" w:color="000000"/>
            </w:tcBorders>
            <w:vAlign w:val="center"/>
          </w:tcPr>
          <w:p w14:paraId="00A97B25" w14:textId="77777777" w:rsidR="00CC78A3" w:rsidRDefault="00CC78A3">
            <w:pPr>
              <w:widowControl w:val="0"/>
              <w:spacing w:line="276" w:lineRule="auto"/>
              <w:ind w:left="720"/>
              <w:jc w:val="center"/>
              <w:rPr>
                <w:rFonts w:asciiTheme="minorHAnsi" w:hAnsiTheme="minorHAnsi" w:cstheme="minorHAnsi"/>
                <w:sz w:val="22"/>
                <w:szCs w:val="22"/>
              </w:rPr>
            </w:pPr>
          </w:p>
        </w:tc>
        <w:tc>
          <w:tcPr>
            <w:tcW w:w="2239" w:type="dxa"/>
            <w:tcBorders>
              <w:left w:val="single" w:sz="4" w:space="0" w:color="000000"/>
              <w:bottom w:val="single" w:sz="4" w:space="0" w:color="000000"/>
              <w:right w:val="single" w:sz="4" w:space="0" w:color="000000"/>
            </w:tcBorders>
            <w:vAlign w:val="center"/>
          </w:tcPr>
          <w:p w14:paraId="00E5E920" w14:textId="77777777" w:rsidR="00CC78A3" w:rsidRDefault="00CC78A3">
            <w:pPr>
              <w:widowControl w:val="0"/>
              <w:spacing w:line="276" w:lineRule="auto"/>
              <w:ind w:left="720"/>
              <w:jc w:val="center"/>
              <w:rPr>
                <w:rFonts w:asciiTheme="minorHAnsi" w:hAnsiTheme="minorHAnsi" w:cstheme="minorHAnsi"/>
                <w:sz w:val="22"/>
                <w:szCs w:val="22"/>
              </w:rPr>
            </w:pPr>
          </w:p>
        </w:tc>
      </w:tr>
    </w:tbl>
    <w:p w14:paraId="52BD6BE2" w14:textId="77777777" w:rsidR="00CC78A3" w:rsidRDefault="00CC78A3">
      <w:pPr>
        <w:spacing w:line="276" w:lineRule="auto"/>
        <w:ind w:left="1004"/>
        <w:rPr>
          <w:rFonts w:asciiTheme="minorHAnsi" w:hAnsiTheme="minorHAnsi" w:cstheme="minorHAnsi"/>
          <w:sz w:val="22"/>
          <w:szCs w:val="22"/>
        </w:rPr>
      </w:pPr>
    </w:p>
    <w:p w14:paraId="47E0915C" w14:textId="77777777" w:rsidR="00CC78A3" w:rsidRDefault="00000000">
      <w:pPr>
        <w:numPr>
          <w:ilvl w:val="0"/>
          <w:numId w:val="26"/>
        </w:numPr>
        <w:suppressAutoHyphens w:val="0"/>
        <w:spacing w:line="276" w:lineRule="auto"/>
        <w:ind w:left="284" w:hanging="284"/>
        <w:jc w:val="both"/>
        <w:rPr>
          <w:rFonts w:asciiTheme="minorHAnsi" w:hAnsiTheme="minorHAnsi" w:cstheme="minorHAnsi"/>
          <w:sz w:val="22"/>
          <w:szCs w:val="22"/>
        </w:rPr>
      </w:pPr>
      <w:r>
        <w:rPr>
          <w:rFonts w:asciiTheme="minorHAnsi" w:hAnsiTheme="minorHAnsi" w:cstheme="minorHAnsi"/>
          <w:b/>
          <w:sz w:val="22"/>
          <w:szCs w:val="22"/>
        </w:rPr>
        <w:t xml:space="preserve">Nadzór Inwestorski </w:t>
      </w:r>
      <w:r>
        <w:rPr>
          <w:rFonts w:asciiTheme="minorHAnsi" w:hAnsiTheme="minorHAnsi" w:cstheme="minorHAnsi"/>
          <w:sz w:val="22"/>
          <w:szCs w:val="22"/>
        </w:rPr>
        <w:t>stwierdza, że:</w:t>
      </w:r>
    </w:p>
    <w:p w14:paraId="0D3546E6" w14:textId="77777777" w:rsidR="00CC78A3" w:rsidRDefault="00000000">
      <w:pPr>
        <w:numPr>
          <w:ilvl w:val="1"/>
          <w:numId w:val="26"/>
        </w:numPr>
        <w:suppressAutoHyphens w:val="0"/>
        <w:spacing w:line="276" w:lineRule="auto"/>
        <w:ind w:left="1418" w:hanging="1058"/>
        <w:jc w:val="both"/>
        <w:rPr>
          <w:rFonts w:asciiTheme="minorHAnsi" w:hAnsiTheme="minorHAnsi" w:cstheme="minorHAnsi"/>
          <w:sz w:val="22"/>
          <w:szCs w:val="22"/>
        </w:rPr>
      </w:pPr>
      <w:r>
        <w:rPr>
          <w:rFonts w:asciiTheme="minorHAnsi" w:hAnsiTheme="minorHAnsi" w:cstheme="minorHAnsi"/>
          <w:sz w:val="22"/>
          <w:szCs w:val="22"/>
        </w:rPr>
        <w:t xml:space="preserve">teren budowy został przekazany Wykonawcy dnia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
    <w:p w14:paraId="4FED9C2D" w14:textId="77777777" w:rsidR="00CC78A3" w:rsidRDefault="00000000">
      <w:pPr>
        <w:numPr>
          <w:ilvl w:val="1"/>
          <w:numId w:val="26"/>
        </w:numPr>
        <w:suppressAutoHyphens w:val="0"/>
        <w:spacing w:line="276" w:lineRule="auto"/>
        <w:ind w:left="1418" w:hanging="1058"/>
        <w:jc w:val="both"/>
        <w:rPr>
          <w:rFonts w:asciiTheme="minorHAnsi" w:hAnsiTheme="minorHAnsi" w:cstheme="minorHAnsi"/>
          <w:sz w:val="22"/>
          <w:szCs w:val="22"/>
        </w:rPr>
      </w:pPr>
      <w:r>
        <w:rPr>
          <w:rFonts w:asciiTheme="minorHAnsi" w:hAnsiTheme="minorHAnsi" w:cstheme="minorHAnsi"/>
          <w:sz w:val="22"/>
          <w:szCs w:val="22"/>
        </w:rPr>
        <w:t>roboty budowlane wykonane zostały w okresie:</w:t>
      </w:r>
    </w:p>
    <w:p w14:paraId="698D5425" w14:textId="77777777" w:rsidR="00CC78A3" w:rsidRDefault="00000000">
      <w:pPr>
        <w:spacing w:line="276" w:lineRule="auto"/>
        <w:ind w:left="1418"/>
        <w:rPr>
          <w:rFonts w:asciiTheme="minorHAnsi" w:hAnsiTheme="minorHAnsi" w:cstheme="minorHAnsi"/>
          <w:sz w:val="22"/>
          <w:szCs w:val="22"/>
        </w:rPr>
      </w:pPr>
      <w:r>
        <w:rPr>
          <w:rFonts w:asciiTheme="minorHAnsi" w:hAnsiTheme="minorHAnsi" w:cstheme="minorHAnsi"/>
          <w:sz w:val="22"/>
          <w:szCs w:val="22"/>
        </w:rPr>
        <w:t>od ……. zgodnie z zapisami w dzienniku budowy tom I;</w:t>
      </w:r>
    </w:p>
    <w:p w14:paraId="6DE1FB8F" w14:textId="77777777" w:rsidR="00CC78A3" w:rsidRDefault="00CC78A3">
      <w:pPr>
        <w:spacing w:line="276" w:lineRule="auto"/>
        <w:rPr>
          <w:rFonts w:asciiTheme="minorHAnsi" w:hAnsiTheme="minorHAnsi" w:cstheme="minorHAnsi"/>
          <w:sz w:val="22"/>
          <w:szCs w:val="22"/>
        </w:rPr>
      </w:pPr>
    </w:p>
    <w:p w14:paraId="117CA147" w14:textId="77777777" w:rsidR="00CC78A3" w:rsidRDefault="00000000">
      <w:pPr>
        <w:numPr>
          <w:ilvl w:val="0"/>
          <w:numId w:val="26"/>
        </w:numPr>
        <w:suppressAutoHyphens w:val="0"/>
        <w:spacing w:line="276" w:lineRule="auto"/>
        <w:ind w:left="284" w:hanging="284"/>
        <w:jc w:val="both"/>
        <w:rPr>
          <w:rFonts w:asciiTheme="minorHAnsi" w:hAnsiTheme="minorHAnsi" w:cstheme="minorHAnsi"/>
          <w:sz w:val="22"/>
          <w:szCs w:val="22"/>
        </w:rPr>
      </w:pPr>
      <w:r>
        <w:rPr>
          <w:rFonts w:asciiTheme="minorHAnsi" w:hAnsiTheme="minorHAnsi" w:cstheme="minorHAnsi"/>
          <w:b/>
          <w:sz w:val="22"/>
          <w:szCs w:val="22"/>
        </w:rPr>
        <w:t>Nadzór Inwestorski</w:t>
      </w:r>
      <w:r>
        <w:rPr>
          <w:rFonts w:asciiTheme="minorHAnsi" w:hAnsiTheme="minorHAnsi" w:cstheme="minorHAnsi"/>
          <w:sz w:val="22"/>
          <w:szCs w:val="22"/>
        </w:rPr>
        <w:t xml:space="preserve"> oświadcza, że:</w:t>
      </w:r>
    </w:p>
    <w:p w14:paraId="7543CBE0" w14:textId="77777777" w:rsidR="00CC78A3" w:rsidRDefault="00000000">
      <w:pPr>
        <w:numPr>
          <w:ilvl w:val="1"/>
          <w:numId w:val="26"/>
        </w:numPr>
        <w:suppressAutoHyphens w:val="0"/>
        <w:spacing w:line="276" w:lineRule="auto"/>
        <w:ind w:left="1418" w:hanging="1058"/>
        <w:jc w:val="both"/>
        <w:rPr>
          <w:rFonts w:asciiTheme="minorHAnsi" w:hAnsiTheme="minorHAnsi" w:cstheme="minorHAnsi"/>
          <w:sz w:val="22"/>
          <w:szCs w:val="22"/>
        </w:rPr>
      </w:pPr>
      <w:r>
        <w:rPr>
          <w:rFonts w:asciiTheme="minorHAnsi" w:hAnsiTheme="minorHAnsi" w:cstheme="minorHAnsi"/>
          <w:sz w:val="22"/>
          <w:szCs w:val="22"/>
        </w:rPr>
        <w:t>Wpisami do dziennika budowy w dni…. dokonano odbioru robót zanikowych i ulegających zakryciu;</w:t>
      </w:r>
    </w:p>
    <w:p w14:paraId="44F13B39" w14:textId="77777777" w:rsidR="00CC78A3" w:rsidRDefault="00000000">
      <w:pPr>
        <w:numPr>
          <w:ilvl w:val="1"/>
          <w:numId w:val="26"/>
        </w:numPr>
        <w:suppressAutoHyphens w:val="0"/>
        <w:spacing w:line="276" w:lineRule="auto"/>
        <w:ind w:left="1418" w:hanging="1058"/>
        <w:jc w:val="both"/>
        <w:rPr>
          <w:rFonts w:asciiTheme="minorHAnsi" w:hAnsiTheme="minorHAnsi" w:cstheme="minorHAnsi"/>
          <w:sz w:val="22"/>
          <w:szCs w:val="22"/>
        </w:rPr>
      </w:pPr>
      <w:r>
        <w:rPr>
          <w:rFonts w:asciiTheme="minorHAnsi" w:hAnsiTheme="minorHAnsi" w:cstheme="minorHAnsi"/>
          <w:sz w:val="22"/>
          <w:szCs w:val="22"/>
        </w:rPr>
        <w:t xml:space="preserve">Protokołem odbioru robót częściowym z </w:t>
      </w:r>
      <w:proofErr w:type="gramStart"/>
      <w:r>
        <w:rPr>
          <w:rFonts w:asciiTheme="minorHAnsi" w:hAnsiTheme="minorHAnsi" w:cstheme="minorHAnsi"/>
          <w:sz w:val="22"/>
          <w:szCs w:val="22"/>
        </w:rPr>
        <w:t>dnia….</w:t>
      </w:r>
      <w:proofErr w:type="gramEnd"/>
      <w:r>
        <w:rPr>
          <w:rFonts w:asciiTheme="minorHAnsi" w:hAnsiTheme="minorHAnsi" w:cstheme="minorHAnsi"/>
          <w:sz w:val="22"/>
          <w:szCs w:val="22"/>
        </w:rPr>
        <w:t xml:space="preserve">. dokonano </w:t>
      </w:r>
      <w:proofErr w:type="gramStart"/>
      <w:r>
        <w:rPr>
          <w:rFonts w:asciiTheme="minorHAnsi" w:hAnsiTheme="minorHAnsi" w:cstheme="minorHAnsi"/>
          <w:sz w:val="22"/>
          <w:szCs w:val="22"/>
        </w:rPr>
        <w:t>odbioru….</w:t>
      </w:r>
      <w:proofErr w:type="gramEnd"/>
      <w:r>
        <w:rPr>
          <w:rFonts w:asciiTheme="minorHAnsi" w:hAnsiTheme="minorHAnsi" w:cstheme="minorHAnsi"/>
          <w:sz w:val="22"/>
          <w:szCs w:val="22"/>
        </w:rPr>
        <w:t>.</w:t>
      </w:r>
    </w:p>
    <w:p w14:paraId="7579D471" w14:textId="77777777" w:rsidR="00CC78A3" w:rsidRDefault="00000000">
      <w:pPr>
        <w:numPr>
          <w:ilvl w:val="1"/>
          <w:numId w:val="26"/>
        </w:numPr>
        <w:suppressAutoHyphens w:val="0"/>
        <w:spacing w:line="276" w:lineRule="auto"/>
        <w:ind w:left="1418" w:hanging="1058"/>
        <w:jc w:val="both"/>
        <w:rPr>
          <w:rFonts w:asciiTheme="minorHAnsi" w:hAnsiTheme="minorHAnsi" w:cstheme="minorHAnsi"/>
          <w:sz w:val="22"/>
          <w:szCs w:val="22"/>
        </w:rPr>
      </w:pPr>
      <w:r>
        <w:rPr>
          <w:rFonts w:asciiTheme="minorHAnsi" w:hAnsiTheme="minorHAnsi" w:cstheme="minorHAnsi"/>
          <w:sz w:val="22"/>
          <w:szCs w:val="22"/>
        </w:rPr>
        <w:t xml:space="preserve">Roboty zostały wykonane zgodnie z umową Nr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
    <w:p w14:paraId="5DD7F1FA" w14:textId="77777777" w:rsidR="00CC78A3" w:rsidRDefault="00CC78A3">
      <w:pPr>
        <w:spacing w:line="276" w:lineRule="auto"/>
        <w:rPr>
          <w:rFonts w:asciiTheme="minorHAnsi" w:hAnsiTheme="minorHAnsi" w:cstheme="minorHAnsi"/>
          <w:sz w:val="22"/>
          <w:szCs w:val="22"/>
        </w:rPr>
      </w:pPr>
    </w:p>
    <w:p w14:paraId="406AF8A2" w14:textId="77777777" w:rsidR="00CC78A3" w:rsidRDefault="00000000">
      <w:pPr>
        <w:numPr>
          <w:ilvl w:val="0"/>
          <w:numId w:val="26"/>
        </w:numPr>
        <w:suppressAutoHyphens w:val="0"/>
        <w:spacing w:line="276" w:lineRule="auto"/>
        <w:ind w:left="284" w:hanging="284"/>
        <w:jc w:val="both"/>
        <w:rPr>
          <w:rFonts w:asciiTheme="minorHAnsi" w:hAnsiTheme="minorHAnsi" w:cstheme="minorHAnsi"/>
          <w:sz w:val="22"/>
          <w:szCs w:val="22"/>
        </w:rPr>
      </w:pPr>
      <w:r>
        <w:rPr>
          <w:rFonts w:asciiTheme="minorHAnsi" w:hAnsiTheme="minorHAnsi" w:cstheme="minorHAnsi"/>
          <w:b/>
          <w:sz w:val="22"/>
          <w:szCs w:val="22"/>
        </w:rPr>
        <w:t>Nadzór Inwestorski</w:t>
      </w:r>
      <w:r>
        <w:rPr>
          <w:rFonts w:asciiTheme="minorHAnsi" w:hAnsiTheme="minorHAnsi" w:cstheme="minorHAnsi"/>
          <w:sz w:val="22"/>
          <w:szCs w:val="22"/>
        </w:rPr>
        <w:t xml:space="preserve"> dokonał następującej oceny, jakości wykonanych robót:</w:t>
      </w:r>
    </w:p>
    <w:p w14:paraId="62D13F82" w14:textId="77777777" w:rsidR="00CC78A3" w:rsidRDefault="00000000">
      <w:pPr>
        <w:numPr>
          <w:ilvl w:val="1"/>
          <w:numId w:val="26"/>
        </w:numPr>
        <w:suppressAutoHyphens w:val="0"/>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 wykonanych robotach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w:t>
      </w:r>
      <w:proofErr w:type="gramStart"/>
      <w:r>
        <w:rPr>
          <w:rFonts w:asciiTheme="minorHAnsi" w:hAnsiTheme="minorHAnsi" w:cstheme="minorHAnsi"/>
          <w:sz w:val="22"/>
          <w:szCs w:val="22"/>
        </w:rPr>
        <w:t>ujawniono  wady</w:t>
      </w:r>
      <w:proofErr w:type="gramEnd"/>
      <w:r>
        <w:rPr>
          <w:rFonts w:asciiTheme="minorHAnsi" w:hAnsiTheme="minorHAnsi" w:cstheme="minorHAnsi"/>
          <w:sz w:val="22"/>
          <w:szCs w:val="22"/>
        </w:rPr>
        <w:t xml:space="preserve"> :…………………….</w:t>
      </w:r>
    </w:p>
    <w:p w14:paraId="107E4435" w14:textId="77777777" w:rsidR="00CC78A3" w:rsidRDefault="00CC78A3">
      <w:pPr>
        <w:spacing w:line="276" w:lineRule="auto"/>
        <w:ind w:left="284"/>
        <w:rPr>
          <w:rFonts w:asciiTheme="minorHAnsi" w:hAnsiTheme="minorHAnsi" w:cstheme="minorHAnsi"/>
          <w:sz w:val="22"/>
          <w:szCs w:val="22"/>
        </w:rPr>
      </w:pPr>
    </w:p>
    <w:p w14:paraId="570B60E5" w14:textId="77777777" w:rsidR="00CC78A3" w:rsidRDefault="00000000">
      <w:pPr>
        <w:numPr>
          <w:ilvl w:val="0"/>
          <w:numId w:val="26"/>
        </w:numPr>
        <w:suppressAutoHyphens w:val="0"/>
        <w:spacing w:line="276" w:lineRule="auto"/>
        <w:ind w:hanging="720"/>
        <w:jc w:val="both"/>
        <w:rPr>
          <w:rFonts w:asciiTheme="minorHAnsi" w:hAnsiTheme="minorHAnsi" w:cstheme="minorHAnsi"/>
          <w:sz w:val="22"/>
          <w:szCs w:val="22"/>
        </w:rPr>
      </w:pPr>
      <w:r>
        <w:rPr>
          <w:rFonts w:asciiTheme="minorHAnsi" w:hAnsiTheme="minorHAnsi" w:cstheme="minorHAnsi"/>
          <w:b/>
          <w:sz w:val="22"/>
          <w:szCs w:val="22"/>
        </w:rPr>
        <w:t>Nadzór Inwestorski</w:t>
      </w:r>
      <w:r>
        <w:rPr>
          <w:rFonts w:asciiTheme="minorHAnsi" w:hAnsiTheme="minorHAnsi" w:cstheme="minorHAnsi"/>
          <w:sz w:val="22"/>
          <w:szCs w:val="22"/>
        </w:rPr>
        <w:t xml:space="preserve"> na podstawie OPERATU KOLAUDACYJNEGO oraz dokładnej kontroli inwestycji i sprawdzenia działania wszelkich urządzeń oświadcza, że:</w:t>
      </w:r>
    </w:p>
    <w:p w14:paraId="6A912182" w14:textId="77777777" w:rsidR="00CC78A3" w:rsidRDefault="00000000">
      <w:pPr>
        <w:spacing w:line="276" w:lineRule="auto"/>
        <w:ind w:left="284"/>
        <w:rPr>
          <w:rFonts w:asciiTheme="minorHAnsi" w:hAnsiTheme="minorHAnsi" w:cstheme="minorHAnsi"/>
          <w:sz w:val="22"/>
          <w:szCs w:val="22"/>
        </w:rPr>
      </w:pPr>
      <w:r>
        <w:rPr>
          <w:rFonts w:asciiTheme="minorHAnsi" w:hAnsiTheme="minorHAnsi" w:cstheme="minorHAnsi"/>
          <w:sz w:val="22"/>
          <w:szCs w:val="22"/>
        </w:rPr>
        <w:t xml:space="preserve">zadanie pn.: </w:t>
      </w:r>
      <w:r>
        <w:rPr>
          <w:rFonts w:asciiTheme="minorHAnsi" w:hAnsiTheme="minorHAnsi" w:cstheme="minorHAnsi"/>
          <w:b/>
          <w:sz w:val="22"/>
          <w:szCs w:val="22"/>
        </w:rPr>
        <w:t>„………………………</w:t>
      </w:r>
      <w:proofErr w:type="gramStart"/>
      <w:r>
        <w:rPr>
          <w:rFonts w:asciiTheme="minorHAnsi" w:hAnsiTheme="minorHAnsi" w:cstheme="minorHAnsi"/>
          <w:b/>
          <w:sz w:val="22"/>
          <w:szCs w:val="22"/>
        </w:rPr>
        <w:t>…….</w:t>
      </w:r>
      <w:proofErr w:type="gramEnd"/>
      <w:r>
        <w:rPr>
          <w:rFonts w:asciiTheme="minorHAnsi" w:hAnsiTheme="minorHAnsi" w:cstheme="minorHAnsi"/>
          <w:b/>
          <w:sz w:val="22"/>
          <w:szCs w:val="22"/>
        </w:rPr>
        <w:t>”</w:t>
      </w:r>
    </w:p>
    <w:p w14:paraId="5CBF5CC7" w14:textId="77777777" w:rsidR="00CC78A3" w:rsidRDefault="00CC78A3">
      <w:pPr>
        <w:spacing w:line="276" w:lineRule="auto"/>
        <w:rPr>
          <w:rFonts w:asciiTheme="minorHAnsi" w:hAnsiTheme="minorHAnsi" w:cstheme="minorHAnsi"/>
          <w:sz w:val="22"/>
          <w:szCs w:val="22"/>
        </w:rPr>
      </w:pPr>
    </w:p>
    <w:p w14:paraId="3457355B" w14:textId="77777777" w:rsidR="00CC78A3" w:rsidRDefault="00000000">
      <w:pPr>
        <w:numPr>
          <w:ilvl w:val="1"/>
          <w:numId w:val="26"/>
        </w:numPr>
        <w:suppressAutoHyphens w:val="0"/>
        <w:spacing w:line="276" w:lineRule="auto"/>
        <w:jc w:val="both"/>
        <w:rPr>
          <w:rFonts w:asciiTheme="minorHAnsi" w:hAnsiTheme="minorHAnsi" w:cstheme="minorHAnsi"/>
          <w:sz w:val="22"/>
          <w:szCs w:val="22"/>
        </w:rPr>
      </w:pPr>
      <w:r>
        <w:rPr>
          <w:rFonts w:asciiTheme="minorHAnsi" w:hAnsiTheme="minorHAnsi" w:cstheme="minorHAnsi"/>
          <w:sz w:val="22"/>
          <w:szCs w:val="22"/>
        </w:rPr>
        <w:t>NADAJE SIĘ DO ODBIORU *</w:t>
      </w:r>
    </w:p>
    <w:p w14:paraId="10A6AF97" w14:textId="77777777" w:rsidR="00CC78A3" w:rsidRDefault="00000000">
      <w:pPr>
        <w:spacing w:line="276" w:lineRule="auto"/>
        <w:ind w:left="284"/>
        <w:rPr>
          <w:rFonts w:asciiTheme="minorHAnsi" w:hAnsiTheme="minorHAnsi" w:cstheme="minorHAnsi"/>
          <w:sz w:val="22"/>
          <w:szCs w:val="22"/>
        </w:rPr>
      </w:pPr>
      <w:r>
        <w:rPr>
          <w:rFonts w:asciiTheme="minorHAnsi" w:hAnsiTheme="minorHAnsi" w:cstheme="minorHAnsi"/>
          <w:sz w:val="22"/>
          <w:szCs w:val="22"/>
        </w:rPr>
        <w:t>okoliczności opisane w ust. 5-9 potwierdzają działający w imieniu Nadzoru Inwestorskiego inspektorzy nadzoru:</w:t>
      </w:r>
    </w:p>
    <w:tbl>
      <w:tblPr>
        <w:tblW w:w="9060" w:type="dxa"/>
        <w:tblLayout w:type="fixed"/>
        <w:tblLook w:val="00E0" w:firstRow="1" w:lastRow="1" w:firstColumn="1" w:lastColumn="0" w:noHBand="0" w:noVBand="0"/>
      </w:tblPr>
      <w:tblGrid>
        <w:gridCol w:w="518"/>
        <w:gridCol w:w="2974"/>
        <w:gridCol w:w="3330"/>
        <w:gridCol w:w="2238"/>
      </w:tblGrid>
      <w:tr w:rsidR="00CC78A3" w14:paraId="62691634" w14:textId="77777777">
        <w:tc>
          <w:tcPr>
            <w:tcW w:w="5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5AAEAED"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Lp.</w:t>
            </w:r>
          </w:p>
        </w:tc>
        <w:tc>
          <w:tcPr>
            <w:tcW w:w="297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9037357"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Imię i nazwisko inspektora</w:t>
            </w:r>
          </w:p>
        </w:tc>
        <w:tc>
          <w:tcPr>
            <w:tcW w:w="333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46CCA5D"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Specjalność/</w:t>
            </w:r>
          </w:p>
          <w:p w14:paraId="1C9C31FF"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Nr uprawnień</w:t>
            </w:r>
          </w:p>
        </w:tc>
        <w:tc>
          <w:tcPr>
            <w:tcW w:w="223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F36BFCE"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podpis</w:t>
            </w:r>
          </w:p>
        </w:tc>
      </w:tr>
      <w:tr w:rsidR="00CC78A3" w14:paraId="406A8BFF" w14:textId="77777777">
        <w:tc>
          <w:tcPr>
            <w:tcW w:w="517" w:type="dxa"/>
            <w:tcBorders>
              <w:top w:val="single" w:sz="4" w:space="0" w:color="000000"/>
              <w:left w:val="single" w:sz="4" w:space="0" w:color="000000"/>
              <w:bottom w:val="single" w:sz="4" w:space="0" w:color="000000"/>
              <w:right w:val="single" w:sz="4" w:space="0" w:color="000000"/>
            </w:tcBorders>
            <w:vAlign w:val="center"/>
          </w:tcPr>
          <w:p w14:paraId="7485B6F5"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2974" w:type="dxa"/>
            <w:tcBorders>
              <w:top w:val="single" w:sz="4" w:space="0" w:color="000000"/>
              <w:left w:val="single" w:sz="4" w:space="0" w:color="000000"/>
              <w:bottom w:val="single" w:sz="4" w:space="0" w:color="000000"/>
              <w:right w:val="single" w:sz="4" w:space="0" w:color="000000"/>
            </w:tcBorders>
            <w:vAlign w:val="center"/>
          </w:tcPr>
          <w:p w14:paraId="48C8CEB0" w14:textId="77777777" w:rsidR="00CC78A3" w:rsidRDefault="00CC78A3">
            <w:pPr>
              <w:widowControl w:val="0"/>
              <w:spacing w:line="276" w:lineRule="auto"/>
              <w:jc w:val="center"/>
              <w:rPr>
                <w:rFonts w:asciiTheme="minorHAnsi" w:hAnsiTheme="minorHAnsi" w:cstheme="minorHAnsi"/>
                <w:sz w:val="22"/>
                <w:szCs w:val="22"/>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5AAE0F2D" w14:textId="77777777" w:rsidR="00CC78A3" w:rsidRDefault="00CC78A3">
            <w:pPr>
              <w:widowControl w:val="0"/>
              <w:spacing w:line="276" w:lineRule="auto"/>
              <w:jc w:val="center"/>
              <w:rPr>
                <w:rFonts w:asciiTheme="minorHAnsi" w:hAnsiTheme="minorHAnsi" w:cstheme="minorHAnsi"/>
                <w:sz w:val="22"/>
                <w:szCs w:val="22"/>
              </w:rPr>
            </w:pPr>
          </w:p>
        </w:tc>
        <w:tc>
          <w:tcPr>
            <w:tcW w:w="2238" w:type="dxa"/>
            <w:tcBorders>
              <w:top w:val="single" w:sz="4" w:space="0" w:color="000000"/>
              <w:left w:val="single" w:sz="4" w:space="0" w:color="000000"/>
              <w:bottom w:val="single" w:sz="4" w:space="0" w:color="000000"/>
              <w:right w:val="single" w:sz="4" w:space="0" w:color="000000"/>
            </w:tcBorders>
            <w:vAlign w:val="center"/>
          </w:tcPr>
          <w:p w14:paraId="628917FF" w14:textId="77777777" w:rsidR="00CC78A3" w:rsidRDefault="00CC78A3">
            <w:pPr>
              <w:widowControl w:val="0"/>
              <w:spacing w:line="276" w:lineRule="auto"/>
              <w:jc w:val="center"/>
              <w:rPr>
                <w:rFonts w:asciiTheme="minorHAnsi" w:hAnsiTheme="minorHAnsi" w:cstheme="minorHAnsi"/>
                <w:sz w:val="22"/>
                <w:szCs w:val="22"/>
              </w:rPr>
            </w:pPr>
          </w:p>
        </w:tc>
      </w:tr>
      <w:tr w:rsidR="00CC78A3" w14:paraId="6B1888BB" w14:textId="77777777">
        <w:tc>
          <w:tcPr>
            <w:tcW w:w="517" w:type="dxa"/>
            <w:tcBorders>
              <w:top w:val="single" w:sz="4" w:space="0" w:color="000000"/>
              <w:left w:val="single" w:sz="4" w:space="0" w:color="000000"/>
              <w:bottom w:val="single" w:sz="4" w:space="0" w:color="000000"/>
              <w:right w:val="single" w:sz="4" w:space="0" w:color="000000"/>
            </w:tcBorders>
            <w:vAlign w:val="center"/>
          </w:tcPr>
          <w:p w14:paraId="528980DD"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2974" w:type="dxa"/>
            <w:tcBorders>
              <w:top w:val="single" w:sz="4" w:space="0" w:color="000000"/>
              <w:left w:val="single" w:sz="4" w:space="0" w:color="000000"/>
              <w:bottom w:val="single" w:sz="4" w:space="0" w:color="000000"/>
              <w:right w:val="single" w:sz="4" w:space="0" w:color="000000"/>
            </w:tcBorders>
            <w:vAlign w:val="center"/>
          </w:tcPr>
          <w:p w14:paraId="00218637" w14:textId="77777777" w:rsidR="00CC78A3" w:rsidRDefault="00CC78A3">
            <w:pPr>
              <w:widowControl w:val="0"/>
              <w:spacing w:line="276" w:lineRule="auto"/>
              <w:jc w:val="center"/>
              <w:rPr>
                <w:rFonts w:asciiTheme="minorHAnsi" w:hAnsiTheme="minorHAnsi" w:cstheme="minorHAnsi"/>
                <w:sz w:val="22"/>
                <w:szCs w:val="22"/>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21269CFC" w14:textId="77777777" w:rsidR="00CC78A3" w:rsidRDefault="00CC78A3">
            <w:pPr>
              <w:widowControl w:val="0"/>
              <w:spacing w:line="276" w:lineRule="auto"/>
              <w:jc w:val="center"/>
              <w:rPr>
                <w:rFonts w:asciiTheme="minorHAnsi" w:hAnsiTheme="minorHAnsi" w:cstheme="minorHAnsi"/>
                <w:sz w:val="22"/>
                <w:szCs w:val="22"/>
              </w:rPr>
            </w:pPr>
          </w:p>
        </w:tc>
        <w:tc>
          <w:tcPr>
            <w:tcW w:w="2238" w:type="dxa"/>
            <w:tcBorders>
              <w:top w:val="single" w:sz="4" w:space="0" w:color="000000"/>
              <w:left w:val="single" w:sz="4" w:space="0" w:color="000000"/>
              <w:bottom w:val="single" w:sz="4" w:space="0" w:color="000000"/>
              <w:right w:val="single" w:sz="4" w:space="0" w:color="000000"/>
            </w:tcBorders>
            <w:vAlign w:val="center"/>
          </w:tcPr>
          <w:p w14:paraId="61614171" w14:textId="77777777" w:rsidR="00CC78A3" w:rsidRDefault="00CC78A3">
            <w:pPr>
              <w:widowControl w:val="0"/>
              <w:spacing w:line="276" w:lineRule="auto"/>
              <w:jc w:val="center"/>
              <w:rPr>
                <w:rFonts w:asciiTheme="minorHAnsi" w:hAnsiTheme="minorHAnsi" w:cstheme="minorHAnsi"/>
                <w:sz w:val="22"/>
                <w:szCs w:val="22"/>
              </w:rPr>
            </w:pPr>
          </w:p>
        </w:tc>
      </w:tr>
    </w:tbl>
    <w:p w14:paraId="2742515E" w14:textId="77777777" w:rsidR="00CC78A3" w:rsidRDefault="00CC78A3">
      <w:pPr>
        <w:spacing w:line="276" w:lineRule="auto"/>
        <w:rPr>
          <w:rFonts w:asciiTheme="minorHAnsi" w:hAnsiTheme="minorHAnsi" w:cstheme="minorHAnsi"/>
          <w:sz w:val="22"/>
          <w:szCs w:val="22"/>
        </w:rPr>
      </w:pPr>
    </w:p>
    <w:p w14:paraId="36383820" w14:textId="77777777" w:rsidR="00CC78A3" w:rsidRDefault="00000000">
      <w:pPr>
        <w:numPr>
          <w:ilvl w:val="0"/>
          <w:numId w:val="26"/>
        </w:numPr>
        <w:suppressAutoHyphens w:val="0"/>
        <w:spacing w:line="276" w:lineRule="auto"/>
        <w:ind w:left="284" w:hanging="284"/>
        <w:jc w:val="both"/>
        <w:rPr>
          <w:rFonts w:asciiTheme="minorHAnsi" w:hAnsiTheme="minorHAnsi" w:cstheme="minorHAnsi"/>
          <w:sz w:val="22"/>
          <w:szCs w:val="22"/>
        </w:rPr>
      </w:pPr>
      <w:r>
        <w:rPr>
          <w:rFonts w:asciiTheme="minorHAnsi" w:hAnsiTheme="minorHAnsi" w:cstheme="minorHAnsi"/>
          <w:b/>
          <w:sz w:val="22"/>
          <w:szCs w:val="22"/>
        </w:rPr>
        <w:t>Nadzór Inwestorski</w:t>
      </w:r>
      <w:r>
        <w:rPr>
          <w:rFonts w:asciiTheme="minorHAnsi" w:hAnsiTheme="minorHAnsi" w:cstheme="minorHAnsi"/>
          <w:sz w:val="22"/>
          <w:szCs w:val="22"/>
        </w:rPr>
        <w:t xml:space="preserve"> w związku z treścią ust. 5-9 oświadcza, że:</w:t>
      </w:r>
    </w:p>
    <w:p w14:paraId="25CDE736" w14:textId="77777777" w:rsidR="00CC78A3" w:rsidRDefault="00000000">
      <w:pPr>
        <w:numPr>
          <w:ilvl w:val="1"/>
          <w:numId w:val="26"/>
        </w:numPr>
        <w:suppressAutoHyphens w:val="0"/>
        <w:spacing w:line="276" w:lineRule="auto"/>
        <w:ind w:left="1418" w:hanging="1058"/>
        <w:jc w:val="both"/>
        <w:rPr>
          <w:rFonts w:asciiTheme="minorHAnsi" w:hAnsiTheme="minorHAnsi" w:cstheme="minorHAnsi"/>
          <w:sz w:val="22"/>
          <w:szCs w:val="22"/>
        </w:rPr>
      </w:pPr>
      <w:r>
        <w:rPr>
          <w:rFonts w:asciiTheme="minorHAnsi" w:hAnsiTheme="minorHAnsi" w:cstheme="minorHAnsi"/>
          <w:sz w:val="22"/>
          <w:szCs w:val="22"/>
        </w:rPr>
        <w:t>inwestycja spełnia warunki potrzebne do zawiadomienia o zakończeniu robót budowlanych do PINB</w:t>
      </w:r>
    </w:p>
    <w:p w14:paraId="672BD64F" w14:textId="77777777" w:rsidR="00CC78A3" w:rsidRDefault="00CC78A3">
      <w:pPr>
        <w:spacing w:line="276" w:lineRule="auto"/>
        <w:ind w:left="360"/>
        <w:rPr>
          <w:rFonts w:asciiTheme="minorHAnsi" w:hAnsiTheme="minorHAnsi" w:cstheme="minorHAnsi"/>
          <w:sz w:val="22"/>
          <w:szCs w:val="22"/>
        </w:rPr>
      </w:pPr>
    </w:p>
    <w:p w14:paraId="17C990C9" w14:textId="77777777" w:rsidR="00CC78A3" w:rsidRDefault="00000000">
      <w:pPr>
        <w:numPr>
          <w:ilvl w:val="0"/>
          <w:numId w:val="26"/>
        </w:numPr>
        <w:suppressAutoHyphens w:val="0"/>
        <w:spacing w:line="276" w:lineRule="auto"/>
        <w:ind w:left="709" w:hanging="709"/>
        <w:jc w:val="both"/>
        <w:rPr>
          <w:rFonts w:asciiTheme="minorHAnsi" w:hAnsiTheme="minorHAnsi" w:cstheme="minorHAnsi"/>
          <w:b/>
          <w:i/>
          <w:sz w:val="22"/>
          <w:szCs w:val="22"/>
        </w:rPr>
      </w:pPr>
      <w:r>
        <w:rPr>
          <w:rFonts w:asciiTheme="minorHAnsi" w:hAnsiTheme="minorHAnsi" w:cstheme="minorHAnsi"/>
          <w:b/>
          <w:i/>
          <w:sz w:val="22"/>
          <w:szCs w:val="22"/>
        </w:rPr>
        <w:t xml:space="preserve">CZĘŚĆ </w:t>
      </w:r>
      <w:proofErr w:type="gramStart"/>
      <w:r>
        <w:rPr>
          <w:rFonts w:asciiTheme="minorHAnsi" w:hAnsiTheme="minorHAnsi" w:cstheme="minorHAnsi"/>
          <w:b/>
          <w:i/>
          <w:sz w:val="22"/>
          <w:szCs w:val="22"/>
        </w:rPr>
        <w:t>III</w:t>
      </w:r>
      <w:r>
        <w:rPr>
          <w:rFonts w:asciiTheme="minorHAnsi" w:hAnsiTheme="minorHAnsi" w:cstheme="minorHAnsi"/>
          <w:sz w:val="22"/>
          <w:szCs w:val="22"/>
        </w:rPr>
        <w:t xml:space="preserve">  Inwestycja</w:t>
      </w:r>
      <w:proofErr w:type="gramEnd"/>
      <w:r>
        <w:rPr>
          <w:rFonts w:asciiTheme="minorHAnsi" w:hAnsiTheme="minorHAnsi" w:cstheme="minorHAnsi"/>
          <w:sz w:val="22"/>
          <w:szCs w:val="22"/>
        </w:rPr>
        <w:t xml:space="preserve"> posiada następującą charakterystykę:</w:t>
      </w:r>
    </w:p>
    <w:tbl>
      <w:tblPr>
        <w:tblpPr w:leftFromText="141" w:rightFromText="141" w:vertAnchor="text" w:horzAnchor="margin" w:tblpY="159"/>
        <w:tblW w:w="9293" w:type="dxa"/>
        <w:tblLayout w:type="fixed"/>
        <w:tblCellMar>
          <w:left w:w="70" w:type="dxa"/>
          <w:right w:w="70" w:type="dxa"/>
        </w:tblCellMar>
        <w:tblLook w:val="0000" w:firstRow="0" w:lastRow="0" w:firstColumn="0" w:lastColumn="0" w:noHBand="0" w:noVBand="0"/>
      </w:tblPr>
      <w:tblGrid>
        <w:gridCol w:w="540"/>
        <w:gridCol w:w="3312"/>
        <w:gridCol w:w="1186"/>
        <w:gridCol w:w="902"/>
        <w:gridCol w:w="1260"/>
        <w:gridCol w:w="1258"/>
        <w:gridCol w:w="835"/>
      </w:tblGrid>
      <w:tr w:rsidR="00CC78A3" w14:paraId="4D359386" w14:textId="77777777">
        <w:trPr>
          <w:trHeight w:val="1197"/>
        </w:trPr>
        <w:tc>
          <w:tcPr>
            <w:tcW w:w="539" w:type="dxa"/>
            <w:tcBorders>
              <w:top w:val="single" w:sz="4" w:space="0" w:color="000000"/>
              <w:left w:val="single" w:sz="4" w:space="0" w:color="000000"/>
              <w:bottom w:val="single" w:sz="4" w:space="0" w:color="000000"/>
              <w:right w:val="single" w:sz="4" w:space="0" w:color="000000"/>
            </w:tcBorders>
            <w:shd w:val="clear" w:color="auto" w:fill="A6A6A6"/>
          </w:tcPr>
          <w:p w14:paraId="2AC41AB4" w14:textId="77777777" w:rsidR="00CC78A3" w:rsidRDefault="00000000">
            <w:pPr>
              <w:widowControl w:val="0"/>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Lp.</w:t>
            </w:r>
          </w:p>
        </w:tc>
        <w:tc>
          <w:tcPr>
            <w:tcW w:w="3312" w:type="dxa"/>
            <w:tcBorders>
              <w:top w:val="single" w:sz="4" w:space="0" w:color="000000"/>
              <w:left w:val="single" w:sz="4" w:space="0" w:color="000000"/>
              <w:bottom w:val="single" w:sz="4" w:space="0" w:color="000000"/>
              <w:right w:val="single" w:sz="4" w:space="0" w:color="000000"/>
            </w:tcBorders>
            <w:shd w:val="clear" w:color="auto" w:fill="A6A6A6"/>
          </w:tcPr>
          <w:p w14:paraId="40414142" w14:textId="77777777" w:rsidR="00CC78A3" w:rsidRDefault="00000000">
            <w:pPr>
              <w:widowControl w:val="0"/>
              <w:spacing w:line="276" w:lineRule="auto"/>
              <w:jc w:val="center"/>
              <w:rPr>
                <w:rFonts w:asciiTheme="minorHAnsi" w:hAnsiTheme="minorHAnsi" w:cstheme="minorHAnsi"/>
                <w:b/>
                <w:sz w:val="22"/>
                <w:szCs w:val="22"/>
              </w:rPr>
            </w:pPr>
            <w:r>
              <w:rPr>
                <w:rFonts w:asciiTheme="minorHAnsi" w:hAnsiTheme="minorHAnsi" w:cstheme="minorHAnsi"/>
                <w:b/>
                <w:sz w:val="22"/>
                <w:szCs w:val="22"/>
              </w:rPr>
              <w:t>Rodzaj elementu</w:t>
            </w:r>
          </w:p>
        </w:tc>
        <w:tc>
          <w:tcPr>
            <w:tcW w:w="1186" w:type="dxa"/>
            <w:tcBorders>
              <w:top w:val="single" w:sz="4" w:space="0" w:color="000000"/>
              <w:left w:val="single" w:sz="4" w:space="0" w:color="000000"/>
              <w:bottom w:val="single" w:sz="4" w:space="0" w:color="000000"/>
              <w:right w:val="single" w:sz="4" w:space="0" w:color="000000"/>
            </w:tcBorders>
            <w:shd w:val="clear" w:color="auto" w:fill="A6A6A6"/>
          </w:tcPr>
          <w:p w14:paraId="227160F6" w14:textId="77777777" w:rsidR="00CC78A3" w:rsidRDefault="00000000">
            <w:pPr>
              <w:pStyle w:val="Nagwek2"/>
              <w:widowControl w:val="0"/>
              <w:numPr>
                <w:ilvl w:val="0"/>
                <w:numId w:val="0"/>
              </w:numPr>
              <w:spacing w:before="0" w:after="0" w:line="276" w:lineRule="auto"/>
              <w:jc w:val="center"/>
              <w:rPr>
                <w:rFonts w:asciiTheme="minorHAnsi" w:hAnsiTheme="minorHAnsi" w:cstheme="minorHAnsi"/>
                <w:sz w:val="22"/>
                <w:szCs w:val="22"/>
              </w:rPr>
            </w:pPr>
            <w:r>
              <w:rPr>
                <w:rFonts w:asciiTheme="minorHAnsi" w:hAnsiTheme="minorHAnsi" w:cstheme="minorHAnsi"/>
                <w:sz w:val="22"/>
                <w:szCs w:val="22"/>
              </w:rPr>
              <w:t>Jednostka</w:t>
            </w:r>
          </w:p>
          <w:p w14:paraId="72A18AFD" w14:textId="77777777" w:rsidR="00CC78A3" w:rsidRDefault="00000000">
            <w:pPr>
              <w:widowControl w:val="0"/>
              <w:spacing w:line="276" w:lineRule="auto"/>
              <w:jc w:val="center"/>
              <w:rPr>
                <w:rFonts w:asciiTheme="minorHAnsi" w:hAnsiTheme="minorHAnsi" w:cstheme="minorHAnsi"/>
                <w:b/>
                <w:sz w:val="22"/>
                <w:szCs w:val="22"/>
              </w:rPr>
            </w:pPr>
            <w:r>
              <w:rPr>
                <w:rFonts w:asciiTheme="minorHAnsi" w:hAnsiTheme="minorHAnsi" w:cstheme="minorHAnsi"/>
                <w:b/>
                <w:sz w:val="22"/>
                <w:szCs w:val="22"/>
              </w:rPr>
              <w:t>miary</w:t>
            </w:r>
          </w:p>
        </w:tc>
        <w:tc>
          <w:tcPr>
            <w:tcW w:w="902" w:type="dxa"/>
            <w:tcBorders>
              <w:top w:val="single" w:sz="4" w:space="0" w:color="000000"/>
              <w:left w:val="single" w:sz="4" w:space="0" w:color="000000"/>
              <w:bottom w:val="single" w:sz="4" w:space="0" w:color="000000"/>
              <w:right w:val="single" w:sz="4" w:space="0" w:color="000000"/>
            </w:tcBorders>
            <w:shd w:val="clear" w:color="auto" w:fill="A6A6A6"/>
          </w:tcPr>
          <w:p w14:paraId="3A5E1302" w14:textId="77777777" w:rsidR="00CC78A3" w:rsidRDefault="00000000">
            <w:pPr>
              <w:widowControl w:val="0"/>
              <w:spacing w:line="276" w:lineRule="auto"/>
              <w:jc w:val="center"/>
              <w:rPr>
                <w:rFonts w:asciiTheme="minorHAnsi" w:hAnsiTheme="minorHAnsi" w:cstheme="minorHAnsi"/>
                <w:b/>
                <w:sz w:val="22"/>
                <w:szCs w:val="22"/>
              </w:rPr>
            </w:pPr>
            <w:r>
              <w:rPr>
                <w:rFonts w:asciiTheme="minorHAnsi" w:hAnsiTheme="minorHAnsi" w:cstheme="minorHAnsi"/>
                <w:b/>
                <w:sz w:val="22"/>
                <w:szCs w:val="22"/>
              </w:rPr>
              <w:t>Ilość</w:t>
            </w:r>
          </w:p>
        </w:tc>
        <w:tc>
          <w:tcPr>
            <w:tcW w:w="1260" w:type="dxa"/>
            <w:tcBorders>
              <w:top w:val="single" w:sz="4" w:space="0" w:color="000000"/>
              <w:left w:val="single" w:sz="4" w:space="0" w:color="000000"/>
              <w:bottom w:val="single" w:sz="4" w:space="0" w:color="000000"/>
              <w:right w:val="single" w:sz="4" w:space="0" w:color="000000"/>
            </w:tcBorders>
            <w:shd w:val="clear" w:color="auto" w:fill="A6A6A6"/>
          </w:tcPr>
          <w:p w14:paraId="460BFA62" w14:textId="77777777" w:rsidR="00CC78A3" w:rsidRDefault="00000000">
            <w:pPr>
              <w:widowControl w:val="0"/>
              <w:spacing w:line="276" w:lineRule="auto"/>
              <w:jc w:val="center"/>
              <w:rPr>
                <w:rFonts w:asciiTheme="minorHAnsi" w:hAnsiTheme="minorHAnsi" w:cstheme="minorHAnsi"/>
                <w:b/>
                <w:sz w:val="22"/>
                <w:szCs w:val="22"/>
              </w:rPr>
            </w:pPr>
            <w:r>
              <w:rPr>
                <w:rFonts w:asciiTheme="minorHAnsi" w:hAnsiTheme="minorHAnsi" w:cstheme="minorHAnsi"/>
                <w:b/>
                <w:sz w:val="22"/>
                <w:szCs w:val="22"/>
              </w:rPr>
              <w:t>Koszt netto</w:t>
            </w:r>
          </w:p>
        </w:tc>
        <w:tc>
          <w:tcPr>
            <w:tcW w:w="1258" w:type="dxa"/>
            <w:tcBorders>
              <w:top w:val="single" w:sz="4" w:space="0" w:color="000000"/>
              <w:left w:val="single" w:sz="4" w:space="0" w:color="000000"/>
              <w:bottom w:val="single" w:sz="4" w:space="0" w:color="000000"/>
              <w:right w:val="single" w:sz="4" w:space="0" w:color="000000"/>
            </w:tcBorders>
            <w:shd w:val="clear" w:color="auto" w:fill="A6A6A6"/>
          </w:tcPr>
          <w:p w14:paraId="54916674" w14:textId="77777777" w:rsidR="00CC78A3" w:rsidRDefault="00000000">
            <w:pPr>
              <w:widowControl w:val="0"/>
              <w:spacing w:line="276" w:lineRule="auto"/>
              <w:jc w:val="center"/>
              <w:rPr>
                <w:rFonts w:asciiTheme="minorHAnsi" w:hAnsiTheme="minorHAnsi" w:cstheme="minorHAnsi"/>
                <w:b/>
                <w:sz w:val="22"/>
                <w:szCs w:val="22"/>
              </w:rPr>
            </w:pPr>
            <w:r>
              <w:rPr>
                <w:rFonts w:asciiTheme="minorHAnsi" w:hAnsiTheme="minorHAnsi" w:cstheme="minorHAnsi"/>
                <w:b/>
                <w:sz w:val="22"/>
                <w:szCs w:val="22"/>
              </w:rPr>
              <w:t>Koszt brutto</w:t>
            </w:r>
          </w:p>
        </w:tc>
        <w:tc>
          <w:tcPr>
            <w:tcW w:w="835" w:type="dxa"/>
            <w:tcBorders>
              <w:top w:val="single" w:sz="4" w:space="0" w:color="000000"/>
              <w:left w:val="single" w:sz="4" w:space="0" w:color="000000"/>
              <w:bottom w:val="single" w:sz="4" w:space="0" w:color="000000"/>
              <w:right w:val="single" w:sz="4" w:space="0" w:color="000000"/>
            </w:tcBorders>
            <w:shd w:val="clear" w:color="auto" w:fill="A6A6A6"/>
          </w:tcPr>
          <w:p w14:paraId="69145CB6" w14:textId="77777777" w:rsidR="00CC78A3" w:rsidRDefault="00000000">
            <w:pPr>
              <w:widowControl w:val="0"/>
              <w:spacing w:line="276" w:lineRule="auto"/>
              <w:jc w:val="center"/>
              <w:rPr>
                <w:rFonts w:asciiTheme="minorHAnsi" w:hAnsiTheme="minorHAnsi" w:cstheme="minorHAnsi"/>
                <w:b/>
                <w:sz w:val="22"/>
                <w:szCs w:val="22"/>
              </w:rPr>
            </w:pPr>
            <w:r>
              <w:rPr>
                <w:rFonts w:asciiTheme="minorHAnsi" w:hAnsiTheme="minorHAnsi" w:cstheme="minorHAnsi"/>
                <w:b/>
                <w:sz w:val="22"/>
                <w:szCs w:val="22"/>
              </w:rPr>
              <w:t>Uwagi</w:t>
            </w:r>
          </w:p>
        </w:tc>
      </w:tr>
      <w:tr w:rsidR="00CC78A3" w14:paraId="1AA22B17" w14:textId="77777777">
        <w:tc>
          <w:tcPr>
            <w:tcW w:w="539" w:type="dxa"/>
            <w:tcBorders>
              <w:top w:val="single" w:sz="4" w:space="0" w:color="000000"/>
              <w:left w:val="single" w:sz="4" w:space="0" w:color="000000"/>
              <w:bottom w:val="single" w:sz="4" w:space="0" w:color="000000"/>
              <w:right w:val="single" w:sz="4" w:space="0" w:color="000000"/>
            </w:tcBorders>
          </w:tcPr>
          <w:p w14:paraId="1B695A9E" w14:textId="77777777" w:rsidR="00CC78A3" w:rsidRDefault="00000000">
            <w:pPr>
              <w:widowControl w:val="0"/>
              <w:spacing w:line="276" w:lineRule="auto"/>
              <w:rPr>
                <w:rFonts w:asciiTheme="minorHAnsi" w:hAnsiTheme="minorHAnsi" w:cstheme="minorHAnsi"/>
                <w:sz w:val="22"/>
                <w:szCs w:val="22"/>
              </w:rPr>
            </w:pPr>
            <w:r>
              <w:rPr>
                <w:rFonts w:asciiTheme="minorHAnsi" w:hAnsiTheme="minorHAnsi" w:cstheme="minorHAnsi"/>
                <w:sz w:val="22"/>
                <w:szCs w:val="22"/>
              </w:rPr>
              <w:t>1</w:t>
            </w:r>
          </w:p>
        </w:tc>
        <w:tc>
          <w:tcPr>
            <w:tcW w:w="3312" w:type="dxa"/>
            <w:tcBorders>
              <w:top w:val="single" w:sz="4" w:space="0" w:color="000000"/>
              <w:left w:val="single" w:sz="4" w:space="0" w:color="000000"/>
              <w:bottom w:val="single" w:sz="4" w:space="0" w:color="000000"/>
              <w:right w:val="single" w:sz="4" w:space="0" w:color="000000"/>
            </w:tcBorders>
          </w:tcPr>
          <w:p w14:paraId="33C61832" w14:textId="77777777" w:rsidR="00CC78A3" w:rsidRDefault="00CC78A3">
            <w:pPr>
              <w:widowControl w:val="0"/>
              <w:spacing w:line="276" w:lineRule="auto"/>
              <w:rPr>
                <w:rFonts w:asciiTheme="minorHAnsi" w:hAnsiTheme="minorHAnsi" w:cstheme="minorHAnsi"/>
                <w:sz w:val="22"/>
                <w:szCs w:val="22"/>
              </w:rPr>
            </w:pPr>
          </w:p>
        </w:tc>
        <w:tc>
          <w:tcPr>
            <w:tcW w:w="1186" w:type="dxa"/>
            <w:tcBorders>
              <w:top w:val="single" w:sz="4" w:space="0" w:color="000000"/>
              <w:left w:val="single" w:sz="4" w:space="0" w:color="000000"/>
              <w:bottom w:val="single" w:sz="4" w:space="0" w:color="000000"/>
              <w:right w:val="single" w:sz="4" w:space="0" w:color="000000"/>
            </w:tcBorders>
          </w:tcPr>
          <w:p w14:paraId="519B03DD" w14:textId="77777777" w:rsidR="00CC78A3" w:rsidRDefault="00CC78A3">
            <w:pPr>
              <w:widowControl w:val="0"/>
              <w:spacing w:line="276" w:lineRule="auto"/>
              <w:rPr>
                <w:rFonts w:asciiTheme="minorHAnsi" w:hAnsiTheme="minorHAnsi" w:cstheme="minorHAnsi"/>
                <w:sz w:val="22"/>
                <w:szCs w:val="22"/>
              </w:rPr>
            </w:pPr>
          </w:p>
        </w:tc>
        <w:tc>
          <w:tcPr>
            <w:tcW w:w="902" w:type="dxa"/>
            <w:tcBorders>
              <w:top w:val="single" w:sz="4" w:space="0" w:color="000000"/>
              <w:left w:val="single" w:sz="4" w:space="0" w:color="000000"/>
              <w:bottom w:val="single" w:sz="4" w:space="0" w:color="000000"/>
              <w:right w:val="single" w:sz="4" w:space="0" w:color="000000"/>
            </w:tcBorders>
          </w:tcPr>
          <w:p w14:paraId="42F01CFC" w14:textId="77777777" w:rsidR="00CC78A3" w:rsidRDefault="00CC78A3">
            <w:pPr>
              <w:widowControl w:val="0"/>
              <w:spacing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1094D860" w14:textId="77777777" w:rsidR="00CC78A3" w:rsidRDefault="00CC78A3">
            <w:pPr>
              <w:widowControl w:val="0"/>
              <w:spacing w:line="276" w:lineRule="auto"/>
              <w:jc w:val="right"/>
              <w:rPr>
                <w:rFonts w:asciiTheme="minorHAnsi" w:hAnsiTheme="minorHAnsi" w:cstheme="minorHAnsi"/>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393D92C6" w14:textId="77777777" w:rsidR="00CC78A3" w:rsidRDefault="00CC78A3">
            <w:pPr>
              <w:widowControl w:val="0"/>
              <w:spacing w:line="276" w:lineRule="auto"/>
              <w:jc w:val="right"/>
              <w:rPr>
                <w:rFonts w:asciiTheme="minorHAnsi" w:hAnsiTheme="minorHAnsi" w:cstheme="minorHAnsi"/>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0A347CBE" w14:textId="77777777" w:rsidR="00CC78A3" w:rsidRDefault="00CC78A3">
            <w:pPr>
              <w:widowControl w:val="0"/>
              <w:spacing w:line="276" w:lineRule="auto"/>
              <w:rPr>
                <w:rFonts w:asciiTheme="minorHAnsi" w:hAnsiTheme="minorHAnsi" w:cstheme="minorHAnsi"/>
                <w:sz w:val="22"/>
                <w:szCs w:val="22"/>
              </w:rPr>
            </w:pPr>
          </w:p>
        </w:tc>
      </w:tr>
      <w:tr w:rsidR="00CC78A3" w14:paraId="294D5EDB" w14:textId="77777777">
        <w:tc>
          <w:tcPr>
            <w:tcW w:w="539" w:type="dxa"/>
            <w:tcBorders>
              <w:top w:val="single" w:sz="4" w:space="0" w:color="000000"/>
              <w:left w:val="single" w:sz="4" w:space="0" w:color="000000"/>
              <w:bottom w:val="single" w:sz="4" w:space="0" w:color="000000"/>
              <w:right w:val="single" w:sz="4" w:space="0" w:color="000000"/>
            </w:tcBorders>
          </w:tcPr>
          <w:p w14:paraId="5A5BCF52" w14:textId="77777777" w:rsidR="00CC78A3" w:rsidRDefault="00000000">
            <w:pPr>
              <w:widowControl w:val="0"/>
              <w:spacing w:line="276" w:lineRule="auto"/>
              <w:rPr>
                <w:rFonts w:asciiTheme="minorHAnsi" w:hAnsiTheme="minorHAnsi" w:cstheme="minorHAnsi"/>
                <w:sz w:val="22"/>
                <w:szCs w:val="22"/>
              </w:rPr>
            </w:pPr>
            <w:r>
              <w:rPr>
                <w:rFonts w:asciiTheme="minorHAnsi" w:hAnsiTheme="minorHAnsi" w:cstheme="minorHAnsi"/>
                <w:sz w:val="22"/>
                <w:szCs w:val="22"/>
              </w:rPr>
              <w:t>2</w:t>
            </w:r>
          </w:p>
        </w:tc>
        <w:tc>
          <w:tcPr>
            <w:tcW w:w="3312" w:type="dxa"/>
            <w:tcBorders>
              <w:top w:val="single" w:sz="4" w:space="0" w:color="000000"/>
              <w:left w:val="single" w:sz="4" w:space="0" w:color="000000"/>
              <w:bottom w:val="single" w:sz="4" w:space="0" w:color="000000"/>
              <w:right w:val="single" w:sz="4" w:space="0" w:color="000000"/>
            </w:tcBorders>
          </w:tcPr>
          <w:p w14:paraId="0F2D5EF3" w14:textId="77777777" w:rsidR="00CC78A3" w:rsidRDefault="00CC78A3">
            <w:pPr>
              <w:widowControl w:val="0"/>
              <w:spacing w:line="276" w:lineRule="auto"/>
              <w:rPr>
                <w:rFonts w:asciiTheme="minorHAnsi" w:hAnsiTheme="minorHAnsi" w:cstheme="minorHAnsi"/>
                <w:sz w:val="22"/>
                <w:szCs w:val="22"/>
              </w:rPr>
            </w:pPr>
          </w:p>
        </w:tc>
        <w:tc>
          <w:tcPr>
            <w:tcW w:w="1186" w:type="dxa"/>
            <w:tcBorders>
              <w:top w:val="single" w:sz="4" w:space="0" w:color="000000"/>
              <w:left w:val="single" w:sz="4" w:space="0" w:color="000000"/>
              <w:bottom w:val="single" w:sz="4" w:space="0" w:color="000000"/>
              <w:right w:val="single" w:sz="4" w:space="0" w:color="000000"/>
            </w:tcBorders>
          </w:tcPr>
          <w:p w14:paraId="5AA041CE" w14:textId="77777777" w:rsidR="00CC78A3" w:rsidRDefault="00CC78A3">
            <w:pPr>
              <w:widowControl w:val="0"/>
              <w:spacing w:line="276" w:lineRule="auto"/>
              <w:rPr>
                <w:rFonts w:asciiTheme="minorHAnsi" w:hAnsiTheme="minorHAnsi" w:cstheme="minorHAnsi"/>
                <w:sz w:val="22"/>
                <w:szCs w:val="22"/>
              </w:rPr>
            </w:pPr>
          </w:p>
        </w:tc>
        <w:tc>
          <w:tcPr>
            <w:tcW w:w="902" w:type="dxa"/>
            <w:tcBorders>
              <w:top w:val="single" w:sz="4" w:space="0" w:color="000000"/>
              <w:left w:val="single" w:sz="4" w:space="0" w:color="000000"/>
              <w:bottom w:val="single" w:sz="4" w:space="0" w:color="000000"/>
              <w:right w:val="single" w:sz="4" w:space="0" w:color="000000"/>
            </w:tcBorders>
          </w:tcPr>
          <w:p w14:paraId="51095826" w14:textId="77777777" w:rsidR="00CC78A3" w:rsidRDefault="00CC78A3">
            <w:pPr>
              <w:widowControl w:val="0"/>
              <w:spacing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6E877B40" w14:textId="77777777" w:rsidR="00CC78A3" w:rsidRDefault="00CC78A3">
            <w:pPr>
              <w:widowControl w:val="0"/>
              <w:spacing w:line="276" w:lineRule="auto"/>
              <w:jc w:val="right"/>
              <w:rPr>
                <w:rFonts w:asciiTheme="minorHAnsi" w:hAnsiTheme="minorHAnsi" w:cstheme="minorHAnsi"/>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5E903119" w14:textId="77777777" w:rsidR="00CC78A3" w:rsidRDefault="00CC78A3">
            <w:pPr>
              <w:widowControl w:val="0"/>
              <w:spacing w:line="276" w:lineRule="auto"/>
              <w:jc w:val="right"/>
              <w:rPr>
                <w:rFonts w:asciiTheme="minorHAnsi" w:hAnsiTheme="minorHAnsi" w:cstheme="minorHAnsi"/>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5CB866D2" w14:textId="77777777" w:rsidR="00CC78A3" w:rsidRDefault="00CC78A3">
            <w:pPr>
              <w:widowControl w:val="0"/>
              <w:spacing w:line="276" w:lineRule="auto"/>
              <w:rPr>
                <w:rFonts w:asciiTheme="minorHAnsi" w:hAnsiTheme="minorHAnsi" w:cstheme="minorHAnsi"/>
                <w:sz w:val="22"/>
                <w:szCs w:val="22"/>
              </w:rPr>
            </w:pPr>
          </w:p>
        </w:tc>
      </w:tr>
      <w:tr w:rsidR="00CC78A3" w14:paraId="03BEA5FD" w14:textId="77777777">
        <w:tc>
          <w:tcPr>
            <w:tcW w:w="539" w:type="dxa"/>
            <w:tcBorders>
              <w:top w:val="single" w:sz="4" w:space="0" w:color="000000"/>
              <w:left w:val="single" w:sz="4" w:space="0" w:color="000000"/>
              <w:bottom w:val="single" w:sz="4" w:space="0" w:color="000000"/>
              <w:right w:val="single" w:sz="4" w:space="0" w:color="000000"/>
            </w:tcBorders>
          </w:tcPr>
          <w:p w14:paraId="183CC5DD" w14:textId="77777777" w:rsidR="00CC78A3" w:rsidRDefault="00000000">
            <w:pPr>
              <w:widowControl w:val="0"/>
              <w:spacing w:line="276" w:lineRule="auto"/>
              <w:rPr>
                <w:rFonts w:asciiTheme="minorHAnsi" w:hAnsiTheme="minorHAnsi" w:cstheme="minorHAnsi"/>
                <w:sz w:val="22"/>
                <w:szCs w:val="22"/>
              </w:rPr>
            </w:pPr>
            <w:r>
              <w:rPr>
                <w:rFonts w:asciiTheme="minorHAnsi" w:hAnsiTheme="minorHAnsi" w:cstheme="minorHAnsi"/>
                <w:sz w:val="22"/>
                <w:szCs w:val="22"/>
              </w:rPr>
              <w:t>3</w:t>
            </w:r>
          </w:p>
        </w:tc>
        <w:tc>
          <w:tcPr>
            <w:tcW w:w="3312" w:type="dxa"/>
            <w:tcBorders>
              <w:top w:val="single" w:sz="4" w:space="0" w:color="000000"/>
              <w:left w:val="single" w:sz="4" w:space="0" w:color="000000"/>
              <w:bottom w:val="single" w:sz="4" w:space="0" w:color="000000"/>
              <w:right w:val="single" w:sz="4" w:space="0" w:color="000000"/>
            </w:tcBorders>
          </w:tcPr>
          <w:p w14:paraId="6E7F5BA4" w14:textId="77777777" w:rsidR="00CC78A3" w:rsidRDefault="00CC78A3">
            <w:pPr>
              <w:widowControl w:val="0"/>
              <w:spacing w:line="276" w:lineRule="auto"/>
              <w:rPr>
                <w:rFonts w:asciiTheme="minorHAnsi" w:hAnsiTheme="minorHAnsi" w:cstheme="minorHAnsi"/>
                <w:sz w:val="22"/>
                <w:szCs w:val="22"/>
              </w:rPr>
            </w:pPr>
          </w:p>
        </w:tc>
        <w:tc>
          <w:tcPr>
            <w:tcW w:w="1186" w:type="dxa"/>
            <w:tcBorders>
              <w:top w:val="single" w:sz="4" w:space="0" w:color="000000"/>
              <w:left w:val="single" w:sz="4" w:space="0" w:color="000000"/>
              <w:bottom w:val="single" w:sz="4" w:space="0" w:color="000000"/>
              <w:right w:val="single" w:sz="4" w:space="0" w:color="000000"/>
            </w:tcBorders>
          </w:tcPr>
          <w:p w14:paraId="26EB90CD" w14:textId="77777777" w:rsidR="00CC78A3" w:rsidRDefault="00CC78A3">
            <w:pPr>
              <w:widowControl w:val="0"/>
              <w:spacing w:line="276" w:lineRule="auto"/>
              <w:rPr>
                <w:rFonts w:asciiTheme="minorHAnsi" w:hAnsiTheme="minorHAnsi" w:cstheme="minorHAnsi"/>
                <w:sz w:val="22"/>
                <w:szCs w:val="22"/>
              </w:rPr>
            </w:pPr>
          </w:p>
        </w:tc>
        <w:tc>
          <w:tcPr>
            <w:tcW w:w="902" w:type="dxa"/>
            <w:tcBorders>
              <w:top w:val="single" w:sz="4" w:space="0" w:color="000000"/>
              <w:left w:val="single" w:sz="4" w:space="0" w:color="000000"/>
              <w:bottom w:val="single" w:sz="4" w:space="0" w:color="000000"/>
              <w:right w:val="single" w:sz="4" w:space="0" w:color="000000"/>
            </w:tcBorders>
          </w:tcPr>
          <w:p w14:paraId="361EC371" w14:textId="77777777" w:rsidR="00CC78A3" w:rsidRDefault="00CC78A3">
            <w:pPr>
              <w:widowControl w:val="0"/>
              <w:spacing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553C9E04" w14:textId="77777777" w:rsidR="00CC78A3" w:rsidRDefault="00CC78A3">
            <w:pPr>
              <w:widowControl w:val="0"/>
              <w:spacing w:line="276" w:lineRule="auto"/>
              <w:jc w:val="right"/>
              <w:rPr>
                <w:rFonts w:asciiTheme="minorHAnsi" w:hAnsiTheme="minorHAnsi" w:cstheme="minorHAnsi"/>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1186E2BC" w14:textId="77777777" w:rsidR="00CC78A3" w:rsidRDefault="00CC78A3">
            <w:pPr>
              <w:widowControl w:val="0"/>
              <w:spacing w:line="276" w:lineRule="auto"/>
              <w:jc w:val="right"/>
              <w:rPr>
                <w:rFonts w:asciiTheme="minorHAnsi" w:hAnsiTheme="minorHAnsi" w:cstheme="minorHAnsi"/>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7EB5139F" w14:textId="77777777" w:rsidR="00CC78A3" w:rsidRDefault="00CC78A3">
            <w:pPr>
              <w:widowControl w:val="0"/>
              <w:spacing w:line="276" w:lineRule="auto"/>
              <w:rPr>
                <w:rFonts w:asciiTheme="minorHAnsi" w:hAnsiTheme="minorHAnsi" w:cstheme="minorHAnsi"/>
                <w:sz w:val="22"/>
                <w:szCs w:val="22"/>
              </w:rPr>
            </w:pPr>
          </w:p>
        </w:tc>
      </w:tr>
      <w:tr w:rsidR="00CC78A3" w14:paraId="4512174C" w14:textId="77777777">
        <w:tc>
          <w:tcPr>
            <w:tcW w:w="539" w:type="dxa"/>
            <w:tcBorders>
              <w:top w:val="single" w:sz="4" w:space="0" w:color="000000"/>
              <w:left w:val="single" w:sz="4" w:space="0" w:color="000000"/>
              <w:bottom w:val="single" w:sz="4" w:space="0" w:color="000000"/>
              <w:right w:val="single" w:sz="4" w:space="0" w:color="000000"/>
            </w:tcBorders>
          </w:tcPr>
          <w:p w14:paraId="43F28BB0" w14:textId="77777777" w:rsidR="00CC78A3" w:rsidRDefault="00000000">
            <w:pPr>
              <w:widowControl w:val="0"/>
              <w:spacing w:line="276" w:lineRule="auto"/>
              <w:rPr>
                <w:rFonts w:asciiTheme="minorHAnsi" w:hAnsiTheme="minorHAnsi" w:cstheme="minorHAnsi"/>
                <w:sz w:val="22"/>
                <w:szCs w:val="22"/>
              </w:rPr>
            </w:pPr>
            <w:r>
              <w:rPr>
                <w:rFonts w:asciiTheme="minorHAnsi" w:hAnsiTheme="minorHAnsi" w:cstheme="minorHAnsi"/>
                <w:sz w:val="22"/>
                <w:szCs w:val="22"/>
              </w:rPr>
              <w:t>4</w:t>
            </w:r>
          </w:p>
        </w:tc>
        <w:tc>
          <w:tcPr>
            <w:tcW w:w="3312" w:type="dxa"/>
            <w:tcBorders>
              <w:top w:val="single" w:sz="4" w:space="0" w:color="000000"/>
              <w:left w:val="single" w:sz="4" w:space="0" w:color="000000"/>
              <w:bottom w:val="single" w:sz="4" w:space="0" w:color="000000"/>
              <w:right w:val="single" w:sz="4" w:space="0" w:color="000000"/>
            </w:tcBorders>
          </w:tcPr>
          <w:p w14:paraId="4AE5C24B" w14:textId="77777777" w:rsidR="00CC78A3" w:rsidRDefault="00CC78A3">
            <w:pPr>
              <w:widowControl w:val="0"/>
              <w:spacing w:line="276" w:lineRule="auto"/>
              <w:rPr>
                <w:rFonts w:asciiTheme="minorHAnsi" w:hAnsiTheme="minorHAnsi" w:cstheme="minorHAnsi"/>
                <w:sz w:val="22"/>
                <w:szCs w:val="22"/>
              </w:rPr>
            </w:pPr>
          </w:p>
        </w:tc>
        <w:tc>
          <w:tcPr>
            <w:tcW w:w="1186" w:type="dxa"/>
            <w:tcBorders>
              <w:top w:val="single" w:sz="4" w:space="0" w:color="000000"/>
              <w:left w:val="single" w:sz="4" w:space="0" w:color="000000"/>
              <w:bottom w:val="single" w:sz="4" w:space="0" w:color="000000"/>
              <w:right w:val="single" w:sz="4" w:space="0" w:color="000000"/>
            </w:tcBorders>
          </w:tcPr>
          <w:p w14:paraId="6B5B8B8A" w14:textId="77777777" w:rsidR="00CC78A3" w:rsidRDefault="00CC78A3">
            <w:pPr>
              <w:widowControl w:val="0"/>
              <w:spacing w:line="276" w:lineRule="auto"/>
              <w:rPr>
                <w:rFonts w:asciiTheme="minorHAnsi" w:hAnsiTheme="minorHAnsi" w:cstheme="minorHAnsi"/>
                <w:sz w:val="22"/>
                <w:szCs w:val="22"/>
              </w:rPr>
            </w:pPr>
          </w:p>
        </w:tc>
        <w:tc>
          <w:tcPr>
            <w:tcW w:w="902" w:type="dxa"/>
            <w:tcBorders>
              <w:top w:val="single" w:sz="4" w:space="0" w:color="000000"/>
              <w:left w:val="single" w:sz="4" w:space="0" w:color="000000"/>
              <w:bottom w:val="single" w:sz="4" w:space="0" w:color="000000"/>
              <w:right w:val="single" w:sz="4" w:space="0" w:color="000000"/>
            </w:tcBorders>
          </w:tcPr>
          <w:p w14:paraId="3205143C" w14:textId="77777777" w:rsidR="00CC78A3" w:rsidRDefault="00CC78A3">
            <w:pPr>
              <w:widowControl w:val="0"/>
              <w:spacing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07E6193E" w14:textId="77777777" w:rsidR="00CC78A3" w:rsidRDefault="00CC78A3">
            <w:pPr>
              <w:pStyle w:val="Stopka"/>
              <w:widowControl w:val="0"/>
              <w:tabs>
                <w:tab w:val="clear" w:pos="4536"/>
                <w:tab w:val="clear" w:pos="9072"/>
              </w:tabs>
              <w:spacing w:line="276" w:lineRule="auto"/>
              <w:jc w:val="right"/>
              <w:rPr>
                <w:rFonts w:asciiTheme="minorHAnsi" w:hAnsiTheme="minorHAnsi" w:cstheme="minorHAnsi"/>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21631207" w14:textId="77777777" w:rsidR="00CC78A3" w:rsidRDefault="00CC78A3">
            <w:pPr>
              <w:widowControl w:val="0"/>
              <w:spacing w:line="276" w:lineRule="auto"/>
              <w:jc w:val="right"/>
              <w:rPr>
                <w:rFonts w:asciiTheme="minorHAnsi" w:hAnsiTheme="minorHAnsi" w:cstheme="minorHAnsi"/>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70B75A5A" w14:textId="77777777" w:rsidR="00CC78A3" w:rsidRDefault="00CC78A3">
            <w:pPr>
              <w:widowControl w:val="0"/>
              <w:spacing w:line="276" w:lineRule="auto"/>
              <w:rPr>
                <w:rFonts w:asciiTheme="minorHAnsi" w:hAnsiTheme="minorHAnsi" w:cstheme="minorHAnsi"/>
                <w:sz w:val="22"/>
                <w:szCs w:val="22"/>
              </w:rPr>
            </w:pPr>
          </w:p>
        </w:tc>
      </w:tr>
      <w:tr w:rsidR="00CC78A3" w14:paraId="63B390C1" w14:textId="77777777">
        <w:tc>
          <w:tcPr>
            <w:tcW w:w="539" w:type="dxa"/>
            <w:tcBorders>
              <w:top w:val="single" w:sz="4" w:space="0" w:color="000000"/>
              <w:left w:val="single" w:sz="4" w:space="0" w:color="000000"/>
              <w:bottom w:val="single" w:sz="4" w:space="0" w:color="000000"/>
              <w:right w:val="single" w:sz="4" w:space="0" w:color="000000"/>
            </w:tcBorders>
          </w:tcPr>
          <w:p w14:paraId="621487F6" w14:textId="77777777" w:rsidR="00CC78A3" w:rsidRDefault="00000000">
            <w:pPr>
              <w:widowControl w:val="0"/>
              <w:spacing w:line="276" w:lineRule="auto"/>
              <w:rPr>
                <w:rFonts w:asciiTheme="minorHAnsi" w:hAnsiTheme="minorHAnsi" w:cstheme="minorHAnsi"/>
                <w:sz w:val="22"/>
                <w:szCs w:val="22"/>
              </w:rPr>
            </w:pPr>
            <w:r>
              <w:rPr>
                <w:rFonts w:asciiTheme="minorHAnsi" w:hAnsiTheme="minorHAnsi" w:cstheme="minorHAnsi"/>
                <w:sz w:val="22"/>
                <w:szCs w:val="22"/>
              </w:rPr>
              <w:t>5</w:t>
            </w:r>
          </w:p>
        </w:tc>
        <w:tc>
          <w:tcPr>
            <w:tcW w:w="3312" w:type="dxa"/>
            <w:tcBorders>
              <w:top w:val="single" w:sz="4" w:space="0" w:color="000000"/>
              <w:left w:val="single" w:sz="4" w:space="0" w:color="000000"/>
              <w:bottom w:val="single" w:sz="4" w:space="0" w:color="000000"/>
              <w:right w:val="single" w:sz="4" w:space="0" w:color="000000"/>
            </w:tcBorders>
          </w:tcPr>
          <w:p w14:paraId="48B0E1E7" w14:textId="77777777" w:rsidR="00CC78A3" w:rsidRDefault="00CC78A3">
            <w:pPr>
              <w:widowControl w:val="0"/>
              <w:spacing w:line="276" w:lineRule="auto"/>
              <w:rPr>
                <w:rFonts w:asciiTheme="minorHAnsi" w:hAnsiTheme="minorHAnsi" w:cstheme="minorHAnsi"/>
                <w:sz w:val="22"/>
                <w:szCs w:val="22"/>
              </w:rPr>
            </w:pPr>
          </w:p>
        </w:tc>
        <w:tc>
          <w:tcPr>
            <w:tcW w:w="1186" w:type="dxa"/>
            <w:tcBorders>
              <w:top w:val="single" w:sz="4" w:space="0" w:color="000000"/>
              <w:left w:val="single" w:sz="4" w:space="0" w:color="000000"/>
              <w:bottom w:val="single" w:sz="4" w:space="0" w:color="000000"/>
              <w:right w:val="single" w:sz="4" w:space="0" w:color="000000"/>
            </w:tcBorders>
          </w:tcPr>
          <w:p w14:paraId="44D72639" w14:textId="77777777" w:rsidR="00CC78A3" w:rsidRDefault="00CC78A3">
            <w:pPr>
              <w:widowControl w:val="0"/>
              <w:spacing w:line="276" w:lineRule="auto"/>
              <w:rPr>
                <w:rFonts w:asciiTheme="minorHAnsi" w:hAnsiTheme="minorHAnsi" w:cstheme="minorHAnsi"/>
                <w:sz w:val="22"/>
                <w:szCs w:val="22"/>
              </w:rPr>
            </w:pPr>
          </w:p>
        </w:tc>
        <w:tc>
          <w:tcPr>
            <w:tcW w:w="902" w:type="dxa"/>
            <w:tcBorders>
              <w:top w:val="single" w:sz="4" w:space="0" w:color="000000"/>
              <w:left w:val="single" w:sz="4" w:space="0" w:color="000000"/>
              <w:bottom w:val="single" w:sz="4" w:space="0" w:color="000000"/>
              <w:right w:val="single" w:sz="4" w:space="0" w:color="000000"/>
            </w:tcBorders>
          </w:tcPr>
          <w:p w14:paraId="0CE2213E" w14:textId="77777777" w:rsidR="00CC78A3" w:rsidRDefault="00CC78A3">
            <w:pPr>
              <w:widowControl w:val="0"/>
              <w:spacing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5A21F467" w14:textId="77777777" w:rsidR="00CC78A3" w:rsidRDefault="00CC78A3">
            <w:pPr>
              <w:pStyle w:val="Stopka"/>
              <w:widowControl w:val="0"/>
              <w:tabs>
                <w:tab w:val="clear" w:pos="4536"/>
                <w:tab w:val="clear" w:pos="9072"/>
              </w:tabs>
              <w:spacing w:line="276" w:lineRule="auto"/>
              <w:jc w:val="right"/>
              <w:rPr>
                <w:rFonts w:asciiTheme="minorHAnsi" w:hAnsiTheme="minorHAnsi" w:cstheme="minorHAnsi"/>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63AA0C0D" w14:textId="77777777" w:rsidR="00CC78A3" w:rsidRDefault="00CC78A3">
            <w:pPr>
              <w:widowControl w:val="0"/>
              <w:spacing w:line="276" w:lineRule="auto"/>
              <w:jc w:val="right"/>
              <w:rPr>
                <w:rFonts w:asciiTheme="minorHAnsi" w:hAnsiTheme="minorHAnsi" w:cstheme="minorHAnsi"/>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0D9D3980" w14:textId="77777777" w:rsidR="00CC78A3" w:rsidRDefault="00CC78A3">
            <w:pPr>
              <w:widowControl w:val="0"/>
              <w:spacing w:line="276" w:lineRule="auto"/>
              <w:rPr>
                <w:rFonts w:asciiTheme="minorHAnsi" w:hAnsiTheme="minorHAnsi" w:cstheme="minorHAnsi"/>
                <w:sz w:val="22"/>
                <w:szCs w:val="22"/>
              </w:rPr>
            </w:pPr>
          </w:p>
        </w:tc>
      </w:tr>
      <w:tr w:rsidR="00CC78A3" w14:paraId="7A255764" w14:textId="77777777">
        <w:tc>
          <w:tcPr>
            <w:tcW w:w="539" w:type="dxa"/>
            <w:tcBorders>
              <w:top w:val="single" w:sz="4" w:space="0" w:color="000000"/>
              <w:left w:val="single" w:sz="4" w:space="0" w:color="000000"/>
              <w:bottom w:val="single" w:sz="4" w:space="0" w:color="000000"/>
              <w:right w:val="single" w:sz="4" w:space="0" w:color="000000"/>
            </w:tcBorders>
          </w:tcPr>
          <w:p w14:paraId="7AC53139" w14:textId="77777777" w:rsidR="00CC78A3" w:rsidRDefault="00000000">
            <w:pPr>
              <w:widowControl w:val="0"/>
              <w:spacing w:line="276" w:lineRule="auto"/>
              <w:rPr>
                <w:rFonts w:asciiTheme="minorHAnsi" w:hAnsiTheme="minorHAnsi" w:cstheme="minorHAnsi"/>
                <w:sz w:val="22"/>
                <w:szCs w:val="22"/>
              </w:rPr>
            </w:pPr>
            <w:r>
              <w:rPr>
                <w:rFonts w:asciiTheme="minorHAnsi" w:hAnsiTheme="minorHAnsi" w:cstheme="minorHAnsi"/>
                <w:sz w:val="22"/>
                <w:szCs w:val="22"/>
              </w:rPr>
              <w:t>6</w:t>
            </w:r>
          </w:p>
        </w:tc>
        <w:tc>
          <w:tcPr>
            <w:tcW w:w="3312" w:type="dxa"/>
            <w:tcBorders>
              <w:top w:val="single" w:sz="4" w:space="0" w:color="000000"/>
              <w:left w:val="single" w:sz="4" w:space="0" w:color="000000"/>
              <w:bottom w:val="single" w:sz="4" w:space="0" w:color="000000"/>
              <w:right w:val="single" w:sz="4" w:space="0" w:color="000000"/>
            </w:tcBorders>
          </w:tcPr>
          <w:p w14:paraId="79FE543C" w14:textId="77777777" w:rsidR="00CC78A3" w:rsidRDefault="00CC78A3">
            <w:pPr>
              <w:pStyle w:val="Stopka"/>
              <w:widowControl w:val="0"/>
              <w:tabs>
                <w:tab w:val="clear" w:pos="4536"/>
                <w:tab w:val="clear" w:pos="9072"/>
              </w:tabs>
              <w:spacing w:line="276" w:lineRule="auto"/>
              <w:rPr>
                <w:rFonts w:asciiTheme="minorHAnsi" w:hAnsiTheme="minorHAnsi" w:cstheme="minorHAnsi"/>
                <w:sz w:val="22"/>
                <w:szCs w:val="22"/>
              </w:rPr>
            </w:pPr>
          </w:p>
        </w:tc>
        <w:tc>
          <w:tcPr>
            <w:tcW w:w="1186" w:type="dxa"/>
            <w:tcBorders>
              <w:top w:val="single" w:sz="4" w:space="0" w:color="000000"/>
              <w:left w:val="single" w:sz="4" w:space="0" w:color="000000"/>
              <w:bottom w:val="single" w:sz="4" w:space="0" w:color="000000"/>
              <w:right w:val="single" w:sz="4" w:space="0" w:color="000000"/>
            </w:tcBorders>
          </w:tcPr>
          <w:p w14:paraId="2CF27DCE" w14:textId="77777777" w:rsidR="00CC78A3" w:rsidRDefault="00CC78A3">
            <w:pPr>
              <w:widowControl w:val="0"/>
              <w:spacing w:line="276" w:lineRule="auto"/>
              <w:rPr>
                <w:rFonts w:asciiTheme="minorHAnsi" w:hAnsiTheme="minorHAnsi" w:cstheme="minorHAnsi"/>
                <w:sz w:val="22"/>
                <w:szCs w:val="22"/>
              </w:rPr>
            </w:pPr>
          </w:p>
        </w:tc>
        <w:tc>
          <w:tcPr>
            <w:tcW w:w="902" w:type="dxa"/>
            <w:tcBorders>
              <w:top w:val="single" w:sz="4" w:space="0" w:color="000000"/>
              <w:left w:val="single" w:sz="4" w:space="0" w:color="000000"/>
              <w:bottom w:val="single" w:sz="4" w:space="0" w:color="000000"/>
              <w:right w:val="single" w:sz="4" w:space="0" w:color="000000"/>
            </w:tcBorders>
          </w:tcPr>
          <w:p w14:paraId="6DD112FD" w14:textId="77777777" w:rsidR="00CC78A3" w:rsidRDefault="00CC78A3">
            <w:pPr>
              <w:widowControl w:val="0"/>
              <w:spacing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08D254DF" w14:textId="77777777" w:rsidR="00CC78A3" w:rsidRDefault="00CC78A3">
            <w:pPr>
              <w:widowControl w:val="0"/>
              <w:spacing w:line="276" w:lineRule="auto"/>
              <w:jc w:val="right"/>
              <w:rPr>
                <w:rFonts w:asciiTheme="minorHAnsi" w:hAnsiTheme="minorHAnsi" w:cstheme="minorHAnsi"/>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080EA44A" w14:textId="77777777" w:rsidR="00CC78A3" w:rsidRDefault="00CC78A3">
            <w:pPr>
              <w:widowControl w:val="0"/>
              <w:spacing w:line="276" w:lineRule="auto"/>
              <w:jc w:val="right"/>
              <w:rPr>
                <w:rFonts w:asciiTheme="minorHAnsi" w:hAnsiTheme="minorHAnsi" w:cstheme="minorHAnsi"/>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34C163FB" w14:textId="77777777" w:rsidR="00CC78A3" w:rsidRDefault="00CC78A3">
            <w:pPr>
              <w:widowControl w:val="0"/>
              <w:spacing w:line="276" w:lineRule="auto"/>
              <w:rPr>
                <w:rFonts w:asciiTheme="minorHAnsi" w:hAnsiTheme="minorHAnsi" w:cstheme="minorHAnsi"/>
                <w:sz w:val="22"/>
                <w:szCs w:val="22"/>
              </w:rPr>
            </w:pPr>
          </w:p>
        </w:tc>
      </w:tr>
      <w:tr w:rsidR="00CC78A3" w14:paraId="1E2A9DFE" w14:textId="77777777">
        <w:tc>
          <w:tcPr>
            <w:tcW w:w="539" w:type="dxa"/>
            <w:tcBorders>
              <w:top w:val="single" w:sz="4" w:space="0" w:color="000000"/>
              <w:left w:val="single" w:sz="4" w:space="0" w:color="000000"/>
              <w:bottom w:val="single" w:sz="4" w:space="0" w:color="000000"/>
              <w:right w:val="single" w:sz="4" w:space="0" w:color="000000"/>
            </w:tcBorders>
          </w:tcPr>
          <w:p w14:paraId="059694E9" w14:textId="77777777" w:rsidR="00CC78A3" w:rsidRDefault="00000000">
            <w:pPr>
              <w:widowControl w:val="0"/>
              <w:spacing w:line="276" w:lineRule="auto"/>
              <w:rPr>
                <w:rFonts w:asciiTheme="minorHAnsi" w:hAnsiTheme="minorHAnsi" w:cstheme="minorHAnsi"/>
                <w:sz w:val="22"/>
                <w:szCs w:val="22"/>
              </w:rPr>
            </w:pPr>
            <w:r>
              <w:rPr>
                <w:rFonts w:asciiTheme="minorHAnsi" w:hAnsiTheme="minorHAnsi" w:cstheme="minorHAnsi"/>
                <w:sz w:val="22"/>
                <w:szCs w:val="22"/>
              </w:rPr>
              <w:t>7</w:t>
            </w:r>
          </w:p>
        </w:tc>
        <w:tc>
          <w:tcPr>
            <w:tcW w:w="3312" w:type="dxa"/>
            <w:tcBorders>
              <w:top w:val="single" w:sz="4" w:space="0" w:color="000000"/>
              <w:left w:val="single" w:sz="4" w:space="0" w:color="000000"/>
              <w:bottom w:val="single" w:sz="4" w:space="0" w:color="000000"/>
              <w:right w:val="single" w:sz="4" w:space="0" w:color="000000"/>
            </w:tcBorders>
          </w:tcPr>
          <w:p w14:paraId="7CDB729A" w14:textId="77777777" w:rsidR="00CC78A3" w:rsidRDefault="00CC78A3">
            <w:pPr>
              <w:widowControl w:val="0"/>
              <w:spacing w:line="276" w:lineRule="auto"/>
              <w:rPr>
                <w:rFonts w:asciiTheme="minorHAnsi" w:hAnsiTheme="minorHAnsi" w:cstheme="minorHAnsi"/>
                <w:sz w:val="22"/>
                <w:szCs w:val="22"/>
              </w:rPr>
            </w:pPr>
          </w:p>
        </w:tc>
        <w:tc>
          <w:tcPr>
            <w:tcW w:w="1186" w:type="dxa"/>
            <w:tcBorders>
              <w:top w:val="single" w:sz="4" w:space="0" w:color="000000"/>
              <w:left w:val="single" w:sz="4" w:space="0" w:color="000000"/>
              <w:bottom w:val="single" w:sz="4" w:space="0" w:color="000000"/>
              <w:right w:val="single" w:sz="4" w:space="0" w:color="000000"/>
            </w:tcBorders>
          </w:tcPr>
          <w:p w14:paraId="09C8747C" w14:textId="77777777" w:rsidR="00CC78A3" w:rsidRDefault="00CC78A3">
            <w:pPr>
              <w:widowControl w:val="0"/>
              <w:spacing w:line="276" w:lineRule="auto"/>
              <w:rPr>
                <w:rFonts w:asciiTheme="minorHAnsi" w:hAnsiTheme="minorHAnsi" w:cstheme="minorHAnsi"/>
                <w:sz w:val="22"/>
                <w:szCs w:val="22"/>
              </w:rPr>
            </w:pPr>
          </w:p>
        </w:tc>
        <w:tc>
          <w:tcPr>
            <w:tcW w:w="902" w:type="dxa"/>
            <w:tcBorders>
              <w:top w:val="single" w:sz="4" w:space="0" w:color="000000"/>
              <w:left w:val="single" w:sz="4" w:space="0" w:color="000000"/>
              <w:bottom w:val="single" w:sz="4" w:space="0" w:color="000000"/>
              <w:right w:val="single" w:sz="4" w:space="0" w:color="000000"/>
            </w:tcBorders>
          </w:tcPr>
          <w:p w14:paraId="6A297A4F" w14:textId="77777777" w:rsidR="00CC78A3" w:rsidRDefault="00CC78A3">
            <w:pPr>
              <w:widowControl w:val="0"/>
              <w:spacing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54460A8E" w14:textId="77777777" w:rsidR="00CC78A3" w:rsidRDefault="00CC78A3">
            <w:pPr>
              <w:widowControl w:val="0"/>
              <w:spacing w:line="276" w:lineRule="auto"/>
              <w:jc w:val="right"/>
              <w:rPr>
                <w:rFonts w:asciiTheme="minorHAnsi" w:hAnsiTheme="minorHAnsi" w:cstheme="minorHAnsi"/>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1E0FCBF8" w14:textId="77777777" w:rsidR="00CC78A3" w:rsidRDefault="00CC78A3">
            <w:pPr>
              <w:widowControl w:val="0"/>
              <w:spacing w:line="276" w:lineRule="auto"/>
              <w:jc w:val="right"/>
              <w:rPr>
                <w:rFonts w:asciiTheme="minorHAnsi" w:hAnsiTheme="minorHAnsi" w:cstheme="minorHAnsi"/>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5F10AF86" w14:textId="77777777" w:rsidR="00CC78A3" w:rsidRDefault="00CC78A3">
            <w:pPr>
              <w:widowControl w:val="0"/>
              <w:spacing w:line="276" w:lineRule="auto"/>
              <w:rPr>
                <w:rFonts w:asciiTheme="minorHAnsi" w:hAnsiTheme="minorHAnsi" w:cstheme="minorHAnsi"/>
                <w:sz w:val="22"/>
                <w:szCs w:val="22"/>
              </w:rPr>
            </w:pPr>
          </w:p>
        </w:tc>
      </w:tr>
      <w:tr w:rsidR="00CC78A3" w14:paraId="6C298718" w14:textId="77777777">
        <w:trPr>
          <w:cantSplit/>
          <w:trHeight w:val="553"/>
        </w:trPr>
        <w:tc>
          <w:tcPr>
            <w:tcW w:w="3851" w:type="dxa"/>
            <w:gridSpan w:val="2"/>
            <w:tcBorders>
              <w:top w:val="single" w:sz="4" w:space="0" w:color="000000"/>
              <w:left w:val="single" w:sz="4" w:space="0" w:color="000000"/>
              <w:bottom w:val="single" w:sz="4" w:space="0" w:color="000000"/>
              <w:right w:val="single" w:sz="4" w:space="0" w:color="000000"/>
            </w:tcBorders>
          </w:tcPr>
          <w:p w14:paraId="63FBEBD8" w14:textId="77777777" w:rsidR="00CC78A3" w:rsidRDefault="00000000">
            <w:pPr>
              <w:pStyle w:val="Nagwek1"/>
              <w:widowControl w:val="0"/>
              <w:spacing w:line="276" w:lineRule="auto"/>
              <w:rPr>
                <w:rFonts w:asciiTheme="minorHAnsi" w:hAnsiTheme="minorHAnsi" w:cstheme="minorHAnsi"/>
                <w:sz w:val="22"/>
                <w:szCs w:val="22"/>
              </w:rPr>
            </w:pPr>
            <w:bookmarkStart w:id="43" w:name="_Toc400535239"/>
            <w:bookmarkStart w:id="44" w:name="_Toc478118386"/>
            <w:bookmarkStart w:id="45" w:name="_Toc478118400"/>
            <w:bookmarkStart w:id="46" w:name="_Toc478118414"/>
            <w:bookmarkStart w:id="47" w:name="_Toc478119060"/>
            <w:r>
              <w:rPr>
                <w:rFonts w:asciiTheme="minorHAnsi" w:hAnsiTheme="minorHAnsi" w:cstheme="minorHAnsi"/>
                <w:sz w:val="22"/>
                <w:szCs w:val="22"/>
              </w:rPr>
              <w:t>Razem</w:t>
            </w:r>
            <w:bookmarkEnd w:id="43"/>
            <w:bookmarkEnd w:id="44"/>
            <w:bookmarkEnd w:id="45"/>
            <w:bookmarkEnd w:id="46"/>
            <w:bookmarkEnd w:id="47"/>
          </w:p>
        </w:tc>
        <w:tc>
          <w:tcPr>
            <w:tcW w:w="1186" w:type="dxa"/>
            <w:tcBorders>
              <w:top w:val="single" w:sz="4" w:space="0" w:color="000000"/>
              <w:left w:val="single" w:sz="4" w:space="0" w:color="000000"/>
              <w:bottom w:val="single" w:sz="4" w:space="0" w:color="000000"/>
              <w:right w:val="single" w:sz="4" w:space="0" w:color="000000"/>
            </w:tcBorders>
          </w:tcPr>
          <w:p w14:paraId="52939DC0" w14:textId="77777777" w:rsidR="00CC78A3" w:rsidRDefault="00CC78A3">
            <w:pPr>
              <w:widowControl w:val="0"/>
              <w:spacing w:line="276" w:lineRule="auto"/>
              <w:jc w:val="center"/>
              <w:rPr>
                <w:rFonts w:asciiTheme="minorHAnsi" w:hAnsiTheme="minorHAnsi" w:cstheme="minorHAnsi"/>
                <w:sz w:val="22"/>
                <w:szCs w:val="22"/>
              </w:rPr>
            </w:pPr>
          </w:p>
        </w:tc>
        <w:tc>
          <w:tcPr>
            <w:tcW w:w="902" w:type="dxa"/>
            <w:tcBorders>
              <w:top w:val="single" w:sz="4" w:space="0" w:color="000000"/>
              <w:left w:val="single" w:sz="4" w:space="0" w:color="000000"/>
              <w:bottom w:val="single" w:sz="4" w:space="0" w:color="000000"/>
              <w:right w:val="single" w:sz="4" w:space="0" w:color="000000"/>
            </w:tcBorders>
          </w:tcPr>
          <w:p w14:paraId="0417B841" w14:textId="77777777" w:rsidR="00CC78A3" w:rsidRDefault="00CC78A3">
            <w:pPr>
              <w:widowControl w:val="0"/>
              <w:spacing w:line="276" w:lineRule="auto"/>
              <w:jc w:val="center"/>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1D043F80" w14:textId="77777777" w:rsidR="00CC78A3" w:rsidRDefault="00CC78A3">
            <w:pPr>
              <w:widowControl w:val="0"/>
              <w:spacing w:line="276" w:lineRule="auto"/>
              <w:jc w:val="right"/>
              <w:rPr>
                <w:rFonts w:asciiTheme="minorHAnsi" w:hAnsiTheme="minorHAnsi" w:cstheme="minorHAnsi"/>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4704D995" w14:textId="77777777" w:rsidR="00CC78A3" w:rsidRDefault="00CC78A3">
            <w:pPr>
              <w:widowControl w:val="0"/>
              <w:spacing w:line="276" w:lineRule="auto"/>
              <w:jc w:val="right"/>
              <w:rPr>
                <w:rFonts w:asciiTheme="minorHAnsi" w:hAnsiTheme="minorHAnsi" w:cstheme="minorHAnsi"/>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201BF8EE" w14:textId="77777777" w:rsidR="00CC78A3" w:rsidRDefault="00CC78A3">
            <w:pPr>
              <w:widowControl w:val="0"/>
              <w:spacing w:line="276" w:lineRule="auto"/>
              <w:rPr>
                <w:rFonts w:asciiTheme="minorHAnsi" w:hAnsiTheme="minorHAnsi" w:cstheme="minorHAnsi"/>
                <w:sz w:val="22"/>
                <w:szCs w:val="22"/>
              </w:rPr>
            </w:pPr>
          </w:p>
        </w:tc>
      </w:tr>
    </w:tbl>
    <w:p w14:paraId="10308C3F" w14:textId="77777777" w:rsidR="00CC78A3" w:rsidRDefault="00CC78A3">
      <w:pPr>
        <w:spacing w:line="276" w:lineRule="auto"/>
        <w:rPr>
          <w:rFonts w:asciiTheme="minorHAnsi" w:hAnsiTheme="minorHAnsi" w:cstheme="minorHAnsi"/>
          <w:sz w:val="22"/>
          <w:szCs w:val="22"/>
        </w:rPr>
      </w:pPr>
    </w:p>
    <w:p w14:paraId="31810F59" w14:textId="77777777" w:rsidR="00CC78A3" w:rsidRDefault="00000000">
      <w:pPr>
        <w:numPr>
          <w:ilvl w:val="0"/>
          <w:numId w:val="26"/>
        </w:numPr>
        <w:suppressAutoHyphens w:val="0"/>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W związku z treścią zapisów Części I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II niniejszego protokołu, </w:t>
      </w:r>
      <w:r>
        <w:rPr>
          <w:rFonts w:asciiTheme="minorHAnsi" w:hAnsiTheme="minorHAnsi" w:cstheme="minorHAnsi"/>
          <w:b/>
          <w:sz w:val="22"/>
          <w:szCs w:val="22"/>
        </w:rPr>
        <w:t>Zamawiający</w:t>
      </w:r>
      <w:r>
        <w:rPr>
          <w:rFonts w:asciiTheme="minorHAnsi" w:hAnsiTheme="minorHAnsi" w:cstheme="minorHAnsi"/>
          <w:sz w:val="22"/>
          <w:szCs w:val="22"/>
        </w:rPr>
        <w:t xml:space="preserve"> uznaje inwestycję wg ww. zakresu rzeczowego za odebraną.</w:t>
      </w:r>
    </w:p>
    <w:p w14:paraId="3F36A798" w14:textId="77777777" w:rsidR="00CC78A3" w:rsidRDefault="00CC78A3">
      <w:pPr>
        <w:spacing w:line="276" w:lineRule="auto"/>
        <w:jc w:val="center"/>
        <w:rPr>
          <w:rFonts w:asciiTheme="minorHAnsi" w:hAnsiTheme="minorHAnsi" w:cstheme="minorHAnsi"/>
          <w:i/>
          <w:sz w:val="22"/>
          <w:szCs w:val="22"/>
          <w:vertAlign w:val="superscript"/>
        </w:rPr>
      </w:pPr>
    </w:p>
    <w:p w14:paraId="2EC83907" w14:textId="77777777" w:rsidR="00CC78A3" w:rsidRDefault="00000000">
      <w:pPr>
        <w:spacing w:line="276" w:lineRule="auto"/>
        <w:ind w:firstLine="284"/>
        <w:rPr>
          <w:rFonts w:asciiTheme="minorHAnsi" w:hAnsiTheme="minorHAnsi" w:cstheme="minorHAnsi"/>
          <w:b/>
          <w:i/>
          <w:sz w:val="22"/>
          <w:szCs w:val="22"/>
        </w:rPr>
      </w:pPr>
      <w:r>
        <w:rPr>
          <w:rFonts w:asciiTheme="minorHAnsi" w:hAnsiTheme="minorHAnsi" w:cstheme="minorHAnsi"/>
          <w:b/>
          <w:i/>
          <w:sz w:val="22"/>
          <w:szCs w:val="22"/>
        </w:rPr>
        <w:t>CZEŚĆ IV</w:t>
      </w:r>
    </w:p>
    <w:p w14:paraId="52408DF8" w14:textId="77777777" w:rsidR="00CC78A3" w:rsidRDefault="00000000">
      <w:pPr>
        <w:numPr>
          <w:ilvl w:val="0"/>
          <w:numId w:val="26"/>
        </w:numPr>
        <w:suppressAutoHyphens w:val="0"/>
        <w:spacing w:line="276" w:lineRule="auto"/>
        <w:ind w:left="284" w:hanging="284"/>
        <w:jc w:val="both"/>
        <w:rPr>
          <w:rFonts w:asciiTheme="minorHAnsi" w:hAnsiTheme="minorHAnsi" w:cstheme="minorHAnsi"/>
          <w:sz w:val="22"/>
          <w:szCs w:val="22"/>
        </w:rPr>
      </w:pPr>
      <w:r>
        <w:rPr>
          <w:rFonts w:asciiTheme="minorHAnsi" w:hAnsiTheme="minorHAnsi" w:cstheme="minorHAnsi"/>
          <w:b/>
          <w:sz w:val="22"/>
          <w:szCs w:val="22"/>
        </w:rPr>
        <w:t>Zamawiający</w:t>
      </w:r>
      <w:r>
        <w:rPr>
          <w:rFonts w:asciiTheme="minorHAnsi" w:hAnsiTheme="minorHAnsi" w:cstheme="minorHAnsi"/>
          <w:sz w:val="22"/>
          <w:szCs w:val="22"/>
        </w:rPr>
        <w:t xml:space="preserve"> stwierdza, że inwestycja odpowiada przeznaczeniu i jest gotowa do użytku (eksploatacji).</w:t>
      </w:r>
    </w:p>
    <w:p w14:paraId="1193476D" w14:textId="77777777" w:rsidR="00CC78A3" w:rsidRDefault="00CC78A3">
      <w:pPr>
        <w:spacing w:line="276" w:lineRule="auto"/>
        <w:rPr>
          <w:rFonts w:asciiTheme="minorHAnsi" w:hAnsiTheme="minorHAnsi" w:cstheme="minorHAnsi"/>
          <w:sz w:val="22"/>
          <w:szCs w:val="22"/>
        </w:rPr>
      </w:pPr>
    </w:p>
    <w:p w14:paraId="5A27DC64" w14:textId="77777777" w:rsidR="00CC78A3" w:rsidRDefault="00000000">
      <w:pPr>
        <w:numPr>
          <w:ilvl w:val="0"/>
          <w:numId w:val="26"/>
        </w:numPr>
        <w:suppressAutoHyphens w:val="0"/>
        <w:spacing w:line="276" w:lineRule="auto"/>
        <w:ind w:hanging="720"/>
        <w:jc w:val="both"/>
        <w:rPr>
          <w:rFonts w:asciiTheme="minorHAnsi" w:hAnsiTheme="minorHAnsi" w:cstheme="minorHAnsi"/>
          <w:sz w:val="22"/>
          <w:szCs w:val="22"/>
        </w:rPr>
      </w:pPr>
      <w:r>
        <w:rPr>
          <w:rFonts w:asciiTheme="minorHAnsi" w:hAnsiTheme="minorHAnsi" w:cstheme="minorHAnsi"/>
          <w:b/>
          <w:sz w:val="22"/>
          <w:szCs w:val="22"/>
        </w:rPr>
        <w:t xml:space="preserve">Strony </w:t>
      </w:r>
      <w:r>
        <w:rPr>
          <w:rFonts w:asciiTheme="minorHAnsi" w:hAnsiTheme="minorHAnsi" w:cstheme="minorHAnsi"/>
          <w:sz w:val="22"/>
          <w:szCs w:val="22"/>
        </w:rPr>
        <w:t>zgodnie oświadczają, że bieg udzielonej przez Wykonawcę gwarancji i rękojmi rozpoczyna się z………………r.;</w:t>
      </w:r>
    </w:p>
    <w:p w14:paraId="463EC038" w14:textId="77777777" w:rsidR="00CC78A3" w:rsidRDefault="00CC78A3">
      <w:pPr>
        <w:spacing w:line="276" w:lineRule="auto"/>
        <w:ind w:left="709"/>
        <w:rPr>
          <w:rFonts w:asciiTheme="minorHAnsi" w:hAnsiTheme="minorHAnsi" w:cstheme="minorHAnsi"/>
          <w:sz w:val="22"/>
          <w:szCs w:val="22"/>
        </w:rPr>
      </w:pPr>
    </w:p>
    <w:p w14:paraId="706100A7" w14:textId="77777777" w:rsidR="00CC78A3" w:rsidRDefault="00000000">
      <w:pPr>
        <w:spacing w:line="276" w:lineRule="auto"/>
        <w:ind w:firstLine="284"/>
        <w:rPr>
          <w:rFonts w:asciiTheme="minorHAnsi" w:hAnsiTheme="minorHAnsi" w:cstheme="minorHAnsi"/>
          <w:b/>
          <w:i/>
          <w:sz w:val="22"/>
          <w:szCs w:val="22"/>
        </w:rPr>
      </w:pPr>
      <w:r>
        <w:rPr>
          <w:rFonts w:asciiTheme="minorHAnsi" w:hAnsiTheme="minorHAnsi" w:cstheme="minorHAnsi"/>
          <w:b/>
          <w:i/>
          <w:sz w:val="22"/>
          <w:szCs w:val="22"/>
        </w:rPr>
        <w:t>CZĘŚĆ V</w:t>
      </w:r>
    </w:p>
    <w:p w14:paraId="5462FE7A" w14:textId="77777777" w:rsidR="00CC78A3" w:rsidRDefault="00000000">
      <w:pPr>
        <w:numPr>
          <w:ilvl w:val="0"/>
          <w:numId w:val="26"/>
        </w:numPr>
        <w:suppressAutoHyphens w:val="0"/>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Uwagi do </w:t>
      </w:r>
      <w:proofErr w:type="gramStart"/>
      <w:r>
        <w:rPr>
          <w:rFonts w:asciiTheme="minorHAnsi" w:hAnsiTheme="minorHAnsi" w:cstheme="minorHAnsi"/>
          <w:sz w:val="22"/>
          <w:szCs w:val="22"/>
        </w:rPr>
        <w:t>protokołu:…</w:t>
      </w:r>
      <w:proofErr w:type="gramEnd"/>
      <w:r>
        <w:rPr>
          <w:rFonts w:asciiTheme="minorHAnsi" w:hAnsiTheme="minorHAnsi" w:cstheme="minorHAnsi"/>
          <w:sz w:val="22"/>
          <w:szCs w:val="22"/>
        </w:rPr>
        <w:t>………………………………………………………………………………</w:t>
      </w:r>
    </w:p>
    <w:p w14:paraId="74C9793D" w14:textId="77777777" w:rsidR="00CC78A3" w:rsidRDefault="00000000">
      <w:pPr>
        <w:numPr>
          <w:ilvl w:val="0"/>
          <w:numId w:val="26"/>
        </w:numPr>
        <w:suppressAutoHyphens w:val="0"/>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Spis załączników:</w:t>
      </w:r>
    </w:p>
    <w:p w14:paraId="703D2114" w14:textId="77777777" w:rsidR="00CC78A3" w:rsidRDefault="00000000">
      <w:pPr>
        <w:numPr>
          <w:ilvl w:val="1"/>
          <w:numId w:val="26"/>
        </w:numPr>
        <w:suppressAutoHyphens w:val="0"/>
        <w:spacing w:line="276" w:lineRule="auto"/>
        <w:jc w:val="both"/>
        <w:rPr>
          <w:rFonts w:asciiTheme="minorHAnsi" w:hAnsiTheme="minorHAnsi" w:cstheme="minorHAnsi"/>
          <w:sz w:val="22"/>
          <w:szCs w:val="22"/>
        </w:rPr>
      </w:pPr>
      <w:r>
        <w:rPr>
          <w:rFonts w:asciiTheme="minorHAnsi" w:hAnsiTheme="minorHAnsi" w:cstheme="minorHAnsi"/>
          <w:sz w:val="22"/>
          <w:szCs w:val="22"/>
        </w:rPr>
        <w:t>Zał. Nr 1 OPERAT KOLAUDACYJNY</w:t>
      </w:r>
      <w:r>
        <w:rPr>
          <w:rFonts w:asciiTheme="minorHAnsi" w:hAnsiTheme="minorHAnsi" w:cstheme="minorHAnsi"/>
          <w:i/>
          <w:sz w:val="22"/>
          <w:szCs w:val="22"/>
        </w:rPr>
        <w:t>;</w:t>
      </w:r>
    </w:p>
    <w:p w14:paraId="742AE949" w14:textId="77777777" w:rsidR="00CC78A3" w:rsidRDefault="00CC78A3">
      <w:pPr>
        <w:spacing w:line="276" w:lineRule="auto"/>
        <w:ind w:left="720"/>
        <w:rPr>
          <w:rFonts w:asciiTheme="minorHAnsi" w:hAnsiTheme="minorHAnsi" w:cstheme="minorHAnsi"/>
          <w:sz w:val="22"/>
          <w:szCs w:val="22"/>
        </w:rPr>
      </w:pPr>
    </w:p>
    <w:p w14:paraId="2D447A73" w14:textId="77777777" w:rsidR="00CC78A3" w:rsidRDefault="00000000">
      <w:pPr>
        <w:numPr>
          <w:ilvl w:val="0"/>
          <w:numId w:val="26"/>
        </w:numPr>
        <w:suppressAutoHyphens w:val="0"/>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Protokół sporządzono w 4 egzemplarzach z przeznaczeniem dla:</w:t>
      </w:r>
    </w:p>
    <w:p w14:paraId="371A5B07" w14:textId="77777777" w:rsidR="00CC78A3" w:rsidRDefault="00000000">
      <w:pPr>
        <w:spacing w:line="276" w:lineRule="auto"/>
        <w:ind w:left="720"/>
        <w:rPr>
          <w:rFonts w:asciiTheme="minorHAnsi" w:hAnsiTheme="minorHAnsi" w:cstheme="minorHAnsi"/>
          <w:sz w:val="22"/>
          <w:szCs w:val="22"/>
        </w:rPr>
      </w:pPr>
      <w:r>
        <w:rPr>
          <w:rFonts w:asciiTheme="minorHAnsi" w:hAnsiTheme="minorHAnsi" w:cstheme="minorHAnsi"/>
          <w:sz w:val="22"/>
          <w:szCs w:val="22"/>
        </w:rPr>
        <w:t>a) Zamawiającego – Gminy Świerzawa 2 egzemplarze</w:t>
      </w:r>
    </w:p>
    <w:p w14:paraId="0922FFCD" w14:textId="77777777" w:rsidR="00CC78A3" w:rsidRDefault="00000000">
      <w:pPr>
        <w:spacing w:line="276" w:lineRule="auto"/>
        <w:ind w:left="720"/>
        <w:rPr>
          <w:rFonts w:asciiTheme="minorHAnsi" w:hAnsiTheme="minorHAnsi" w:cstheme="minorHAnsi"/>
          <w:sz w:val="22"/>
          <w:szCs w:val="22"/>
        </w:rPr>
      </w:pPr>
      <w:r>
        <w:rPr>
          <w:rFonts w:asciiTheme="minorHAnsi" w:hAnsiTheme="minorHAnsi" w:cstheme="minorHAnsi"/>
          <w:sz w:val="22"/>
          <w:szCs w:val="22"/>
        </w:rPr>
        <w:t xml:space="preserve">b) Wykonawcy – </w:t>
      </w:r>
    </w:p>
    <w:p w14:paraId="1EBC104D" w14:textId="77777777" w:rsidR="00CC78A3" w:rsidRDefault="00000000">
      <w:pPr>
        <w:spacing w:line="276" w:lineRule="auto"/>
        <w:ind w:left="720"/>
        <w:rPr>
          <w:rFonts w:asciiTheme="minorHAnsi" w:hAnsiTheme="minorHAnsi" w:cstheme="minorHAnsi"/>
          <w:sz w:val="22"/>
          <w:szCs w:val="22"/>
        </w:rPr>
      </w:pPr>
      <w:r>
        <w:rPr>
          <w:rFonts w:asciiTheme="minorHAnsi" w:hAnsiTheme="minorHAnsi" w:cstheme="minorHAnsi"/>
          <w:sz w:val="22"/>
          <w:szCs w:val="22"/>
        </w:rPr>
        <w:t>c) Nadzór Inwestorski -</w:t>
      </w:r>
    </w:p>
    <w:p w14:paraId="2FCA0F9F" w14:textId="77777777" w:rsidR="00CC78A3" w:rsidRDefault="00CC78A3">
      <w:pPr>
        <w:spacing w:line="276" w:lineRule="auto"/>
        <w:ind w:left="720"/>
        <w:rPr>
          <w:rFonts w:asciiTheme="minorHAnsi" w:hAnsiTheme="minorHAnsi" w:cstheme="minorHAnsi"/>
          <w:i/>
          <w:sz w:val="22"/>
          <w:szCs w:val="22"/>
        </w:rPr>
      </w:pPr>
    </w:p>
    <w:p w14:paraId="75C622B2" w14:textId="77777777" w:rsidR="00CC78A3" w:rsidRDefault="00000000">
      <w:pPr>
        <w:numPr>
          <w:ilvl w:val="0"/>
          <w:numId w:val="26"/>
        </w:numPr>
        <w:suppressAutoHyphens w:val="0"/>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Podpisy osób uczestniczących w dokumentowanych nin. protokołem czynnościach:</w:t>
      </w:r>
    </w:p>
    <w:p w14:paraId="4D2E01FF" w14:textId="77777777" w:rsidR="00CC78A3" w:rsidRDefault="00000000">
      <w:pPr>
        <w:spacing w:line="276" w:lineRule="auto"/>
        <w:ind w:left="360"/>
        <w:rPr>
          <w:rFonts w:asciiTheme="minorHAnsi" w:hAnsiTheme="minorHAnsi" w:cstheme="minorHAnsi"/>
          <w:sz w:val="22"/>
          <w:szCs w:val="22"/>
        </w:rPr>
      </w:pPr>
      <w:r>
        <w:rPr>
          <w:rFonts w:asciiTheme="minorHAnsi" w:hAnsiTheme="minorHAnsi" w:cstheme="minorHAnsi"/>
          <w:b/>
          <w:sz w:val="22"/>
          <w:szCs w:val="22"/>
        </w:rPr>
        <w:t xml:space="preserve">Zamawiający Gmina Świerzawa </w:t>
      </w:r>
      <w:r>
        <w:rPr>
          <w:rFonts w:asciiTheme="minorHAnsi" w:hAnsiTheme="minorHAnsi" w:cstheme="minorHAnsi"/>
          <w:sz w:val="22"/>
          <w:szCs w:val="22"/>
        </w:rPr>
        <w:t>reprezentowany przez Komisję Odbiorową:</w:t>
      </w:r>
    </w:p>
    <w:p w14:paraId="790F6CE0" w14:textId="77777777" w:rsidR="00CC78A3" w:rsidRDefault="00000000">
      <w:pPr>
        <w:numPr>
          <w:ilvl w:val="1"/>
          <w:numId w:val="26"/>
        </w:numPr>
        <w:suppressAutoHyphens w:val="0"/>
        <w:spacing w:line="276" w:lineRule="auto"/>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w:t>
      </w:r>
    </w:p>
    <w:p w14:paraId="5FD0B406" w14:textId="77777777" w:rsidR="00CC78A3" w:rsidRDefault="00CC78A3">
      <w:pPr>
        <w:spacing w:line="276" w:lineRule="auto"/>
        <w:ind w:left="360"/>
        <w:rPr>
          <w:rFonts w:asciiTheme="minorHAnsi" w:hAnsiTheme="minorHAnsi" w:cstheme="minorHAnsi"/>
          <w:sz w:val="22"/>
          <w:szCs w:val="22"/>
        </w:rPr>
      </w:pPr>
    </w:p>
    <w:p w14:paraId="649744AF" w14:textId="77777777" w:rsidR="00CC78A3" w:rsidRDefault="00000000">
      <w:pPr>
        <w:numPr>
          <w:ilvl w:val="1"/>
          <w:numId w:val="26"/>
        </w:numPr>
        <w:suppressAutoHyphens w:val="0"/>
        <w:spacing w:line="276" w:lineRule="auto"/>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w:t>
      </w:r>
    </w:p>
    <w:p w14:paraId="1A32ED1B" w14:textId="77777777" w:rsidR="00CC78A3" w:rsidRDefault="00CC78A3">
      <w:pPr>
        <w:spacing w:line="276" w:lineRule="auto"/>
        <w:ind w:left="360"/>
        <w:rPr>
          <w:rFonts w:asciiTheme="minorHAnsi" w:hAnsiTheme="minorHAnsi" w:cstheme="minorHAnsi"/>
          <w:sz w:val="22"/>
          <w:szCs w:val="22"/>
        </w:rPr>
      </w:pPr>
    </w:p>
    <w:p w14:paraId="2EBEDE21" w14:textId="77777777" w:rsidR="00CC78A3" w:rsidRDefault="00000000">
      <w:pPr>
        <w:numPr>
          <w:ilvl w:val="1"/>
          <w:numId w:val="26"/>
        </w:numPr>
        <w:suppressAutoHyphens w:val="0"/>
        <w:spacing w:line="276" w:lineRule="auto"/>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w:t>
      </w:r>
    </w:p>
    <w:p w14:paraId="6B5C701A" w14:textId="77777777" w:rsidR="00CC78A3" w:rsidRDefault="00CC78A3">
      <w:pPr>
        <w:spacing w:line="276" w:lineRule="auto"/>
        <w:ind w:left="360"/>
        <w:rPr>
          <w:rFonts w:asciiTheme="minorHAnsi" w:hAnsiTheme="minorHAnsi" w:cstheme="minorHAnsi"/>
          <w:sz w:val="22"/>
          <w:szCs w:val="22"/>
        </w:rPr>
      </w:pPr>
    </w:p>
    <w:p w14:paraId="544586A9" w14:textId="77777777" w:rsidR="00CC78A3" w:rsidRDefault="00000000">
      <w:pPr>
        <w:numPr>
          <w:ilvl w:val="1"/>
          <w:numId w:val="26"/>
        </w:numPr>
        <w:suppressAutoHyphens w:val="0"/>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ab/>
      </w:r>
      <w:r>
        <w:rPr>
          <w:rFonts w:asciiTheme="minorHAnsi" w:hAnsiTheme="minorHAnsi" w:cstheme="minorHAnsi"/>
          <w:sz w:val="22"/>
          <w:szCs w:val="22"/>
        </w:rPr>
        <w:tab/>
        <w:t>……………………………………</w:t>
      </w:r>
    </w:p>
    <w:p w14:paraId="0A4BECEC" w14:textId="77777777" w:rsidR="00CC78A3" w:rsidRDefault="00CC78A3">
      <w:pPr>
        <w:spacing w:line="276" w:lineRule="auto"/>
        <w:ind w:left="284"/>
        <w:rPr>
          <w:rFonts w:asciiTheme="minorHAnsi" w:hAnsiTheme="minorHAnsi" w:cstheme="minorHAnsi"/>
          <w:sz w:val="22"/>
          <w:szCs w:val="22"/>
          <w:vertAlign w:val="superscript"/>
        </w:rPr>
      </w:pPr>
    </w:p>
    <w:p w14:paraId="1DCCBFF3" w14:textId="77777777" w:rsidR="00CC78A3" w:rsidRDefault="00000000">
      <w:pPr>
        <w:spacing w:line="276" w:lineRule="auto"/>
        <w:ind w:left="284"/>
        <w:rPr>
          <w:rFonts w:asciiTheme="minorHAnsi" w:hAnsiTheme="minorHAnsi" w:cstheme="minorHAnsi"/>
          <w:sz w:val="22"/>
          <w:szCs w:val="22"/>
        </w:rPr>
      </w:pPr>
      <w:r>
        <w:rPr>
          <w:rFonts w:asciiTheme="minorHAnsi" w:hAnsiTheme="minorHAnsi" w:cstheme="minorHAnsi"/>
          <w:b/>
          <w:sz w:val="22"/>
          <w:szCs w:val="22"/>
        </w:rPr>
        <w:t>Wykonawca</w:t>
      </w:r>
      <w:r>
        <w:rPr>
          <w:rFonts w:asciiTheme="minorHAnsi" w:hAnsiTheme="minorHAnsi" w:cstheme="minorHAnsi"/>
          <w:sz w:val="22"/>
          <w:szCs w:val="22"/>
        </w:rPr>
        <w:t xml:space="preserve"> </w:t>
      </w:r>
      <w:r>
        <w:rPr>
          <w:rFonts w:asciiTheme="minorHAnsi" w:hAnsiTheme="minorHAnsi" w:cstheme="minorHAnsi"/>
          <w:b/>
          <w:sz w:val="22"/>
          <w:szCs w:val="22"/>
        </w:rPr>
        <w:t xml:space="preserve">    </w:t>
      </w:r>
      <w:r>
        <w:rPr>
          <w:rFonts w:asciiTheme="minorHAnsi" w:hAnsiTheme="minorHAnsi" w:cstheme="minorHAnsi"/>
          <w:sz w:val="22"/>
          <w:szCs w:val="22"/>
        </w:rPr>
        <w:t>reprezentowany przez:</w:t>
      </w:r>
    </w:p>
    <w:p w14:paraId="52EC992E" w14:textId="77777777" w:rsidR="00CC78A3" w:rsidRDefault="00CC78A3">
      <w:pPr>
        <w:spacing w:line="276" w:lineRule="auto"/>
        <w:ind w:left="284"/>
        <w:rPr>
          <w:rFonts w:asciiTheme="minorHAnsi" w:hAnsiTheme="minorHAnsi" w:cstheme="minorHAnsi"/>
          <w:sz w:val="22"/>
          <w:szCs w:val="22"/>
        </w:rPr>
      </w:pPr>
    </w:p>
    <w:p w14:paraId="59BD53A0" w14:textId="77777777" w:rsidR="00CC78A3" w:rsidRDefault="00000000">
      <w:pPr>
        <w:numPr>
          <w:ilvl w:val="1"/>
          <w:numId w:val="26"/>
        </w:numPr>
        <w:suppressAutoHyphens w:val="0"/>
        <w:spacing w:line="276" w:lineRule="auto"/>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14:paraId="4F3DF9C4" w14:textId="77777777" w:rsidR="00CC78A3" w:rsidRDefault="00000000">
      <w:pPr>
        <w:numPr>
          <w:ilvl w:val="1"/>
          <w:numId w:val="26"/>
        </w:numPr>
        <w:suppressAutoHyphens w:val="0"/>
        <w:spacing w:line="276" w:lineRule="auto"/>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14:paraId="17A3A979" w14:textId="77777777" w:rsidR="00CC78A3" w:rsidRDefault="00CC78A3">
      <w:pPr>
        <w:spacing w:line="276" w:lineRule="auto"/>
        <w:ind w:left="720"/>
        <w:rPr>
          <w:rFonts w:asciiTheme="minorHAnsi" w:hAnsiTheme="minorHAnsi" w:cstheme="minorHAnsi"/>
          <w:sz w:val="22"/>
          <w:szCs w:val="22"/>
        </w:rPr>
      </w:pPr>
    </w:p>
    <w:p w14:paraId="7CA9558E" w14:textId="77777777" w:rsidR="00CC78A3" w:rsidRDefault="00000000">
      <w:pPr>
        <w:spacing w:line="276" w:lineRule="auto"/>
        <w:ind w:left="284"/>
        <w:rPr>
          <w:rFonts w:asciiTheme="minorHAnsi" w:hAnsiTheme="minorHAnsi" w:cstheme="minorHAnsi"/>
          <w:sz w:val="22"/>
          <w:szCs w:val="22"/>
        </w:rPr>
      </w:pPr>
      <w:r>
        <w:rPr>
          <w:rFonts w:asciiTheme="minorHAnsi" w:hAnsiTheme="minorHAnsi" w:cstheme="minorHAnsi"/>
          <w:b/>
          <w:sz w:val="22"/>
          <w:szCs w:val="22"/>
        </w:rPr>
        <w:t xml:space="preserve">Kierownik Budowy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tab/>
        <w:t>……………………………………</w:t>
      </w:r>
    </w:p>
    <w:p w14:paraId="0744172F" w14:textId="77777777" w:rsidR="00CC78A3" w:rsidRDefault="00CC78A3">
      <w:pPr>
        <w:spacing w:line="276" w:lineRule="auto"/>
        <w:ind w:left="284"/>
        <w:jc w:val="center"/>
        <w:rPr>
          <w:rFonts w:asciiTheme="minorHAnsi" w:hAnsiTheme="minorHAnsi" w:cstheme="minorHAnsi"/>
          <w:i/>
          <w:sz w:val="22"/>
          <w:szCs w:val="22"/>
          <w:vertAlign w:val="superscript"/>
        </w:rPr>
      </w:pPr>
    </w:p>
    <w:p w14:paraId="5A3A1D72" w14:textId="77777777" w:rsidR="00CC78A3" w:rsidRDefault="00000000">
      <w:pPr>
        <w:spacing w:line="276" w:lineRule="auto"/>
        <w:ind w:left="284"/>
        <w:rPr>
          <w:rFonts w:asciiTheme="minorHAnsi" w:hAnsiTheme="minorHAnsi" w:cstheme="minorHAnsi"/>
          <w:sz w:val="22"/>
          <w:szCs w:val="22"/>
        </w:rPr>
      </w:pPr>
      <w:r>
        <w:rPr>
          <w:rFonts w:asciiTheme="minorHAnsi" w:hAnsiTheme="minorHAnsi" w:cstheme="minorHAnsi"/>
          <w:b/>
          <w:sz w:val="22"/>
          <w:szCs w:val="22"/>
        </w:rPr>
        <w:t xml:space="preserve">Nadzór Inwestorski </w:t>
      </w:r>
      <w:r>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22"/>
          <w:szCs w:val="22"/>
        </w:rPr>
        <w:t>oraz działający na jego zlecenie inspektorzy nadzoru:</w:t>
      </w:r>
    </w:p>
    <w:p w14:paraId="0288812C" w14:textId="77777777" w:rsidR="00CC78A3" w:rsidRDefault="00CC78A3">
      <w:pPr>
        <w:spacing w:line="276" w:lineRule="auto"/>
        <w:ind w:left="284"/>
        <w:rPr>
          <w:rFonts w:asciiTheme="minorHAnsi" w:hAnsiTheme="minorHAnsi" w:cstheme="minorHAnsi"/>
          <w:sz w:val="22"/>
          <w:szCs w:val="22"/>
        </w:rPr>
      </w:pPr>
    </w:p>
    <w:p w14:paraId="49D037E5" w14:textId="77777777" w:rsidR="00CC78A3" w:rsidRDefault="00000000">
      <w:pPr>
        <w:numPr>
          <w:ilvl w:val="1"/>
          <w:numId w:val="26"/>
        </w:numPr>
        <w:suppressAutoHyphens w:val="0"/>
        <w:spacing w:line="276" w:lineRule="auto"/>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14:paraId="53FD2DE6" w14:textId="77777777" w:rsidR="00CC78A3" w:rsidRDefault="00000000">
      <w:pPr>
        <w:numPr>
          <w:ilvl w:val="1"/>
          <w:numId w:val="26"/>
        </w:numPr>
        <w:suppressAutoHyphens w:val="0"/>
        <w:spacing w:line="276" w:lineRule="auto"/>
        <w:jc w:val="both"/>
        <w:rPr>
          <w:rFonts w:asciiTheme="minorHAnsi" w:hAnsiTheme="minorHAnsi" w:cstheme="minorHAnsi"/>
          <w:sz w:val="22"/>
          <w:szCs w:val="22"/>
        </w:rPr>
        <w:sectPr w:rsidR="00CC78A3">
          <w:headerReference w:type="default" r:id="rId11"/>
          <w:pgSz w:w="11906" w:h="16838"/>
          <w:pgMar w:top="1418" w:right="1418" w:bottom="1418" w:left="1418" w:header="709" w:footer="0" w:gutter="0"/>
          <w:cols w:space="708"/>
          <w:formProt w:val="0"/>
          <w:docGrid w:linePitch="360"/>
        </w:sect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14:paraId="32D6BC01" w14:textId="77777777" w:rsidR="00CC78A3" w:rsidRDefault="00000000">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6 do UMOWY ……… z dnia …</w:t>
      </w:r>
      <w:proofErr w:type="gramStart"/>
      <w:r>
        <w:rPr>
          <w:rFonts w:asciiTheme="minorHAnsi" w:hAnsiTheme="minorHAnsi" w:cstheme="minorHAnsi"/>
          <w:b/>
          <w:sz w:val="22"/>
          <w:szCs w:val="22"/>
        </w:rPr>
        <w:t>…….</w:t>
      </w:r>
      <w:proofErr w:type="gramEnd"/>
      <w:r>
        <w:rPr>
          <w:rFonts w:asciiTheme="minorHAnsi" w:hAnsiTheme="minorHAnsi" w:cstheme="minorHAnsi"/>
          <w:b/>
          <w:sz w:val="22"/>
          <w:szCs w:val="22"/>
        </w:rPr>
        <w:t>.</w:t>
      </w:r>
    </w:p>
    <w:p w14:paraId="72F737F8" w14:textId="77777777" w:rsidR="00CC78A3" w:rsidRDefault="00CC78A3">
      <w:pPr>
        <w:spacing w:line="276" w:lineRule="auto"/>
        <w:rPr>
          <w:rFonts w:asciiTheme="minorHAnsi" w:hAnsiTheme="minorHAnsi" w:cstheme="minorHAnsi"/>
          <w:sz w:val="22"/>
          <w:szCs w:val="22"/>
        </w:rPr>
      </w:pPr>
    </w:p>
    <w:p w14:paraId="112B1B7C" w14:textId="77777777" w:rsidR="00CC78A3" w:rsidRDefault="00CC78A3">
      <w:pPr>
        <w:spacing w:line="276" w:lineRule="auto"/>
        <w:rPr>
          <w:rFonts w:asciiTheme="minorHAnsi" w:hAnsiTheme="minorHAnsi" w:cstheme="minorHAnsi"/>
          <w:sz w:val="22"/>
          <w:szCs w:val="22"/>
        </w:rPr>
      </w:pPr>
    </w:p>
    <w:p w14:paraId="3DCA1739" w14:textId="77777777" w:rsidR="00CC78A3" w:rsidRDefault="00000000">
      <w:pPr>
        <w:spacing w:line="276" w:lineRule="auto"/>
        <w:rPr>
          <w:rFonts w:asciiTheme="minorHAnsi" w:hAnsiTheme="minorHAnsi" w:cstheme="minorHAnsi"/>
          <w:sz w:val="22"/>
          <w:szCs w:val="22"/>
        </w:rPr>
      </w:pPr>
      <w:r>
        <w:rPr>
          <w:rFonts w:asciiTheme="minorHAnsi" w:hAnsiTheme="minorHAnsi" w:cstheme="minorHAnsi"/>
          <w:sz w:val="22"/>
          <w:szCs w:val="22"/>
        </w:rPr>
        <w:t>pieczątka nagłówkowa Zamawiającego</w:t>
      </w:r>
    </w:p>
    <w:p w14:paraId="0CE9C1DF" w14:textId="77777777" w:rsidR="00CC78A3" w:rsidRDefault="00CC78A3">
      <w:pPr>
        <w:spacing w:line="276" w:lineRule="auto"/>
        <w:rPr>
          <w:rFonts w:asciiTheme="minorHAnsi" w:hAnsiTheme="minorHAnsi" w:cstheme="minorHAnsi"/>
          <w:sz w:val="22"/>
          <w:szCs w:val="22"/>
        </w:rPr>
      </w:pPr>
    </w:p>
    <w:p w14:paraId="7EBF4B85" w14:textId="77777777" w:rsidR="00CC78A3" w:rsidRDefault="00000000">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Protokół odbioru częściowego</w:t>
      </w:r>
    </w:p>
    <w:p w14:paraId="0BC12069" w14:textId="77777777" w:rsidR="00CC78A3" w:rsidRDefault="00CC78A3">
      <w:pPr>
        <w:spacing w:line="276" w:lineRule="auto"/>
        <w:rPr>
          <w:rFonts w:asciiTheme="minorHAnsi" w:hAnsiTheme="minorHAnsi" w:cstheme="minorHAnsi"/>
          <w:strike/>
          <w:sz w:val="22"/>
          <w:szCs w:val="22"/>
        </w:rPr>
      </w:pPr>
    </w:p>
    <w:p w14:paraId="0B050FA0" w14:textId="77777777" w:rsidR="00CC78A3" w:rsidRDefault="00000000">
      <w:pPr>
        <w:spacing w:line="276" w:lineRule="auto"/>
        <w:jc w:val="center"/>
        <w:rPr>
          <w:rFonts w:asciiTheme="minorHAnsi" w:hAnsiTheme="minorHAnsi" w:cstheme="minorHAnsi"/>
          <w:b/>
          <w:sz w:val="22"/>
          <w:szCs w:val="22"/>
        </w:rPr>
      </w:pPr>
      <w:r>
        <w:rPr>
          <w:rFonts w:asciiTheme="minorHAnsi" w:hAnsiTheme="minorHAnsi" w:cstheme="minorHAnsi"/>
          <w:sz w:val="22"/>
          <w:szCs w:val="22"/>
        </w:rPr>
        <w:t>Dla zadania: „………………………………………”</w:t>
      </w:r>
    </w:p>
    <w:p w14:paraId="5C35186F" w14:textId="77777777" w:rsidR="00CC78A3" w:rsidRDefault="00000000">
      <w:pPr>
        <w:spacing w:line="276" w:lineRule="auto"/>
        <w:jc w:val="center"/>
        <w:rPr>
          <w:rFonts w:asciiTheme="minorHAnsi" w:hAnsiTheme="minorHAnsi" w:cstheme="minorHAnsi"/>
          <w:sz w:val="22"/>
          <w:szCs w:val="22"/>
        </w:rPr>
      </w:pPr>
      <w:r>
        <w:rPr>
          <w:rFonts w:asciiTheme="minorHAnsi" w:hAnsiTheme="minorHAnsi" w:cstheme="minorHAnsi"/>
          <w:sz w:val="22"/>
          <w:szCs w:val="22"/>
        </w:rPr>
        <w:t>spisany dnia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 Świerzawie</w:t>
      </w:r>
    </w:p>
    <w:p w14:paraId="7BF733B6" w14:textId="77777777" w:rsidR="00CC78A3" w:rsidRDefault="00CC78A3">
      <w:pPr>
        <w:spacing w:line="276" w:lineRule="auto"/>
        <w:rPr>
          <w:rFonts w:asciiTheme="minorHAnsi" w:hAnsiTheme="minorHAnsi" w:cstheme="minorHAnsi"/>
          <w:sz w:val="22"/>
          <w:szCs w:val="22"/>
        </w:rPr>
      </w:pPr>
    </w:p>
    <w:p w14:paraId="5587C1B4" w14:textId="77777777" w:rsidR="00CC78A3" w:rsidRDefault="00CC78A3">
      <w:pPr>
        <w:spacing w:line="276" w:lineRule="auto"/>
        <w:rPr>
          <w:rFonts w:asciiTheme="minorHAnsi" w:hAnsiTheme="minorHAnsi" w:cstheme="minorHAnsi"/>
          <w:sz w:val="22"/>
          <w:szCs w:val="22"/>
        </w:rPr>
      </w:pPr>
    </w:p>
    <w:p w14:paraId="541F0881" w14:textId="77777777" w:rsidR="00CC78A3" w:rsidRDefault="00000000">
      <w:pPr>
        <w:spacing w:line="276" w:lineRule="auto"/>
        <w:rPr>
          <w:rFonts w:asciiTheme="minorHAnsi" w:hAnsiTheme="minorHAnsi" w:cstheme="minorHAnsi"/>
          <w:sz w:val="22"/>
          <w:szCs w:val="22"/>
        </w:rPr>
      </w:pPr>
      <w:r>
        <w:rPr>
          <w:rFonts w:asciiTheme="minorHAnsi" w:hAnsiTheme="minorHAnsi" w:cstheme="minorHAnsi"/>
          <w:sz w:val="22"/>
          <w:szCs w:val="22"/>
        </w:rPr>
        <w:t xml:space="preserve">Inspektora </w:t>
      </w:r>
      <w:proofErr w:type="gramStart"/>
      <w:r>
        <w:rPr>
          <w:rFonts w:asciiTheme="minorHAnsi" w:hAnsiTheme="minorHAnsi" w:cstheme="minorHAnsi"/>
          <w:sz w:val="22"/>
          <w:szCs w:val="22"/>
        </w:rPr>
        <w:t>Nadzoru :</w:t>
      </w:r>
      <w:proofErr w:type="gramEnd"/>
      <w:r>
        <w:rPr>
          <w:rFonts w:asciiTheme="minorHAnsi" w:hAnsiTheme="minorHAnsi" w:cstheme="minorHAnsi"/>
          <w:sz w:val="22"/>
          <w:szCs w:val="22"/>
        </w:rPr>
        <w:t xml:space="preserve">  ………………………</w:t>
      </w:r>
    </w:p>
    <w:p w14:paraId="45962F34" w14:textId="77777777" w:rsidR="00CC78A3" w:rsidRDefault="00000000">
      <w:pPr>
        <w:spacing w:line="276" w:lineRule="auto"/>
        <w:rPr>
          <w:rFonts w:asciiTheme="minorHAnsi" w:hAnsiTheme="minorHAnsi" w:cstheme="minorHAnsi"/>
          <w:sz w:val="22"/>
          <w:szCs w:val="22"/>
        </w:rPr>
      </w:pPr>
      <w:r>
        <w:rPr>
          <w:rFonts w:asciiTheme="minorHAnsi" w:hAnsiTheme="minorHAnsi" w:cstheme="minorHAnsi"/>
          <w:sz w:val="22"/>
          <w:szCs w:val="22"/>
        </w:rPr>
        <w:t>Wykonawcy: ………………………….</w:t>
      </w:r>
    </w:p>
    <w:p w14:paraId="2D9DBEC6" w14:textId="77777777" w:rsidR="00CC78A3" w:rsidRDefault="00CC78A3">
      <w:pPr>
        <w:spacing w:line="276" w:lineRule="auto"/>
        <w:rPr>
          <w:rFonts w:asciiTheme="minorHAnsi" w:hAnsiTheme="minorHAnsi" w:cstheme="minorHAnsi"/>
          <w:sz w:val="22"/>
          <w:szCs w:val="22"/>
        </w:rPr>
      </w:pPr>
    </w:p>
    <w:p w14:paraId="17AC8674" w14:textId="77777777" w:rsidR="00CC78A3" w:rsidRDefault="00000000">
      <w:pPr>
        <w:spacing w:line="276" w:lineRule="auto"/>
        <w:rPr>
          <w:rFonts w:asciiTheme="minorHAnsi" w:hAnsiTheme="minorHAnsi" w:cstheme="minorHAnsi"/>
          <w:sz w:val="22"/>
          <w:szCs w:val="22"/>
        </w:rPr>
      </w:pPr>
      <w:r>
        <w:rPr>
          <w:rFonts w:asciiTheme="minorHAnsi" w:hAnsiTheme="minorHAnsi" w:cstheme="minorHAnsi"/>
          <w:sz w:val="22"/>
          <w:szCs w:val="22"/>
        </w:rPr>
        <w:t>2. Na podstawie niniejszego protokołu odebrano następujące elementy i części obiektu</w:t>
      </w:r>
    </w:p>
    <w:tbl>
      <w:tblPr>
        <w:tblW w:w="8775" w:type="dxa"/>
        <w:jc w:val="center"/>
        <w:tblLayout w:type="fixed"/>
        <w:tblCellMar>
          <w:left w:w="70" w:type="dxa"/>
          <w:right w:w="70" w:type="dxa"/>
        </w:tblCellMar>
        <w:tblLook w:val="0000" w:firstRow="0" w:lastRow="0" w:firstColumn="0" w:lastColumn="0" w:noHBand="0" w:noVBand="0"/>
      </w:tblPr>
      <w:tblGrid>
        <w:gridCol w:w="760"/>
        <w:gridCol w:w="2457"/>
        <w:gridCol w:w="1697"/>
        <w:gridCol w:w="1221"/>
        <w:gridCol w:w="1322"/>
        <w:gridCol w:w="1318"/>
      </w:tblGrid>
      <w:tr w:rsidR="00CC78A3" w14:paraId="23D47385" w14:textId="77777777">
        <w:trPr>
          <w:trHeight w:val="480"/>
          <w:jc w:val="center"/>
        </w:trPr>
        <w:tc>
          <w:tcPr>
            <w:tcW w:w="3216" w:type="dxa"/>
            <w:gridSpan w:val="2"/>
            <w:tcBorders>
              <w:top w:val="single" w:sz="4" w:space="0" w:color="000000"/>
              <w:left w:val="single" w:sz="4" w:space="0" w:color="000000"/>
              <w:bottom w:val="single" w:sz="4" w:space="0" w:color="000000"/>
              <w:right w:val="single" w:sz="4" w:space="0" w:color="000000"/>
            </w:tcBorders>
            <w:vAlign w:val="center"/>
          </w:tcPr>
          <w:p w14:paraId="50AEBF6B"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wg tabeli elementów/harmonogramu</w:t>
            </w:r>
          </w:p>
        </w:tc>
        <w:tc>
          <w:tcPr>
            <w:tcW w:w="1697" w:type="dxa"/>
            <w:vMerge w:val="restart"/>
            <w:tcBorders>
              <w:top w:val="single" w:sz="4" w:space="0" w:color="000000"/>
              <w:left w:val="single" w:sz="4" w:space="0" w:color="000000"/>
              <w:bottom w:val="single" w:sz="4" w:space="0" w:color="000000"/>
              <w:right w:val="single" w:sz="4" w:space="0" w:color="000000"/>
            </w:tcBorders>
            <w:vAlign w:val="center"/>
          </w:tcPr>
          <w:p w14:paraId="5AF25D50"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Wartość wg ryczałtu lub kosztorysu ofertowego</w:t>
            </w:r>
          </w:p>
        </w:tc>
        <w:tc>
          <w:tcPr>
            <w:tcW w:w="1221" w:type="dxa"/>
            <w:vMerge w:val="restart"/>
            <w:tcBorders>
              <w:top w:val="single" w:sz="4" w:space="0" w:color="000000"/>
              <w:left w:val="single" w:sz="4" w:space="0" w:color="000000"/>
              <w:bottom w:val="single" w:sz="4" w:space="0" w:color="000000"/>
              <w:right w:val="single" w:sz="4" w:space="0" w:color="000000"/>
            </w:tcBorders>
            <w:vAlign w:val="center"/>
          </w:tcPr>
          <w:p w14:paraId="1EF2A00E"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Potrącono w koszt, wyk. z tytułu wad trwałych</w:t>
            </w:r>
          </w:p>
        </w:tc>
        <w:tc>
          <w:tcPr>
            <w:tcW w:w="1322" w:type="dxa"/>
            <w:vMerge w:val="restart"/>
            <w:tcBorders>
              <w:top w:val="single" w:sz="4" w:space="0" w:color="000000"/>
              <w:left w:val="single" w:sz="4" w:space="0" w:color="000000"/>
              <w:bottom w:val="single" w:sz="4" w:space="0" w:color="000000"/>
              <w:right w:val="single" w:sz="4" w:space="0" w:color="000000"/>
            </w:tcBorders>
            <w:vAlign w:val="center"/>
          </w:tcPr>
          <w:p w14:paraId="5CF2F254"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Jakość wykonanych robót</w:t>
            </w:r>
          </w:p>
        </w:tc>
        <w:tc>
          <w:tcPr>
            <w:tcW w:w="1318" w:type="dxa"/>
            <w:vMerge w:val="restart"/>
            <w:tcBorders>
              <w:top w:val="single" w:sz="4" w:space="0" w:color="000000"/>
              <w:left w:val="single" w:sz="4" w:space="0" w:color="000000"/>
              <w:bottom w:val="single" w:sz="4" w:space="0" w:color="000000"/>
              <w:right w:val="single" w:sz="4" w:space="0" w:color="000000"/>
            </w:tcBorders>
            <w:vAlign w:val="center"/>
          </w:tcPr>
          <w:p w14:paraId="6F477806"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Uwagi i zastrzeżenia stron</w:t>
            </w:r>
          </w:p>
        </w:tc>
      </w:tr>
      <w:tr w:rsidR="00CC78A3" w14:paraId="32A757E8" w14:textId="77777777">
        <w:trPr>
          <w:trHeight w:val="600"/>
          <w:jc w:val="center"/>
        </w:trPr>
        <w:tc>
          <w:tcPr>
            <w:tcW w:w="759" w:type="dxa"/>
            <w:tcBorders>
              <w:left w:val="single" w:sz="4" w:space="0" w:color="000000"/>
              <w:bottom w:val="single" w:sz="4" w:space="0" w:color="000000"/>
              <w:right w:val="single" w:sz="4" w:space="0" w:color="000000"/>
            </w:tcBorders>
            <w:vAlign w:val="center"/>
          </w:tcPr>
          <w:p w14:paraId="28607A2D"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Nr</w:t>
            </w:r>
          </w:p>
        </w:tc>
        <w:tc>
          <w:tcPr>
            <w:tcW w:w="2457" w:type="dxa"/>
            <w:tcBorders>
              <w:bottom w:val="single" w:sz="4" w:space="0" w:color="000000"/>
              <w:right w:val="single" w:sz="4" w:space="0" w:color="000000"/>
            </w:tcBorders>
            <w:vAlign w:val="center"/>
          </w:tcPr>
          <w:p w14:paraId="183BE76B"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Nazwa elementu lub części obiektu</w:t>
            </w:r>
          </w:p>
        </w:tc>
        <w:tc>
          <w:tcPr>
            <w:tcW w:w="1697" w:type="dxa"/>
            <w:vMerge/>
            <w:tcBorders>
              <w:top w:val="single" w:sz="4" w:space="0" w:color="000000"/>
              <w:left w:val="single" w:sz="4" w:space="0" w:color="000000"/>
              <w:bottom w:val="single" w:sz="4" w:space="0" w:color="000000"/>
              <w:right w:val="single" w:sz="4" w:space="0" w:color="000000"/>
            </w:tcBorders>
            <w:vAlign w:val="center"/>
          </w:tcPr>
          <w:p w14:paraId="4D29A9E5" w14:textId="77777777" w:rsidR="00CC78A3" w:rsidRDefault="00CC78A3">
            <w:pPr>
              <w:widowControl w:val="0"/>
              <w:spacing w:line="276" w:lineRule="auto"/>
              <w:jc w:val="center"/>
              <w:rPr>
                <w:rFonts w:asciiTheme="minorHAnsi" w:hAnsiTheme="minorHAnsi" w:cstheme="minorHAnsi"/>
                <w:sz w:val="22"/>
                <w:szCs w:val="22"/>
              </w:rPr>
            </w:pPr>
          </w:p>
        </w:tc>
        <w:tc>
          <w:tcPr>
            <w:tcW w:w="1221" w:type="dxa"/>
            <w:vMerge/>
            <w:tcBorders>
              <w:top w:val="single" w:sz="4" w:space="0" w:color="000000"/>
              <w:left w:val="single" w:sz="4" w:space="0" w:color="000000"/>
              <w:bottom w:val="single" w:sz="4" w:space="0" w:color="000000"/>
              <w:right w:val="single" w:sz="4" w:space="0" w:color="000000"/>
            </w:tcBorders>
            <w:vAlign w:val="center"/>
          </w:tcPr>
          <w:p w14:paraId="52678E9B" w14:textId="77777777" w:rsidR="00CC78A3" w:rsidRDefault="00CC78A3">
            <w:pPr>
              <w:widowControl w:val="0"/>
              <w:spacing w:line="276" w:lineRule="auto"/>
              <w:jc w:val="center"/>
              <w:rPr>
                <w:rFonts w:asciiTheme="minorHAnsi" w:hAnsiTheme="minorHAnsi" w:cstheme="minorHAnsi"/>
                <w:sz w:val="22"/>
                <w:szCs w:val="22"/>
              </w:rPr>
            </w:pPr>
          </w:p>
        </w:tc>
        <w:tc>
          <w:tcPr>
            <w:tcW w:w="1322" w:type="dxa"/>
            <w:vMerge/>
            <w:tcBorders>
              <w:top w:val="single" w:sz="4" w:space="0" w:color="000000"/>
              <w:left w:val="single" w:sz="4" w:space="0" w:color="000000"/>
              <w:bottom w:val="single" w:sz="4" w:space="0" w:color="000000"/>
              <w:right w:val="single" w:sz="4" w:space="0" w:color="000000"/>
            </w:tcBorders>
            <w:vAlign w:val="center"/>
          </w:tcPr>
          <w:p w14:paraId="69D6B708" w14:textId="77777777" w:rsidR="00CC78A3" w:rsidRDefault="00CC78A3">
            <w:pPr>
              <w:widowControl w:val="0"/>
              <w:spacing w:line="276" w:lineRule="auto"/>
              <w:jc w:val="center"/>
              <w:rPr>
                <w:rFonts w:asciiTheme="minorHAnsi" w:hAnsiTheme="minorHAnsi" w:cstheme="minorHAnsi"/>
                <w:sz w:val="22"/>
                <w:szCs w:val="22"/>
              </w:rPr>
            </w:pPr>
          </w:p>
        </w:tc>
        <w:tc>
          <w:tcPr>
            <w:tcW w:w="1318" w:type="dxa"/>
            <w:vMerge/>
            <w:tcBorders>
              <w:top w:val="single" w:sz="4" w:space="0" w:color="000000"/>
              <w:left w:val="single" w:sz="4" w:space="0" w:color="000000"/>
              <w:bottom w:val="single" w:sz="4" w:space="0" w:color="000000"/>
              <w:right w:val="single" w:sz="4" w:space="0" w:color="000000"/>
            </w:tcBorders>
            <w:vAlign w:val="center"/>
          </w:tcPr>
          <w:p w14:paraId="6D38AF3B" w14:textId="77777777" w:rsidR="00CC78A3" w:rsidRDefault="00CC78A3">
            <w:pPr>
              <w:widowControl w:val="0"/>
              <w:spacing w:line="276" w:lineRule="auto"/>
              <w:jc w:val="center"/>
              <w:rPr>
                <w:rFonts w:asciiTheme="minorHAnsi" w:hAnsiTheme="minorHAnsi" w:cstheme="minorHAnsi"/>
                <w:sz w:val="22"/>
                <w:szCs w:val="22"/>
              </w:rPr>
            </w:pPr>
          </w:p>
        </w:tc>
      </w:tr>
      <w:tr w:rsidR="00CC78A3" w14:paraId="45DA1B28" w14:textId="77777777">
        <w:trPr>
          <w:trHeight w:val="135"/>
          <w:jc w:val="center"/>
        </w:trPr>
        <w:tc>
          <w:tcPr>
            <w:tcW w:w="759" w:type="dxa"/>
            <w:tcBorders>
              <w:left w:val="single" w:sz="4" w:space="0" w:color="000000"/>
              <w:bottom w:val="single" w:sz="4" w:space="0" w:color="000000"/>
              <w:right w:val="single" w:sz="4" w:space="0" w:color="000000"/>
            </w:tcBorders>
            <w:vAlign w:val="center"/>
          </w:tcPr>
          <w:p w14:paraId="58E4214B"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2457" w:type="dxa"/>
            <w:tcBorders>
              <w:bottom w:val="single" w:sz="4" w:space="0" w:color="000000"/>
              <w:right w:val="single" w:sz="4" w:space="0" w:color="000000"/>
            </w:tcBorders>
            <w:vAlign w:val="center"/>
          </w:tcPr>
          <w:p w14:paraId="42DE150F"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1697" w:type="dxa"/>
            <w:tcBorders>
              <w:bottom w:val="single" w:sz="4" w:space="0" w:color="000000"/>
              <w:right w:val="single" w:sz="4" w:space="0" w:color="000000"/>
            </w:tcBorders>
            <w:vAlign w:val="center"/>
          </w:tcPr>
          <w:p w14:paraId="5CDABFFB"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1221" w:type="dxa"/>
            <w:tcBorders>
              <w:bottom w:val="single" w:sz="4" w:space="0" w:color="000000"/>
              <w:right w:val="single" w:sz="4" w:space="0" w:color="000000"/>
            </w:tcBorders>
            <w:vAlign w:val="center"/>
          </w:tcPr>
          <w:p w14:paraId="4F03F0BA"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4</w:t>
            </w:r>
          </w:p>
        </w:tc>
        <w:tc>
          <w:tcPr>
            <w:tcW w:w="1322" w:type="dxa"/>
            <w:tcBorders>
              <w:bottom w:val="single" w:sz="4" w:space="0" w:color="000000"/>
              <w:right w:val="single" w:sz="4" w:space="0" w:color="000000"/>
            </w:tcBorders>
            <w:vAlign w:val="center"/>
          </w:tcPr>
          <w:p w14:paraId="6536E2AA"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5</w:t>
            </w:r>
          </w:p>
        </w:tc>
        <w:tc>
          <w:tcPr>
            <w:tcW w:w="1318" w:type="dxa"/>
            <w:tcBorders>
              <w:bottom w:val="single" w:sz="4" w:space="0" w:color="000000"/>
              <w:right w:val="single" w:sz="4" w:space="0" w:color="000000"/>
            </w:tcBorders>
            <w:vAlign w:val="center"/>
          </w:tcPr>
          <w:p w14:paraId="05A27E76"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6</w:t>
            </w:r>
          </w:p>
        </w:tc>
      </w:tr>
      <w:tr w:rsidR="00CC78A3" w14:paraId="1081C229" w14:textId="77777777">
        <w:trPr>
          <w:trHeight w:val="574"/>
          <w:jc w:val="center"/>
        </w:trPr>
        <w:tc>
          <w:tcPr>
            <w:tcW w:w="759" w:type="dxa"/>
            <w:tcBorders>
              <w:left w:val="single" w:sz="4" w:space="0" w:color="000000"/>
              <w:bottom w:val="single" w:sz="4" w:space="0" w:color="000000"/>
              <w:right w:val="single" w:sz="4" w:space="0" w:color="000000"/>
            </w:tcBorders>
            <w:vAlign w:val="center"/>
          </w:tcPr>
          <w:p w14:paraId="5B50A067"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2457" w:type="dxa"/>
            <w:tcBorders>
              <w:bottom w:val="single" w:sz="4" w:space="0" w:color="000000"/>
              <w:right w:val="single" w:sz="4" w:space="0" w:color="000000"/>
            </w:tcBorders>
            <w:vAlign w:val="center"/>
          </w:tcPr>
          <w:p w14:paraId="3F266536" w14:textId="77777777" w:rsidR="00CC78A3" w:rsidRDefault="00CC78A3">
            <w:pPr>
              <w:widowControl w:val="0"/>
              <w:spacing w:line="276" w:lineRule="auto"/>
              <w:jc w:val="center"/>
              <w:rPr>
                <w:rFonts w:asciiTheme="minorHAnsi" w:hAnsiTheme="minorHAnsi" w:cstheme="minorHAnsi"/>
                <w:sz w:val="22"/>
                <w:szCs w:val="22"/>
              </w:rPr>
            </w:pPr>
          </w:p>
        </w:tc>
        <w:tc>
          <w:tcPr>
            <w:tcW w:w="1697" w:type="dxa"/>
            <w:tcBorders>
              <w:bottom w:val="single" w:sz="4" w:space="0" w:color="000000"/>
              <w:right w:val="single" w:sz="4" w:space="0" w:color="000000"/>
            </w:tcBorders>
            <w:vAlign w:val="center"/>
          </w:tcPr>
          <w:p w14:paraId="3F05A1A2" w14:textId="77777777" w:rsidR="00CC78A3" w:rsidRDefault="00CC78A3">
            <w:pPr>
              <w:widowControl w:val="0"/>
              <w:spacing w:line="276" w:lineRule="auto"/>
              <w:jc w:val="center"/>
              <w:rPr>
                <w:rFonts w:asciiTheme="minorHAnsi" w:hAnsiTheme="minorHAnsi" w:cstheme="minorHAnsi"/>
                <w:sz w:val="22"/>
                <w:szCs w:val="22"/>
              </w:rPr>
            </w:pPr>
          </w:p>
        </w:tc>
        <w:tc>
          <w:tcPr>
            <w:tcW w:w="1221" w:type="dxa"/>
            <w:tcBorders>
              <w:bottom w:val="single" w:sz="4" w:space="0" w:color="000000"/>
              <w:right w:val="single" w:sz="4" w:space="0" w:color="000000"/>
            </w:tcBorders>
            <w:vAlign w:val="center"/>
          </w:tcPr>
          <w:p w14:paraId="56169599" w14:textId="77777777" w:rsidR="00CC78A3" w:rsidRDefault="00CC78A3">
            <w:pPr>
              <w:widowControl w:val="0"/>
              <w:spacing w:line="276" w:lineRule="auto"/>
              <w:jc w:val="center"/>
              <w:rPr>
                <w:rFonts w:asciiTheme="minorHAnsi" w:hAnsiTheme="minorHAnsi" w:cstheme="minorHAnsi"/>
                <w:sz w:val="22"/>
                <w:szCs w:val="22"/>
              </w:rPr>
            </w:pPr>
          </w:p>
        </w:tc>
        <w:tc>
          <w:tcPr>
            <w:tcW w:w="1322" w:type="dxa"/>
            <w:tcBorders>
              <w:bottom w:val="single" w:sz="4" w:space="0" w:color="000000"/>
              <w:right w:val="single" w:sz="4" w:space="0" w:color="000000"/>
            </w:tcBorders>
            <w:vAlign w:val="center"/>
          </w:tcPr>
          <w:p w14:paraId="3B75EEF1" w14:textId="77777777" w:rsidR="00CC78A3" w:rsidRDefault="00CC78A3">
            <w:pPr>
              <w:widowControl w:val="0"/>
              <w:spacing w:line="276" w:lineRule="auto"/>
              <w:jc w:val="center"/>
              <w:rPr>
                <w:rFonts w:asciiTheme="minorHAnsi" w:hAnsiTheme="minorHAnsi" w:cstheme="minorHAnsi"/>
                <w:sz w:val="22"/>
                <w:szCs w:val="22"/>
              </w:rPr>
            </w:pPr>
          </w:p>
        </w:tc>
        <w:tc>
          <w:tcPr>
            <w:tcW w:w="1318" w:type="dxa"/>
            <w:tcBorders>
              <w:bottom w:val="single" w:sz="4" w:space="0" w:color="000000"/>
              <w:right w:val="single" w:sz="4" w:space="0" w:color="000000"/>
            </w:tcBorders>
            <w:vAlign w:val="center"/>
          </w:tcPr>
          <w:p w14:paraId="365C5DA8" w14:textId="77777777" w:rsidR="00CC78A3" w:rsidRDefault="00CC78A3">
            <w:pPr>
              <w:widowControl w:val="0"/>
              <w:spacing w:line="276" w:lineRule="auto"/>
              <w:jc w:val="center"/>
              <w:rPr>
                <w:rFonts w:asciiTheme="minorHAnsi" w:hAnsiTheme="minorHAnsi" w:cstheme="minorHAnsi"/>
                <w:sz w:val="22"/>
                <w:szCs w:val="22"/>
              </w:rPr>
            </w:pPr>
          </w:p>
        </w:tc>
      </w:tr>
      <w:tr w:rsidR="00CC78A3" w14:paraId="443235D0" w14:textId="77777777">
        <w:trPr>
          <w:trHeight w:val="526"/>
          <w:jc w:val="center"/>
        </w:trPr>
        <w:tc>
          <w:tcPr>
            <w:tcW w:w="759" w:type="dxa"/>
            <w:tcBorders>
              <w:left w:val="single" w:sz="4" w:space="0" w:color="000000"/>
              <w:bottom w:val="single" w:sz="4" w:space="0" w:color="000000"/>
              <w:right w:val="single" w:sz="4" w:space="0" w:color="000000"/>
            </w:tcBorders>
            <w:vAlign w:val="center"/>
          </w:tcPr>
          <w:p w14:paraId="5D026759"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2457" w:type="dxa"/>
            <w:tcBorders>
              <w:bottom w:val="single" w:sz="4" w:space="0" w:color="000000"/>
              <w:right w:val="single" w:sz="4" w:space="0" w:color="000000"/>
            </w:tcBorders>
            <w:vAlign w:val="center"/>
          </w:tcPr>
          <w:p w14:paraId="4043B3F9" w14:textId="77777777" w:rsidR="00CC78A3" w:rsidRDefault="00CC78A3">
            <w:pPr>
              <w:widowControl w:val="0"/>
              <w:spacing w:line="276" w:lineRule="auto"/>
              <w:jc w:val="center"/>
              <w:rPr>
                <w:rFonts w:asciiTheme="minorHAnsi" w:hAnsiTheme="minorHAnsi" w:cstheme="minorHAnsi"/>
                <w:sz w:val="22"/>
                <w:szCs w:val="22"/>
              </w:rPr>
            </w:pPr>
          </w:p>
        </w:tc>
        <w:tc>
          <w:tcPr>
            <w:tcW w:w="1697" w:type="dxa"/>
            <w:tcBorders>
              <w:bottom w:val="single" w:sz="4" w:space="0" w:color="000000"/>
              <w:right w:val="single" w:sz="4" w:space="0" w:color="000000"/>
            </w:tcBorders>
            <w:vAlign w:val="center"/>
          </w:tcPr>
          <w:p w14:paraId="005C2DDB" w14:textId="77777777" w:rsidR="00CC78A3" w:rsidRDefault="00CC78A3">
            <w:pPr>
              <w:widowControl w:val="0"/>
              <w:spacing w:line="276" w:lineRule="auto"/>
              <w:jc w:val="center"/>
              <w:rPr>
                <w:rFonts w:asciiTheme="minorHAnsi" w:hAnsiTheme="minorHAnsi" w:cstheme="minorHAnsi"/>
                <w:sz w:val="22"/>
                <w:szCs w:val="22"/>
              </w:rPr>
            </w:pPr>
          </w:p>
        </w:tc>
        <w:tc>
          <w:tcPr>
            <w:tcW w:w="1221" w:type="dxa"/>
            <w:tcBorders>
              <w:bottom w:val="single" w:sz="4" w:space="0" w:color="000000"/>
              <w:right w:val="single" w:sz="4" w:space="0" w:color="000000"/>
            </w:tcBorders>
            <w:vAlign w:val="center"/>
          </w:tcPr>
          <w:p w14:paraId="6B57C83A" w14:textId="77777777" w:rsidR="00CC78A3" w:rsidRDefault="00CC78A3">
            <w:pPr>
              <w:widowControl w:val="0"/>
              <w:spacing w:line="276" w:lineRule="auto"/>
              <w:jc w:val="center"/>
              <w:rPr>
                <w:rFonts w:asciiTheme="minorHAnsi" w:hAnsiTheme="minorHAnsi" w:cstheme="minorHAnsi"/>
                <w:sz w:val="22"/>
                <w:szCs w:val="22"/>
              </w:rPr>
            </w:pPr>
          </w:p>
        </w:tc>
        <w:tc>
          <w:tcPr>
            <w:tcW w:w="1322" w:type="dxa"/>
            <w:tcBorders>
              <w:bottom w:val="single" w:sz="4" w:space="0" w:color="000000"/>
              <w:right w:val="single" w:sz="4" w:space="0" w:color="000000"/>
            </w:tcBorders>
            <w:vAlign w:val="center"/>
          </w:tcPr>
          <w:p w14:paraId="21A95694" w14:textId="77777777" w:rsidR="00CC78A3" w:rsidRDefault="00CC78A3">
            <w:pPr>
              <w:widowControl w:val="0"/>
              <w:spacing w:line="276" w:lineRule="auto"/>
              <w:jc w:val="center"/>
              <w:rPr>
                <w:rFonts w:asciiTheme="minorHAnsi" w:hAnsiTheme="minorHAnsi" w:cstheme="minorHAnsi"/>
                <w:sz w:val="22"/>
                <w:szCs w:val="22"/>
              </w:rPr>
            </w:pPr>
          </w:p>
        </w:tc>
        <w:tc>
          <w:tcPr>
            <w:tcW w:w="1318" w:type="dxa"/>
            <w:tcBorders>
              <w:bottom w:val="single" w:sz="4" w:space="0" w:color="000000"/>
              <w:right w:val="single" w:sz="4" w:space="0" w:color="000000"/>
            </w:tcBorders>
            <w:vAlign w:val="center"/>
          </w:tcPr>
          <w:p w14:paraId="786B3737" w14:textId="77777777" w:rsidR="00CC78A3" w:rsidRDefault="00CC78A3">
            <w:pPr>
              <w:widowControl w:val="0"/>
              <w:spacing w:line="276" w:lineRule="auto"/>
              <w:jc w:val="center"/>
              <w:rPr>
                <w:rFonts w:asciiTheme="minorHAnsi" w:hAnsiTheme="minorHAnsi" w:cstheme="minorHAnsi"/>
                <w:sz w:val="22"/>
                <w:szCs w:val="22"/>
              </w:rPr>
            </w:pPr>
          </w:p>
        </w:tc>
      </w:tr>
      <w:tr w:rsidR="00CC78A3" w14:paraId="549C7A08" w14:textId="77777777">
        <w:trPr>
          <w:trHeight w:val="534"/>
          <w:jc w:val="center"/>
        </w:trPr>
        <w:tc>
          <w:tcPr>
            <w:tcW w:w="759" w:type="dxa"/>
            <w:tcBorders>
              <w:left w:val="single" w:sz="4" w:space="0" w:color="000000"/>
              <w:bottom w:val="single" w:sz="4" w:space="0" w:color="000000"/>
              <w:right w:val="single" w:sz="4" w:space="0" w:color="000000"/>
            </w:tcBorders>
            <w:vAlign w:val="center"/>
          </w:tcPr>
          <w:p w14:paraId="554737B7"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2457" w:type="dxa"/>
            <w:tcBorders>
              <w:bottom w:val="single" w:sz="4" w:space="0" w:color="000000"/>
              <w:right w:val="single" w:sz="4" w:space="0" w:color="000000"/>
            </w:tcBorders>
            <w:vAlign w:val="center"/>
          </w:tcPr>
          <w:p w14:paraId="28314871" w14:textId="77777777" w:rsidR="00CC78A3" w:rsidRDefault="00CC78A3">
            <w:pPr>
              <w:widowControl w:val="0"/>
              <w:spacing w:line="276" w:lineRule="auto"/>
              <w:jc w:val="center"/>
              <w:rPr>
                <w:rFonts w:asciiTheme="minorHAnsi" w:hAnsiTheme="minorHAnsi" w:cstheme="minorHAnsi"/>
                <w:sz w:val="22"/>
                <w:szCs w:val="22"/>
              </w:rPr>
            </w:pPr>
          </w:p>
        </w:tc>
        <w:tc>
          <w:tcPr>
            <w:tcW w:w="1697" w:type="dxa"/>
            <w:tcBorders>
              <w:bottom w:val="single" w:sz="4" w:space="0" w:color="000000"/>
              <w:right w:val="single" w:sz="4" w:space="0" w:color="000000"/>
            </w:tcBorders>
            <w:vAlign w:val="center"/>
          </w:tcPr>
          <w:p w14:paraId="05B4CC2E" w14:textId="77777777" w:rsidR="00CC78A3" w:rsidRDefault="00CC78A3">
            <w:pPr>
              <w:widowControl w:val="0"/>
              <w:spacing w:line="276" w:lineRule="auto"/>
              <w:jc w:val="center"/>
              <w:rPr>
                <w:rFonts w:asciiTheme="minorHAnsi" w:hAnsiTheme="minorHAnsi" w:cstheme="minorHAnsi"/>
                <w:sz w:val="22"/>
                <w:szCs w:val="22"/>
              </w:rPr>
            </w:pPr>
          </w:p>
        </w:tc>
        <w:tc>
          <w:tcPr>
            <w:tcW w:w="1221" w:type="dxa"/>
            <w:tcBorders>
              <w:bottom w:val="single" w:sz="4" w:space="0" w:color="000000"/>
              <w:right w:val="single" w:sz="4" w:space="0" w:color="000000"/>
            </w:tcBorders>
            <w:vAlign w:val="center"/>
          </w:tcPr>
          <w:p w14:paraId="0409ABE0" w14:textId="77777777" w:rsidR="00CC78A3" w:rsidRDefault="00CC78A3">
            <w:pPr>
              <w:widowControl w:val="0"/>
              <w:spacing w:line="276" w:lineRule="auto"/>
              <w:jc w:val="center"/>
              <w:rPr>
                <w:rFonts w:asciiTheme="minorHAnsi" w:hAnsiTheme="minorHAnsi" w:cstheme="minorHAnsi"/>
                <w:sz w:val="22"/>
                <w:szCs w:val="22"/>
              </w:rPr>
            </w:pPr>
          </w:p>
        </w:tc>
        <w:tc>
          <w:tcPr>
            <w:tcW w:w="1322" w:type="dxa"/>
            <w:tcBorders>
              <w:bottom w:val="single" w:sz="4" w:space="0" w:color="000000"/>
              <w:right w:val="single" w:sz="4" w:space="0" w:color="000000"/>
            </w:tcBorders>
            <w:vAlign w:val="center"/>
          </w:tcPr>
          <w:p w14:paraId="02135578" w14:textId="77777777" w:rsidR="00CC78A3" w:rsidRDefault="00CC78A3">
            <w:pPr>
              <w:widowControl w:val="0"/>
              <w:spacing w:line="276" w:lineRule="auto"/>
              <w:jc w:val="center"/>
              <w:rPr>
                <w:rFonts w:asciiTheme="minorHAnsi" w:hAnsiTheme="minorHAnsi" w:cstheme="minorHAnsi"/>
                <w:sz w:val="22"/>
                <w:szCs w:val="22"/>
              </w:rPr>
            </w:pPr>
          </w:p>
        </w:tc>
        <w:tc>
          <w:tcPr>
            <w:tcW w:w="1318" w:type="dxa"/>
            <w:tcBorders>
              <w:bottom w:val="single" w:sz="4" w:space="0" w:color="000000"/>
              <w:right w:val="single" w:sz="4" w:space="0" w:color="000000"/>
            </w:tcBorders>
            <w:vAlign w:val="center"/>
          </w:tcPr>
          <w:p w14:paraId="3AC28CB3" w14:textId="77777777" w:rsidR="00CC78A3" w:rsidRDefault="00CC78A3">
            <w:pPr>
              <w:widowControl w:val="0"/>
              <w:spacing w:line="276" w:lineRule="auto"/>
              <w:jc w:val="center"/>
              <w:rPr>
                <w:rFonts w:asciiTheme="minorHAnsi" w:hAnsiTheme="minorHAnsi" w:cstheme="minorHAnsi"/>
                <w:sz w:val="22"/>
                <w:szCs w:val="22"/>
              </w:rPr>
            </w:pPr>
          </w:p>
        </w:tc>
      </w:tr>
      <w:tr w:rsidR="00CC78A3" w14:paraId="45AEDBEB" w14:textId="77777777">
        <w:trPr>
          <w:trHeight w:val="360"/>
          <w:jc w:val="center"/>
        </w:trPr>
        <w:tc>
          <w:tcPr>
            <w:tcW w:w="3216" w:type="dxa"/>
            <w:gridSpan w:val="2"/>
            <w:tcBorders>
              <w:left w:val="single" w:sz="4" w:space="0" w:color="000000"/>
              <w:bottom w:val="single" w:sz="4" w:space="0" w:color="000000"/>
              <w:right w:val="single" w:sz="4" w:space="0" w:color="000000"/>
            </w:tcBorders>
            <w:vAlign w:val="center"/>
          </w:tcPr>
          <w:p w14:paraId="12026EEF"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Wartość bez VAT</w:t>
            </w:r>
          </w:p>
        </w:tc>
        <w:tc>
          <w:tcPr>
            <w:tcW w:w="1697" w:type="dxa"/>
            <w:tcBorders>
              <w:bottom w:val="single" w:sz="4" w:space="0" w:color="000000"/>
              <w:right w:val="single" w:sz="4" w:space="0" w:color="000000"/>
            </w:tcBorders>
            <w:vAlign w:val="center"/>
          </w:tcPr>
          <w:p w14:paraId="02667B21" w14:textId="77777777" w:rsidR="00CC78A3" w:rsidRDefault="00CC78A3">
            <w:pPr>
              <w:widowControl w:val="0"/>
              <w:spacing w:line="276" w:lineRule="auto"/>
              <w:jc w:val="center"/>
              <w:rPr>
                <w:rFonts w:asciiTheme="minorHAnsi" w:hAnsiTheme="minorHAnsi" w:cstheme="minorHAnsi"/>
                <w:sz w:val="22"/>
                <w:szCs w:val="22"/>
              </w:rPr>
            </w:pPr>
          </w:p>
        </w:tc>
        <w:tc>
          <w:tcPr>
            <w:tcW w:w="1221" w:type="dxa"/>
            <w:tcBorders>
              <w:bottom w:val="single" w:sz="4" w:space="0" w:color="000000"/>
              <w:right w:val="single" w:sz="4" w:space="0" w:color="000000"/>
            </w:tcBorders>
            <w:vAlign w:val="center"/>
          </w:tcPr>
          <w:p w14:paraId="308E4C39" w14:textId="77777777" w:rsidR="00CC78A3" w:rsidRDefault="00CC78A3">
            <w:pPr>
              <w:widowControl w:val="0"/>
              <w:spacing w:line="276" w:lineRule="auto"/>
              <w:jc w:val="center"/>
              <w:rPr>
                <w:rFonts w:asciiTheme="minorHAnsi" w:hAnsiTheme="minorHAnsi" w:cstheme="minorHAnsi"/>
                <w:sz w:val="22"/>
                <w:szCs w:val="22"/>
              </w:rPr>
            </w:pPr>
          </w:p>
        </w:tc>
        <w:tc>
          <w:tcPr>
            <w:tcW w:w="1322" w:type="dxa"/>
            <w:tcBorders>
              <w:bottom w:val="single" w:sz="4" w:space="0" w:color="000000"/>
              <w:right w:val="single" w:sz="4" w:space="0" w:color="000000"/>
            </w:tcBorders>
            <w:vAlign w:val="center"/>
          </w:tcPr>
          <w:p w14:paraId="5E0EF921" w14:textId="77777777" w:rsidR="00CC78A3" w:rsidRDefault="00CC78A3">
            <w:pPr>
              <w:widowControl w:val="0"/>
              <w:spacing w:line="276" w:lineRule="auto"/>
              <w:jc w:val="center"/>
              <w:rPr>
                <w:rFonts w:asciiTheme="minorHAnsi" w:hAnsiTheme="minorHAnsi" w:cstheme="minorHAnsi"/>
                <w:sz w:val="22"/>
                <w:szCs w:val="22"/>
              </w:rPr>
            </w:pPr>
          </w:p>
        </w:tc>
        <w:tc>
          <w:tcPr>
            <w:tcW w:w="1318" w:type="dxa"/>
            <w:tcBorders>
              <w:bottom w:val="single" w:sz="4" w:space="0" w:color="000000"/>
              <w:right w:val="single" w:sz="4" w:space="0" w:color="000000"/>
            </w:tcBorders>
            <w:vAlign w:val="center"/>
          </w:tcPr>
          <w:p w14:paraId="7F785055" w14:textId="77777777" w:rsidR="00CC78A3" w:rsidRDefault="00CC78A3">
            <w:pPr>
              <w:widowControl w:val="0"/>
              <w:spacing w:line="276" w:lineRule="auto"/>
              <w:jc w:val="center"/>
              <w:rPr>
                <w:rFonts w:asciiTheme="minorHAnsi" w:hAnsiTheme="minorHAnsi" w:cstheme="minorHAnsi"/>
                <w:sz w:val="22"/>
                <w:szCs w:val="22"/>
              </w:rPr>
            </w:pPr>
          </w:p>
        </w:tc>
      </w:tr>
      <w:tr w:rsidR="00CC78A3" w14:paraId="42E200C9" w14:textId="77777777">
        <w:trPr>
          <w:trHeight w:val="360"/>
          <w:jc w:val="center"/>
        </w:trPr>
        <w:tc>
          <w:tcPr>
            <w:tcW w:w="3216" w:type="dxa"/>
            <w:gridSpan w:val="2"/>
            <w:tcBorders>
              <w:left w:val="single" w:sz="4" w:space="0" w:color="000000"/>
              <w:bottom w:val="single" w:sz="4" w:space="0" w:color="000000"/>
              <w:right w:val="single" w:sz="4" w:space="0" w:color="000000"/>
            </w:tcBorders>
            <w:vAlign w:val="center"/>
          </w:tcPr>
          <w:p w14:paraId="603796C4"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VAT 23 %</w:t>
            </w:r>
          </w:p>
        </w:tc>
        <w:tc>
          <w:tcPr>
            <w:tcW w:w="1697" w:type="dxa"/>
            <w:tcBorders>
              <w:bottom w:val="single" w:sz="4" w:space="0" w:color="000000"/>
              <w:right w:val="single" w:sz="4" w:space="0" w:color="000000"/>
            </w:tcBorders>
            <w:vAlign w:val="center"/>
          </w:tcPr>
          <w:p w14:paraId="4F9FD995" w14:textId="77777777" w:rsidR="00CC78A3" w:rsidRDefault="00CC78A3">
            <w:pPr>
              <w:widowControl w:val="0"/>
              <w:spacing w:line="276" w:lineRule="auto"/>
              <w:jc w:val="center"/>
              <w:rPr>
                <w:rFonts w:asciiTheme="minorHAnsi" w:hAnsiTheme="minorHAnsi" w:cstheme="minorHAnsi"/>
                <w:sz w:val="22"/>
                <w:szCs w:val="22"/>
              </w:rPr>
            </w:pPr>
          </w:p>
        </w:tc>
        <w:tc>
          <w:tcPr>
            <w:tcW w:w="1221" w:type="dxa"/>
            <w:tcBorders>
              <w:bottom w:val="single" w:sz="4" w:space="0" w:color="000000"/>
              <w:right w:val="single" w:sz="4" w:space="0" w:color="000000"/>
            </w:tcBorders>
            <w:vAlign w:val="center"/>
          </w:tcPr>
          <w:p w14:paraId="426B170D" w14:textId="77777777" w:rsidR="00CC78A3" w:rsidRDefault="00CC78A3">
            <w:pPr>
              <w:widowControl w:val="0"/>
              <w:spacing w:line="276" w:lineRule="auto"/>
              <w:jc w:val="center"/>
              <w:rPr>
                <w:rFonts w:asciiTheme="minorHAnsi" w:hAnsiTheme="minorHAnsi" w:cstheme="minorHAnsi"/>
                <w:sz w:val="22"/>
                <w:szCs w:val="22"/>
              </w:rPr>
            </w:pPr>
          </w:p>
        </w:tc>
        <w:tc>
          <w:tcPr>
            <w:tcW w:w="1322" w:type="dxa"/>
            <w:tcBorders>
              <w:bottom w:val="single" w:sz="4" w:space="0" w:color="000000"/>
              <w:right w:val="single" w:sz="4" w:space="0" w:color="000000"/>
            </w:tcBorders>
            <w:vAlign w:val="center"/>
          </w:tcPr>
          <w:p w14:paraId="2160131C" w14:textId="77777777" w:rsidR="00CC78A3" w:rsidRDefault="00CC78A3">
            <w:pPr>
              <w:widowControl w:val="0"/>
              <w:spacing w:line="276" w:lineRule="auto"/>
              <w:jc w:val="center"/>
              <w:rPr>
                <w:rFonts w:asciiTheme="minorHAnsi" w:hAnsiTheme="minorHAnsi" w:cstheme="minorHAnsi"/>
                <w:sz w:val="22"/>
                <w:szCs w:val="22"/>
              </w:rPr>
            </w:pPr>
          </w:p>
        </w:tc>
        <w:tc>
          <w:tcPr>
            <w:tcW w:w="1318" w:type="dxa"/>
            <w:tcBorders>
              <w:bottom w:val="single" w:sz="4" w:space="0" w:color="000000"/>
              <w:right w:val="single" w:sz="4" w:space="0" w:color="000000"/>
            </w:tcBorders>
            <w:vAlign w:val="center"/>
          </w:tcPr>
          <w:p w14:paraId="7DC9D449" w14:textId="77777777" w:rsidR="00CC78A3" w:rsidRDefault="00CC78A3">
            <w:pPr>
              <w:widowControl w:val="0"/>
              <w:spacing w:line="276" w:lineRule="auto"/>
              <w:jc w:val="center"/>
              <w:rPr>
                <w:rFonts w:asciiTheme="minorHAnsi" w:hAnsiTheme="minorHAnsi" w:cstheme="minorHAnsi"/>
                <w:sz w:val="22"/>
                <w:szCs w:val="22"/>
              </w:rPr>
            </w:pPr>
          </w:p>
        </w:tc>
      </w:tr>
      <w:tr w:rsidR="00CC78A3" w14:paraId="497CB796" w14:textId="77777777">
        <w:trPr>
          <w:trHeight w:val="509"/>
          <w:jc w:val="center"/>
        </w:trPr>
        <w:tc>
          <w:tcPr>
            <w:tcW w:w="3216" w:type="dxa"/>
            <w:gridSpan w:val="2"/>
            <w:tcBorders>
              <w:left w:val="single" w:sz="4" w:space="0" w:color="000000"/>
              <w:bottom w:val="single" w:sz="4" w:space="0" w:color="000000"/>
              <w:right w:val="single" w:sz="4" w:space="0" w:color="000000"/>
            </w:tcBorders>
            <w:vAlign w:val="center"/>
          </w:tcPr>
          <w:p w14:paraId="7344FA0E"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Wartość robót z podatkiem VAT</w:t>
            </w:r>
          </w:p>
        </w:tc>
        <w:tc>
          <w:tcPr>
            <w:tcW w:w="1697" w:type="dxa"/>
            <w:tcBorders>
              <w:bottom w:val="single" w:sz="4" w:space="0" w:color="000000"/>
              <w:right w:val="single" w:sz="4" w:space="0" w:color="000000"/>
            </w:tcBorders>
            <w:vAlign w:val="center"/>
          </w:tcPr>
          <w:p w14:paraId="3839DF86" w14:textId="77777777" w:rsidR="00CC78A3" w:rsidRDefault="00CC78A3">
            <w:pPr>
              <w:widowControl w:val="0"/>
              <w:spacing w:line="276" w:lineRule="auto"/>
              <w:jc w:val="center"/>
              <w:rPr>
                <w:rFonts w:asciiTheme="minorHAnsi" w:hAnsiTheme="minorHAnsi" w:cstheme="minorHAnsi"/>
                <w:b/>
                <w:sz w:val="22"/>
                <w:szCs w:val="22"/>
              </w:rPr>
            </w:pPr>
          </w:p>
        </w:tc>
        <w:tc>
          <w:tcPr>
            <w:tcW w:w="1221" w:type="dxa"/>
            <w:tcBorders>
              <w:bottom w:val="single" w:sz="4" w:space="0" w:color="000000"/>
              <w:right w:val="single" w:sz="4" w:space="0" w:color="000000"/>
            </w:tcBorders>
            <w:vAlign w:val="center"/>
          </w:tcPr>
          <w:p w14:paraId="1F40FC03" w14:textId="77777777" w:rsidR="00CC78A3" w:rsidRDefault="00CC78A3">
            <w:pPr>
              <w:widowControl w:val="0"/>
              <w:spacing w:line="276" w:lineRule="auto"/>
              <w:jc w:val="center"/>
              <w:rPr>
                <w:rFonts w:asciiTheme="minorHAnsi" w:hAnsiTheme="minorHAnsi" w:cstheme="minorHAnsi"/>
                <w:sz w:val="22"/>
                <w:szCs w:val="22"/>
              </w:rPr>
            </w:pPr>
          </w:p>
        </w:tc>
        <w:tc>
          <w:tcPr>
            <w:tcW w:w="1322" w:type="dxa"/>
            <w:tcBorders>
              <w:bottom w:val="single" w:sz="4" w:space="0" w:color="000000"/>
              <w:right w:val="single" w:sz="4" w:space="0" w:color="000000"/>
            </w:tcBorders>
            <w:vAlign w:val="center"/>
          </w:tcPr>
          <w:p w14:paraId="1B10BAE3" w14:textId="77777777" w:rsidR="00CC78A3" w:rsidRDefault="00CC78A3">
            <w:pPr>
              <w:widowControl w:val="0"/>
              <w:spacing w:line="276" w:lineRule="auto"/>
              <w:jc w:val="center"/>
              <w:rPr>
                <w:rFonts w:asciiTheme="minorHAnsi" w:hAnsiTheme="minorHAnsi" w:cstheme="minorHAnsi"/>
                <w:sz w:val="22"/>
                <w:szCs w:val="22"/>
              </w:rPr>
            </w:pPr>
          </w:p>
        </w:tc>
        <w:tc>
          <w:tcPr>
            <w:tcW w:w="1318" w:type="dxa"/>
            <w:tcBorders>
              <w:bottom w:val="single" w:sz="4" w:space="0" w:color="000000"/>
              <w:right w:val="single" w:sz="4" w:space="0" w:color="000000"/>
            </w:tcBorders>
            <w:vAlign w:val="center"/>
          </w:tcPr>
          <w:p w14:paraId="6BDE47FD" w14:textId="77777777" w:rsidR="00CC78A3" w:rsidRDefault="00CC78A3">
            <w:pPr>
              <w:widowControl w:val="0"/>
              <w:spacing w:line="276" w:lineRule="auto"/>
              <w:jc w:val="center"/>
              <w:rPr>
                <w:rFonts w:asciiTheme="minorHAnsi" w:hAnsiTheme="minorHAnsi" w:cstheme="minorHAnsi"/>
                <w:sz w:val="22"/>
                <w:szCs w:val="22"/>
              </w:rPr>
            </w:pPr>
          </w:p>
        </w:tc>
      </w:tr>
    </w:tbl>
    <w:p w14:paraId="509BC6F0" w14:textId="77777777" w:rsidR="00CC78A3" w:rsidRDefault="00CC78A3">
      <w:pPr>
        <w:spacing w:line="276" w:lineRule="auto"/>
        <w:rPr>
          <w:rFonts w:asciiTheme="minorHAnsi" w:hAnsiTheme="minorHAnsi" w:cstheme="minorHAnsi"/>
          <w:sz w:val="22"/>
          <w:szCs w:val="22"/>
        </w:rPr>
      </w:pPr>
    </w:p>
    <w:p w14:paraId="032BD00A" w14:textId="77777777" w:rsidR="00CC78A3" w:rsidRDefault="00000000">
      <w:pPr>
        <w:spacing w:line="276" w:lineRule="auto"/>
        <w:rPr>
          <w:rFonts w:asciiTheme="minorHAnsi" w:hAnsiTheme="minorHAnsi" w:cstheme="minorHAnsi"/>
          <w:sz w:val="22"/>
          <w:szCs w:val="22"/>
        </w:rPr>
      </w:pPr>
      <w:r>
        <w:rPr>
          <w:rFonts w:asciiTheme="minorHAnsi" w:hAnsiTheme="minorHAnsi" w:cstheme="minorHAnsi"/>
          <w:sz w:val="22"/>
          <w:szCs w:val="22"/>
        </w:rPr>
        <w:t>3. Wyżej wymienione roboty budowlane zostały wykonane zgodnie z dokumentacją projektową</w:t>
      </w:r>
    </w:p>
    <w:p w14:paraId="42D8C3DC" w14:textId="77777777" w:rsidR="00CC78A3" w:rsidRDefault="00000000">
      <w:pPr>
        <w:spacing w:line="276" w:lineRule="auto"/>
        <w:rPr>
          <w:rFonts w:asciiTheme="minorHAnsi" w:hAnsiTheme="minorHAnsi" w:cstheme="minorHAnsi"/>
          <w:sz w:val="22"/>
          <w:szCs w:val="22"/>
        </w:rPr>
      </w:pPr>
      <w:r>
        <w:rPr>
          <w:rFonts w:asciiTheme="minorHAnsi" w:hAnsiTheme="minorHAnsi" w:cstheme="minorHAnsi"/>
          <w:sz w:val="22"/>
          <w:szCs w:val="22"/>
        </w:rPr>
        <w:t>4. Ogólny stan i wartość robót wykonanych na dzień sporządzenia protokołu określa zestawienie wartości robót wykonanych od początku.</w:t>
      </w:r>
    </w:p>
    <w:p w14:paraId="10DE998E" w14:textId="77777777" w:rsidR="00CC78A3" w:rsidRDefault="00CC78A3">
      <w:pPr>
        <w:spacing w:line="276" w:lineRule="auto"/>
        <w:jc w:val="center"/>
        <w:rPr>
          <w:rFonts w:asciiTheme="minorHAnsi" w:hAnsiTheme="minorHAnsi" w:cstheme="minorHAnsi"/>
          <w:sz w:val="22"/>
          <w:szCs w:val="22"/>
        </w:rPr>
      </w:pPr>
    </w:p>
    <w:p w14:paraId="46B5A3C5" w14:textId="77777777" w:rsidR="00CC78A3" w:rsidRDefault="00CC78A3">
      <w:pPr>
        <w:spacing w:line="276" w:lineRule="auto"/>
        <w:jc w:val="center"/>
        <w:rPr>
          <w:rFonts w:asciiTheme="minorHAnsi" w:hAnsiTheme="minorHAnsi" w:cstheme="minorHAnsi"/>
          <w:sz w:val="22"/>
          <w:szCs w:val="22"/>
        </w:rPr>
      </w:pPr>
    </w:p>
    <w:p w14:paraId="41588579" w14:textId="77777777" w:rsidR="00CC78A3" w:rsidRDefault="00000000">
      <w:pPr>
        <w:spacing w:line="276" w:lineRule="auto"/>
        <w:jc w:val="center"/>
        <w:rPr>
          <w:rFonts w:asciiTheme="minorHAnsi" w:hAnsiTheme="minorHAnsi" w:cstheme="minorHAnsi"/>
          <w:i/>
          <w:sz w:val="22"/>
          <w:szCs w:val="22"/>
        </w:rPr>
      </w:pPr>
      <w:r>
        <w:rPr>
          <w:rFonts w:asciiTheme="minorHAnsi" w:hAnsiTheme="minorHAnsi" w:cstheme="minorHAnsi"/>
          <w:i/>
          <w:sz w:val="22"/>
          <w:szCs w:val="22"/>
        </w:rPr>
        <w:t>Podpis inspektora nadzoru</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Podpis wykonawcy</w:t>
      </w:r>
    </w:p>
    <w:p w14:paraId="7C0542AD" w14:textId="77777777" w:rsidR="00CC78A3" w:rsidRDefault="00CC78A3">
      <w:pPr>
        <w:pStyle w:val="paragraph"/>
        <w:spacing w:before="280" w:beforeAutospacing="0" w:after="280" w:afterAutospacing="0" w:line="276" w:lineRule="auto"/>
        <w:ind w:right="1740"/>
        <w:textAlignment w:val="baseline"/>
        <w:rPr>
          <w:rStyle w:val="eop"/>
          <w:rFonts w:asciiTheme="minorHAnsi" w:hAnsiTheme="minorHAnsi" w:cstheme="minorHAnsi"/>
          <w:b/>
          <w:color w:val="000000"/>
          <w:sz w:val="22"/>
          <w:szCs w:val="22"/>
        </w:rPr>
      </w:pPr>
    </w:p>
    <w:sectPr w:rsidR="00CC78A3">
      <w:headerReference w:type="default" r:id="rId12"/>
      <w:pgSz w:w="11906" w:h="16838"/>
      <w:pgMar w:top="1418" w:right="1418" w:bottom="1418" w:left="1418" w:header="709"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2008B" w14:textId="77777777" w:rsidR="00CB1D58" w:rsidRDefault="00CB1D58">
      <w:r>
        <w:separator/>
      </w:r>
    </w:p>
  </w:endnote>
  <w:endnote w:type="continuationSeparator" w:id="0">
    <w:p w14:paraId="11248020" w14:textId="77777777" w:rsidR="00CB1D58" w:rsidRDefault="00CB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27464" w14:textId="77777777" w:rsidR="00CB1D58" w:rsidRDefault="00CB1D58">
      <w:r>
        <w:separator/>
      </w:r>
    </w:p>
  </w:footnote>
  <w:footnote w:type="continuationSeparator" w:id="0">
    <w:p w14:paraId="13743BBF" w14:textId="77777777" w:rsidR="00CB1D58" w:rsidRDefault="00CB1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10562" w:type="dxa"/>
      <w:tblInd w:w="-567" w:type="dxa"/>
      <w:tblLayout w:type="fixed"/>
      <w:tblLook w:val="04A0" w:firstRow="1" w:lastRow="0" w:firstColumn="1" w:lastColumn="0" w:noHBand="0" w:noVBand="1"/>
    </w:tblPr>
    <w:tblGrid>
      <w:gridCol w:w="703"/>
      <w:gridCol w:w="9285"/>
      <w:gridCol w:w="574"/>
    </w:tblGrid>
    <w:tr w:rsidR="00CC78A3" w14:paraId="251EC06D" w14:textId="77777777">
      <w:tc>
        <w:tcPr>
          <w:tcW w:w="703" w:type="dxa"/>
          <w:tcBorders>
            <w:top w:val="nil"/>
            <w:left w:val="nil"/>
            <w:bottom w:val="nil"/>
            <w:right w:val="nil"/>
          </w:tcBorders>
        </w:tcPr>
        <w:p w14:paraId="3B855992" w14:textId="77777777" w:rsidR="00CC78A3" w:rsidRDefault="00CC78A3">
          <w:pPr>
            <w:pStyle w:val="Nagwek"/>
            <w:jc w:val="center"/>
            <w:rPr>
              <w:sz w:val="20"/>
              <w:szCs w:val="20"/>
            </w:rPr>
          </w:pPr>
        </w:p>
      </w:tc>
      <w:tc>
        <w:tcPr>
          <w:tcW w:w="9285" w:type="dxa"/>
          <w:tcBorders>
            <w:top w:val="nil"/>
            <w:left w:val="nil"/>
            <w:bottom w:val="nil"/>
            <w:right w:val="nil"/>
          </w:tcBorders>
        </w:tcPr>
        <w:p w14:paraId="05CA1427" w14:textId="77777777" w:rsidR="00CC78A3" w:rsidRDefault="00000000">
          <w:pPr>
            <w:pStyle w:val="Nagwek"/>
          </w:pPr>
          <w:r>
            <w:rPr>
              <w:noProof/>
            </w:rPr>
            <w:drawing>
              <wp:inline distT="0" distB="0" distL="0" distR="0" wp14:anchorId="2C58E110" wp14:editId="68BEE486">
                <wp:extent cx="5759450" cy="606425"/>
                <wp:effectExtent l="0" t="0" r="0" b="0"/>
                <wp:docPr id="1" name="Obraz 1032229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32229050"/>
                        <pic:cNvPicPr>
                          <a:picLocks noChangeAspect="1" noChangeArrowheads="1"/>
                        </pic:cNvPicPr>
                      </pic:nvPicPr>
                      <pic:blipFill>
                        <a:blip r:embed="rId1"/>
                        <a:stretch>
                          <a:fillRect/>
                        </a:stretch>
                      </pic:blipFill>
                      <pic:spPr bwMode="auto">
                        <a:xfrm>
                          <a:off x="0" y="0"/>
                          <a:ext cx="5759450" cy="606425"/>
                        </a:xfrm>
                        <a:prstGeom prst="rect">
                          <a:avLst/>
                        </a:prstGeom>
                      </pic:spPr>
                    </pic:pic>
                  </a:graphicData>
                </a:graphic>
              </wp:inline>
            </w:drawing>
          </w:r>
        </w:p>
        <w:p w14:paraId="3473D50A" w14:textId="77777777" w:rsidR="00CC78A3" w:rsidRDefault="00CC78A3">
          <w:pPr>
            <w:pStyle w:val="Nagwek"/>
            <w:tabs>
              <w:tab w:val="clear" w:pos="4536"/>
              <w:tab w:val="center" w:pos="5185"/>
            </w:tabs>
            <w:jc w:val="center"/>
            <w:rPr>
              <w:sz w:val="20"/>
              <w:szCs w:val="20"/>
            </w:rPr>
          </w:pPr>
        </w:p>
      </w:tc>
      <w:tc>
        <w:tcPr>
          <w:tcW w:w="574" w:type="dxa"/>
          <w:tcBorders>
            <w:top w:val="nil"/>
            <w:left w:val="nil"/>
            <w:bottom w:val="nil"/>
            <w:right w:val="nil"/>
          </w:tcBorders>
        </w:tcPr>
        <w:p w14:paraId="5AC0B54D" w14:textId="77777777" w:rsidR="00CC78A3" w:rsidRDefault="00CC78A3">
          <w:pPr>
            <w:pStyle w:val="Nagwek"/>
            <w:jc w:val="center"/>
            <w:rPr>
              <w:sz w:val="20"/>
              <w:szCs w:val="20"/>
            </w:rPr>
          </w:pPr>
        </w:p>
        <w:p w14:paraId="2DF82E8E" w14:textId="77777777" w:rsidR="00CC78A3" w:rsidRDefault="00CC78A3">
          <w:pPr>
            <w:pStyle w:val="Tekstpodstawowy"/>
            <w:spacing w:after="0"/>
            <w:jc w:val="center"/>
            <w:rPr>
              <w:sz w:val="20"/>
              <w:szCs w:val="20"/>
            </w:rPr>
          </w:pPr>
        </w:p>
      </w:tc>
    </w:tr>
  </w:tbl>
  <w:p w14:paraId="27C8C9F9" w14:textId="77777777" w:rsidR="00CC78A3" w:rsidRDefault="00CC78A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76A7A" w14:textId="77777777" w:rsidR="00CC78A3" w:rsidRDefault="00000000">
    <w:pPr>
      <w:pStyle w:val="Nagwek"/>
    </w:pPr>
    <w:r>
      <w:rPr>
        <w:noProof/>
      </w:rPr>
      <w:drawing>
        <wp:inline distT="0" distB="0" distL="0" distR="0" wp14:anchorId="7E51CDFB" wp14:editId="23580634">
          <wp:extent cx="5759450" cy="606425"/>
          <wp:effectExtent l="0" t="0" r="0" b="0"/>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1"/>
                  <a:stretch>
                    <a:fillRect/>
                  </a:stretch>
                </pic:blipFill>
                <pic:spPr bwMode="auto">
                  <a:xfrm>
                    <a:off x="0" y="0"/>
                    <a:ext cx="5759450" cy="606425"/>
                  </a:xfrm>
                  <a:prstGeom prst="rect">
                    <a:avLst/>
                  </a:prstGeom>
                </pic:spPr>
              </pic:pic>
            </a:graphicData>
          </a:graphic>
        </wp:inline>
      </w:drawing>
    </w:r>
  </w:p>
  <w:p w14:paraId="406CC368" w14:textId="77777777" w:rsidR="00CC78A3" w:rsidRDefault="00CC78A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10562" w:type="dxa"/>
      <w:tblInd w:w="-567" w:type="dxa"/>
      <w:tblLayout w:type="fixed"/>
      <w:tblLook w:val="04A0" w:firstRow="1" w:lastRow="0" w:firstColumn="1" w:lastColumn="0" w:noHBand="0" w:noVBand="1"/>
    </w:tblPr>
    <w:tblGrid>
      <w:gridCol w:w="703"/>
      <w:gridCol w:w="9285"/>
      <w:gridCol w:w="574"/>
    </w:tblGrid>
    <w:tr w:rsidR="00CC78A3" w14:paraId="2DEA60A9" w14:textId="77777777">
      <w:tc>
        <w:tcPr>
          <w:tcW w:w="703" w:type="dxa"/>
          <w:tcBorders>
            <w:top w:val="nil"/>
            <w:left w:val="nil"/>
            <w:bottom w:val="nil"/>
            <w:right w:val="nil"/>
          </w:tcBorders>
        </w:tcPr>
        <w:p w14:paraId="089D327A" w14:textId="77777777" w:rsidR="00CC78A3" w:rsidRDefault="00CC78A3">
          <w:pPr>
            <w:pStyle w:val="Nagwek"/>
            <w:jc w:val="center"/>
            <w:rPr>
              <w:sz w:val="20"/>
              <w:szCs w:val="20"/>
            </w:rPr>
          </w:pPr>
        </w:p>
      </w:tc>
      <w:tc>
        <w:tcPr>
          <w:tcW w:w="9285" w:type="dxa"/>
          <w:tcBorders>
            <w:top w:val="nil"/>
            <w:left w:val="nil"/>
            <w:bottom w:val="nil"/>
            <w:right w:val="nil"/>
          </w:tcBorders>
        </w:tcPr>
        <w:p w14:paraId="11A61CF5" w14:textId="77777777" w:rsidR="00CC78A3" w:rsidRDefault="00000000">
          <w:pPr>
            <w:pStyle w:val="Nagwek"/>
          </w:pPr>
          <w:r>
            <w:rPr>
              <w:noProof/>
            </w:rPr>
            <w:drawing>
              <wp:inline distT="0" distB="0" distL="0" distR="0" wp14:anchorId="02F2C1A6" wp14:editId="35FBBF18">
                <wp:extent cx="5759450" cy="6064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stretch>
                          <a:fillRect/>
                        </a:stretch>
                      </pic:blipFill>
                      <pic:spPr bwMode="auto">
                        <a:xfrm>
                          <a:off x="0" y="0"/>
                          <a:ext cx="5759450" cy="606425"/>
                        </a:xfrm>
                        <a:prstGeom prst="rect">
                          <a:avLst/>
                        </a:prstGeom>
                      </pic:spPr>
                    </pic:pic>
                  </a:graphicData>
                </a:graphic>
              </wp:inline>
            </w:drawing>
          </w:r>
        </w:p>
        <w:p w14:paraId="2CB1A40B" w14:textId="77777777" w:rsidR="00CC78A3" w:rsidRDefault="00CC78A3">
          <w:pPr>
            <w:pStyle w:val="Nagwek"/>
            <w:tabs>
              <w:tab w:val="clear" w:pos="4536"/>
              <w:tab w:val="center" w:pos="5185"/>
            </w:tabs>
            <w:jc w:val="center"/>
            <w:rPr>
              <w:sz w:val="20"/>
              <w:szCs w:val="20"/>
            </w:rPr>
          </w:pPr>
        </w:p>
      </w:tc>
      <w:tc>
        <w:tcPr>
          <w:tcW w:w="574" w:type="dxa"/>
          <w:tcBorders>
            <w:top w:val="nil"/>
            <w:left w:val="nil"/>
            <w:bottom w:val="nil"/>
            <w:right w:val="nil"/>
          </w:tcBorders>
        </w:tcPr>
        <w:p w14:paraId="35EF06F3" w14:textId="77777777" w:rsidR="00CC78A3" w:rsidRDefault="00CC78A3">
          <w:pPr>
            <w:pStyle w:val="Nagwek"/>
            <w:jc w:val="center"/>
            <w:rPr>
              <w:sz w:val="20"/>
              <w:szCs w:val="20"/>
            </w:rPr>
          </w:pPr>
        </w:p>
      </w:tc>
    </w:tr>
  </w:tbl>
  <w:p w14:paraId="138AF8B5" w14:textId="77777777" w:rsidR="00CC78A3" w:rsidRDefault="00CC78A3">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10562" w:type="dxa"/>
      <w:tblInd w:w="-567" w:type="dxa"/>
      <w:tblLayout w:type="fixed"/>
      <w:tblLook w:val="04A0" w:firstRow="1" w:lastRow="0" w:firstColumn="1" w:lastColumn="0" w:noHBand="0" w:noVBand="1"/>
    </w:tblPr>
    <w:tblGrid>
      <w:gridCol w:w="703"/>
      <w:gridCol w:w="9285"/>
      <w:gridCol w:w="574"/>
    </w:tblGrid>
    <w:tr w:rsidR="00CC78A3" w14:paraId="031E68CA" w14:textId="77777777">
      <w:tc>
        <w:tcPr>
          <w:tcW w:w="703" w:type="dxa"/>
          <w:tcBorders>
            <w:top w:val="nil"/>
            <w:left w:val="nil"/>
            <w:bottom w:val="nil"/>
            <w:right w:val="nil"/>
          </w:tcBorders>
        </w:tcPr>
        <w:p w14:paraId="5B2DE6F1" w14:textId="77777777" w:rsidR="00CC78A3" w:rsidRDefault="00CC78A3">
          <w:pPr>
            <w:pStyle w:val="Nagwek"/>
            <w:jc w:val="center"/>
            <w:rPr>
              <w:sz w:val="20"/>
              <w:szCs w:val="20"/>
            </w:rPr>
          </w:pPr>
        </w:p>
      </w:tc>
      <w:tc>
        <w:tcPr>
          <w:tcW w:w="9285" w:type="dxa"/>
          <w:tcBorders>
            <w:top w:val="nil"/>
            <w:left w:val="nil"/>
            <w:bottom w:val="nil"/>
            <w:right w:val="nil"/>
          </w:tcBorders>
        </w:tcPr>
        <w:p w14:paraId="0B018638" w14:textId="77777777" w:rsidR="00CC78A3" w:rsidRDefault="00000000">
          <w:pPr>
            <w:pStyle w:val="Nagwek"/>
          </w:pPr>
          <w:r>
            <w:rPr>
              <w:noProof/>
            </w:rPr>
            <w:drawing>
              <wp:inline distT="0" distB="0" distL="0" distR="0" wp14:anchorId="15DEC1A2" wp14:editId="1DB71A07">
                <wp:extent cx="5759450" cy="6064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1"/>
                        <a:stretch>
                          <a:fillRect/>
                        </a:stretch>
                      </pic:blipFill>
                      <pic:spPr bwMode="auto">
                        <a:xfrm>
                          <a:off x="0" y="0"/>
                          <a:ext cx="5759450" cy="606425"/>
                        </a:xfrm>
                        <a:prstGeom prst="rect">
                          <a:avLst/>
                        </a:prstGeom>
                      </pic:spPr>
                    </pic:pic>
                  </a:graphicData>
                </a:graphic>
              </wp:inline>
            </w:drawing>
          </w:r>
        </w:p>
        <w:p w14:paraId="5486BD94" w14:textId="77777777" w:rsidR="00CC78A3" w:rsidRDefault="00CC78A3">
          <w:pPr>
            <w:pStyle w:val="Nagwek"/>
            <w:tabs>
              <w:tab w:val="clear" w:pos="4536"/>
              <w:tab w:val="center" w:pos="5185"/>
            </w:tabs>
            <w:jc w:val="center"/>
            <w:rPr>
              <w:sz w:val="20"/>
              <w:szCs w:val="20"/>
            </w:rPr>
          </w:pPr>
        </w:p>
      </w:tc>
      <w:tc>
        <w:tcPr>
          <w:tcW w:w="574" w:type="dxa"/>
          <w:tcBorders>
            <w:top w:val="nil"/>
            <w:left w:val="nil"/>
            <w:bottom w:val="nil"/>
            <w:right w:val="nil"/>
          </w:tcBorders>
        </w:tcPr>
        <w:p w14:paraId="5023A930" w14:textId="77777777" w:rsidR="00CC78A3" w:rsidRDefault="00CC78A3">
          <w:pPr>
            <w:pStyle w:val="Nagwek"/>
            <w:jc w:val="center"/>
            <w:rPr>
              <w:sz w:val="20"/>
              <w:szCs w:val="20"/>
            </w:rPr>
          </w:pPr>
        </w:p>
      </w:tc>
    </w:tr>
  </w:tbl>
  <w:p w14:paraId="40A6B266" w14:textId="77777777" w:rsidR="00CC78A3" w:rsidRDefault="00CC78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60D0"/>
    <w:multiLevelType w:val="multilevel"/>
    <w:tmpl w:val="9C0034D6"/>
    <w:lvl w:ilvl="0">
      <w:start w:val="2"/>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D1330E"/>
    <w:multiLevelType w:val="multilevel"/>
    <w:tmpl w:val="9C3ADE76"/>
    <w:lvl w:ilvl="0">
      <w:start w:val="1"/>
      <w:numFmt w:val="decimal"/>
      <w:lvlText w:val="%1."/>
      <w:lvlJc w:val="left"/>
      <w:pPr>
        <w:tabs>
          <w:tab w:val="num" w:pos="360"/>
        </w:tabs>
        <w:ind w:left="360" w:hanging="360"/>
      </w:pPr>
      <w:rPr>
        <w:rFonts w:cs="Times New Roman"/>
        <w:i w:val="0"/>
        <w:iCs w:val="0"/>
        <w:sz w:val="24"/>
        <w:szCs w:val="24"/>
      </w:rPr>
    </w:lvl>
    <w:lvl w:ilvl="1">
      <w:start w:val="1"/>
      <w:numFmt w:val="decimal"/>
      <w:suff w:val="space"/>
      <w:lvlText w:val="%2)"/>
      <w:lvlJc w:val="left"/>
      <w:pPr>
        <w:tabs>
          <w:tab w:val="num" w:pos="0"/>
        </w:tabs>
        <w:ind w:left="792" w:hanging="432"/>
      </w:pPr>
      <w:rPr>
        <w:rFonts w:cs="Times New Roman"/>
        <w:sz w:val="24"/>
        <w:szCs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3B451E8"/>
    <w:multiLevelType w:val="multilevel"/>
    <w:tmpl w:val="CE42658C"/>
    <w:lvl w:ilvl="0">
      <w:start w:val="1"/>
      <w:numFmt w:val="decimal"/>
      <w:lvlText w:val="%1."/>
      <w:lvlJc w:val="left"/>
      <w:pPr>
        <w:tabs>
          <w:tab w:val="num" w:pos="360"/>
        </w:tabs>
        <w:ind w:left="360" w:hanging="360"/>
      </w:pPr>
      <w:rPr>
        <w:rFonts w:cs="Times New Roman"/>
        <w:b/>
        <w:bCs/>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E05D71"/>
    <w:multiLevelType w:val="multilevel"/>
    <w:tmpl w:val="F5AC537E"/>
    <w:lvl w:ilvl="0">
      <w:start w:val="1"/>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CA65B9D"/>
    <w:multiLevelType w:val="multilevel"/>
    <w:tmpl w:val="D9647846"/>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D8F65D1"/>
    <w:multiLevelType w:val="multilevel"/>
    <w:tmpl w:val="A288B6DE"/>
    <w:lvl w:ilvl="0">
      <w:start w:val="1"/>
      <w:numFmt w:val="decimal"/>
      <w:lvlText w:val="%1."/>
      <w:lvlJc w:val="left"/>
      <w:pPr>
        <w:tabs>
          <w:tab w:val="num" w:pos="0"/>
        </w:tabs>
        <w:ind w:left="720" w:hanging="360"/>
      </w:pPr>
      <w:rPr>
        <w:rFonts w:ascii="Calibri" w:eastAsia="Times New Roman" w:hAnsi="Calibri" w:cs="Calibri"/>
        <w:b/>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106A6F4C"/>
    <w:multiLevelType w:val="multilevel"/>
    <w:tmpl w:val="31EEC90A"/>
    <w:lvl w:ilvl="0">
      <w:start w:val="5"/>
      <w:numFmt w:val="decimal"/>
      <w:lvlText w:val="%1."/>
      <w:lvlJc w:val="left"/>
      <w:pPr>
        <w:tabs>
          <w:tab w:val="num" w:pos="0"/>
        </w:tabs>
        <w:ind w:left="360" w:hanging="360"/>
      </w:pPr>
    </w:lvl>
    <w:lvl w:ilvl="1">
      <w:start w:val="1"/>
      <w:numFmt w:val="decimal"/>
      <w:lvlText w:val="%1.%2."/>
      <w:lvlJc w:val="left"/>
      <w:pPr>
        <w:tabs>
          <w:tab w:val="num" w:pos="0"/>
        </w:tabs>
        <w:ind w:left="1080" w:hanging="360"/>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7" w15:restartNumberingAfterBreak="0">
    <w:nsid w:val="13D80989"/>
    <w:multiLevelType w:val="multilevel"/>
    <w:tmpl w:val="EE8297EA"/>
    <w:lvl w:ilvl="0">
      <w:start w:val="1"/>
      <w:numFmt w:val="decimal"/>
      <w:lvlText w:val="%1."/>
      <w:lvlJc w:val="left"/>
      <w:pPr>
        <w:tabs>
          <w:tab w:val="num" w:pos="360"/>
        </w:tabs>
        <w:ind w:left="360" w:hanging="360"/>
      </w:pPr>
      <w:rPr>
        <w:rFonts w:cs="Times New Roman"/>
        <w:b/>
        <w:bCs/>
        <w:i w:val="0"/>
        <w:iCs w:val="0"/>
      </w:rPr>
    </w:lvl>
    <w:lvl w:ilvl="1">
      <w:start w:val="9"/>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 w15:restartNumberingAfterBreak="0">
    <w:nsid w:val="14FB224A"/>
    <w:multiLevelType w:val="multilevel"/>
    <w:tmpl w:val="76E6DE66"/>
    <w:lvl w:ilvl="0">
      <w:start w:val="1"/>
      <w:numFmt w:val="decimal"/>
      <w:lvlText w:val="%1."/>
      <w:lvlJc w:val="left"/>
      <w:pPr>
        <w:tabs>
          <w:tab w:val="num" w:pos="0"/>
        </w:tabs>
        <w:ind w:left="720" w:hanging="360"/>
      </w:pPr>
      <w:rPr>
        <w:b/>
        <w:bCs/>
      </w:rPr>
    </w:lvl>
    <w:lvl w:ilvl="1">
      <w:start w:val="1"/>
      <w:numFmt w:val="decimal"/>
      <w:lvlText w:val="%1.%2."/>
      <w:lvlJc w:val="left"/>
      <w:pPr>
        <w:tabs>
          <w:tab w:val="num" w:pos="0"/>
        </w:tabs>
        <w:ind w:left="720" w:hanging="360"/>
      </w:pPr>
      <w:rPr>
        <w:rFonts w:ascii="Calibri" w:hAnsi="Calibri" w:cs="Calibri"/>
        <w:b/>
        <w:bCs/>
      </w:rPr>
    </w:lvl>
    <w:lvl w:ilvl="2">
      <w:start w:val="1"/>
      <w:numFmt w:val="decimal"/>
      <w:lvlText w:val="%1.%2.%3."/>
      <w:lvlJc w:val="left"/>
      <w:pPr>
        <w:tabs>
          <w:tab w:val="num" w:pos="0"/>
        </w:tabs>
        <w:ind w:left="1080" w:hanging="720"/>
      </w:pPr>
      <w:rPr>
        <w:rFonts w:ascii="Calibri" w:hAnsi="Calibri" w:cs="Calibri"/>
        <w:b/>
        <w:bCs/>
        <w:sz w:val="22"/>
        <w:szCs w:val="22"/>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9" w15:restartNumberingAfterBreak="0">
    <w:nsid w:val="15102B7D"/>
    <w:multiLevelType w:val="multilevel"/>
    <w:tmpl w:val="050E4EFC"/>
    <w:lvl w:ilvl="0">
      <w:start w:val="1"/>
      <w:numFmt w:val="decimal"/>
      <w:lvlText w:val="%1."/>
      <w:lvlJc w:val="left"/>
      <w:pPr>
        <w:tabs>
          <w:tab w:val="num" w:pos="360"/>
        </w:tabs>
        <w:ind w:left="360" w:hanging="360"/>
      </w:pPr>
      <w:rPr>
        <w:rFonts w:cs="Times New Roman"/>
        <w:b/>
        <w:bCs/>
        <w:i w:val="0"/>
        <w:iCs w:val="0"/>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193F2EB5"/>
    <w:multiLevelType w:val="multilevel"/>
    <w:tmpl w:val="1F64BF6C"/>
    <w:lvl w:ilvl="0">
      <w:start w:val="3"/>
      <w:numFmt w:val="decimal"/>
      <w:lvlText w:val="%1."/>
      <w:lvlJc w:val="left"/>
      <w:pPr>
        <w:tabs>
          <w:tab w:val="num" w:pos="360"/>
        </w:tabs>
        <w:ind w:left="360" w:hanging="360"/>
      </w:pPr>
      <w:rPr>
        <w:rFonts w:cs="Times New Roman"/>
        <w:b/>
        <w:bCs/>
      </w:rPr>
    </w:lvl>
    <w:lvl w:ilvl="1">
      <w:start w:val="1"/>
      <w:numFmt w:val="decimal"/>
      <w:lvlText w:val="%1.%2."/>
      <w:lvlJc w:val="left"/>
      <w:pPr>
        <w:tabs>
          <w:tab w:val="num" w:pos="720"/>
        </w:tabs>
        <w:ind w:left="720" w:hanging="360"/>
      </w:pPr>
      <w:rPr>
        <w:rFonts w:cs="Times New Roman"/>
        <w:i w:val="0"/>
        <w:iCs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1" w15:restartNumberingAfterBreak="0">
    <w:nsid w:val="1B2E67BE"/>
    <w:multiLevelType w:val="multilevel"/>
    <w:tmpl w:val="80CEE624"/>
    <w:lvl w:ilvl="0">
      <w:start w:val="1"/>
      <w:numFmt w:val="decimal"/>
      <w:lvlText w:val="%1."/>
      <w:lvlJc w:val="left"/>
      <w:pPr>
        <w:tabs>
          <w:tab w:val="num" w:pos="360"/>
        </w:tabs>
        <w:ind w:left="360" w:hanging="360"/>
      </w:pPr>
      <w:rPr>
        <w:b/>
        <w:bCs/>
      </w:rPr>
    </w:lvl>
    <w:lvl w:ilvl="1">
      <w:start w:val="1"/>
      <w:numFmt w:val="decimal"/>
      <w:lvlText w:val="%1.%2."/>
      <w:lvlJc w:val="left"/>
      <w:pPr>
        <w:tabs>
          <w:tab w:val="num" w:pos="1440"/>
        </w:tabs>
        <w:ind w:left="1440" w:hanging="360"/>
      </w:pPr>
      <w:rPr>
        <w:b/>
        <w:bCs/>
      </w:r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7."/>
      <w:lvlJc w:val="left"/>
      <w:pPr>
        <w:tabs>
          <w:tab w:val="num" w:pos="7920"/>
        </w:tabs>
        <w:ind w:left="7920" w:hanging="1440"/>
      </w:pPr>
      <w:rPr>
        <w:rFonts w:ascii="Calibri" w:eastAsia="Calibri" w:hAnsi="Calibri" w:cs="Calibri"/>
      </w:r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2" w15:restartNumberingAfterBreak="0">
    <w:nsid w:val="1D503F98"/>
    <w:multiLevelType w:val="multilevel"/>
    <w:tmpl w:val="E11476A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0E53150"/>
    <w:multiLevelType w:val="multilevel"/>
    <w:tmpl w:val="0E1243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B702381"/>
    <w:multiLevelType w:val="multilevel"/>
    <w:tmpl w:val="ACBE9112"/>
    <w:lvl w:ilvl="0">
      <w:start w:val="1"/>
      <w:numFmt w:val="decimal"/>
      <w:lvlText w:val="%1."/>
      <w:lvlJc w:val="left"/>
      <w:pPr>
        <w:tabs>
          <w:tab w:val="num" w:pos="360"/>
        </w:tabs>
        <w:ind w:left="360" w:hanging="360"/>
      </w:pPr>
      <w:rPr>
        <w:rFonts w:cs="Times New Roman"/>
        <w:b w:val="0"/>
        <w:bCs w:val="0"/>
        <w:i w:val="0"/>
        <w:iCs w:val="0"/>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15:restartNumberingAfterBreak="0">
    <w:nsid w:val="2CF14319"/>
    <w:multiLevelType w:val="multilevel"/>
    <w:tmpl w:val="A3661470"/>
    <w:lvl w:ilvl="0">
      <w:start w:val="1"/>
      <w:numFmt w:val="decimal"/>
      <w:lvlText w:val="%1."/>
      <w:lvlJc w:val="left"/>
      <w:pPr>
        <w:tabs>
          <w:tab w:val="num" w:pos="360"/>
        </w:tabs>
        <w:ind w:left="360" w:hanging="360"/>
      </w:pPr>
      <w:rPr>
        <w:rFonts w:cs="Times New Roman"/>
        <w:b/>
        <w:bCs/>
        <w:i w:val="0"/>
      </w:rPr>
    </w:lvl>
    <w:lvl w:ilvl="1">
      <w:start w:val="2"/>
      <w:numFmt w:val="decimal"/>
      <w:lvlText w:val="%1.%2."/>
      <w:lvlJc w:val="left"/>
      <w:pPr>
        <w:tabs>
          <w:tab w:val="num" w:pos="0"/>
        </w:tabs>
        <w:ind w:left="360" w:hanging="360"/>
      </w:pPr>
      <w:rPr>
        <w:b/>
        <w:bCs/>
        <w:sz w:val="22"/>
        <w:szCs w:val="22"/>
      </w:rPr>
    </w:lvl>
    <w:lvl w:ilvl="2">
      <w:start w:val="1"/>
      <w:numFmt w:val="decimal"/>
      <w:lvlText w:val="%1.%2.%3."/>
      <w:lvlJc w:val="left"/>
      <w:pPr>
        <w:tabs>
          <w:tab w:val="num" w:pos="0"/>
        </w:tabs>
        <w:ind w:left="720" w:hanging="720"/>
      </w:pPr>
      <w:rPr>
        <w:sz w:val="24"/>
      </w:rPr>
    </w:lvl>
    <w:lvl w:ilvl="3">
      <w:start w:val="1"/>
      <w:numFmt w:val="decimal"/>
      <w:lvlText w:val="%1.%2.%3.%4."/>
      <w:lvlJc w:val="left"/>
      <w:pPr>
        <w:tabs>
          <w:tab w:val="num" w:pos="0"/>
        </w:tabs>
        <w:ind w:left="720" w:hanging="720"/>
      </w:pPr>
      <w:rPr>
        <w:sz w:val="24"/>
      </w:rPr>
    </w:lvl>
    <w:lvl w:ilvl="4">
      <w:start w:val="1"/>
      <w:numFmt w:val="decimal"/>
      <w:lvlText w:val="%1.%2.%3.%4.%5."/>
      <w:lvlJc w:val="left"/>
      <w:pPr>
        <w:tabs>
          <w:tab w:val="num" w:pos="0"/>
        </w:tabs>
        <w:ind w:left="1080" w:hanging="1080"/>
      </w:pPr>
      <w:rPr>
        <w:sz w:val="24"/>
      </w:rPr>
    </w:lvl>
    <w:lvl w:ilvl="5">
      <w:start w:val="1"/>
      <w:numFmt w:val="decimal"/>
      <w:lvlText w:val="%1.%2.%3.%4.%5.%6."/>
      <w:lvlJc w:val="left"/>
      <w:pPr>
        <w:tabs>
          <w:tab w:val="num" w:pos="0"/>
        </w:tabs>
        <w:ind w:left="1080" w:hanging="1080"/>
      </w:pPr>
      <w:rPr>
        <w:sz w:val="24"/>
      </w:rPr>
    </w:lvl>
    <w:lvl w:ilvl="6">
      <w:start w:val="1"/>
      <w:numFmt w:val="decimal"/>
      <w:lvlText w:val="%1.%2.%3.%4.%5.%6.%7."/>
      <w:lvlJc w:val="left"/>
      <w:pPr>
        <w:tabs>
          <w:tab w:val="num" w:pos="0"/>
        </w:tabs>
        <w:ind w:left="1440" w:hanging="1440"/>
      </w:pPr>
      <w:rPr>
        <w:sz w:val="24"/>
      </w:rPr>
    </w:lvl>
    <w:lvl w:ilvl="7">
      <w:start w:val="1"/>
      <w:numFmt w:val="decimal"/>
      <w:lvlText w:val="%1.%2.%3.%4.%5.%6.%7.%8."/>
      <w:lvlJc w:val="left"/>
      <w:pPr>
        <w:tabs>
          <w:tab w:val="num" w:pos="0"/>
        </w:tabs>
        <w:ind w:left="1440" w:hanging="1440"/>
      </w:pPr>
      <w:rPr>
        <w:sz w:val="24"/>
      </w:rPr>
    </w:lvl>
    <w:lvl w:ilvl="8">
      <w:start w:val="1"/>
      <w:numFmt w:val="decimal"/>
      <w:lvlText w:val="%1.%2.%3.%4.%5.%6.%7.%8.%9."/>
      <w:lvlJc w:val="left"/>
      <w:pPr>
        <w:tabs>
          <w:tab w:val="num" w:pos="0"/>
        </w:tabs>
        <w:ind w:left="1800" w:hanging="1800"/>
      </w:pPr>
      <w:rPr>
        <w:sz w:val="24"/>
      </w:rPr>
    </w:lvl>
  </w:abstractNum>
  <w:abstractNum w:abstractNumId="16" w15:restartNumberingAfterBreak="0">
    <w:nsid w:val="339B6C93"/>
    <w:multiLevelType w:val="multilevel"/>
    <w:tmpl w:val="1AF2006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4"/>
      <w:numFmt w:val="upperRoman"/>
      <w:lvlText w:val="%3."/>
      <w:lvlJc w:val="left"/>
      <w:pPr>
        <w:tabs>
          <w:tab w:val="num" w:pos="2700"/>
        </w:tabs>
        <w:ind w:left="2700" w:hanging="720"/>
      </w:pPr>
      <w:rPr>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4FB36FF"/>
    <w:multiLevelType w:val="multilevel"/>
    <w:tmpl w:val="356AB08E"/>
    <w:lvl w:ilvl="0">
      <w:start w:val="1"/>
      <w:numFmt w:val="lowerLetter"/>
      <w:lvlText w:val="%1)"/>
      <w:lvlJc w:val="left"/>
      <w:pPr>
        <w:tabs>
          <w:tab w:val="num" w:pos="1155"/>
        </w:tabs>
        <w:ind w:left="1155" w:hanging="360"/>
      </w:pPr>
      <w:rPr>
        <w:rFonts w:cs="Times New Roman"/>
        <w:sz w:val="24"/>
        <w:szCs w:val="24"/>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cs="Wingdings" w:hint="default"/>
      </w:rPr>
    </w:lvl>
    <w:lvl w:ilvl="3">
      <w:start w:val="1"/>
      <w:numFmt w:val="bullet"/>
      <w:lvlText w:val=""/>
      <w:lvlJc w:val="left"/>
      <w:pPr>
        <w:tabs>
          <w:tab w:val="num" w:pos="3315"/>
        </w:tabs>
        <w:ind w:left="3315" w:hanging="360"/>
      </w:pPr>
      <w:rPr>
        <w:rFonts w:ascii="Symbol" w:hAnsi="Symbol" w:cs="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cs="Wingdings" w:hint="default"/>
      </w:rPr>
    </w:lvl>
    <w:lvl w:ilvl="6">
      <w:start w:val="1"/>
      <w:numFmt w:val="bullet"/>
      <w:lvlText w:val=""/>
      <w:lvlJc w:val="left"/>
      <w:pPr>
        <w:tabs>
          <w:tab w:val="num" w:pos="5475"/>
        </w:tabs>
        <w:ind w:left="5475" w:hanging="360"/>
      </w:pPr>
      <w:rPr>
        <w:rFonts w:ascii="Symbol" w:hAnsi="Symbol" w:cs="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cs="Wingdings" w:hint="default"/>
      </w:rPr>
    </w:lvl>
  </w:abstractNum>
  <w:abstractNum w:abstractNumId="18" w15:restartNumberingAfterBreak="0">
    <w:nsid w:val="36A34688"/>
    <w:multiLevelType w:val="multilevel"/>
    <w:tmpl w:val="30768B36"/>
    <w:lvl w:ilvl="0">
      <w:start w:val="1"/>
      <w:numFmt w:val="decimal"/>
      <w:lvlText w:val="%1."/>
      <w:lvlJc w:val="left"/>
      <w:pPr>
        <w:tabs>
          <w:tab w:val="num" w:pos="360"/>
        </w:tabs>
        <w:ind w:left="360" w:hanging="360"/>
      </w:pPr>
      <w:rPr>
        <w:rFonts w:cs="Times New Roman"/>
        <w:b/>
        <w:bCs/>
        <w:i w:val="0"/>
        <w:iCs w:val="0"/>
      </w:rPr>
    </w:lvl>
    <w:lvl w:ilvl="1">
      <w:start w:val="1"/>
      <w:numFmt w:val="decimal"/>
      <w:lvlText w:val="%1.%2."/>
      <w:lvlJc w:val="left"/>
      <w:pPr>
        <w:tabs>
          <w:tab w:val="num" w:pos="720"/>
        </w:tabs>
        <w:ind w:left="720" w:hanging="360"/>
      </w:pPr>
      <w:rPr>
        <w:rFonts w:cs="Times New Roman"/>
        <w:b w:val="0"/>
        <w:bCs w:val="0"/>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9" w15:restartNumberingAfterBreak="0">
    <w:nsid w:val="375334A1"/>
    <w:multiLevelType w:val="multilevel"/>
    <w:tmpl w:val="66E02CCC"/>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0" w15:restartNumberingAfterBreak="0">
    <w:nsid w:val="39A8179E"/>
    <w:multiLevelType w:val="multilevel"/>
    <w:tmpl w:val="576E9DFA"/>
    <w:lvl w:ilvl="0">
      <w:start w:val="1"/>
      <w:numFmt w:val="decimal"/>
      <w:lvlText w:val="%1."/>
      <w:lvlJc w:val="left"/>
      <w:pPr>
        <w:tabs>
          <w:tab w:val="num" w:pos="0"/>
        </w:tabs>
        <w:ind w:left="720" w:hanging="360"/>
      </w:pPr>
      <w:rPr>
        <w:rFonts w:cs="Times New Roman"/>
        <w:b/>
        <w:bCs/>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15:restartNumberingAfterBreak="0">
    <w:nsid w:val="3AAC1ECE"/>
    <w:multiLevelType w:val="multilevel"/>
    <w:tmpl w:val="E7D2E51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lowerLetter"/>
      <w:lvlText w:val="%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3FFF4A0A"/>
    <w:multiLevelType w:val="multilevel"/>
    <w:tmpl w:val="2E40C712"/>
    <w:lvl w:ilvl="0">
      <w:start w:val="1"/>
      <w:numFmt w:val="none"/>
      <w:suff w:val="nothing"/>
      <w:lvlText w:val=""/>
      <w:lvlJc w:val="left"/>
      <w:pPr>
        <w:tabs>
          <w:tab w:val="num" w:pos="0"/>
        </w:tabs>
        <w:ind w:left="0" w:firstLine="0"/>
      </w:pPr>
    </w:lvl>
    <w:lvl w:ilvl="1">
      <w:start w:val="1"/>
      <w:numFmt w:val="decimal"/>
      <w:pStyle w:val="Nagwek2"/>
      <w:lvlText w:val="%2."/>
      <w:lvlJc w:val="left"/>
      <w:pPr>
        <w:tabs>
          <w:tab w:val="num" w:pos="792"/>
        </w:tabs>
        <w:ind w:left="792" w:hanging="432"/>
      </w:pPr>
      <w:rPr>
        <w:b w:val="0"/>
        <w:bCs/>
        <w:sz w:val="22"/>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408E515D"/>
    <w:multiLevelType w:val="multilevel"/>
    <w:tmpl w:val="22CAE746"/>
    <w:lvl w:ilvl="0">
      <w:start w:val="1"/>
      <w:numFmt w:val="decimal"/>
      <w:lvlText w:val="%1."/>
      <w:lvlJc w:val="left"/>
      <w:pPr>
        <w:tabs>
          <w:tab w:val="num" w:pos="360"/>
        </w:tabs>
        <w:ind w:left="360" w:hanging="360"/>
      </w:pPr>
      <w:rPr>
        <w:b/>
        <w:bCs/>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1D434F2"/>
    <w:multiLevelType w:val="multilevel"/>
    <w:tmpl w:val="E214A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3555BD5"/>
    <w:multiLevelType w:val="multilevel"/>
    <w:tmpl w:val="78E8CF0E"/>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540"/>
        </w:tabs>
        <w:ind w:left="540" w:hanging="360"/>
      </w:pPr>
      <w:rPr>
        <w:rFonts w:cs="Times New Roman"/>
        <w:b/>
        <w:bCs/>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26" w15:restartNumberingAfterBreak="0">
    <w:nsid w:val="46A147CF"/>
    <w:multiLevelType w:val="multilevel"/>
    <w:tmpl w:val="4A96D6C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80" w:hanging="180"/>
      </w:pPr>
      <w:rPr>
        <w:rFonts w:ascii="Times New Roman" w:eastAsia="Times New Roman" w:hAnsi="Times New Roman" w:cs="Times New Roman"/>
      </w:rPr>
    </w:lvl>
    <w:lvl w:ilvl="3">
      <w:start w:val="1"/>
      <w:numFmt w:val="decimal"/>
      <w:lvlText w:val="%4."/>
      <w:lvlJc w:val="left"/>
      <w:pPr>
        <w:tabs>
          <w:tab w:val="num" w:pos="0"/>
        </w:tabs>
        <w:ind w:left="2880" w:hanging="360"/>
      </w:pPr>
      <w:rPr>
        <w:rFonts w:cs="Times New Roman"/>
        <w:b/>
        <w:bCs/>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521F34D6"/>
    <w:multiLevelType w:val="multilevel"/>
    <w:tmpl w:val="7200091C"/>
    <w:lvl w:ilvl="0">
      <w:start w:val="1"/>
      <w:numFmt w:val="decimal"/>
      <w:lvlText w:val="%1."/>
      <w:lvlJc w:val="left"/>
      <w:pPr>
        <w:tabs>
          <w:tab w:val="num" w:pos="0"/>
        </w:tabs>
        <w:ind w:left="720" w:hanging="360"/>
      </w:pPr>
      <w:rPr>
        <w:rFonts w:cs="Times New Roman"/>
        <w:b/>
        <w:bCs/>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15:restartNumberingAfterBreak="0">
    <w:nsid w:val="528916EC"/>
    <w:multiLevelType w:val="multilevel"/>
    <w:tmpl w:val="3EAE1CDA"/>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2E56064"/>
    <w:multiLevelType w:val="multilevel"/>
    <w:tmpl w:val="304E7508"/>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3466EF5"/>
    <w:multiLevelType w:val="multilevel"/>
    <w:tmpl w:val="0EB0D07E"/>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644"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31" w15:restartNumberingAfterBreak="0">
    <w:nsid w:val="56221624"/>
    <w:multiLevelType w:val="multilevel"/>
    <w:tmpl w:val="0BCAC068"/>
    <w:lvl w:ilvl="0">
      <w:start w:val="1"/>
      <w:numFmt w:val="decimal"/>
      <w:lvlText w:val="%1."/>
      <w:lvlJc w:val="left"/>
      <w:pPr>
        <w:tabs>
          <w:tab w:val="num" w:pos="0"/>
        </w:tabs>
        <w:ind w:left="720" w:hanging="360"/>
      </w:pPr>
      <w:rPr>
        <w:rFonts w:cs="Times New Roman"/>
        <w:b/>
        <w:bCs/>
      </w:rPr>
    </w:lvl>
    <w:lvl w:ilvl="1">
      <w:start w:val="1"/>
      <w:numFmt w:val="decimal"/>
      <w:lvlText w:val="%1.%2."/>
      <w:lvlJc w:val="left"/>
      <w:pPr>
        <w:tabs>
          <w:tab w:val="num" w:pos="0"/>
        </w:tabs>
        <w:ind w:left="1080" w:hanging="720"/>
      </w:pPr>
      <w:rPr>
        <w:rFonts w:asciiTheme="minorHAnsi" w:hAnsiTheme="minorHAnsi" w:cstheme="minorHAnsi" w:hint="default"/>
        <w:b/>
        <w:bCs/>
        <w:sz w:val="22"/>
        <w:szCs w:val="22"/>
      </w:rPr>
    </w:lvl>
    <w:lvl w:ilvl="2">
      <w:start w:val="1"/>
      <w:numFmt w:val="decimal"/>
      <w:lvlText w:val="%1.%2.%3."/>
      <w:lvlJc w:val="left"/>
      <w:pPr>
        <w:tabs>
          <w:tab w:val="num" w:pos="0"/>
        </w:tabs>
        <w:ind w:left="1080" w:hanging="720"/>
      </w:pPr>
      <w:rPr>
        <w:rFonts w:cs="Times New Roman"/>
        <w:b/>
        <w:bCs/>
        <w:color w:val="auto"/>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2" w15:restartNumberingAfterBreak="0">
    <w:nsid w:val="5C447852"/>
    <w:multiLevelType w:val="multilevel"/>
    <w:tmpl w:val="85F822C2"/>
    <w:lvl w:ilvl="0">
      <w:start w:val="1"/>
      <w:numFmt w:val="upperRoman"/>
      <w:lvlText w:val="Część %1."/>
      <w:lvlJc w:val="left"/>
      <w:pPr>
        <w:tabs>
          <w:tab w:val="num" w:pos="360"/>
        </w:tabs>
        <w:ind w:left="360" w:hanging="360"/>
      </w:pPr>
      <w:rPr>
        <w:rFonts w:ascii="Times New Roman" w:hAnsi="Times New Roman"/>
        <w:b/>
        <w:sz w:val="32"/>
        <w:szCs w:val="32"/>
      </w:rPr>
    </w:lvl>
    <w:lvl w:ilvl="1">
      <w:start w:val="1"/>
      <w:numFmt w:val="decimal"/>
      <w:lvlText w:val="%2."/>
      <w:lvlJc w:val="left"/>
      <w:pPr>
        <w:tabs>
          <w:tab w:val="num" w:pos="792"/>
        </w:tabs>
        <w:ind w:left="792" w:hanging="432"/>
      </w:pPr>
      <w:rPr>
        <w:b/>
        <w:bCs w:val="0"/>
        <w:sz w:val="22"/>
      </w:rPr>
    </w:lvl>
    <w:lvl w:ilvl="2">
      <w:start w:val="1"/>
      <w:numFmt w:val="decimal"/>
      <w:lvlText w:val="%2.%3."/>
      <w:lvlJc w:val="left"/>
      <w:pPr>
        <w:tabs>
          <w:tab w:val="num" w:pos="1440"/>
        </w:tabs>
        <w:ind w:left="1224" w:hanging="504"/>
      </w:pPr>
      <w:rPr>
        <w:b/>
        <w:bCs/>
      </w:rPr>
    </w:lvl>
    <w:lvl w:ilvl="3">
      <w:start w:val="1"/>
      <w:numFmt w:val="decimal"/>
      <w:lvlText w:val="%2.%3.%4."/>
      <w:lvlJc w:val="left"/>
      <w:pPr>
        <w:tabs>
          <w:tab w:val="num" w:pos="1800"/>
        </w:tabs>
        <w:ind w:left="1728" w:hanging="648"/>
      </w:pPr>
      <w:rPr>
        <w:b/>
        <w:bCs/>
      </w:rPr>
    </w:lvl>
    <w:lvl w:ilvl="4">
      <w:start w:val="1"/>
      <w:numFmt w:val="decimal"/>
      <w:lvlText w:val="%2.%3.%4.%5."/>
      <w:lvlJc w:val="left"/>
      <w:pPr>
        <w:tabs>
          <w:tab w:val="num" w:pos="2520"/>
        </w:tabs>
        <w:ind w:left="2232" w:hanging="792"/>
      </w:pPr>
      <w:rPr>
        <w:rFonts w:ascii="Times New Roman" w:hAnsi="Times New Roman" w:cs="Times New Roman"/>
        <w:b w:val="0"/>
      </w:rPr>
    </w:lvl>
    <w:lvl w:ilvl="5">
      <w:start w:val="1"/>
      <w:numFmt w:val="decimal"/>
      <w:lvlText w:val="%2.%3.%4.%5.%6."/>
      <w:lvlJc w:val="left"/>
      <w:pPr>
        <w:tabs>
          <w:tab w:val="num" w:pos="2880"/>
        </w:tabs>
        <w:ind w:left="2736" w:hanging="936"/>
      </w:pPr>
    </w:lvl>
    <w:lvl w:ilvl="6">
      <w:start w:val="1"/>
      <w:numFmt w:val="decimal"/>
      <w:lvlText w:val="%2.%3.%4.%5.%6.%7."/>
      <w:lvlJc w:val="left"/>
      <w:pPr>
        <w:tabs>
          <w:tab w:val="num" w:pos="3600"/>
        </w:tabs>
        <w:ind w:left="3240" w:hanging="1080"/>
      </w:pPr>
    </w:lvl>
    <w:lvl w:ilvl="7">
      <w:start w:val="1"/>
      <w:numFmt w:val="decimal"/>
      <w:lvlText w:val="%2.%3.%4.%5.%6.%7.%8."/>
      <w:lvlJc w:val="left"/>
      <w:pPr>
        <w:tabs>
          <w:tab w:val="num" w:pos="3960"/>
        </w:tabs>
        <w:ind w:left="3744" w:hanging="1224"/>
      </w:pPr>
    </w:lvl>
    <w:lvl w:ilvl="8">
      <w:start w:val="1"/>
      <w:numFmt w:val="decimal"/>
      <w:lvlText w:val="%2.%3.%4.%5.%6.%7.%8.%9."/>
      <w:lvlJc w:val="left"/>
      <w:pPr>
        <w:tabs>
          <w:tab w:val="num" w:pos="4680"/>
        </w:tabs>
        <w:ind w:left="4320" w:hanging="1440"/>
      </w:pPr>
    </w:lvl>
  </w:abstractNum>
  <w:abstractNum w:abstractNumId="33" w15:restartNumberingAfterBreak="0">
    <w:nsid w:val="5DEB5A47"/>
    <w:multiLevelType w:val="multilevel"/>
    <w:tmpl w:val="604E01CE"/>
    <w:lvl w:ilvl="0">
      <w:start w:val="1"/>
      <w:numFmt w:val="decimal"/>
      <w:lvlText w:val="%1."/>
      <w:lvlJc w:val="left"/>
      <w:pPr>
        <w:tabs>
          <w:tab w:val="num" w:pos="360"/>
        </w:tabs>
        <w:ind w:left="36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2CA338C"/>
    <w:multiLevelType w:val="multilevel"/>
    <w:tmpl w:val="90C4325C"/>
    <w:lvl w:ilvl="0">
      <w:start w:val="2"/>
      <w:numFmt w:val="decimal"/>
      <w:lvlText w:val="%1."/>
      <w:lvlJc w:val="left"/>
      <w:pPr>
        <w:tabs>
          <w:tab w:val="num" w:pos="0"/>
        </w:tabs>
        <w:ind w:left="360" w:hanging="360"/>
      </w:pPr>
      <w:rPr>
        <w:sz w:val="24"/>
      </w:rPr>
    </w:lvl>
    <w:lvl w:ilvl="1">
      <w:start w:val="1"/>
      <w:numFmt w:val="decimal"/>
      <w:lvlText w:val="%1.%2."/>
      <w:lvlJc w:val="left"/>
      <w:pPr>
        <w:tabs>
          <w:tab w:val="num" w:pos="0"/>
        </w:tabs>
        <w:ind w:left="360" w:hanging="360"/>
      </w:pPr>
      <w:rPr>
        <w:rFonts w:ascii="Calibri" w:hAnsi="Calibri" w:cs="Calibri"/>
        <w:b/>
        <w:bCs/>
        <w:sz w:val="22"/>
        <w:szCs w:val="20"/>
      </w:rPr>
    </w:lvl>
    <w:lvl w:ilvl="2">
      <w:start w:val="1"/>
      <w:numFmt w:val="decimal"/>
      <w:lvlText w:val="%1.%2.%3."/>
      <w:lvlJc w:val="left"/>
      <w:pPr>
        <w:tabs>
          <w:tab w:val="num" w:pos="0"/>
        </w:tabs>
        <w:ind w:left="1146" w:hanging="720"/>
      </w:pPr>
      <w:rPr>
        <w:b/>
        <w:bCs/>
        <w:sz w:val="22"/>
        <w:szCs w:val="20"/>
      </w:rPr>
    </w:lvl>
    <w:lvl w:ilvl="3">
      <w:start w:val="1"/>
      <w:numFmt w:val="decimal"/>
      <w:lvlText w:val="%1.%2.%3.%4."/>
      <w:lvlJc w:val="left"/>
      <w:pPr>
        <w:tabs>
          <w:tab w:val="num" w:pos="0"/>
        </w:tabs>
        <w:ind w:left="720" w:hanging="720"/>
      </w:pPr>
      <w:rPr>
        <w:sz w:val="24"/>
      </w:rPr>
    </w:lvl>
    <w:lvl w:ilvl="4">
      <w:start w:val="1"/>
      <w:numFmt w:val="decimal"/>
      <w:lvlText w:val="%1.%2.%3.%4.%5."/>
      <w:lvlJc w:val="left"/>
      <w:pPr>
        <w:tabs>
          <w:tab w:val="num" w:pos="0"/>
        </w:tabs>
        <w:ind w:left="1080" w:hanging="1080"/>
      </w:pPr>
      <w:rPr>
        <w:sz w:val="24"/>
      </w:rPr>
    </w:lvl>
    <w:lvl w:ilvl="5">
      <w:start w:val="1"/>
      <w:numFmt w:val="decimal"/>
      <w:lvlText w:val="%1.%2.%3.%4.%5.%6."/>
      <w:lvlJc w:val="left"/>
      <w:pPr>
        <w:tabs>
          <w:tab w:val="num" w:pos="0"/>
        </w:tabs>
        <w:ind w:left="1080" w:hanging="1080"/>
      </w:pPr>
      <w:rPr>
        <w:sz w:val="24"/>
      </w:rPr>
    </w:lvl>
    <w:lvl w:ilvl="6">
      <w:start w:val="1"/>
      <w:numFmt w:val="decimal"/>
      <w:lvlText w:val="%1.%2.%3.%4.%5.%6.%7."/>
      <w:lvlJc w:val="left"/>
      <w:pPr>
        <w:tabs>
          <w:tab w:val="num" w:pos="0"/>
        </w:tabs>
        <w:ind w:left="1440" w:hanging="1440"/>
      </w:pPr>
      <w:rPr>
        <w:sz w:val="24"/>
      </w:rPr>
    </w:lvl>
    <w:lvl w:ilvl="7">
      <w:start w:val="1"/>
      <w:numFmt w:val="decimal"/>
      <w:lvlText w:val="%1.%2.%3.%4.%5.%6.%7.%8."/>
      <w:lvlJc w:val="left"/>
      <w:pPr>
        <w:tabs>
          <w:tab w:val="num" w:pos="0"/>
        </w:tabs>
        <w:ind w:left="1440" w:hanging="1440"/>
      </w:pPr>
      <w:rPr>
        <w:sz w:val="24"/>
      </w:rPr>
    </w:lvl>
    <w:lvl w:ilvl="8">
      <w:start w:val="1"/>
      <w:numFmt w:val="decimal"/>
      <w:lvlText w:val="%1.%2.%3.%4.%5.%6.%7.%8.%9."/>
      <w:lvlJc w:val="left"/>
      <w:pPr>
        <w:tabs>
          <w:tab w:val="num" w:pos="0"/>
        </w:tabs>
        <w:ind w:left="1800" w:hanging="1800"/>
      </w:pPr>
      <w:rPr>
        <w:sz w:val="24"/>
      </w:rPr>
    </w:lvl>
  </w:abstractNum>
  <w:abstractNum w:abstractNumId="35" w15:restartNumberingAfterBreak="0">
    <w:nsid w:val="62D01887"/>
    <w:multiLevelType w:val="multilevel"/>
    <w:tmpl w:val="7084D9B0"/>
    <w:lvl w:ilvl="0">
      <w:start w:val="1"/>
      <w:numFmt w:val="decimal"/>
      <w:lvlText w:val="%1."/>
      <w:lvlJc w:val="left"/>
      <w:pPr>
        <w:tabs>
          <w:tab w:val="num" w:pos="360"/>
        </w:tabs>
        <w:ind w:left="360" w:hanging="360"/>
      </w:pPr>
      <w:rPr>
        <w:rFonts w:cs="Times New Roman"/>
        <w:b/>
        <w:bCs/>
        <w:i w:val="0"/>
        <w:iCs w:val="0"/>
        <w:sz w:val="24"/>
        <w:szCs w:val="24"/>
      </w:rPr>
    </w:lvl>
    <w:lvl w:ilvl="1">
      <w:start w:val="1"/>
      <w:numFmt w:val="decimal"/>
      <w:suff w:val="space"/>
      <w:lvlText w:val="%2)"/>
      <w:lvlJc w:val="left"/>
      <w:pPr>
        <w:tabs>
          <w:tab w:val="num" w:pos="0"/>
        </w:tabs>
        <w:ind w:left="792" w:hanging="432"/>
      </w:pPr>
      <w:rPr>
        <w:rFonts w:cs="Times New Roman"/>
        <w:sz w:val="24"/>
        <w:szCs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65677DBA"/>
    <w:multiLevelType w:val="multilevel"/>
    <w:tmpl w:val="39B67A80"/>
    <w:lvl w:ilvl="0">
      <w:start w:val="1"/>
      <w:numFmt w:val="decimal"/>
      <w:lvlText w:val="%1."/>
      <w:lvlJc w:val="left"/>
      <w:pPr>
        <w:tabs>
          <w:tab w:val="num" w:pos="540"/>
        </w:tabs>
        <w:ind w:left="540" w:hanging="540"/>
      </w:pPr>
      <w:rPr>
        <w:b/>
        <w:u w:val="none"/>
      </w:rPr>
    </w:lvl>
    <w:lvl w:ilvl="1">
      <w:start w:val="1"/>
      <w:numFmt w:val="decimal"/>
      <w:lvlText w:val="%1.%2."/>
      <w:lvlJc w:val="left"/>
      <w:pPr>
        <w:tabs>
          <w:tab w:val="num" w:pos="791"/>
        </w:tabs>
        <w:ind w:left="791" w:hanging="540"/>
      </w:pPr>
      <w:rPr>
        <w:rFonts w:ascii="Calibri" w:hAnsi="Calibri" w:cs="Calibri"/>
        <w:b/>
        <w:bCs/>
        <w:sz w:val="22"/>
        <w:szCs w:val="22"/>
        <w:u w:val="none"/>
      </w:rPr>
    </w:lvl>
    <w:lvl w:ilvl="2">
      <w:start w:val="1"/>
      <w:numFmt w:val="decimal"/>
      <w:lvlText w:val="%1.%2.%3."/>
      <w:lvlJc w:val="left"/>
      <w:pPr>
        <w:tabs>
          <w:tab w:val="num" w:pos="1222"/>
        </w:tabs>
        <w:ind w:left="1222" w:hanging="720"/>
      </w:pPr>
      <w:rPr>
        <w:b w:val="0"/>
        <w:color w:val="auto"/>
        <w:u w:val="none"/>
      </w:rPr>
    </w:lvl>
    <w:lvl w:ilvl="3">
      <w:start w:val="1"/>
      <w:numFmt w:val="decimal"/>
      <w:lvlText w:val="%1.%2.%3.%4."/>
      <w:lvlJc w:val="left"/>
      <w:pPr>
        <w:tabs>
          <w:tab w:val="num" w:pos="1473"/>
        </w:tabs>
        <w:ind w:left="1473" w:hanging="720"/>
      </w:pPr>
      <w:rPr>
        <w:u w:val="none"/>
      </w:rPr>
    </w:lvl>
    <w:lvl w:ilvl="4">
      <w:start w:val="1"/>
      <w:numFmt w:val="decimal"/>
      <w:lvlText w:val="%1.%2.%3.%4.%5."/>
      <w:lvlJc w:val="left"/>
      <w:pPr>
        <w:tabs>
          <w:tab w:val="num" w:pos="2084"/>
        </w:tabs>
        <w:ind w:left="2084" w:hanging="1080"/>
      </w:pPr>
      <w:rPr>
        <w:u w:val="single"/>
      </w:rPr>
    </w:lvl>
    <w:lvl w:ilvl="5">
      <w:start w:val="1"/>
      <w:numFmt w:val="decimal"/>
      <w:lvlText w:val="%1.%2.%3.%4.%5.%6."/>
      <w:lvlJc w:val="left"/>
      <w:pPr>
        <w:tabs>
          <w:tab w:val="num" w:pos="2335"/>
        </w:tabs>
        <w:ind w:left="2335" w:hanging="1080"/>
      </w:pPr>
      <w:rPr>
        <w:u w:val="single"/>
      </w:rPr>
    </w:lvl>
    <w:lvl w:ilvl="6">
      <w:start w:val="1"/>
      <w:numFmt w:val="decimal"/>
      <w:lvlText w:val="%1.%2.%3.%4.%5.%6.%7."/>
      <w:lvlJc w:val="left"/>
      <w:pPr>
        <w:tabs>
          <w:tab w:val="num" w:pos="2946"/>
        </w:tabs>
        <w:ind w:left="2946" w:hanging="1440"/>
      </w:pPr>
      <w:rPr>
        <w:u w:val="single"/>
      </w:rPr>
    </w:lvl>
    <w:lvl w:ilvl="7">
      <w:start w:val="1"/>
      <w:numFmt w:val="decimal"/>
      <w:lvlText w:val="%1.%2.%3.%4.%5.%6.%7.%8."/>
      <w:lvlJc w:val="left"/>
      <w:pPr>
        <w:tabs>
          <w:tab w:val="num" w:pos="3197"/>
        </w:tabs>
        <w:ind w:left="3197" w:hanging="1440"/>
      </w:pPr>
      <w:rPr>
        <w:u w:val="single"/>
      </w:rPr>
    </w:lvl>
    <w:lvl w:ilvl="8">
      <w:start w:val="1"/>
      <w:numFmt w:val="decimal"/>
      <w:lvlText w:val="%1.%2.%3.%4.%5.%6.%7.%8.%9."/>
      <w:lvlJc w:val="left"/>
      <w:pPr>
        <w:tabs>
          <w:tab w:val="num" w:pos="3808"/>
        </w:tabs>
        <w:ind w:left="3808" w:hanging="1800"/>
      </w:pPr>
      <w:rPr>
        <w:u w:val="single"/>
      </w:rPr>
    </w:lvl>
  </w:abstractNum>
  <w:abstractNum w:abstractNumId="37" w15:restartNumberingAfterBreak="0">
    <w:nsid w:val="66A23416"/>
    <w:multiLevelType w:val="multilevel"/>
    <w:tmpl w:val="E72E7BFA"/>
    <w:lvl w:ilvl="0">
      <w:start w:val="1"/>
      <w:numFmt w:val="decimal"/>
      <w:lvlText w:val="%1."/>
      <w:lvlJc w:val="left"/>
      <w:pPr>
        <w:tabs>
          <w:tab w:val="num" w:pos="900"/>
        </w:tabs>
        <w:ind w:left="900" w:hanging="360"/>
      </w:pPr>
      <w:rPr>
        <w:b/>
        <w:bCs/>
        <w:i w:val="0"/>
        <w:strike w:val="0"/>
        <w:dstrike w:val="0"/>
      </w:rPr>
    </w:lvl>
    <w:lvl w:ilvl="1">
      <w:start w:val="1"/>
      <w:numFmt w:val="lowerLetter"/>
      <w:lvlText w:val="%2)"/>
      <w:lvlJc w:val="left"/>
      <w:pPr>
        <w:tabs>
          <w:tab w:val="num" w:pos="0"/>
        </w:tabs>
        <w:ind w:left="1440" w:hanging="360"/>
      </w:pPr>
      <w:rPr>
        <w:b/>
        <w:bCs/>
        <w:strike w:val="0"/>
        <w:dstrike w:val="0"/>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b/>
        <w:bCs/>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15:restartNumberingAfterBreak="0">
    <w:nsid w:val="69CA48EC"/>
    <w:multiLevelType w:val="multilevel"/>
    <w:tmpl w:val="A58C9C24"/>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BB26AA6"/>
    <w:multiLevelType w:val="multilevel"/>
    <w:tmpl w:val="4E34798A"/>
    <w:lvl w:ilvl="0">
      <w:start w:val="1"/>
      <w:numFmt w:val="decimal"/>
      <w:lvlText w:val="%1."/>
      <w:lvlJc w:val="left"/>
      <w:pPr>
        <w:tabs>
          <w:tab w:val="num" w:pos="900"/>
        </w:tabs>
        <w:ind w:left="900" w:hanging="360"/>
      </w:pPr>
      <w:rPr>
        <w:b/>
        <w:bCs/>
        <w:i w:val="0"/>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07C09EC"/>
    <w:multiLevelType w:val="multilevel"/>
    <w:tmpl w:val="B5A65036"/>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792"/>
        </w:tabs>
        <w:ind w:left="792" w:hanging="432"/>
      </w:pPr>
      <w:rPr>
        <w:rFonts w:cs="Times New Roman"/>
        <w:b/>
        <w:bCs/>
      </w:rPr>
    </w:lvl>
    <w:lvl w:ilvl="2">
      <w:start w:val="1"/>
      <w:numFmt w:val="lowerLetter"/>
      <w:lvlText w:val="%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72212749"/>
    <w:multiLevelType w:val="multilevel"/>
    <w:tmpl w:val="9B523064"/>
    <w:lvl w:ilvl="0">
      <w:start w:val="4"/>
      <w:numFmt w:val="decimal"/>
      <w:lvlText w:val="%1."/>
      <w:lvlJc w:val="left"/>
      <w:pPr>
        <w:tabs>
          <w:tab w:val="num" w:pos="360"/>
        </w:tabs>
        <w:ind w:left="360" w:hanging="360"/>
      </w:pPr>
      <w:rPr>
        <w:rFonts w:cs="Times New Roman"/>
        <w:b/>
        <w:bCs/>
        <w:i w:val="0"/>
        <w:iCs w:val="0"/>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2" w15:restartNumberingAfterBreak="0">
    <w:nsid w:val="72922DB7"/>
    <w:multiLevelType w:val="multilevel"/>
    <w:tmpl w:val="231EBD1A"/>
    <w:lvl w:ilvl="0">
      <w:start w:val="1"/>
      <w:numFmt w:val="lowerLetter"/>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2EB70FF"/>
    <w:multiLevelType w:val="multilevel"/>
    <w:tmpl w:val="7452CC4A"/>
    <w:lvl w:ilvl="0">
      <w:start w:val="1"/>
      <w:numFmt w:val="decimal"/>
      <w:lvlText w:val="%1."/>
      <w:lvlJc w:val="left"/>
      <w:pPr>
        <w:tabs>
          <w:tab w:val="num" w:pos="360"/>
        </w:tabs>
        <w:ind w:left="360" w:hanging="360"/>
      </w:pPr>
      <w:rPr>
        <w:rFonts w:cs="Times New Roman"/>
        <w:sz w:val="24"/>
        <w:szCs w:val="24"/>
      </w:rPr>
    </w:lvl>
    <w:lvl w:ilvl="1">
      <w:start w:val="1"/>
      <w:numFmt w:val="decimal"/>
      <w:suff w:val="space"/>
      <w:lvlText w:val="%2)"/>
      <w:lvlJc w:val="left"/>
      <w:pPr>
        <w:tabs>
          <w:tab w:val="num" w:pos="0"/>
        </w:tabs>
        <w:ind w:left="612" w:hanging="432"/>
      </w:pPr>
      <w:rPr>
        <w:rFonts w:cs="Times New Roman"/>
        <w:b w:val="0"/>
        <w:bCs w:val="0"/>
        <w:i w:val="0"/>
        <w:iCs w:val="0"/>
        <w:sz w:val="24"/>
        <w:szCs w:val="24"/>
      </w:rPr>
    </w:lvl>
    <w:lvl w:ilvl="2">
      <w:start w:val="1"/>
      <w:numFmt w:val="lowerLetter"/>
      <w:lvlText w:val="%3)"/>
      <w:lvlJc w:val="left"/>
      <w:pPr>
        <w:tabs>
          <w:tab w:val="num" w:pos="1224"/>
        </w:tabs>
        <w:ind w:left="1224" w:hanging="504"/>
      </w:pPr>
      <w:rPr>
        <w:rFonts w:cs="Times New Roman"/>
        <w:b/>
        <w:bCs/>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73A84A77"/>
    <w:multiLevelType w:val="multilevel"/>
    <w:tmpl w:val="E6CE0610"/>
    <w:lvl w:ilvl="0">
      <w:start w:val="1"/>
      <w:numFmt w:val="lowerLetter"/>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Letter"/>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45" w15:restartNumberingAfterBreak="0">
    <w:nsid w:val="75546BF4"/>
    <w:multiLevelType w:val="multilevel"/>
    <w:tmpl w:val="57B092C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75825FB8"/>
    <w:multiLevelType w:val="multilevel"/>
    <w:tmpl w:val="DC38F1EE"/>
    <w:lvl w:ilvl="0">
      <w:start w:val="1"/>
      <w:numFmt w:val="decimal"/>
      <w:lvlText w:val="%1."/>
      <w:lvlJc w:val="left"/>
      <w:pPr>
        <w:tabs>
          <w:tab w:val="num" w:pos="432"/>
        </w:tabs>
        <w:ind w:left="432" w:hanging="432"/>
      </w:pPr>
      <w:rPr>
        <w:b/>
        <w:bCs/>
      </w:rPr>
    </w:lvl>
    <w:lvl w:ilvl="1">
      <w:start w:val="1"/>
      <w:numFmt w:val="decimal"/>
      <w:lvlText w:val="%1.%2."/>
      <w:lvlJc w:val="left"/>
      <w:pPr>
        <w:tabs>
          <w:tab w:val="num" w:pos="576"/>
        </w:tabs>
        <w:ind w:left="576" w:hanging="576"/>
      </w:pPr>
      <w:rPr>
        <w:b/>
        <w:bCs/>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779B3F18"/>
    <w:multiLevelType w:val="multilevel"/>
    <w:tmpl w:val="93AA8A8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num w:numId="1" w16cid:durableId="1353990344">
    <w:abstractNumId w:val="22"/>
  </w:num>
  <w:num w:numId="2" w16cid:durableId="711345202">
    <w:abstractNumId w:val="32"/>
  </w:num>
  <w:num w:numId="3" w16cid:durableId="2063021531">
    <w:abstractNumId w:val="36"/>
  </w:num>
  <w:num w:numId="4" w16cid:durableId="1659265675">
    <w:abstractNumId w:val="24"/>
  </w:num>
  <w:num w:numId="5" w16cid:durableId="1292245768">
    <w:abstractNumId w:val="20"/>
  </w:num>
  <w:num w:numId="6" w16cid:durableId="1710954996">
    <w:abstractNumId w:val="11"/>
  </w:num>
  <w:num w:numId="7" w16cid:durableId="2007398250">
    <w:abstractNumId w:val="17"/>
  </w:num>
  <w:num w:numId="8" w16cid:durableId="1706901737">
    <w:abstractNumId w:val="40"/>
  </w:num>
  <w:num w:numId="9" w16cid:durableId="686175108">
    <w:abstractNumId w:val="21"/>
  </w:num>
  <w:num w:numId="10" w16cid:durableId="1252130847">
    <w:abstractNumId w:val="31"/>
  </w:num>
  <w:num w:numId="11" w16cid:durableId="911237202">
    <w:abstractNumId w:val="19"/>
  </w:num>
  <w:num w:numId="12" w16cid:durableId="1569069386">
    <w:abstractNumId w:val="25"/>
  </w:num>
  <w:num w:numId="13" w16cid:durableId="1420323606">
    <w:abstractNumId w:val="4"/>
  </w:num>
  <w:num w:numId="14" w16cid:durableId="1971787109">
    <w:abstractNumId w:val="10"/>
  </w:num>
  <w:num w:numId="15" w16cid:durableId="1335373804">
    <w:abstractNumId w:val="37"/>
  </w:num>
  <w:num w:numId="16" w16cid:durableId="1055201925">
    <w:abstractNumId w:val="26"/>
  </w:num>
  <w:num w:numId="17" w16cid:durableId="1742481604">
    <w:abstractNumId w:val="45"/>
  </w:num>
  <w:num w:numId="18" w16cid:durableId="415635713">
    <w:abstractNumId w:val="2"/>
  </w:num>
  <w:num w:numId="19" w16cid:durableId="1145245235">
    <w:abstractNumId w:val="5"/>
  </w:num>
  <w:num w:numId="20" w16cid:durableId="1011764120">
    <w:abstractNumId w:val="44"/>
  </w:num>
  <w:num w:numId="21" w16cid:durableId="1865171824">
    <w:abstractNumId w:val="9"/>
  </w:num>
  <w:num w:numId="22" w16cid:durableId="1236237607">
    <w:abstractNumId w:val="39"/>
  </w:num>
  <w:num w:numId="23" w16cid:durableId="1847013387">
    <w:abstractNumId w:val="46"/>
  </w:num>
  <w:num w:numId="24" w16cid:durableId="1510556726">
    <w:abstractNumId w:val="27"/>
  </w:num>
  <w:num w:numId="25" w16cid:durableId="463736718">
    <w:abstractNumId w:val="16"/>
  </w:num>
  <w:num w:numId="26" w16cid:durableId="1231384895">
    <w:abstractNumId w:val="30"/>
  </w:num>
  <w:num w:numId="27" w16cid:durableId="415518529">
    <w:abstractNumId w:val="14"/>
  </w:num>
  <w:num w:numId="28" w16cid:durableId="739447198">
    <w:abstractNumId w:val="1"/>
  </w:num>
  <w:num w:numId="29" w16cid:durableId="938559180">
    <w:abstractNumId w:val="29"/>
  </w:num>
  <w:num w:numId="30" w16cid:durableId="1396010860">
    <w:abstractNumId w:val="28"/>
  </w:num>
  <w:num w:numId="31" w16cid:durableId="2049838481">
    <w:abstractNumId w:val="8"/>
  </w:num>
  <w:num w:numId="32" w16cid:durableId="1850170790">
    <w:abstractNumId w:val="47"/>
  </w:num>
  <w:num w:numId="33" w16cid:durableId="553081923">
    <w:abstractNumId w:val="13"/>
  </w:num>
  <w:num w:numId="34" w16cid:durableId="1190409149">
    <w:abstractNumId w:val="6"/>
  </w:num>
  <w:num w:numId="35" w16cid:durableId="1567373503">
    <w:abstractNumId w:val="0"/>
  </w:num>
  <w:num w:numId="36" w16cid:durableId="1844735380">
    <w:abstractNumId w:val="40"/>
    <w:lvlOverride w:ilvl="1">
      <w:startOverride w:val="2"/>
    </w:lvlOverride>
  </w:num>
  <w:num w:numId="37" w16cid:durableId="890192593">
    <w:abstractNumId w:val="40"/>
  </w:num>
  <w:num w:numId="38" w16cid:durableId="296494644">
    <w:abstractNumId w:val="40"/>
  </w:num>
  <w:num w:numId="39" w16cid:durableId="85880674">
    <w:abstractNumId w:val="40"/>
  </w:num>
  <w:num w:numId="40" w16cid:durableId="1783262971">
    <w:abstractNumId w:val="33"/>
    <w:lvlOverride w:ilvl="0">
      <w:startOverride w:val="1"/>
    </w:lvlOverride>
  </w:num>
  <w:num w:numId="41" w16cid:durableId="1842701612">
    <w:abstractNumId w:val="33"/>
  </w:num>
  <w:num w:numId="42" w16cid:durableId="325322151">
    <w:abstractNumId w:val="33"/>
  </w:num>
  <w:num w:numId="43" w16cid:durableId="2139714458">
    <w:abstractNumId w:val="33"/>
  </w:num>
  <w:num w:numId="44" w16cid:durableId="878518249">
    <w:abstractNumId w:val="43"/>
    <w:lvlOverride w:ilvl="2">
      <w:startOverride w:val="1"/>
    </w:lvlOverride>
  </w:num>
  <w:num w:numId="45" w16cid:durableId="1041056677">
    <w:abstractNumId w:val="43"/>
  </w:num>
  <w:num w:numId="46" w16cid:durableId="1702321662">
    <w:abstractNumId w:val="18"/>
    <w:lvlOverride w:ilvl="0">
      <w:startOverride w:val="1"/>
    </w:lvlOverride>
  </w:num>
  <w:num w:numId="47" w16cid:durableId="1750425822">
    <w:abstractNumId w:val="18"/>
  </w:num>
  <w:num w:numId="48" w16cid:durableId="130903890">
    <w:abstractNumId w:val="18"/>
  </w:num>
  <w:num w:numId="49" w16cid:durableId="1035890983">
    <w:abstractNumId w:val="18"/>
  </w:num>
  <w:num w:numId="50" w16cid:durableId="545141975">
    <w:abstractNumId w:val="18"/>
  </w:num>
  <w:num w:numId="51" w16cid:durableId="1667976871">
    <w:abstractNumId w:val="18"/>
  </w:num>
  <w:num w:numId="52" w16cid:durableId="1295678021">
    <w:abstractNumId w:val="18"/>
  </w:num>
  <w:num w:numId="53" w16cid:durableId="2043900414">
    <w:abstractNumId w:val="23"/>
    <w:lvlOverride w:ilvl="0">
      <w:startOverride w:val="1"/>
    </w:lvlOverride>
  </w:num>
  <w:num w:numId="54" w16cid:durableId="353656919">
    <w:abstractNumId w:val="23"/>
  </w:num>
  <w:num w:numId="55" w16cid:durableId="1356732136">
    <w:abstractNumId w:val="15"/>
    <w:lvlOverride w:ilvl="0">
      <w:startOverride w:val="1"/>
    </w:lvlOverride>
  </w:num>
  <w:num w:numId="56" w16cid:durableId="696732430">
    <w:abstractNumId w:val="15"/>
  </w:num>
  <w:num w:numId="57" w16cid:durableId="2100327786">
    <w:abstractNumId w:val="7"/>
    <w:lvlOverride w:ilvl="0">
      <w:startOverride w:val="1"/>
    </w:lvlOverride>
  </w:num>
  <w:num w:numId="58" w16cid:durableId="359933312">
    <w:abstractNumId w:val="7"/>
  </w:num>
  <w:num w:numId="59" w16cid:durableId="191067836">
    <w:abstractNumId w:val="34"/>
    <w:lvlOverride w:ilvl="1">
      <w:startOverride w:val="1"/>
    </w:lvlOverride>
  </w:num>
  <w:num w:numId="60" w16cid:durableId="1012029816">
    <w:abstractNumId w:val="34"/>
  </w:num>
  <w:num w:numId="61" w16cid:durableId="608204319">
    <w:abstractNumId w:val="34"/>
  </w:num>
  <w:num w:numId="62" w16cid:durableId="1391659690">
    <w:abstractNumId w:val="34"/>
  </w:num>
  <w:num w:numId="63" w16cid:durableId="1280449886">
    <w:abstractNumId w:val="34"/>
  </w:num>
  <w:num w:numId="64" w16cid:durableId="1543126850">
    <w:abstractNumId w:val="34"/>
  </w:num>
  <w:num w:numId="65" w16cid:durableId="652031955">
    <w:abstractNumId w:val="34"/>
  </w:num>
  <w:num w:numId="66" w16cid:durableId="814643571">
    <w:abstractNumId w:val="34"/>
  </w:num>
  <w:num w:numId="67" w16cid:durableId="118305054">
    <w:abstractNumId w:val="34"/>
  </w:num>
  <w:num w:numId="68" w16cid:durableId="1145202902">
    <w:abstractNumId w:val="41"/>
    <w:lvlOverride w:ilvl="0">
      <w:startOverride w:val="1"/>
    </w:lvlOverride>
  </w:num>
  <w:num w:numId="69" w16cid:durableId="1252081907">
    <w:abstractNumId w:val="41"/>
  </w:num>
  <w:num w:numId="70" w16cid:durableId="2041973888">
    <w:abstractNumId w:val="41"/>
  </w:num>
  <w:num w:numId="71" w16cid:durableId="519398067">
    <w:abstractNumId w:val="12"/>
    <w:lvlOverride w:ilvl="0">
      <w:startOverride w:val="1"/>
    </w:lvlOverride>
  </w:num>
  <w:num w:numId="72" w16cid:durableId="243301851">
    <w:abstractNumId w:val="3"/>
    <w:lvlOverride w:ilvl="1">
      <w:startOverride w:val="1"/>
    </w:lvlOverride>
  </w:num>
  <w:num w:numId="73" w16cid:durableId="1332177761">
    <w:abstractNumId w:val="3"/>
  </w:num>
  <w:num w:numId="74" w16cid:durableId="1104837681">
    <w:abstractNumId w:val="3"/>
  </w:num>
  <w:num w:numId="75" w16cid:durableId="233662592">
    <w:abstractNumId w:val="12"/>
  </w:num>
  <w:num w:numId="76" w16cid:durableId="1103383161">
    <w:abstractNumId w:val="12"/>
  </w:num>
  <w:num w:numId="77" w16cid:durableId="774596733">
    <w:abstractNumId w:val="12"/>
  </w:num>
  <w:num w:numId="78" w16cid:durableId="1585921162">
    <w:abstractNumId w:val="12"/>
  </w:num>
  <w:num w:numId="79" w16cid:durableId="562060269">
    <w:abstractNumId w:val="38"/>
    <w:lvlOverride w:ilvl="0">
      <w:startOverride w:val="1"/>
    </w:lvlOverride>
  </w:num>
  <w:num w:numId="80" w16cid:durableId="1862236953">
    <w:abstractNumId w:val="38"/>
  </w:num>
  <w:num w:numId="81" w16cid:durableId="809325209">
    <w:abstractNumId w:val="38"/>
  </w:num>
  <w:num w:numId="82" w16cid:durableId="1573658264">
    <w:abstractNumId w:val="38"/>
  </w:num>
  <w:num w:numId="83" w16cid:durableId="445388756">
    <w:abstractNumId w:val="12"/>
  </w:num>
  <w:num w:numId="84" w16cid:durableId="1306230498">
    <w:abstractNumId w:val="42"/>
    <w:lvlOverride w:ilvl="0">
      <w:startOverride w:val="1"/>
    </w:lvlOverride>
  </w:num>
  <w:num w:numId="85" w16cid:durableId="215819381">
    <w:abstractNumId w:val="42"/>
  </w:num>
  <w:num w:numId="86" w16cid:durableId="213078549">
    <w:abstractNumId w:val="42"/>
  </w:num>
  <w:num w:numId="87" w16cid:durableId="1613904889">
    <w:abstractNumId w:val="42"/>
  </w:num>
  <w:num w:numId="88" w16cid:durableId="1097945498">
    <w:abstractNumId w:val="42"/>
  </w:num>
  <w:num w:numId="89" w16cid:durableId="153767137">
    <w:abstractNumId w:val="12"/>
  </w:num>
  <w:num w:numId="90" w16cid:durableId="1194341456">
    <w:abstractNumId w:val="35"/>
    <w:lvlOverride w:ilvl="0">
      <w:startOverride w:val="1"/>
    </w:lvlOverride>
  </w:num>
  <w:num w:numId="91" w16cid:durableId="1988316361">
    <w:abstractNumId w:val="35"/>
  </w:num>
  <w:num w:numId="92" w16cid:durableId="528379004">
    <w:abstractNumId w:val="15"/>
  </w:num>
  <w:num w:numId="93" w16cid:durableId="581986737">
    <w:abstractNumId w:val="15"/>
    <w:lvlOverride w:ilvl="2">
      <w:startOverride w:val="1"/>
    </w:lvlOverride>
  </w:num>
  <w:num w:numId="94" w16cid:durableId="1264802047">
    <w:abstractNumId w:val="15"/>
  </w:num>
  <w:num w:numId="95" w16cid:durableId="1062021283">
    <w:abstractNumId w:val="15"/>
  </w:num>
  <w:num w:numId="96" w16cid:durableId="516234783">
    <w:abstractNumId w:val="15"/>
  </w:num>
  <w:num w:numId="97" w16cid:durableId="1355033046">
    <w:abstractNumId w:val="35"/>
  </w:num>
  <w:num w:numId="98" w16cid:durableId="1245452595">
    <w:abstractNumId w:val="35"/>
  </w:num>
  <w:num w:numId="99" w16cid:durableId="997803897">
    <w:abstractNumId w:val="3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A3"/>
    <w:rsid w:val="00016854"/>
    <w:rsid w:val="0004520F"/>
    <w:rsid w:val="000530BE"/>
    <w:rsid w:val="000D401B"/>
    <w:rsid w:val="000E36AE"/>
    <w:rsid w:val="002474AC"/>
    <w:rsid w:val="00285E0B"/>
    <w:rsid w:val="002C7246"/>
    <w:rsid w:val="002D6847"/>
    <w:rsid w:val="002F1DC5"/>
    <w:rsid w:val="003D2C38"/>
    <w:rsid w:val="00420BF3"/>
    <w:rsid w:val="004329E4"/>
    <w:rsid w:val="00475BB0"/>
    <w:rsid w:val="004A0CA8"/>
    <w:rsid w:val="005843B4"/>
    <w:rsid w:val="00646123"/>
    <w:rsid w:val="00655FC5"/>
    <w:rsid w:val="006567DD"/>
    <w:rsid w:val="00662503"/>
    <w:rsid w:val="006F082B"/>
    <w:rsid w:val="00731233"/>
    <w:rsid w:val="0078507C"/>
    <w:rsid w:val="00846FA6"/>
    <w:rsid w:val="00851892"/>
    <w:rsid w:val="00894BC4"/>
    <w:rsid w:val="00925FEB"/>
    <w:rsid w:val="009B4C06"/>
    <w:rsid w:val="009D16E4"/>
    <w:rsid w:val="00A46043"/>
    <w:rsid w:val="00AB1D24"/>
    <w:rsid w:val="00AE2823"/>
    <w:rsid w:val="00B544E1"/>
    <w:rsid w:val="00BC57CA"/>
    <w:rsid w:val="00C01915"/>
    <w:rsid w:val="00C50C19"/>
    <w:rsid w:val="00C67B2D"/>
    <w:rsid w:val="00C71123"/>
    <w:rsid w:val="00CB1A53"/>
    <w:rsid w:val="00CB1D58"/>
    <w:rsid w:val="00CC78A3"/>
    <w:rsid w:val="00DB45D3"/>
    <w:rsid w:val="00DC6025"/>
    <w:rsid w:val="00DD260F"/>
    <w:rsid w:val="00E05247"/>
    <w:rsid w:val="00E45D30"/>
    <w:rsid w:val="00E52602"/>
    <w:rsid w:val="00E656B4"/>
    <w:rsid w:val="00E90A6A"/>
    <w:rsid w:val="00F72C15"/>
    <w:rsid w:val="00F87DCD"/>
    <w:rsid w:val="00FB3E7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C5E4"/>
  <w15:docId w15:val="{C1E95D58-705A-43E3-A44D-30AFFDEA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85E"/>
    <w:rPr>
      <w:rFonts w:ascii="Times New Roman" w:eastAsia="Times New Roman" w:hAnsi="Times New Roman" w:cs="Times New Roman"/>
      <w:sz w:val="24"/>
      <w:szCs w:val="24"/>
      <w:lang w:eastAsia="ar-SA"/>
    </w:rPr>
  </w:style>
  <w:style w:type="paragraph" w:styleId="Nagwek1">
    <w:name w:val="heading 1"/>
    <w:basedOn w:val="Normalny"/>
    <w:next w:val="Lista"/>
    <w:link w:val="Nagwek1Znak"/>
    <w:qFormat/>
    <w:rsid w:val="0011485E"/>
    <w:pPr>
      <w:keepNext/>
      <w:spacing w:before="240" w:after="60"/>
      <w:outlineLvl w:val="0"/>
    </w:pPr>
    <w:rPr>
      <w:rFonts w:cs="Arial"/>
      <w:b/>
      <w:bCs/>
      <w:kern w:val="2"/>
      <w:sz w:val="28"/>
      <w:szCs w:val="32"/>
    </w:rPr>
  </w:style>
  <w:style w:type="paragraph" w:styleId="Nagwek2">
    <w:name w:val="heading 2"/>
    <w:basedOn w:val="Normalny"/>
    <w:next w:val="Normalny"/>
    <w:link w:val="Nagwek2Znak"/>
    <w:qFormat/>
    <w:rsid w:val="0011485E"/>
    <w:pPr>
      <w:keepNext/>
      <w:numPr>
        <w:ilvl w:val="1"/>
        <w:numId w:val="1"/>
      </w:numPr>
      <w:spacing w:before="120" w:after="120"/>
      <w:jc w:val="both"/>
      <w:outlineLvl w:val="1"/>
    </w:pPr>
    <w:rPr>
      <w:rFonts w:cs="Arial"/>
      <w:b/>
      <w:bCs/>
      <w:iCs/>
    </w:rPr>
  </w:style>
  <w:style w:type="paragraph" w:styleId="Nagwek3">
    <w:name w:val="heading 3"/>
    <w:basedOn w:val="Normalny"/>
    <w:next w:val="Normalny"/>
    <w:link w:val="Nagwek3Znak"/>
    <w:qFormat/>
    <w:rsid w:val="0011485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11485E"/>
    <w:pPr>
      <w:keepNext/>
      <w:spacing w:before="240" w:after="60"/>
      <w:outlineLvl w:val="3"/>
    </w:pPr>
    <w:rPr>
      <w:b/>
      <w:bCs/>
      <w:sz w:val="28"/>
      <w:szCs w:val="28"/>
    </w:rPr>
  </w:style>
  <w:style w:type="paragraph" w:styleId="Nagwek5">
    <w:name w:val="heading 5"/>
    <w:basedOn w:val="Normalny"/>
    <w:next w:val="Normalny"/>
    <w:link w:val="Nagwek5Znak"/>
    <w:qFormat/>
    <w:rsid w:val="0011485E"/>
    <w:pPr>
      <w:spacing w:before="240" w:after="60"/>
      <w:outlineLvl w:val="4"/>
    </w:pPr>
    <w:rPr>
      <w:b/>
      <w:bCs/>
      <w:i/>
      <w:iCs/>
      <w:sz w:val="26"/>
      <w:szCs w:val="26"/>
    </w:rPr>
  </w:style>
  <w:style w:type="paragraph" w:styleId="Nagwek6">
    <w:name w:val="heading 6"/>
    <w:basedOn w:val="Normalny"/>
    <w:next w:val="Normalny"/>
    <w:link w:val="Nagwek6Znak"/>
    <w:qFormat/>
    <w:rsid w:val="0011485E"/>
    <w:pPr>
      <w:spacing w:before="240" w:after="60"/>
      <w:outlineLvl w:val="5"/>
    </w:pPr>
    <w:rPr>
      <w:b/>
      <w:bCs/>
      <w:sz w:val="22"/>
      <w:szCs w:val="22"/>
    </w:rPr>
  </w:style>
  <w:style w:type="paragraph" w:styleId="Nagwek7">
    <w:name w:val="heading 7"/>
    <w:basedOn w:val="Normalny"/>
    <w:next w:val="Normalny"/>
    <w:link w:val="Nagwek7Znak"/>
    <w:qFormat/>
    <w:rsid w:val="0011485E"/>
    <w:pPr>
      <w:spacing w:before="240" w:after="60"/>
      <w:outlineLvl w:val="6"/>
    </w:pPr>
  </w:style>
  <w:style w:type="paragraph" w:styleId="Nagwek8">
    <w:name w:val="heading 8"/>
    <w:basedOn w:val="Normalny"/>
    <w:next w:val="Normalny"/>
    <w:link w:val="Nagwek8Znak"/>
    <w:qFormat/>
    <w:rsid w:val="0011485E"/>
    <w:pPr>
      <w:spacing w:before="240" w:after="60"/>
      <w:outlineLvl w:val="7"/>
    </w:pPr>
    <w:rPr>
      <w:i/>
      <w:iCs/>
    </w:rPr>
  </w:style>
  <w:style w:type="paragraph" w:styleId="Nagwek9">
    <w:name w:val="heading 9"/>
    <w:basedOn w:val="Normalny"/>
    <w:next w:val="Normalny"/>
    <w:link w:val="Nagwek9Znak"/>
    <w:qFormat/>
    <w:rsid w:val="0011485E"/>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1485E"/>
    <w:rPr>
      <w:rFonts w:ascii="Times New Roman" w:eastAsia="Times New Roman" w:hAnsi="Times New Roman" w:cs="Arial"/>
      <w:b/>
      <w:bCs/>
      <w:kern w:val="2"/>
      <w:sz w:val="28"/>
      <w:szCs w:val="32"/>
      <w:lang w:eastAsia="ar-SA"/>
    </w:rPr>
  </w:style>
  <w:style w:type="character" w:customStyle="1" w:styleId="Nagwek2Znak">
    <w:name w:val="Nagłówek 2 Znak"/>
    <w:basedOn w:val="Domylnaczcionkaakapitu"/>
    <w:link w:val="Nagwek2"/>
    <w:qFormat/>
    <w:rsid w:val="0011485E"/>
    <w:rPr>
      <w:rFonts w:ascii="Times New Roman" w:eastAsia="Times New Roman" w:hAnsi="Times New Roman" w:cs="Arial"/>
      <w:b/>
      <w:bCs/>
      <w:iCs/>
      <w:sz w:val="24"/>
      <w:szCs w:val="24"/>
      <w:lang w:eastAsia="ar-SA"/>
    </w:rPr>
  </w:style>
  <w:style w:type="character" w:customStyle="1" w:styleId="Nagwek3Znak">
    <w:name w:val="Nagłówek 3 Znak"/>
    <w:basedOn w:val="Domylnaczcionkaakapitu"/>
    <w:link w:val="Nagwek3"/>
    <w:qFormat/>
    <w:rsid w:val="0011485E"/>
    <w:rPr>
      <w:rFonts w:ascii="Arial" w:eastAsia="Times New Roman" w:hAnsi="Arial" w:cs="Arial"/>
      <w:b/>
      <w:bCs/>
      <w:sz w:val="26"/>
      <w:szCs w:val="26"/>
      <w:lang w:eastAsia="ar-SA"/>
    </w:rPr>
  </w:style>
  <w:style w:type="character" w:customStyle="1" w:styleId="Nagwek4Znak">
    <w:name w:val="Nagłówek 4 Znak"/>
    <w:basedOn w:val="Domylnaczcionkaakapitu"/>
    <w:link w:val="Nagwek4"/>
    <w:qFormat/>
    <w:rsid w:val="0011485E"/>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qFormat/>
    <w:rsid w:val="0011485E"/>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11485E"/>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qFormat/>
    <w:rsid w:val="0011485E"/>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qFormat/>
    <w:rsid w:val="0011485E"/>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qFormat/>
    <w:rsid w:val="0011485E"/>
    <w:rPr>
      <w:rFonts w:ascii="Arial" w:eastAsia="Times New Roman" w:hAnsi="Arial" w:cs="Arial"/>
      <w:lang w:eastAsia="ar-SA"/>
    </w:rPr>
  </w:style>
  <w:style w:type="character" w:customStyle="1" w:styleId="TekstpodstawowyZnak">
    <w:name w:val="Tekst podstawowy Znak"/>
    <w:basedOn w:val="Domylnaczcionkaakapitu"/>
    <w:link w:val="Tekstpodstawowy"/>
    <w:qFormat/>
    <w:rsid w:val="0011485E"/>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qFormat/>
    <w:rsid w:val="0011485E"/>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qFormat/>
    <w:rsid w:val="0011485E"/>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uiPriority w:val="99"/>
    <w:qFormat/>
    <w:rsid w:val="0011485E"/>
    <w:rPr>
      <w:rFonts w:ascii="Times New Roman" w:eastAsia="Times New Roman" w:hAnsi="Times New Roman" w:cs="Times New Roman"/>
      <w:sz w:val="24"/>
      <w:szCs w:val="24"/>
      <w:lang w:eastAsia="ar-SA"/>
    </w:rPr>
  </w:style>
  <w:style w:type="character" w:customStyle="1" w:styleId="pkt1">
    <w:name w:val="pkt. 1"/>
    <w:qFormat/>
    <w:rsid w:val="0011485E"/>
    <w:rPr>
      <w:rFonts w:ascii="Times New Roman" w:hAnsi="Times New Roman"/>
      <w:b/>
      <w:bCs/>
      <w:sz w:val="24"/>
    </w:rPr>
  </w:style>
  <w:style w:type="character" w:styleId="Odwoaniedokomentarza">
    <w:name w:val="annotation reference"/>
    <w:semiHidden/>
    <w:qFormat/>
    <w:rsid w:val="0011485E"/>
    <w:rPr>
      <w:sz w:val="16"/>
      <w:szCs w:val="16"/>
    </w:rPr>
  </w:style>
  <w:style w:type="character" w:customStyle="1" w:styleId="TekstkomentarzaZnak">
    <w:name w:val="Tekst komentarza Znak"/>
    <w:basedOn w:val="Domylnaczcionkaakapitu"/>
    <w:link w:val="Tekstkomentarza"/>
    <w:semiHidden/>
    <w:qFormat/>
    <w:rsid w:val="0011485E"/>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semiHidden/>
    <w:qFormat/>
    <w:rsid w:val="0011485E"/>
    <w:rPr>
      <w:rFonts w:ascii="Times New Roman" w:eastAsia="Times New Roman" w:hAnsi="Times New Roman" w:cs="Times New Roman"/>
      <w:b/>
      <w:bCs/>
      <w:sz w:val="20"/>
      <w:szCs w:val="20"/>
      <w:lang w:eastAsia="ar-SA"/>
    </w:rPr>
  </w:style>
  <w:style w:type="character" w:customStyle="1" w:styleId="TekstdymkaZnak">
    <w:name w:val="Tekst dymka Znak"/>
    <w:basedOn w:val="Domylnaczcionkaakapitu"/>
    <w:link w:val="Tekstdymka"/>
    <w:semiHidden/>
    <w:qFormat/>
    <w:rsid w:val="0011485E"/>
    <w:rPr>
      <w:rFonts w:ascii="Tahoma" w:eastAsia="Times New Roman" w:hAnsi="Tahoma" w:cs="Tahoma"/>
      <w:sz w:val="16"/>
      <w:szCs w:val="16"/>
      <w:lang w:eastAsia="ar-SA"/>
    </w:rPr>
  </w:style>
  <w:style w:type="character" w:customStyle="1" w:styleId="czeinternetowe">
    <w:name w:val="Łącze internetowe"/>
    <w:rsid w:val="0011485E"/>
    <w:rPr>
      <w:color w:val="0000FF"/>
      <w:u w:val="single"/>
    </w:rPr>
  </w:style>
  <w:style w:type="character" w:customStyle="1" w:styleId="WW8Num1z6">
    <w:name w:val="WW8Num1z6"/>
    <w:qFormat/>
    <w:rsid w:val="0011485E"/>
  </w:style>
  <w:style w:type="character" w:customStyle="1" w:styleId="Tekstpodstawowy2Znak">
    <w:name w:val="Tekst podstawowy 2 Znak"/>
    <w:basedOn w:val="Domylnaczcionkaakapitu"/>
    <w:link w:val="Tekstpodstawowy2"/>
    <w:qFormat/>
    <w:rsid w:val="0011485E"/>
    <w:rPr>
      <w:rFonts w:ascii="Times New Roman" w:eastAsia="Times New Roman" w:hAnsi="Times New Roman" w:cs="Times New Roman"/>
      <w:sz w:val="24"/>
      <w:szCs w:val="24"/>
      <w:lang w:eastAsia="ar-SA"/>
    </w:rPr>
  </w:style>
  <w:style w:type="character" w:customStyle="1" w:styleId="Tekstpodstawowywcity3Znak">
    <w:name w:val="Tekst podstawowy wcięty 3 Znak"/>
    <w:basedOn w:val="Domylnaczcionkaakapitu"/>
    <w:link w:val="Tekstpodstawowywcity3"/>
    <w:qFormat/>
    <w:rsid w:val="0011485E"/>
    <w:rPr>
      <w:rFonts w:ascii="Times New Roman" w:eastAsia="Times New Roman" w:hAnsi="Times New Roman" w:cs="Times New Roman"/>
      <w:sz w:val="16"/>
      <w:szCs w:val="16"/>
      <w:lang w:eastAsia="pl-PL"/>
    </w:rPr>
  </w:style>
  <w:style w:type="character" w:customStyle="1" w:styleId="normaltextrun">
    <w:name w:val="normaltextrun"/>
    <w:basedOn w:val="Domylnaczcionkaakapitu"/>
    <w:qFormat/>
    <w:rsid w:val="0011485E"/>
  </w:style>
  <w:style w:type="character" w:customStyle="1" w:styleId="eop">
    <w:name w:val="eop"/>
    <w:basedOn w:val="Domylnaczcionkaakapitu"/>
    <w:qFormat/>
    <w:rsid w:val="0011485E"/>
  </w:style>
  <w:style w:type="character" w:customStyle="1" w:styleId="spellingerror">
    <w:name w:val="spellingerror"/>
    <w:basedOn w:val="Domylnaczcionkaakapitu"/>
    <w:qFormat/>
    <w:rsid w:val="0011485E"/>
  </w:style>
  <w:style w:type="character" w:customStyle="1" w:styleId="apple-converted-space">
    <w:name w:val="apple-converted-space"/>
    <w:basedOn w:val="Domylnaczcionkaakapitu"/>
    <w:qFormat/>
    <w:rsid w:val="0011485E"/>
  </w:style>
  <w:style w:type="character" w:customStyle="1" w:styleId="ZnakZnak2">
    <w:name w:val="Znak Znak2"/>
    <w:semiHidden/>
    <w:qFormat/>
    <w:rsid w:val="0011485E"/>
    <w:rPr>
      <w:sz w:val="22"/>
      <w:szCs w:val="22"/>
      <w:lang w:eastAsia="en-US"/>
    </w:rPr>
  </w:style>
  <w:style w:type="character" w:customStyle="1" w:styleId="ZnakZnak1">
    <w:name w:val="Znak Znak1"/>
    <w:semiHidden/>
    <w:qFormat/>
    <w:rsid w:val="0011485E"/>
    <w:rPr>
      <w:sz w:val="22"/>
      <w:szCs w:val="22"/>
      <w:lang w:eastAsia="en-US"/>
    </w:rPr>
  </w:style>
  <w:style w:type="character" w:customStyle="1" w:styleId="TytuZnak">
    <w:name w:val="Tytuł Znak"/>
    <w:basedOn w:val="Domylnaczcionkaakapitu"/>
    <w:link w:val="Tytu"/>
    <w:qFormat/>
    <w:rsid w:val="0011485E"/>
    <w:rPr>
      <w:rFonts w:ascii="Times New Roman" w:eastAsia="Times New Roman" w:hAnsi="Times New Roman" w:cs="Times New Roman"/>
      <w:b/>
      <w:bCs/>
      <w:sz w:val="24"/>
      <w:szCs w:val="24"/>
      <w:lang w:eastAsia="pl-PL"/>
    </w:rPr>
  </w:style>
  <w:style w:type="character" w:styleId="Pogrubienie">
    <w:name w:val="Strong"/>
    <w:uiPriority w:val="22"/>
    <w:qFormat/>
    <w:rsid w:val="0011485E"/>
    <w:rPr>
      <w:rFonts w:ascii="Times New Roman" w:hAnsi="Times New Roman" w:cs="Times New Roman"/>
      <w:b/>
      <w:bCs/>
    </w:rPr>
  </w:style>
  <w:style w:type="character" w:customStyle="1" w:styleId="TytuZnak1">
    <w:name w:val="Tytuł Znak1"/>
    <w:qFormat/>
    <w:locked/>
    <w:rsid w:val="0011485E"/>
    <w:rPr>
      <w:rFonts w:ascii="Times New Roman" w:eastAsia="Times New Roman" w:hAnsi="Times New Roman" w:cs="Times New Roman"/>
      <w:b/>
      <w:bCs/>
      <w:sz w:val="44"/>
      <w:szCs w:val="44"/>
      <w:lang w:eastAsia="ar-SA"/>
    </w:rPr>
  </w:style>
  <w:style w:type="character" w:customStyle="1" w:styleId="Tekstpodstawowy3Znak">
    <w:name w:val="Tekst podstawowy 3 Znak"/>
    <w:basedOn w:val="Domylnaczcionkaakapitu"/>
    <w:link w:val="Tekstpodstawowy3"/>
    <w:qFormat/>
    <w:rsid w:val="0011485E"/>
    <w:rPr>
      <w:rFonts w:ascii="Times New Roman" w:eastAsia="Times New Roman" w:hAnsi="Times New Roman" w:cs="Times New Roman"/>
      <w:sz w:val="16"/>
      <w:szCs w:val="16"/>
      <w:lang w:eastAsia="pl-PL"/>
    </w:rPr>
  </w:style>
  <w:style w:type="character" w:customStyle="1" w:styleId="WW8Num10z2">
    <w:name w:val="WW8Num10z2"/>
    <w:qFormat/>
    <w:rsid w:val="0011485E"/>
  </w:style>
  <w:style w:type="character" w:customStyle="1" w:styleId="Znakiprzypiswdolnych">
    <w:name w:val="Znaki przypisów dolnych"/>
    <w:qFormat/>
    <w:rsid w:val="0011485E"/>
    <w:rPr>
      <w:vertAlign w:val="superscript"/>
    </w:rPr>
  </w:style>
  <w:style w:type="character" w:customStyle="1" w:styleId="TekstprzypisudolnegoZnak">
    <w:name w:val="Tekst przypisu dolnego Znak"/>
    <w:basedOn w:val="Domylnaczcionkaakapitu"/>
    <w:link w:val="Tekstprzypisudolnego"/>
    <w:uiPriority w:val="99"/>
    <w:qFormat/>
    <w:rsid w:val="0011485E"/>
    <w:rPr>
      <w:rFonts w:ascii="Times New Roman" w:eastAsia="Times New Roman" w:hAnsi="Times New Roman" w:cs="Times New Roman"/>
      <w:kern w:val="2"/>
      <w:sz w:val="20"/>
      <w:szCs w:val="20"/>
      <w:lang w:eastAsia="zh-CN"/>
    </w:rPr>
  </w:style>
  <w:style w:type="character" w:customStyle="1" w:styleId="Odwiedzoneczeinternetowe">
    <w:name w:val="Odwiedzone łącze internetowe"/>
    <w:rsid w:val="0011485E"/>
    <w:rPr>
      <w:color w:val="800080"/>
      <w:u w:val="single"/>
    </w:rPr>
  </w:style>
  <w:style w:type="character" w:styleId="Nierozpoznanawzmianka">
    <w:name w:val="Unresolved Mention"/>
    <w:uiPriority w:val="99"/>
    <w:semiHidden/>
    <w:unhideWhenUsed/>
    <w:qFormat/>
    <w:rsid w:val="0011485E"/>
    <w:rPr>
      <w:color w:val="605E5C"/>
      <w:shd w:val="clear" w:color="auto" w:fill="E1DFDD"/>
    </w:rPr>
  </w:style>
  <w:style w:type="character" w:customStyle="1" w:styleId="komentarztresc">
    <w:name w:val="komentarz_tresc"/>
    <w:qFormat/>
    <w:rsid w:val="0011485E"/>
  </w:style>
  <w:style w:type="character" w:customStyle="1" w:styleId="bold">
    <w:name w:val="bold"/>
    <w:qFormat/>
    <w:rsid w:val="0011485E"/>
    <w:rPr>
      <w:b/>
      <w:bCs w:val="0"/>
    </w:rPr>
  </w:style>
  <w:style w:type="character" w:customStyle="1" w:styleId="NormalnyWebZnak">
    <w:name w:val="Normalny (Web) Znak"/>
    <w:link w:val="NormalnyWeb"/>
    <w:uiPriority w:val="99"/>
    <w:qFormat/>
    <w:locked/>
    <w:rsid w:val="0011485E"/>
    <w:rPr>
      <w:rFonts w:ascii="Times New Roman" w:eastAsia="Times New Roman" w:hAnsi="Times New Roman" w:cs="Times New Roman"/>
      <w:color w:val="000000"/>
      <w:sz w:val="24"/>
      <w:szCs w:val="24"/>
      <w:lang w:eastAsia="pl-PL"/>
    </w:rPr>
  </w:style>
  <w:style w:type="character" w:customStyle="1" w:styleId="TekstprzypisukocowegoZnak">
    <w:name w:val="Tekst przypisu końcowego Znak"/>
    <w:basedOn w:val="Domylnaczcionkaakapitu"/>
    <w:link w:val="Tekstprzypisukocowego"/>
    <w:qFormat/>
    <w:rsid w:val="0011485E"/>
    <w:rPr>
      <w:rFonts w:ascii="Times New Roman" w:eastAsia="Times New Roman" w:hAnsi="Times New Roman" w:cs="Times New Roman"/>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11485E"/>
    <w:rPr>
      <w:vertAlign w:val="superscript"/>
    </w:rPr>
  </w:style>
  <w:style w:type="character" w:customStyle="1" w:styleId="size">
    <w:name w:val="size"/>
    <w:basedOn w:val="Domylnaczcionkaakapitu"/>
    <w:qFormat/>
    <w:rsid w:val="00ED2BA7"/>
  </w:style>
  <w:style w:type="character" w:customStyle="1" w:styleId="AkapitzlistZnak">
    <w:name w:val="Akapit z listą Znak"/>
    <w:link w:val="Akapitzlist"/>
    <w:qFormat/>
    <w:locked/>
    <w:rsid w:val="000348EC"/>
    <w:rPr>
      <w:rFonts w:ascii="Calibri" w:eastAsia="Calibri" w:hAnsi="Calibri" w:cs="Times New Roman"/>
    </w:rPr>
  </w:style>
  <w:style w:type="character" w:customStyle="1" w:styleId="markedcontent">
    <w:name w:val="markedcontent"/>
    <w:basedOn w:val="Domylnaczcionkaakapitu"/>
    <w:qFormat/>
    <w:rsid w:val="00C56B1B"/>
  </w:style>
  <w:style w:type="character" w:customStyle="1" w:styleId="Nagwek20">
    <w:name w:val="Nagłówek #2_"/>
    <w:basedOn w:val="Domylnaczcionkaakapitu"/>
    <w:qFormat/>
    <w:rsid w:val="00B5198F"/>
    <w:rPr>
      <w:rFonts w:ascii="Palatino Linotype" w:eastAsia="Palatino Linotype" w:hAnsi="Palatino Linotype" w:cs="Palatino Linotype"/>
      <w:b/>
      <w:bCs/>
      <w:sz w:val="26"/>
      <w:szCs w:val="26"/>
      <w:shd w:val="clear" w:color="auto" w:fill="FFFFFF"/>
    </w:rPr>
  </w:style>
  <w:style w:type="character" w:customStyle="1" w:styleId="Teksttreci5">
    <w:name w:val="Tekst treści (5)_"/>
    <w:link w:val="Teksttreci50"/>
    <w:uiPriority w:val="99"/>
    <w:qFormat/>
    <w:rsid w:val="00F549D5"/>
    <w:rPr>
      <w:rFonts w:ascii="Calibri" w:hAnsi="Calibri" w:cs="Calibri"/>
      <w:sz w:val="18"/>
      <w:szCs w:val="18"/>
      <w:shd w:val="clear" w:color="auto" w:fill="FFFFFF"/>
    </w:rPr>
  </w:style>
  <w:style w:type="paragraph" w:styleId="Nagwek">
    <w:name w:val="header"/>
    <w:basedOn w:val="Normalny"/>
    <w:next w:val="Tekstpodstawowy"/>
    <w:link w:val="NagwekZnak"/>
    <w:uiPriority w:val="99"/>
    <w:rsid w:val="0011485E"/>
    <w:pPr>
      <w:tabs>
        <w:tab w:val="center" w:pos="4536"/>
        <w:tab w:val="right" w:pos="9072"/>
      </w:tabs>
    </w:pPr>
  </w:style>
  <w:style w:type="paragraph" w:styleId="Tekstpodstawowy">
    <w:name w:val="Body Text"/>
    <w:basedOn w:val="Normalny"/>
    <w:link w:val="TekstpodstawowyZnak"/>
    <w:rsid w:val="0011485E"/>
    <w:pPr>
      <w:spacing w:after="120"/>
    </w:pPr>
  </w:style>
  <w:style w:type="paragraph" w:styleId="Lista">
    <w:name w:val="List"/>
    <w:basedOn w:val="Normalny"/>
    <w:rsid w:val="0011485E"/>
    <w:pPr>
      <w:ind w:left="283" w:hanging="283"/>
    </w:p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11485E"/>
    <w:pPr>
      <w:tabs>
        <w:tab w:val="center" w:pos="4536"/>
        <w:tab w:val="right" w:pos="9072"/>
      </w:tabs>
    </w:pPr>
  </w:style>
  <w:style w:type="paragraph" w:styleId="Tekstpodstawowywcity">
    <w:name w:val="Body Text Indent"/>
    <w:basedOn w:val="Normalny"/>
    <w:link w:val="TekstpodstawowywcityZnak"/>
    <w:rsid w:val="0011485E"/>
    <w:pPr>
      <w:spacing w:line="120" w:lineRule="atLeast"/>
      <w:ind w:left="426" w:hanging="426"/>
      <w:jc w:val="both"/>
    </w:pPr>
  </w:style>
  <w:style w:type="paragraph" w:customStyle="1" w:styleId="western">
    <w:name w:val="western"/>
    <w:basedOn w:val="Normalny"/>
    <w:qFormat/>
    <w:rsid w:val="0011485E"/>
    <w:pPr>
      <w:suppressAutoHyphens w:val="0"/>
      <w:spacing w:before="280" w:after="119"/>
    </w:pPr>
  </w:style>
  <w:style w:type="paragraph" w:styleId="Tekstkomentarza">
    <w:name w:val="annotation text"/>
    <w:basedOn w:val="Normalny"/>
    <w:link w:val="TekstkomentarzaZnak"/>
    <w:semiHidden/>
    <w:qFormat/>
    <w:rsid w:val="0011485E"/>
    <w:rPr>
      <w:sz w:val="20"/>
      <w:szCs w:val="20"/>
    </w:rPr>
  </w:style>
  <w:style w:type="paragraph" w:styleId="Tematkomentarza">
    <w:name w:val="annotation subject"/>
    <w:basedOn w:val="Tekstkomentarza"/>
    <w:next w:val="Tekstkomentarza"/>
    <w:link w:val="TematkomentarzaZnak"/>
    <w:semiHidden/>
    <w:qFormat/>
    <w:rsid w:val="0011485E"/>
    <w:rPr>
      <w:b/>
      <w:bCs/>
    </w:rPr>
  </w:style>
  <w:style w:type="paragraph" w:styleId="Tekstdymka">
    <w:name w:val="Balloon Text"/>
    <w:basedOn w:val="Normalny"/>
    <w:link w:val="TekstdymkaZnak"/>
    <w:semiHidden/>
    <w:qFormat/>
    <w:rsid w:val="0011485E"/>
    <w:rPr>
      <w:rFonts w:ascii="Tahoma" w:hAnsi="Tahoma" w:cs="Tahoma"/>
      <w:sz w:val="16"/>
      <w:szCs w:val="16"/>
    </w:rPr>
  </w:style>
  <w:style w:type="paragraph" w:customStyle="1" w:styleId="p1">
    <w:name w:val="p1"/>
    <w:basedOn w:val="Normalny"/>
    <w:qFormat/>
    <w:rsid w:val="0011485E"/>
    <w:pPr>
      <w:suppressAutoHyphens w:val="0"/>
      <w:spacing w:beforeAutospacing="1" w:afterAutospacing="1"/>
    </w:pPr>
    <w:rPr>
      <w:lang w:eastAsia="pl-PL"/>
    </w:rPr>
  </w:style>
  <w:style w:type="paragraph" w:customStyle="1" w:styleId="p0">
    <w:name w:val="p0"/>
    <w:basedOn w:val="Normalny"/>
    <w:qFormat/>
    <w:rsid w:val="0011485E"/>
    <w:pPr>
      <w:suppressAutoHyphens w:val="0"/>
      <w:spacing w:beforeAutospacing="1" w:afterAutospacing="1"/>
    </w:pPr>
    <w:rPr>
      <w:lang w:eastAsia="pl-PL"/>
    </w:rPr>
  </w:style>
  <w:style w:type="paragraph" w:styleId="Spistreci1">
    <w:name w:val="toc 1"/>
    <w:basedOn w:val="Normalny"/>
    <w:next w:val="Normalny"/>
    <w:autoRedefine/>
    <w:semiHidden/>
    <w:rsid w:val="0011485E"/>
  </w:style>
  <w:style w:type="paragraph" w:styleId="Tekstpodstawowy2">
    <w:name w:val="Body Text 2"/>
    <w:basedOn w:val="Normalny"/>
    <w:link w:val="Tekstpodstawowy2Znak"/>
    <w:qFormat/>
    <w:rsid w:val="0011485E"/>
    <w:pPr>
      <w:spacing w:after="120" w:line="480" w:lineRule="auto"/>
    </w:pPr>
  </w:style>
  <w:style w:type="paragraph" w:customStyle="1" w:styleId="Tekstpodstawowy21">
    <w:name w:val="Tekst podstawowy 21"/>
    <w:basedOn w:val="Normalny"/>
    <w:uiPriority w:val="99"/>
    <w:qFormat/>
    <w:rsid w:val="0011485E"/>
    <w:pPr>
      <w:tabs>
        <w:tab w:val="left" w:pos="360"/>
      </w:tabs>
      <w:jc w:val="both"/>
      <w:textAlignment w:val="baseline"/>
    </w:pPr>
    <w:rPr>
      <w:rFonts w:ascii="Arial" w:hAnsi="Arial" w:cs="Arial"/>
      <w:lang w:eastAsia="zh-CN"/>
    </w:rPr>
  </w:style>
  <w:style w:type="paragraph" w:customStyle="1" w:styleId="tabulka">
    <w:name w:val="tabulka"/>
    <w:basedOn w:val="Normalny"/>
    <w:qFormat/>
    <w:rsid w:val="0011485E"/>
    <w:pPr>
      <w:widowControl w:val="0"/>
      <w:spacing w:before="120" w:line="240" w:lineRule="exact"/>
      <w:jc w:val="center"/>
    </w:pPr>
    <w:rPr>
      <w:rFonts w:ascii="Arial" w:hAnsi="Arial" w:cs="Arial"/>
      <w:sz w:val="20"/>
      <w:szCs w:val="20"/>
      <w:lang w:val="cs-CZ" w:eastAsia="zh-CN"/>
    </w:rPr>
  </w:style>
  <w:style w:type="paragraph" w:styleId="Tekstblokowy">
    <w:name w:val="Block Text"/>
    <w:basedOn w:val="Normalny"/>
    <w:qFormat/>
    <w:rsid w:val="0011485E"/>
    <w:pPr>
      <w:tabs>
        <w:tab w:val="left" w:pos="1134"/>
      </w:tabs>
      <w:suppressAutoHyphens w:val="0"/>
      <w:ind w:left="567" w:right="1440" w:firstLine="1"/>
      <w:textAlignment w:val="baseline"/>
    </w:pPr>
    <w:rPr>
      <w:sz w:val="22"/>
      <w:szCs w:val="20"/>
      <w:lang w:eastAsia="pl-PL"/>
    </w:rPr>
  </w:style>
  <w:style w:type="paragraph" w:styleId="Tekstpodstawowywcity3">
    <w:name w:val="Body Text Indent 3"/>
    <w:basedOn w:val="Normalny"/>
    <w:link w:val="Tekstpodstawowywcity3Znak"/>
    <w:qFormat/>
    <w:rsid w:val="0011485E"/>
    <w:pPr>
      <w:suppressAutoHyphens w:val="0"/>
      <w:spacing w:after="120"/>
      <w:ind w:left="283"/>
    </w:pPr>
    <w:rPr>
      <w:sz w:val="16"/>
      <w:szCs w:val="16"/>
      <w:lang w:eastAsia="pl-PL"/>
    </w:rPr>
  </w:style>
  <w:style w:type="paragraph" w:customStyle="1" w:styleId="WW-Nagwek">
    <w:name w:val="WW-Nagłówek"/>
    <w:basedOn w:val="Normalny"/>
    <w:next w:val="Tekstpodstawowy"/>
    <w:qFormat/>
    <w:rsid w:val="0011485E"/>
    <w:pPr>
      <w:keepNext/>
      <w:spacing w:before="240" w:after="120"/>
    </w:pPr>
    <w:rPr>
      <w:rFonts w:ascii="Tahoma" w:eastAsia="Lucida Sans Unicode" w:hAnsi="Tahoma" w:cs="Tahoma"/>
      <w:sz w:val="28"/>
      <w:szCs w:val="28"/>
    </w:rPr>
  </w:style>
  <w:style w:type="paragraph" w:styleId="Bezodstpw">
    <w:name w:val="No Spacing"/>
    <w:qFormat/>
    <w:rsid w:val="0011485E"/>
    <w:rPr>
      <w:rFonts w:ascii="Verdana" w:eastAsia="Times New Roman" w:hAnsi="Verdana" w:cs="Times New Roman"/>
      <w:sz w:val="20"/>
      <w:lang w:val="en-US" w:bidi="en-US"/>
    </w:rPr>
  </w:style>
  <w:style w:type="paragraph" w:customStyle="1" w:styleId="paragraph">
    <w:name w:val="paragraph"/>
    <w:basedOn w:val="Normalny"/>
    <w:qFormat/>
    <w:rsid w:val="0011485E"/>
    <w:pPr>
      <w:suppressAutoHyphens w:val="0"/>
      <w:spacing w:beforeAutospacing="1" w:afterAutospacing="1"/>
    </w:pPr>
    <w:rPr>
      <w:lang w:eastAsia="pl-PL"/>
    </w:rPr>
  </w:style>
  <w:style w:type="paragraph" w:customStyle="1" w:styleId="Default">
    <w:name w:val="Default"/>
    <w:qFormat/>
    <w:rsid w:val="0011485E"/>
    <w:rPr>
      <w:rFonts w:ascii="Calibri" w:eastAsia="Calibri" w:hAnsi="Calibri" w:cs="Calibri"/>
      <w:color w:val="000000"/>
      <w:sz w:val="24"/>
      <w:szCs w:val="24"/>
    </w:rPr>
  </w:style>
  <w:style w:type="paragraph" w:styleId="Tytu">
    <w:name w:val="Title"/>
    <w:basedOn w:val="Normalny"/>
    <w:link w:val="TytuZnak"/>
    <w:qFormat/>
    <w:rsid w:val="0011485E"/>
    <w:pPr>
      <w:suppressAutoHyphens w:val="0"/>
      <w:jc w:val="center"/>
    </w:pPr>
    <w:rPr>
      <w:b/>
      <w:bCs/>
      <w:lang w:eastAsia="pl-PL"/>
    </w:rPr>
  </w:style>
  <w:style w:type="paragraph" w:customStyle="1" w:styleId="ZnakZnak3">
    <w:name w:val="Znak Znak3"/>
    <w:basedOn w:val="Normalny"/>
    <w:qFormat/>
    <w:rsid w:val="0011485E"/>
    <w:pPr>
      <w:suppressAutoHyphens w:val="0"/>
      <w:spacing w:after="160" w:line="240" w:lineRule="exact"/>
    </w:pPr>
    <w:rPr>
      <w:rFonts w:ascii="Verdana" w:hAnsi="Verdana"/>
      <w:sz w:val="20"/>
      <w:szCs w:val="20"/>
      <w:lang w:val="en-US" w:eastAsia="en-US"/>
    </w:rPr>
  </w:style>
  <w:style w:type="paragraph" w:customStyle="1" w:styleId="ZnakZnak4ZnakZnakZnakZnak">
    <w:name w:val="Znak Znak4 Znak Znak Znak Znak"/>
    <w:basedOn w:val="Normalny"/>
    <w:qFormat/>
    <w:rsid w:val="0011485E"/>
    <w:pPr>
      <w:suppressAutoHyphens w:val="0"/>
      <w:spacing w:after="160" w:line="240" w:lineRule="exact"/>
    </w:pPr>
    <w:rPr>
      <w:rFonts w:ascii="Verdana" w:hAnsi="Verdana"/>
      <w:sz w:val="20"/>
      <w:szCs w:val="20"/>
      <w:lang w:val="en-US" w:eastAsia="en-US"/>
    </w:rPr>
  </w:style>
  <w:style w:type="paragraph" w:styleId="Akapitzlist">
    <w:name w:val="List Paragraph"/>
    <w:basedOn w:val="Normalny"/>
    <w:link w:val="AkapitzlistZnak"/>
    <w:uiPriority w:val="34"/>
    <w:qFormat/>
    <w:rsid w:val="0011485E"/>
    <w:pPr>
      <w:suppressAutoHyphens w:val="0"/>
      <w:spacing w:after="200" w:line="276" w:lineRule="auto"/>
      <w:ind w:left="720"/>
      <w:contextualSpacing/>
    </w:pPr>
    <w:rPr>
      <w:rFonts w:ascii="Calibri" w:eastAsia="Calibri" w:hAnsi="Calibri"/>
      <w:sz w:val="22"/>
      <w:szCs w:val="22"/>
      <w:lang w:eastAsia="en-US"/>
    </w:rPr>
  </w:style>
  <w:style w:type="paragraph" w:styleId="Tekstpodstawowy3">
    <w:name w:val="Body Text 3"/>
    <w:basedOn w:val="Normalny"/>
    <w:link w:val="Tekstpodstawowy3Znak"/>
    <w:qFormat/>
    <w:rsid w:val="0011485E"/>
    <w:pPr>
      <w:widowControl w:val="0"/>
      <w:suppressAutoHyphens w:val="0"/>
      <w:spacing w:after="120" w:line="360" w:lineRule="atLeast"/>
      <w:jc w:val="both"/>
      <w:textAlignment w:val="baseline"/>
    </w:pPr>
    <w:rPr>
      <w:sz w:val="16"/>
      <w:szCs w:val="16"/>
      <w:lang w:eastAsia="pl-PL"/>
    </w:rPr>
  </w:style>
  <w:style w:type="paragraph" w:customStyle="1" w:styleId="ZnakZnakChar">
    <w:name w:val="Znak Znak Char"/>
    <w:basedOn w:val="Normalny"/>
    <w:qFormat/>
    <w:rsid w:val="0011485E"/>
    <w:pPr>
      <w:suppressAutoHyphens w:val="0"/>
      <w:spacing w:after="160" w:line="240" w:lineRule="exact"/>
    </w:pPr>
    <w:rPr>
      <w:rFonts w:ascii="Verdana" w:hAnsi="Verdana"/>
      <w:sz w:val="20"/>
      <w:szCs w:val="20"/>
      <w:lang w:val="en-US" w:eastAsia="en-US"/>
    </w:rPr>
  </w:style>
  <w:style w:type="paragraph" w:styleId="NormalnyWeb">
    <w:name w:val="Normal (Web)"/>
    <w:basedOn w:val="Normalny"/>
    <w:link w:val="NormalnyWebZnak"/>
    <w:qFormat/>
    <w:rsid w:val="0011485E"/>
    <w:pPr>
      <w:suppressAutoHyphens w:val="0"/>
      <w:spacing w:beforeAutospacing="1"/>
    </w:pPr>
    <w:rPr>
      <w:color w:val="000000"/>
      <w:lang w:eastAsia="pl-PL"/>
    </w:rPr>
  </w:style>
  <w:style w:type="paragraph" w:customStyle="1" w:styleId="Standard">
    <w:name w:val="Standard"/>
    <w:qFormat/>
    <w:rsid w:val="0011485E"/>
    <w:pPr>
      <w:widowControl w:val="0"/>
    </w:pPr>
    <w:rPr>
      <w:rFonts w:ascii="Times New Roman" w:eastAsia="Times New Roman" w:hAnsi="Times New Roman" w:cs="Times New Roman"/>
      <w:sz w:val="24"/>
      <w:szCs w:val="24"/>
      <w:lang w:eastAsia="zh-CN"/>
    </w:rPr>
  </w:style>
  <w:style w:type="paragraph" w:styleId="Tekstprzypisudolnego">
    <w:name w:val="footnote text"/>
    <w:basedOn w:val="Normalny"/>
    <w:link w:val="TekstprzypisudolnegoZnak"/>
    <w:uiPriority w:val="99"/>
    <w:rsid w:val="0011485E"/>
    <w:pPr>
      <w:suppressLineNumbers/>
      <w:ind w:left="339" w:hanging="339"/>
    </w:pPr>
    <w:rPr>
      <w:kern w:val="2"/>
      <w:sz w:val="20"/>
      <w:szCs w:val="20"/>
      <w:lang w:eastAsia="zh-CN"/>
    </w:rPr>
  </w:style>
  <w:style w:type="paragraph" w:customStyle="1" w:styleId="ZnakZnak4ZnakZnakZnakZnakZnakZnak">
    <w:name w:val="Znak Znak4 Znak Znak Znak Znak Znak Znak"/>
    <w:basedOn w:val="Normalny"/>
    <w:qFormat/>
    <w:rsid w:val="0011485E"/>
    <w:pPr>
      <w:suppressAutoHyphens w:val="0"/>
      <w:spacing w:after="160" w:line="240" w:lineRule="exact"/>
    </w:pPr>
    <w:rPr>
      <w:rFonts w:ascii="Verdana" w:hAnsi="Verdana"/>
      <w:sz w:val="20"/>
      <w:szCs w:val="20"/>
      <w:lang w:val="en-US" w:eastAsia="en-US"/>
    </w:rPr>
  </w:style>
  <w:style w:type="paragraph" w:customStyle="1" w:styleId="Akapitzlist1">
    <w:name w:val="Akapit z listą1"/>
    <w:basedOn w:val="Normalny"/>
    <w:qFormat/>
    <w:rsid w:val="0011485E"/>
    <w:pPr>
      <w:widowControl w:val="0"/>
      <w:spacing w:line="100" w:lineRule="atLeast"/>
      <w:ind w:left="708"/>
    </w:pPr>
    <w:rPr>
      <w:kern w:val="2"/>
    </w:rPr>
  </w:style>
  <w:style w:type="paragraph" w:styleId="Tekstprzypisukocowego">
    <w:name w:val="endnote text"/>
    <w:basedOn w:val="Normalny"/>
    <w:link w:val="TekstprzypisukocowegoZnak"/>
    <w:rsid w:val="0011485E"/>
    <w:rPr>
      <w:sz w:val="20"/>
      <w:szCs w:val="20"/>
    </w:rPr>
  </w:style>
  <w:style w:type="paragraph" w:customStyle="1" w:styleId="Nagwek21">
    <w:name w:val="Nagłówek #21"/>
    <w:basedOn w:val="Normalny"/>
    <w:qFormat/>
    <w:rsid w:val="00B5198F"/>
    <w:pPr>
      <w:widowControl w:val="0"/>
      <w:shd w:val="clear" w:color="auto" w:fill="FFFFFF"/>
      <w:suppressAutoHyphens w:val="0"/>
      <w:spacing w:after="60" w:line="0" w:lineRule="atLeast"/>
      <w:ind w:hanging="1280"/>
      <w:jc w:val="both"/>
      <w:outlineLvl w:val="1"/>
    </w:pPr>
    <w:rPr>
      <w:rFonts w:ascii="Palatino Linotype" w:eastAsia="Palatino Linotype" w:hAnsi="Palatino Linotype" w:cs="Palatino Linotype"/>
      <w:b/>
      <w:bCs/>
      <w:sz w:val="26"/>
      <w:szCs w:val="26"/>
      <w:lang w:eastAsia="en-US"/>
    </w:rPr>
  </w:style>
  <w:style w:type="paragraph" w:customStyle="1" w:styleId="Teksttreci50">
    <w:name w:val="Tekst treści (5)"/>
    <w:basedOn w:val="Normalny"/>
    <w:link w:val="Teksttreci5"/>
    <w:uiPriority w:val="99"/>
    <w:qFormat/>
    <w:rsid w:val="00F549D5"/>
    <w:pPr>
      <w:shd w:val="clear" w:color="auto" w:fill="FFFFFF"/>
      <w:suppressAutoHyphens w:val="0"/>
      <w:spacing w:line="499" w:lineRule="exact"/>
    </w:pPr>
    <w:rPr>
      <w:rFonts w:ascii="Calibri" w:eastAsiaTheme="minorHAnsi" w:hAnsi="Calibri" w:cs="Calibri"/>
      <w:sz w:val="18"/>
      <w:szCs w:val="18"/>
      <w:lang w:eastAsia="en-US"/>
    </w:rPr>
  </w:style>
  <w:style w:type="paragraph" w:customStyle="1" w:styleId="Teksttreci21">
    <w:name w:val="Tekst treści (2)1"/>
    <w:basedOn w:val="Normalny"/>
    <w:qFormat/>
    <w:pPr>
      <w:shd w:val="clear" w:color="auto" w:fill="FFFFFF"/>
      <w:spacing w:before="1020" w:line="269" w:lineRule="exact"/>
      <w:ind w:hanging="760"/>
      <w:jc w:val="center"/>
    </w:pPr>
    <w:rPr>
      <w:rFonts w:ascii="Calibri" w:eastAsia="Calibri" w:hAnsi="Calibri" w:cs="Calibri"/>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StylKonspektynumerowane">
    <w:name w:val="Styl Konspekty numerowane"/>
    <w:qFormat/>
    <w:rsid w:val="0011485E"/>
  </w:style>
  <w:style w:type="table" w:styleId="Tabela-Siatka">
    <w:name w:val="Table Grid"/>
    <w:basedOn w:val="Standardowy"/>
    <w:uiPriority w:val="39"/>
    <w:rsid w:val="005E4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rala@swierza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40300-59DC-47A9-8A3A-E1E3B8B7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13427</Words>
  <Characters>80567</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Świerzawa</dc:creator>
  <dc:description/>
  <cp:lastModifiedBy>Urząd Świerzawa</cp:lastModifiedBy>
  <cp:revision>2</cp:revision>
  <cp:lastPrinted>2021-01-11T07:36:00Z</cp:lastPrinted>
  <dcterms:created xsi:type="dcterms:W3CDTF">2025-02-04T08:50:00Z</dcterms:created>
  <dcterms:modified xsi:type="dcterms:W3CDTF">2025-02-04T08:50:00Z</dcterms:modified>
  <dc:language>pl-PL</dc:language>
</cp:coreProperties>
</file>