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651C3D1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85CD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8B04D1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320CBA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C85CD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B04D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F99080F" w14:textId="77777777" w:rsidR="008B04D1" w:rsidRDefault="008B04D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r w:rsidRPr="008B04D1">
        <w:rPr>
          <w:rFonts w:asciiTheme="majorHAnsi" w:eastAsia="Times New Roman" w:hAnsiTheme="majorHAnsi" w:cstheme="majorHAnsi"/>
          <w:sz w:val="22"/>
          <w:szCs w:val="22"/>
        </w:rPr>
        <w:t xml:space="preserve">Corning® Matrigel®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</w:rPr>
        <w:t>hESC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</w:rPr>
        <w:t xml:space="preserve">-Qualified Matrix LDEV-Free, pack of 5 mL, Sigma Aldrich, (CLS354277-1EA) -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</w:rPr>
        <w:t>: 4</w:t>
      </w:r>
    </w:p>
    <w:p w14:paraId="34FD5576" w14:textId="20094B4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C2D7F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24A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2025-01-30T16:17:00Z</dcterms:created>
  <dcterms:modified xsi:type="dcterms:W3CDTF">2025-01-30T16:17:00Z</dcterms:modified>
</cp:coreProperties>
</file>