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884E" w14:textId="53686EF8" w:rsidR="00E54138" w:rsidRPr="00E54138" w:rsidRDefault="00E54138" w:rsidP="00B77E2C">
      <w:pPr>
        <w:spacing w:line="288" w:lineRule="auto"/>
        <w:ind w:left="284" w:hanging="284"/>
        <w:jc w:val="right"/>
        <w:rPr>
          <w:rFonts w:ascii="Arial" w:hAnsi="Arial" w:cs="Arial"/>
          <w:b/>
          <w:bCs/>
          <w:kern w:val="2"/>
          <w:sz w:val="20"/>
          <w:szCs w:val="20"/>
        </w:rPr>
      </w:pPr>
      <w:r w:rsidRPr="00E54138">
        <w:rPr>
          <w:rFonts w:ascii="Arial" w:hAnsi="Arial" w:cs="Arial"/>
          <w:b/>
          <w:bCs/>
          <w:kern w:val="2"/>
          <w:sz w:val="20"/>
          <w:szCs w:val="20"/>
        </w:rPr>
        <w:t>Załącznik nr 8 do SWZ</w:t>
      </w:r>
    </w:p>
    <w:p w14:paraId="00194B81" w14:textId="568AD210" w:rsidR="00C959CB" w:rsidRPr="00E54138" w:rsidRDefault="00C959CB" w:rsidP="00B77E2C">
      <w:pPr>
        <w:spacing w:line="288" w:lineRule="auto"/>
        <w:ind w:left="284" w:hanging="284"/>
        <w:jc w:val="center"/>
        <w:rPr>
          <w:rFonts w:ascii="Arial" w:hAnsi="Arial" w:cs="Arial"/>
          <w:b/>
          <w:bCs/>
          <w:kern w:val="2"/>
          <w:sz w:val="20"/>
          <w:szCs w:val="20"/>
        </w:rPr>
      </w:pPr>
      <w:r w:rsidRPr="00E54138">
        <w:rPr>
          <w:rFonts w:ascii="Arial" w:hAnsi="Arial" w:cs="Arial"/>
          <w:b/>
          <w:bCs/>
          <w:kern w:val="2"/>
          <w:sz w:val="20"/>
          <w:szCs w:val="20"/>
        </w:rPr>
        <w:t>Opis przedmiotu zamówienia</w:t>
      </w:r>
    </w:p>
    <w:p w14:paraId="6BBA6B31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0C87AA9D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2FE2DD1F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006C37B1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2368FD5D" w14:textId="76DDFD49" w:rsidR="00C959CB" w:rsidRPr="00E54138" w:rsidRDefault="00C959CB" w:rsidP="00B77E2C">
      <w:pPr>
        <w:pStyle w:val="Default"/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Przedmiotem zamówienia jest sporządzenie planu ogólnego Gminy Dywity. Powierzchnia objęta planem: ok. 16 068 ha. </w:t>
      </w:r>
    </w:p>
    <w:p w14:paraId="0DCCB03B" w14:textId="77777777" w:rsidR="00C959CB" w:rsidRPr="00E54138" w:rsidRDefault="00C959CB" w:rsidP="00B77E2C">
      <w:pPr>
        <w:pStyle w:val="Default"/>
        <w:spacing w:line="288" w:lineRule="auto"/>
        <w:ind w:left="720" w:hanging="720"/>
        <w:jc w:val="both"/>
        <w:rPr>
          <w:rFonts w:ascii="Arial" w:hAnsi="Arial" w:cs="Arial"/>
          <w:color w:val="auto"/>
          <w:kern w:val="2"/>
          <w:sz w:val="20"/>
          <w:szCs w:val="20"/>
        </w:rPr>
      </w:pPr>
    </w:p>
    <w:p w14:paraId="009179F1" w14:textId="46523BF9" w:rsidR="00C959CB" w:rsidRPr="00E54138" w:rsidRDefault="00C959CB" w:rsidP="00B77E2C">
      <w:pPr>
        <w:pStyle w:val="Default"/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>Zakres zamówienia obejmuje sporządzenie planu ogólnego Gminy Dywity, o którym jest mowa w art. 13a ustawy o planowaniu i zagospodarowaniu przestrzennym (Dz.U. z 2024 r., poz. 1130) oraz czynny udział w czynnościach związanych z uchwaleniem planu ogólnego</w:t>
      </w:r>
      <w:r w:rsidR="00E54138">
        <w:rPr>
          <w:rFonts w:ascii="Arial" w:hAnsi="Arial" w:cs="Arial"/>
          <w:color w:val="auto"/>
          <w:kern w:val="2"/>
          <w:sz w:val="20"/>
          <w:szCs w:val="20"/>
        </w:rPr>
        <w:t>.</w:t>
      </w:r>
    </w:p>
    <w:p w14:paraId="67FFAFFF" w14:textId="77777777" w:rsidR="00C959CB" w:rsidRPr="00E54138" w:rsidRDefault="00C959CB" w:rsidP="00B77E2C">
      <w:pPr>
        <w:pStyle w:val="Default"/>
        <w:spacing w:line="288" w:lineRule="auto"/>
        <w:jc w:val="both"/>
        <w:rPr>
          <w:rFonts w:ascii="Arial" w:hAnsi="Arial" w:cs="Arial"/>
          <w:color w:val="auto"/>
          <w:kern w:val="2"/>
          <w:sz w:val="20"/>
          <w:szCs w:val="20"/>
        </w:rPr>
      </w:pPr>
    </w:p>
    <w:p w14:paraId="570FB23D" w14:textId="77777777" w:rsidR="00C959CB" w:rsidRPr="00E54138" w:rsidRDefault="00C959CB" w:rsidP="00B77E2C">
      <w:pPr>
        <w:pStyle w:val="Default"/>
        <w:spacing w:line="288" w:lineRule="auto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color w:val="auto"/>
          <w:kern w:val="2"/>
          <w:sz w:val="20"/>
          <w:szCs w:val="20"/>
        </w:rPr>
        <w:t>3.</w:t>
      </w: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 Czynności, które należy wykonać w ramach niniejszego przedmiotu zamówienia obejmują m.in.: </w:t>
      </w:r>
    </w:p>
    <w:p w14:paraId="1035A2FB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1) sporządzenie opracowania ekofizjograficznego; </w:t>
      </w:r>
    </w:p>
    <w:p w14:paraId="74BA4255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2) opracowanie prognozy oddziaływania na środowisko; </w:t>
      </w:r>
    </w:p>
    <w:p w14:paraId="288FBE33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3) dokonanie oceny stanu istniejącego zagospodarowania; </w:t>
      </w:r>
    </w:p>
    <w:p w14:paraId="2D80862B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4) merytoryczne opracowanie dokumentów formalno-prawnych, projektów pism, zawiadomień, obwieszczeń i ogłoszeń, wynikających z art. 13i ustawy o planowaniu i zagospodarowaniu przestrzennym (wraz z projektami dokumentów planistycznych w wersji elektronicznej w ilości niezbędnej do przeprowadzenia procedury); </w:t>
      </w:r>
    </w:p>
    <w:p w14:paraId="36A7D8B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5) analizę wniosków osób fizycznych i prawnych oraz zgłoszonych przez organy i instytucje – sporządzenie wykazu tych wniosków, przygotowanie propozycji ich rozpatrzenia wraz z uzasadnieniem. Opracowanie wykazu odpowiedzi do organów i instytucji określonych ustawą oraz innych instytucji i jednostek poinformowanych o przystąpieniu do planu; </w:t>
      </w:r>
    </w:p>
    <w:p w14:paraId="6031CE0E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6) czynny udział w konsultacjach społecznych zgodnie z art. 8h oraz 8i ustawy o planowaniu i zagospodarowaniu przestrzennym dotyczących projektu planu ogólnego z mieszkańcami gminy we wskazanych przez Zamawiającego sołectwach Gminy Dywity oraz udzielanie stosownych informacji i wyjaśnień; </w:t>
      </w:r>
    </w:p>
    <w:p w14:paraId="71BAC64D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7) sporządzenie projektu planu ogólnego (część tekstowa i rysunkowa) wraz z prognozą oddziaływania na środowisko i uzasadnieniem do projektu planu (cz. tekstowa i graficzna); </w:t>
      </w:r>
    </w:p>
    <w:p w14:paraId="2556624C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8) prowadzenie na każdym etapie realizacji przedmiotu zamówienia konsultacji z Zamawiającym oraz uzyskanie akceptacji Zamawiającego dla przyjętych rozwiązań po zakończeniu każdego z etapów prac planistycznych; </w:t>
      </w:r>
    </w:p>
    <w:p w14:paraId="7E05CDDB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9) wewnętrzne dyskusje nad opracowaną koncepcją (projektant + kierownictwo Gminy); </w:t>
      </w:r>
    </w:p>
    <w:p w14:paraId="3FB73901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10) przygotowanie projektów pism związanych z opiniowaniem i uzgadnianiem projektu planu ogólnego; </w:t>
      </w:r>
    </w:p>
    <w:p w14:paraId="7312AB4F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11) udział w posiedzeniach odpowiednich komisji Rady Gminy, sesji Rady Gminy i innych wskazanych przez Zamawiającego wraz z prezentacją (multimedialną) projektu planu ogólnego, w terminie uzgodnionym przez strony; </w:t>
      </w:r>
    </w:p>
    <w:p w14:paraId="2E42EEA3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12) udział w posiedzeniach oraz uzyskanie pozytywnej opinii Komisji Architektoniczno-Urbanistycznej o projekcie planu ogólnego; </w:t>
      </w:r>
    </w:p>
    <w:p w14:paraId="58C99D4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13) udział w dyskusji publicznej nad rozwiązaniami przyjętymi w projekcie planu ogólnego oraz w spotkaniach z mieszkańcami, organizowanych przez Zamawiającego; </w:t>
      </w:r>
    </w:p>
    <w:p w14:paraId="49A3CA97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14) sporządzenie raportu podsumowującego przebieg konsultacji społecznych, zawierający w szczególności wykaz zgłoszonych uwag wraz z propozycją ich rozpatrzenia i uzasadnieniem oraz protokołów z czynności przeprowadzonych w ramach konsultacji; </w:t>
      </w:r>
    </w:p>
    <w:p w14:paraId="2B9FF13A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15) udział, w zależności od potrzeb, w spotkaniach dotyczących uzgodnień i opiniowania projektu planu ogólnego oraz innych czynnościach procedury planistycznej; </w:t>
      </w:r>
    </w:p>
    <w:p w14:paraId="31F606E7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16) udział w spotkaniach, naradach w przypadku zajścia okoliczności uzasadniających udzielenie wyjaśnień lub zgłoszenia potrzeby takich wyjaśnień, w szczególności </w:t>
      </w:r>
    </w:p>
    <w:p w14:paraId="467394AC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przy uzgadnianiu i opiniowaniu projektu planu ogólnego z jednostkami wskazanymi w przepisach prawa; </w:t>
      </w:r>
    </w:p>
    <w:p w14:paraId="5B1B72A2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17) analizę i opracowanie wykazu uzyskanych uzgodnień i opinii; </w:t>
      </w:r>
    </w:p>
    <w:p w14:paraId="47099D1F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18) wprowadzenie korekty do projektu planu w związku z uzyskanymi opiniami i dokonanymi uzgodnieniami; </w:t>
      </w:r>
    </w:p>
    <w:p w14:paraId="56DD9A2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lastRenderedPageBreak/>
        <w:t xml:space="preserve">19) przygotowanie wymaganych ustawą dokumentów formalno-prawnych związanych ze sporządzaniem projektu planu ogólnego (projektów ogłoszeń, projektów obwieszczenia, zawiadomień); </w:t>
      </w:r>
    </w:p>
    <w:p w14:paraId="0E6FDFF4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20) analiza uwag wniesionych do projektu planu ogólnego wraz z propozycją ich rozpatrzenia przez Wójta Gminy Dywity wraz z uzasadnieniem; </w:t>
      </w:r>
    </w:p>
    <w:p w14:paraId="74EF4AEF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21) korekta projektu planu ogólnego w związku z wniesionymi do projektu planu uwagami i przygotowanie wersji do uchwalenia; </w:t>
      </w:r>
    </w:p>
    <w:p w14:paraId="1B1AB4FA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22) przygotowanie projektu uchwały z załącznikami i udział w sesji Rady Gminy uchwalającej plan ogólny; </w:t>
      </w:r>
    </w:p>
    <w:p w14:paraId="6A9DA1ED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23) opracowanie podsumowania i uzasadnienia, o którym mowa w art. 42 i art. 55 ust. 3 ustawy o udostępnianiu informacji o środowisku i jego ochronie, udziale społeczeństwa w ochronie środowiska oraz o ocenach oddziaływania na środowisko; </w:t>
      </w:r>
    </w:p>
    <w:p w14:paraId="3C59E96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24) przygotowanie dokumentacji prac planistycznych, o której mowa w §7 rozporządzenia Ministra Rozwoju i Technologii w sprawie projektu planu ogólnego gminy, dokumentowania prac planistycznych w zakresie tego planu oraz wydawania z niego wypisów i wyrysów; </w:t>
      </w:r>
    </w:p>
    <w:p w14:paraId="605BC1E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25) 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 </w:t>
      </w:r>
    </w:p>
    <w:p w14:paraId="3B2A783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26) przygotowanie toku formalno-prawnego prac planistycznych, w zakresie wymaganym przez Wojewodę w celu oceny zgodności z przepisami prawa; </w:t>
      </w:r>
    </w:p>
    <w:p w14:paraId="6752796B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27) przygotowanie uchwały do publikacji w Dzienniku Urzędowym; </w:t>
      </w:r>
    </w:p>
    <w:p w14:paraId="6208FADA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28) 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potrzeba); </w:t>
      </w:r>
    </w:p>
    <w:p w14:paraId="0D8C5623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29) udział w czynnościach niezbędnych do ewentualnego doprowadzenia do zgodności projektu planu ogólnego z przepisami prawa w sytuacji stwierdzenia nieważności uchwały przez Wojewodę; w ramach ewentualnego postępowania nadzorczego Wykonawca zobowiązany jest do: edycji opracowań na potrzeby postępowania nadzorczego oraz udziału w czynnościach niezbędnych do ewentualnego doprowadzenia planu ogólnego do zgodności z przepisami prawa, w sytuacji rozstrzygnięcia nadzorczego lub stwierdzenia nieważności uchwały przez Wojewodę, </w:t>
      </w:r>
    </w:p>
    <w:p w14:paraId="5BD1477E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30) współpracy w przygotowaniu odpowiedzi na pisma Wojewody związane z postępowaniem, uzupełnienia i/lub usunięcia wskazanych uchybień, albo ponownego, nieodpłatnego wykonania przedmiotu zamówienia w zakresie niezbędnym do usunięcia stwierdzonych nieprawidłowości; </w:t>
      </w:r>
    </w:p>
    <w:p w14:paraId="06B09142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31) udział fizyczny w: spotkaniach otwartych, panelach eksperckich lub warsztatach, spotkaniach plenerowych, spacerach studyjnych, dyżurach projektanta, przygotowania ankiet i geoankiet, zbieraniu uwag, prowadzeniu punktu konsultacyjnego (sposób, miejsce i termin ustalony z Zamawiającym) związanych z rozwiązaniami przyjętymi w projekcie planu w ramach prowadzonych konsultacji społecznych, w tym składania wyjaśnień osobom zainteresowanym (pisemnych lub ustnych); </w:t>
      </w:r>
    </w:p>
    <w:p w14:paraId="3EC13458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32) prezentacja projektu planu i uczestnictwa w konsultacjach społecznych na temat rozwiązań przyjętych w projekcie (udział fizyczny) podczas posiedzeń gminnej komisji urbanistycznej ( udział fizyczny) oraz uczestnictwo w spotkaniach z udziałem radnych ( komisjach rady gminy oraz sesjach- udział fizyczny) </w:t>
      </w:r>
    </w:p>
    <w:p w14:paraId="1501E39F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33) przeniesienia majątkowych praw autorskich do wszystkich materiałów wytworzonych w ramach realizacji przedmiotu zamówienia na Zamawiającego (w ramach wynagrodzenia określonego w ofercie); </w:t>
      </w:r>
    </w:p>
    <w:p w14:paraId="04860177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34) zapewnienia odpowiedniej liczby osób do terminowej realizacji przedmiotu zamówienia, </w:t>
      </w:r>
    </w:p>
    <w:p w14:paraId="23F2D646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35) wykonania niniejszej umowy, w tym w szczególności dokumentacji, z najwyższą starannością, z uwzględnieniem profesjonalnego charakteru świadczonych przez siebie usług; </w:t>
      </w:r>
    </w:p>
    <w:p w14:paraId="3612FD11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36) informowania Zamawiającego o stopniu zaawansowania prac oraz proponowanych rozwiązaniach. Zamawiający zastrzega sobie prawo do oceny, korekty i akceptacji; </w:t>
      </w:r>
    </w:p>
    <w:p w14:paraId="11835383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37) Wykonawca zobowiązany jest do przygotowania oprócz ww. dokumentów innych dokumentów, których potrzeba wyłoni się w trakcie opracowywania przedmiotu zamówienia. Wszelkie prace projektowe lub czynności nie opisane powyżej, a wynikające z procedur określonych w ustawie oraz przepisach szczególnych, niezbędne do właściwego i kompletnego opracowania zamówienia Wykonawca winien wykonać w ramach przedmiotu zamówienia, kosztów i terminów wykonania przedmiotu zamówienia. </w:t>
      </w:r>
    </w:p>
    <w:p w14:paraId="7627965D" w14:textId="77777777" w:rsidR="00C959CB" w:rsidRPr="00E54138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38) Wykonawca w </w:t>
      </w:r>
      <w:r w:rsidRPr="00E54138">
        <w:rPr>
          <w:rFonts w:ascii="Arial" w:hAnsi="Arial" w:cs="Arial"/>
          <w:kern w:val="2"/>
          <w:sz w:val="20"/>
          <w:szCs w:val="20"/>
        </w:rPr>
        <w:t xml:space="preserve">ramach zaoferowanej ceny ofertowej zobowiązany jest ponadto do wykonania następujących obowiązków: </w:t>
      </w:r>
    </w:p>
    <w:p w14:paraId="67C05C74" w14:textId="77777777" w:rsidR="00C959CB" w:rsidRPr="00E54138" w:rsidRDefault="00C959CB" w:rsidP="00B77E2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lastRenderedPageBreak/>
        <w:t xml:space="preserve">czuwanie nad prawidłowością procedury planistycznej; </w:t>
      </w:r>
    </w:p>
    <w:p w14:paraId="59A7B2EB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opracowanie dokumentacji prac planistycznych; </w:t>
      </w:r>
    </w:p>
    <w:p w14:paraId="1187C6FA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uzupełnienie (zmiany) opracowania stanowiącego przedmiot umowy o niezbędne czynności merytoryczne i formalne mające na celu dostosowanie opracowania do przepisów obowiązujących na dzień zakończenia realizacji przedmiotu; </w:t>
      </w:r>
    </w:p>
    <w:p w14:paraId="20E923FD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 usunięcie wszelkich wad w przedmiocie zamówienia na własny koszt oraz w terminie wskazanym przez Zamawiającego; </w:t>
      </w:r>
    </w:p>
    <w:p w14:paraId="2B16591C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poniesienie, w ramach zaoferowanej ceny, wszelkich kosztów związanych z przygotowaniem i sporządzeniem projektu zmiany planu ogólnego, przygotowanie odpowiednich wniosków wraz z niezbędnymi załącznikami celem uzyskania wszelkich wymaganych prawem uzgodnień, opinii, decyzji itp.; </w:t>
      </w:r>
    </w:p>
    <w:p w14:paraId="1365437E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wykonania dokumentacji stanowiącej przedmiot umowy w stanie kompletnym z punktu widzenia celu, któremu ma służyć; </w:t>
      </w:r>
    </w:p>
    <w:p w14:paraId="2EDAF4B8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na żądanie Zamawiającego udział w spotkaniach dotyczących przedmiotu zamówienia, organizowanych na terenie Gminy. </w:t>
      </w:r>
    </w:p>
    <w:p w14:paraId="20EAF64F" w14:textId="77777777" w:rsidR="00C959CB" w:rsidRPr="00E54138" w:rsidRDefault="00C959CB" w:rsidP="00B77E2C">
      <w:pPr>
        <w:spacing w:line="288" w:lineRule="auto"/>
        <w:ind w:left="780"/>
        <w:jc w:val="both"/>
        <w:rPr>
          <w:rFonts w:ascii="Arial" w:hAnsi="Arial" w:cs="Arial"/>
          <w:kern w:val="2"/>
          <w:sz w:val="20"/>
          <w:szCs w:val="20"/>
        </w:rPr>
      </w:pPr>
    </w:p>
    <w:p w14:paraId="70F808C4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kern w:val="2"/>
          <w:sz w:val="20"/>
          <w:szCs w:val="20"/>
        </w:rPr>
        <w:t>4.</w:t>
      </w:r>
      <w:r w:rsidRPr="00E54138">
        <w:rPr>
          <w:rFonts w:ascii="Arial" w:hAnsi="Arial" w:cs="Arial"/>
          <w:kern w:val="2"/>
          <w:sz w:val="20"/>
          <w:szCs w:val="20"/>
        </w:rPr>
        <w:t xml:space="preserve"> Zakres przedmiotu zamówienia obejmuje również: </w:t>
      </w:r>
    </w:p>
    <w:p w14:paraId="76753FC2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1) Potwierdzeniem wykonania przedmiotu umowy jest przekazanie dokumentów w następującej formie: </w:t>
      </w:r>
    </w:p>
    <w:p w14:paraId="0B1BFFB9" w14:textId="77777777" w:rsidR="00C959CB" w:rsidRPr="00E54138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cyfrowej na płycie CD, zawierającej przedmiot zamówienia: </w:t>
      </w:r>
    </w:p>
    <w:p w14:paraId="4C2E14A1" w14:textId="77777777" w:rsidR="00C959CB" w:rsidRPr="00E54138" w:rsidRDefault="00C959CB" w:rsidP="00B77E2C">
      <w:pPr>
        <w:spacing w:line="288" w:lineRule="auto"/>
        <w:ind w:firstLine="708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- w formacie XML, TIFF z georeferencją, </w:t>
      </w:r>
    </w:p>
    <w:p w14:paraId="1EDA35B7" w14:textId="77777777" w:rsidR="00C959CB" w:rsidRPr="00E54138" w:rsidRDefault="00C959CB" w:rsidP="00BF1052">
      <w:pPr>
        <w:spacing w:line="288" w:lineRule="auto"/>
        <w:ind w:left="851" w:hanging="14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- pliki wektorowe o rozszerzeniu shp przygotowane zgodnie ze standardowymi wytycznymi dostępnymi na stronie http://www.igeoplan.pl, </w:t>
      </w:r>
    </w:p>
    <w:p w14:paraId="344B5D10" w14:textId="77777777" w:rsidR="00C959CB" w:rsidRPr="00E54138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 egzemplarz w formacie PDF, </w:t>
      </w:r>
    </w:p>
    <w:p w14:paraId="4A3DEF67" w14:textId="77777777" w:rsidR="00C959CB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 egzemplarz uchwały w formacie DOC lub DOCX albo ODT, </w:t>
      </w:r>
    </w:p>
    <w:p w14:paraId="395643BA" w14:textId="77777777" w:rsidR="00BF1052" w:rsidRPr="00E54138" w:rsidRDefault="00BF1052" w:rsidP="00BF1052">
      <w:pPr>
        <w:pStyle w:val="Akapitzlist"/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p w14:paraId="45160BEC" w14:textId="77777777" w:rsidR="00C959CB" w:rsidRPr="00E54138" w:rsidRDefault="00C959CB" w:rsidP="00BF1052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kern w:val="2"/>
          <w:sz w:val="20"/>
          <w:szCs w:val="20"/>
        </w:rPr>
        <w:t>5.</w:t>
      </w:r>
      <w:r w:rsidRPr="00E54138">
        <w:rPr>
          <w:rFonts w:ascii="Arial" w:hAnsi="Arial" w:cs="Arial"/>
          <w:kern w:val="2"/>
          <w:sz w:val="20"/>
          <w:szCs w:val="20"/>
        </w:rPr>
        <w:t xml:space="preserve"> Plan będący przedmiotem zamówienia, należy wykonać zgodnie z obowiązującymi aktami prawnymi, w tym w szczególności z: </w:t>
      </w:r>
    </w:p>
    <w:p w14:paraId="79D43DD7" w14:textId="77777777" w:rsidR="00C959CB" w:rsidRPr="00E54138" w:rsidRDefault="00C959CB" w:rsidP="00BF1052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1) ustawą z dnia 27 marca 2003 r. o planowaniu i zagospodarowaniu przestrzennym (Dz. U. z 2024 r. poz. 1130) zwanej dalej „ustawą", </w:t>
      </w:r>
    </w:p>
    <w:p w14:paraId="5E554A87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2) rozporządzeniem Ministra Rozwoju i Technologii z dnia 8 grudnia 2023 r. w sprawie projektu planu ogólnego gminy, dokumentowania prac planistycznych w zakresie tego planu oraz wydawania z niego wypisów i wyrysów (Dz. U. z 2023 r. poz. 2758 ze zm.), </w:t>
      </w:r>
    </w:p>
    <w:p w14:paraId="09190CC4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3) ustawą z dnia 3 października 2008 r. o udostępnieniu informacji o środowisku i jego ochronie, udziale społeczeństwa w ochronie środowiska oraz ocenach oddziaływania na środowisko (Dz.U. z 2024 r. poz. 1112), </w:t>
      </w:r>
    </w:p>
    <w:p w14:paraId="210B6803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4) zgodnie z aktami prawa miejscowego, </w:t>
      </w:r>
    </w:p>
    <w:p w14:paraId="4DA20664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5) z uwzględnieniem uwag zgłaszanych przez Zamawiającego w trakcie realizacji umowy i aktualnego orzecznictwa sądowego dotyczącego zagospodarowania przestrzennego, </w:t>
      </w:r>
    </w:p>
    <w:p w14:paraId="5BDC1938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6) innymi przepisami wynikającymi z odpowiednich aktów prawnych, mających odniesienie do przedmiotu zlecenia, m. in. dotyczącymi ochrony środowiska, ochrony zabytków, prawa wodnego, ochrony gruntów rolnych i leśnych, dróg. </w:t>
      </w:r>
    </w:p>
    <w:p w14:paraId="25C072F4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p w14:paraId="5C665148" w14:textId="77777777" w:rsidR="00B46A36" w:rsidRPr="00E54138" w:rsidRDefault="00B46A36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sectPr w:rsidR="00B46A36" w:rsidRPr="00E54138" w:rsidSect="00E54138">
      <w:footerReference w:type="default" r:id="rId7"/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A7F0" w14:textId="77777777" w:rsidR="00E54138" w:rsidRDefault="00E54138" w:rsidP="00E54138">
      <w:r>
        <w:separator/>
      </w:r>
    </w:p>
  </w:endnote>
  <w:endnote w:type="continuationSeparator" w:id="0">
    <w:p w14:paraId="364CF664" w14:textId="77777777" w:rsidR="00E54138" w:rsidRDefault="00E54138" w:rsidP="00E5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671655"/>
      <w:docPartObj>
        <w:docPartGallery w:val="Page Numbers (Bottom of Page)"/>
        <w:docPartUnique/>
      </w:docPartObj>
    </w:sdtPr>
    <w:sdtEndPr>
      <w:rPr>
        <w:rFonts w:ascii="Arial" w:hAnsi="Arial" w:cs="Arial"/>
        <w:sz w:val="12"/>
        <w:szCs w:val="12"/>
      </w:rPr>
    </w:sdtEndPr>
    <w:sdtContent>
      <w:p w14:paraId="5664B0B8" w14:textId="5F0DB975" w:rsidR="00E54138" w:rsidRPr="00E54138" w:rsidRDefault="00E5413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  <w:r w:rsidRPr="00E54138">
          <w:rPr>
            <w:rFonts w:ascii="Arial" w:hAnsi="Arial" w:cs="Arial"/>
            <w:sz w:val="12"/>
            <w:szCs w:val="12"/>
          </w:rPr>
          <w:fldChar w:fldCharType="begin"/>
        </w:r>
        <w:r w:rsidRPr="00E54138">
          <w:rPr>
            <w:rFonts w:ascii="Arial" w:hAnsi="Arial" w:cs="Arial"/>
            <w:sz w:val="12"/>
            <w:szCs w:val="12"/>
          </w:rPr>
          <w:instrText>PAGE   \* MERGEFORMAT</w:instrText>
        </w:r>
        <w:r w:rsidRPr="00E54138">
          <w:rPr>
            <w:rFonts w:ascii="Arial" w:hAnsi="Arial" w:cs="Arial"/>
            <w:sz w:val="12"/>
            <w:szCs w:val="12"/>
          </w:rPr>
          <w:fldChar w:fldCharType="separate"/>
        </w:r>
        <w:r w:rsidRPr="00E54138">
          <w:rPr>
            <w:rFonts w:ascii="Arial" w:hAnsi="Arial" w:cs="Arial"/>
            <w:sz w:val="12"/>
            <w:szCs w:val="12"/>
          </w:rPr>
          <w:t>2</w:t>
        </w:r>
        <w:r w:rsidRPr="00E54138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627130E8" w14:textId="77777777" w:rsidR="00E54138" w:rsidRDefault="00E5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53E4D" w14:textId="77777777" w:rsidR="00E54138" w:rsidRDefault="00E54138" w:rsidP="00E54138">
      <w:r>
        <w:separator/>
      </w:r>
    </w:p>
  </w:footnote>
  <w:footnote w:type="continuationSeparator" w:id="0">
    <w:p w14:paraId="5DD1C530" w14:textId="77777777" w:rsidR="00E54138" w:rsidRDefault="00E54138" w:rsidP="00E5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B19793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9B5A1A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C7203A"/>
    <w:multiLevelType w:val="hybridMultilevel"/>
    <w:tmpl w:val="C7F82C1A"/>
    <w:lvl w:ilvl="0" w:tplc="47B675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8A8"/>
    <w:multiLevelType w:val="hybridMultilevel"/>
    <w:tmpl w:val="AE52E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703BE"/>
    <w:multiLevelType w:val="hybridMultilevel"/>
    <w:tmpl w:val="4FD0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85FCD"/>
    <w:multiLevelType w:val="hybridMultilevel"/>
    <w:tmpl w:val="01EE89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50B8825"/>
    <w:multiLevelType w:val="hybridMultilevel"/>
    <w:tmpl w:val="C3CA9826"/>
    <w:lvl w:ilvl="0" w:tplc="FFFFFFFF">
      <w:start w:val="1"/>
      <w:numFmt w:val="ideographDigital"/>
      <w:lvlText w:val="."/>
      <w:lvlJc w:val="left"/>
    </w:lvl>
    <w:lvl w:ilvl="1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49024147">
    <w:abstractNumId w:val="0"/>
  </w:num>
  <w:num w:numId="2" w16cid:durableId="635330936">
    <w:abstractNumId w:val="1"/>
  </w:num>
  <w:num w:numId="3" w16cid:durableId="379869076">
    <w:abstractNumId w:val="6"/>
  </w:num>
  <w:num w:numId="4" w16cid:durableId="278921803">
    <w:abstractNumId w:val="4"/>
  </w:num>
  <w:num w:numId="5" w16cid:durableId="1543861437">
    <w:abstractNumId w:val="5"/>
  </w:num>
  <w:num w:numId="6" w16cid:durableId="606305562">
    <w:abstractNumId w:val="3"/>
  </w:num>
  <w:num w:numId="7" w16cid:durableId="758211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D5B"/>
    <w:rsid w:val="00086505"/>
    <w:rsid w:val="00094610"/>
    <w:rsid w:val="00244F36"/>
    <w:rsid w:val="0027082B"/>
    <w:rsid w:val="00487D5B"/>
    <w:rsid w:val="004A3F59"/>
    <w:rsid w:val="005B71AC"/>
    <w:rsid w:val="00626748"/>
    <w:rsid w:val="007925B1"/>
    <w:rsid w:val="00AD729F"/>
    <w:rsid w:val="00B46A36"/>
    <w:rsid w:val="00B77E2C"/>
    <w:rsid w:val="00BF1052"/>
    <w:rsid w:val="00C959CB"/>
    <w:rsid w:val="00E4356C"/>
    <w:rsid w:val="00E5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7E04"/>
  <w15:chartTrackingRefBased/>
  <w15:docId w15:val="{F971E0DE-17E6-4EBF-A87B-4AAB069A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9C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59C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5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138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E54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138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1531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Stachowska</dc:creator>
  <cp:keywords/>
  <dc:description/>
  <cp:lastModifiedBy>Justyna Rogowska</cp:lastModifiedBy>
  <cp:revision>7</cp:revision>
  <dcterms:created xsi:type="dcterms:W3CDTF">2024-11-12T12:16:00Z</dcterms:created>
  <dcterms:modified xsi:type="dcterms:W3CDTF">2025-01-14T09:12:00Z</dcterms:modified>
</cp:coreProperties>
</file>