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3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70CEDC3" w14:textId="77777777" w:rsidTr="00005B61">
        <w:trPr>
          <w:trHeight w:val="1248"/>
        </w:trPr>
        <w:tc>
          <w:tcPr>
            <w:tcW w:w="9041" w:type="dxa"/>
          </w:tcPr>
          <w:p w14:paraId="023F9568" w14:textId="6D2A8A20" w:rsidR="008653A0" w:rsidRPr="007E5C73" w:rsidRDefault="00B26987"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sz w:val="16"/>
              </w:rPr>
              <w:t>INWESTOR</w:t>
            </w:r>
            <w:r w:rsidR="008653A0" w:rsidRPr="009D5505">
              <w:rPr>
                <w:rFonts w:ascii="Verdana" w:hAnsi="Verdana"/>
                <w:b w:val="0"/>
                <w:bCs w:val="0"/>
                <w:sz w:val="16"/>
              </w:rPr>
              <w:t>:</w:t>
            </w:r>
          </w:p>
          <w:p w14:paraId="5370CB5A" w14:textId="0F5044E6"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3A1BC979" w14:textId="3FD4CD84" w:rsidR="006E17E7" w:rsidRPr="007029B1" w:rsidRDefault="001A3331" w:rsidP="00005B61">
            <w:pPr>
              <w:tabs>
                <w:tab w:val="left" w:pos="2640"/>
              </w:tabs>
              <w:jc w:val="center"/>
              <w:rPr>
                <w:bCs/>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45E67857" w14:textId="77777777" w:rsidTr="00005B61">
        <w:trPr>
          <w:trHeight w:val="1252"/>
        </w:trPr>
        <w:tc>
          <w:tcPr>
            <w:tcW w:w="9041" w:type="dxa"/>
          </w:tcPr>
          <w:p w14:paraId="5478C1CD" w14:textId="3E40FAE5"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rPr>
              <mc:AlternateContent>
                <mc:Choice Requires="wps">
                  <w:drawing>
                    <wp:anchor distT="0" distB="0" distL="114300" distR="114300" simplePos="0" relativeHeight="251681792" behindDoc="1" locked="0" layoutInCell="1" allowOverlap="1" wp14:anchorId="57795DDF" wp14:editId="27CE393A">
                      <wp:simplePos x="0" y="0"/>
                      <wp:positionH relativeFrom="column">
                        <wp:posOffset>1402715</wp:posOffset>
                      </wp:positionH>
                      <wp:positionV relativeFrom="paragraph">
                        <wp:posOffset>41910</wp:posOffset>
                      </wp:positionV>
                      <wp:extent cx="4211487" cy="8255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4B55E" w14:textId="77777777" w:rsidR="00193534" w:rsidRPr="00566A0F" w:rsidRDefault="00193534" w:rsidP="005F5022">
                                  <w:pPr>
                                    <w:ind w:firstLine="708"/>
                                    <w:rPr>
                                      <w:rFonts w:cs="Arial"/>
                                      <w:noProof/>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95DDF" id="_x0000_t202" coordsize="21600,21600" o:spt="202" path="m,l,21600r21600,l21600,xe">
                      <v:stroke joinstyle="miter"/>
                      <v:path gradientshapeok="t" o:connecttype="rect"/>
                    </v:shapetype>
                    <v:shape id="Pole tekstowe 1" o:spid="_x0000_s1026" type="#_x0000_t202" style="position:absolute;margin-left:110.45pt;margin-top:3.3pt;width:331.6pt;height: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" stroked="f">
                      <v:textbox>
                        <w:txbxContent>
                          <w:p w14:paraId="4684B55E" w14:textId="77777777" w:rsidR="00193534" w:rsidRPr="00566A0F" w:rsidRDefault="00193534" w:rsidP="005F5022">
                            <w:pPr>
                              <w:ind w:firstLine="708"/>
                              <w:rPr>
                                <w:rFonts w:cs="Arial"/>
                                <w:noProof/>
                                <w:sz w:val="24"/>
                                <w:szCs w:val="24"/>
                              </w:rPr>
                            </w:pPr>
                          </w:p>
                        </w:txbxContent>
                      </v:textbox>
                    </v:shape>
                  </w:pict>
                </mc:Fallback>
              </mc:AlternateContent>
            </w:r>
            <w:r w:rsidR="00B26987" w:rsidRPr="009D5505">
              <w:rPr>
                <w:rFonts w:ascii="Verdana" w:hAnsi="Verdana"/>
                <w:b w:val="0"/>
                <w:bCs w:val="0"/>
                <w:sz w:val="16"/>
              </w:rPr>
              <w:t>ZAMAWIAJĄCY:</w:t>
            </w:r>
          </w:p>
          <w:p w14:paraId="2FF8027C" w14:textId="77777777"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7D55212B" w14:textId="7F2C5074" w:rsidR="00B26987" w:rsidRPr="00005B61" w:rsidRDefault="001A3331" w:rsidP="00005B61">
            <w:pPr>
              <w:tabs>
                <w:tab w:val="left" w:pos="2640"/>
              </w:tabs>
              <w:jc w:val="center"/>
              <w:rPr>
                <w:bCs/>
                <w:sz w:val="24"/>
                <w:szCs w:val="24"/>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7593DB40" w14:textId="77777777" w:rsidTr="009D5505">
        <w:trPr>
          <w:trHeight w:val="1417"/>
        </w:trPr>
        <w:tc>
          <w:tcPr>
            <w:tcW w:w="9041" w:type="dxa"/>
          </w:tcPr>
          <w:p w14:paraId="5AF49F65" w14:textId="45F65AAF"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rPr>
              <mc:AlternateContent>
                <mc:Choice Requires="wps">
                  <w:drawing>
                    <wp:anchor distT="0" distB="0" distL="114300" distR="114300" simplePos="0" relativeHeight="251683840" behindDoc="1" locked="0" layoutInCell="1" allowOverlap="1" wp14:anchorId="0E0D3300" wp14:editId="09723ED9">
                      <wp:simplePos x="0" y="0"/>
                      <wp:positionH relativeFrom="column">
                        <wp:posOffset>1428115</wp:posOffset>
                      </wp:positionH>
                      <wp:positionV relativeFrom="paragraph">
                        <wp:posOffset>37465</wp:posOffset>
                      </wp:positionV>
                      <wp:extent cx="4211487" cy="82550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11529" w14:textId="77777777" w:rsidR="00193534" w:rsidRDefault="00193534"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193534" w:rsidRPr="00566A0F" w:rsidRDefault="00193534"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D3300" id="Pole tekstowe 5" o:spid="_x0000_s1027" type="#_x0000_t202" style="position:absolute;margin-left:112.45pt;margin-top:2.95pt;width:331.6pt;height: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" stroked="f">
                      <v:textbox>
                        <w:txbxContent>
                          <w:p w14:paraId="5BB11529" w14:textId="77777777" w:rsidR="00193534" w:rsidRDefault="00193534"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193534" w:rsidRPr="00566A0F" w:rsidRDefault="00193534"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v:textbox>
                    </v:shape>
                  </w:pict>
                </mc:Fallback>
              </mc:AlternateContent>
            </w:r>
            <w:r w:rsidR="00B26987" w:rsidRPr="009D5505">
              <w:rPr>
                <w:noProof/>
                <w:sz w:val="18"/>
                <w:szCs w:val="14"/>
              </w:rPr>
              <w:drawing>
                <wp:anchor distT="0" distB="0" distL="114300" distR="114300" simplePos="0" relativeHeight="251667456" behindDoc="0" locked="0" layoutInCell="1" allowOverlap="1" wp14:anchorId="424B8228" wp14:editId="58B369E6">
                  <wp:simplePos x="0" y="0"/>
                  <wp:positionH relativeFrom="column">
                    <wp:posOffset>-26035</wp:posOffset>
                  </wp:positionH>
                  <wp:positionV relativeFrom="paragraph">
                    <wp:posOffset>221615</wp:posOffset>
                  </wp:positionV>
                  <wp:extent cx="1440815" cy="843280"/>
                  <wp:effectExtent l="0" t="0" r="698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843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2D0">
              <w:rPr>
                <w:rFonts w:ascii="Verdana" w:hAnsi="Verdana"/>
                <w:b w:val="0"/>
                <w:bCs w:val="0"/>
                <w:sz w:val="16"/>
              </w:rPr>
              <w:t>JEDNOSTKA PROJEKTOWA WIODĄCA</w:t>
            </w:r>
            <w:r w:rsidR="00B26987" w:rsidRPr="009D5505">
              <w:rPr>
                <w:rFonts w:ascii="Verdana" w:hAnsi="Verdana"/>
                <w:b w:val="0"/>
                <w:bCs w:val="0"/>
                <w:sz w:val="16"/>
              </w:rPr>
              <w:t>:</w:t>
            </w:r>
            <w:r w:rsidR="00B26987" w:rsidRPr="009D5505">
              <w:rPr>
                <w:rFonts w:ascii="Verdana" w:hAnsi="Verdana"/>
                <w:b w:val="0"/>
                <w:bCs w:val="0"/>
                <w:noProof/>
                <w:sz w:val="18"/>
                <w:szCs w:val="14"/>
              </w:rPr>
              <w:t xml:space="preserve"> </w:t>
            </w:r>
          </w:p>
        </w:tc>
      </w:tr>
    </w:tbl>
    <w:p w14:paraId="2050FFD3" w14:textId="3F7DB8DA" w:rsidR="008653A0" w:rsidRDefault="008653A0" w:rsidP="009D5505">
      <w:pPr>
        <w:pStyle w:val="Styl8ptPogrubienieWyrwnanydorodkaPrzed18ptPo1"/>
        <w:spacing w:after="0"/>
        <w:jc w:val="left"/>
        <w:rPr>
          <w:rFonts w:ascii="Verdana" w:hAnsi="Verdana"/>
          <w:b w:val="0"/>
          <w:bCs w:val="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0869CC" w:rsidRPr="007E5C73" w14:paraId="5D5451FC" w14:textId="77777777" w:rsidTr="004E72F1">
        <w:trPr>
          <w:trHeight w:val="1417"/>
        </w:trPr>
        <w:tc>
          <w:tcPr>
            <w:tcW w:w="9041" w:type="dxa"/>
          </w:tcPr>
          <w:p w14:paraId="257FA738" w14:textId="2CF59D7E" w:rsidR="000869CC" w:rsidRPr="007E5C73" w:rsidRDefault="000869CC" w:rsidP="004E72F1">
            <w:pPr>
              <w:pStyle w:val="Styl8ptPogrubienieWyrwnanydorodkaPrzed18ptPo1"/>
              <w:spacing w:before="0" w:after="0"/>
              <w:jc w:val="left"/>
              <w:rPr>
                <w:rFonts w:ascii="Verdana" w:hAnsi="Verdana"/>
                <w:b w:val="0"/>
                <w:bCs w:val="0"/>
                <w:sz w:val="18"/>
                <w:szCs w:val="18"/>
              </w:rPr>
            </w:pPr>
            <w:r w:rsidRPr="0025237F">
              <w:rPr>
                <w:rFonts w:ascii="Verdana" w:hAnsi="Verdana"/>
                <w:b w:val="0"/>
                <w:bCs w:val="0"/>
                <w:sz w:val="18"/>
                <w:szCs w:val="18"/>
              </w:rPr>
              <w:t>INWEST</w:t>
            </w:r>
            <w:r w:rsidR="009D5505">
              <w:rPr>
                <w:rFonts w:ascii="Verdana" w:hAnsi="Verdana"/>
                <w:b w:val="0"/>
                <w:bCs w:val="0"/>
                <w:sz w:val="18"/>
                <w:szCs w:val="18"/>
              </w:rPr>
              <w:t>YCJA</w:t>
            </w:r>
            <w:r w:rsidRPr="007E5C73">
              <w:rPr>
                <w:rFonts w:ascii="Verdana" w:hAnsi="Verdana"/>
                <w:b w:val="0"/>
                <w:bCs w:val="0"/>
                <w:sz w:val="18"/>
                <w:szCs w:val="18"/>
              </w:rPr>
              <w:t>:</w:t>
            </w:r>
          </w:p>
          <w:p w14:paraId="4CF9B05F"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Przebudowa fragmentu budynku nr 39</w:t>
            </w:r>
          </w:p>
          <w:p w14:paraId="6877DD50"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na terenie ośrodka NCBJ</w:t>
            </w:r>
          </w:p>
          <w:p w14:paraId="1613001E"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oraz budowa płyt fundamentowych</w:t>
            </w:r>
          </w:p>
          <w:p w14:paraId="3940665B" w14:textId="0CEDB3AF" w:rsidR="001A3331" w:rsidRPr="001A3331" w:rsidRDefault="001A3331" w:rsidP="001A3331">
            <w:pPr>
              <w:autoSpaceDE w:val="0"/>
              <w:autoSpaceDN w:val="0"/>
              <w:adjustRightInd w:val="0"/>
              <w:spacing w:before="0" w:line="276" w:lineRule="auto"/>
              <w:jc w:val="center"/>
              <w:rPr>
                <w:rFonts w:cs="Arial"/>
                <w:b/>
                <w:smallCaps/>
                <w:sz w:val="40"/>
                <w:szCs w:val="40"/>
              </w:rPr>
            </w:pPr>
            <w:r w:rsidRPr="001A3331">
              <w:rPr>
                <w:b/>
                <w:bCs/>
                <w:sz w:val="28"/>
                <w:szCs w:val="28"/>
              </w:rPr>
              <w:t>pod towarzyszące urządzenia techniczne</w:t>
            </w:r>
            <w:r w:rsidRPr="001A3331">
              <w:rPr>
                <w:rFonts w:cs="Arial"/>
                <w:b/>
                <w:smallCaps/>
                <w:sz w:val="40"/>
                <w:szCs w:val="40"/>
              </w:rPr>
              <w:t xml:space="preserve"> </w:t>
            </w:r>
          </w:p>
          <w:p w14:paraId="2D3ECD3C" w14:textId="65516B0D" w:rsidR="000869CC" w:rsidRPr="001A3331" w:rsidRDefault="009D5505" w:rsidP="001A3331">
            <w:pPr>
              <w:autoSpaceDE w:val="0"/>
              <w:autoSpaceDN w:val="0"/>
              <w:adjustRightInd w:val="0"/>
              <w:spacing w:before="240" w:after="240"/>
              <w:jc w:val="center"/>
              <w:rPr>
                <w:rFonts w:cs="Arial"/>
                <w:bCs/>
                <w:smallCaps/>
                <w:sz w:val="28"/>
                <w:szCs w:val="28"/>
              </w:rPr>
            </w:pPr>
            <w:r w:rsidRPr="001A3331">
              <w:rPr>
                <w:rFonts w:cs="Arial"/>
                <w:bCs/>
                <w:smallCaps/>
                <w:sz w:val="28"/>
                <w:szCs w:val="28"/>
              </w:rPr>
              <w:t xml:space="preserve">ul. </w:t>
            </w:r>
            <w:r w:rsidR="001A3331" w:rsidRPr="001A3331">
              <w:rPr>
                <w:rFonts w:cs="Arial"/>
                <w:bCs/>
                <w:smallCaps/>
                <w:sz w:val="28"/>
                <w:szCs w:val="28"/>
              </w:rPr>
              <w:t xml:space="preserve">Andrzeja </w:t>
            </w:r>
            <w:proofErr w:type="spellStart"/>
            <w:r w:rsidR="001A3331" w:rsidRPr="001A3331">
              <w:rPr>
                <w:rFonts w:cs="Arial"/>
                <w:bCs/>
                <w:smallCaps/>
                <w:sz w:val="28"/>
                <w:szCs w:val="28"/>
              </w:rPr>
              <w:t>Sołtana</w:t>
            </w:r>
            <w:proofErr w:type="spellEnd"/>
            <w:r w:rsidR="001A3331" w:rsidRPr="001A3331">
              <w:rPr>
                <w:rFonts w:cs="Arial"/>
                <w:bCs/>
                <w:smallCaps/>
                <w:sz w:val="28"/>
                <w:szCs w:val="28"/>
              </w:rPr>
              <w:t xml:space="preserve"> 7</w:t>
            </w:r>
            <w:r w:rsidR="001A3331">
              <w:rPr>
                <w:rFonts w:cs="Arial"/>
                <w:bCs/>
                <w:smallCaps/>
                <w:sz w:val="28"/>
                <w:szCs w:val="28"/>
              </w:rPr>
              <w:t>; 05-400 Otwock</w:t>
            </w:r>
          </w:p>
        </w:tc>
      </w:tr>
    </w:tbl>
    <w:p w14:paraId="012C025F" w14:textId="77777777" w:rsidR="00CA734D" w:rsidRPr="009D5505" w:rsidRDefault="00CA734D" w:rsidP="009D5505">
      <w:pPr>
        <w:pStyle w:val="Styl8ptPogrubienieWyrwnanydorodkaPrzed18ptPo1"/>
        <w:spacing w:before="0" w:after="0"/>
        <w:jc w:val="left"/>
        <w:rPr>
          <w:rFonts w:ascii="Verdana" w:hAnsi="Verdana"/>
          <w:b w:val="0"/>
          <w:bCs w:val="0"/>
          <w:szCs w:val="20"/>
        </w:rPr>
      </w:pPr>
    </w:p>
    <w:tbl>
      <w:tblPr>
        <w:tblpPr w:leftFromText="141" w:rightFromText="141" w:vertAnchor="text" w:tblpY="90"/>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C22D578" w14:textId="77777777" w:rsidTr="001A3331">
        <w:trPr>
          <w:trHeight w:val="6491"/>
        </w:trPr>
        <w:tc>
          <w:tcPr>
            <w:tcW w:w="9211" w:type="dxa"/>
          </w:tcPr>
          <w:p w14:paraId="7C7A75EA" w14:textId="0CF77203" w:rsidR="008653A0" w:rsidRPr="009D5505" w:rsidRDefault="009D5505"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OPRACOWANIE</w:t>
            </w:r>
            <w:r w:rsidR="008653A0" w:rsidRPr="009D5505">
              <w:rPr>
                <w:rFonts w:ascii="Verdana" w:hAnsi="Verdana"/>
                <w:b w:val="0"/>
                <w:bCs w:val="0"/>
                <w:sz w:val="16"/>
              </w:rPr>
              <w:t>:</w:t>
            </w:r>
          </w:p>
          <w:p w14:paraId="40162DA1" w14:textId="0342601B" w:rsidR="00AD6B40" w:rsidRPr="009D5505" w:rsidRDefault="008653A0" w:rsidP="00F133BE">
            <w:pPr>
              <w:autoSpaceDE w:val="0"/>
              <w:autoSpaceDN w:val="0"/>
              <w:adjustRightInd w:val="0"/>
              <w:spacing w:before="240" w:after="240"/>
              <w:jc w:val="center"/>
              <w:rPr>
                <w:rFonts w:cs="Arial"/>
                <w:b/>
                <w:smallCaps/>
                <w:sz w:val="36"/>
                <w:szCs w:val="36"/>
              </w:rPr>
            </w:pPr>
            <w:r w:rsidRPr="009D5505">
              <w:rPr>
                <w:rFonts w:cs="Arial"/>
                <w:b/>
                <w:smallCaps/>
                <w:sz w:val="36"/>
                <w:szCs w:val="36"/>
              </w:rPr>
              <w:t>T</w:t>
            </w:r>
            <w:r w:rsidR="009B259E" w:rsidRPr="009D5505">
              <w:rPr>
                <w:rFonts w:cs="Arial"/>
                <w:b/>
                <w:smallCaps/>
                <w:sz w:val="36"/>
                <w:szCs w:val="36"/>
              </w:rPr>
              <w:t>OM</w:t>
            </w:r>
            <w:r w:rsidRPr="009D5505">
              <w:rPr>
                <w:rFonts w:cs="Arial"/>
                <w:b/>
                <w:smallCaps/>
                <w:sz w:val="36"/>
                <w:szCs w:val="36"/>
              </w:rPr>
              <w:t xml:space="preserve"> </w:t>
            </w:r>
            <w:r w:rsidR="004B3B5C">
              <w:rPr>
                <w:rFonts w:cs="Arial"/>
                <w:b/>
                <w:smallCaps/>
                <w:sz w:val="36"/>
                <w:szCs w:val="36"/>
              </w:rPr>
              <w:t>3</w:t>
            </w:r>
            <w:r w:rsidR="004B607F">
              <w:rPr>
                <w:rFonts w:cs="Arial"/>
                <w:b/>
                <w:smallCaps/>
                <w:sz w:val="36"/>
                <w:szCs w:val="36"/>
              </w:rPr>
              <w:t>D</w:t>
            </w:r>
            <w:r w:rsidRPr="009D5505">
              <w:rPr>
                <w:rFonts w:cs="Arial"/>
                <w:b/>
                <w:smallCaps/>
                <w:sz w:val="36"/>
                <w:szCs w:val="36"/>
              </w:rPr>
              <w:t xml:space="preserve"> – INSTALACJE </w:t>
            </w:r>
            <w:r w:rsidR="002C2E14">
              <w:rPr>
                <w:rFonts w:cs="Arial"/>
                <w:b/>
                <w:smallCaps/>
                <w:sz w:val="36"/>
                <w:szCs w:val="36"/>
              </w:rPr>
              <w:t>WOD</w:t>
            </w:r>
            <w:r w:rsidR="004B607F">
              <w:rPr>
                <w:rFonts w:cs="Arial"/>
                <w:b/>
                <w:smallCaps/>
                <w:sz w:val="36"/>
                <w:szCs w:val="36"/>
              </w:rPr>
              <w:t>-KAN</w:t>
            </w:r>
          </w:p>
          <w:p w14:paraId="630B6148" w14:textId="32478E4F" w:rsidR="008653A0" w:rsidRPr="007E5C73" w:rsidRDefault="008653A0" w:rsidP="00F133BE">
            <w:pPr>
              <w:pStyle w:val="Styl8ptWyrwnanydorodkaPrzed18ptPo18pt"/>
              <w:jc w:val="left"/>
              <w:rPr>
                <w:rFonts w:ascii="Verdana" w:hAnsi="Verdana"/>
                <w:b/>
              </w:rPr>
            </w:pPr>
          </w:p>
          <w:tbl>
            <w:tblPr>
              <w:tblW w:w="88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4412"/>
            </w:tblGrid>
            <w:tr w:rsidR="001D00AC" w:rsidRPr="007E5C73" w14:paraId="56A26D2E" w14:textId="77777777" w:rsidTr="001D00AC">
              <w:trPr>
                <w:trHeight w:val="875"/>
              </w:trPr>
              <w:tc>
                <w:tcPr>
                  <w:tcW w:w="8824" w:type="dxa"/>
                  <w:gridSpan w:val="2"/>
                  <w:tcBorders>
                    <w:top w:val="single" w:sz="2" w:space="0" w:color="auto"/>
                    <w:left w:val="single" w:sz="2" w:space="0" w:color="auto"/>
                    <w:bottom w:val="single" w:sz="2" w:space="0" w:color="auto"/>
                    <w:right w:val="single" w:sz="2" w:space="0" w:color="auto"/>
                  </w:tcBorders>
                </w:tcPr>
                <w:p w14:paraId="7603B788" w14:textId="3412F635" w:rsidR="001D00AC" w:rsidRPr="007E5C73" w:rsidRDefault="004D2C9A" w:rsidP="00B07D15">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FAZA</w:t>
                  </w:r>
                  <w:r w:rsidR="001D00AC" w:rsidRPr="007E5C73">
                    <w:rPr>
                      <w:rFonts w:ascii="Verdana" w:hAnsi="Verdana"/>
                      <w:b w:val="0"/>
                      <w:bCs w:val="0"/>
                      <w:sz w:val="16"/>
                    </w:rPr>
                    <w:t>:</w:t>
                  </w:r>
                </w:p>
                <w:p w14:paraId="07A4C190" w14:textId="285BB462" w:rsidR="001D00AC" w:rsidRPr="007E5C73" w:rsidRDefault="00D2617F" w:rsidP="00B07D15">
                  <w:pPr>
                    <w:pStyle w:val="Styl8ptWyrwnanydorodkaPrzed18ptPo18pt"/>
                    <w:framePr w:hSpace="141" w:wrap="around" w:vAnchor="text" w:hAnchor="text" w:y="90"/>
                    <w:spacing w:before="120"/>
                    <w:rPr>
                      <w:rFonts w:ascii="Verdana" w:hAnsi="Verdana"/>
                      <w:b/>
                    </w:rPr>
                  </w:pPr>
                  <w:r>
                    <w:rPr>
                      <w:rFonts w:ascii="Verdana" w:hAnsi="Verdana"/>
                      <w:b/>
                      <w:bCs/>
                      <w:sz w:val="24"/>
                      <w:szCs w:val="24"/>
                    </w:rPr>
                    <w:t>DOKUMENTACJA POWYKONAWCZA</w:t>
                  </w:r>
                </w:p>
              </w:tc>
            </w:tr>
            <w:tr w:rsidR="001D00AC" w:rsidRPr="007E5C73" w14:paraId="061416F1" w14:textId="77777777" w:rsidTr="001D00AC">
              <w:trPr>
                <w:trHeight w:val="883"/>
              </w:trPr>
              <w:tc>
                <w:tcPr>
                  <w:tcW w:w="8824" w:type="dxa"/>
                  <w:gridSpan w:val="2"/>
                  <w:tcBorders>
                    <w:top w:val="single" w:sz="2" w:space="0" w:color="auto"/>
                    <w:left w:val="single" w:sz="2" w:space="0" w:color="auto"/>
                    <w:bottom w:val="single" w:sz="2" w:space="0" w:color="auto"/>
                    <w:right w:val="single" w:sz="2" w:space="0" w:color="auto"/>
                  </w:tcBorders>
                </w:tcPr>
                <w:p w14:paraId="2343253B" w14:textId="14758580" w:rsidR="001D00AC" w:rsidRPr="007E5C73" w:rsidRDefault="00995E28" w:rsidP="00B07D15">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BRANŻA</w:t>
                  </w:r>
                  <w:r w:rsidR="001D00AC" w:rsidRPr="007E5C73">
                    <w:rPr>
                      <w:rFonts w:ascii="Verdana" w:hAnsi="Verdana"/>
                      <w:b w:val="0"/>
                      <w:bCs w:val="0"/>
                      <w:sz w:val="16"/>
                    </w:rPr>
                    <w:t>:</w:t>
                  </w:r>
                </w:p>
                <w:p w14:paraId="61F81A41" w14:textId="07721460" w:rsidR="001D00AC" w:rsidRPr="007E5C73" w:rsidRDefault="003E5A5B" w:rsidP="00B07D15">
                  <w:pPr>
                    <w:pStyle w:val="Styl8ptWyrwnanydorodkaPrzed18ptPo18pt"/>
                    <w:framePr w:hSpace="141" w:wrap="around" w:vAnchor="text" w:hAnchor="text" w:y="90"/>
                    <w:spacing w:before="120"/>
                    <w:rPr>
                      <w:rFonts w:ascii="Verdana" w:hAnsi="Verdana"/>
                      <w:b/>
                    </w:rPr>
                  </w:pPr>
                  <w:r>
                    <w:rPr>
                      <w:rFonts w:ascii="Verdana" w:hAnsi="Verdana"/>
                      <w:b/>
                      <w:bCs/>
                      <w:sz w:val="24"/>
                      <w:szCs w:val="24"/>
                    </w:rPr>
                    <w:t>SANITARNA</w:t>
                  </w:r>
                </w:p>
              </w:tc>
            </w:tr>
            <w:tr w:rsidR="001D00AC" w:rsidRPr="007E5C73" w14:paraId="6F515060" w14:textId="77777777" w:rsidTr="00C928E1">
              <w:trPr>
                <w:trHeight w:val="794"/>
              </w:trPr>
              <w:tc>
                <w:tcPr>
                  <w:tcW w:w="4412" w:type="dxa"/>
                  <w:tcBorders>
                    <w:top w:val="single" w:sz="2" w:space="0" w:color="auto"/>
                    <w:left w:val="single" w:sz="2" w:space="0" w:color="auto"/>
                    <w:bottom w:val="single" w:sz="2" w:space="0" w:color="auto"/>
                    <w:right w:val="single" w:sz="4" w:space="0" w:color="auto"/>
                  </w:tcBorders>
                </w:tcPr>
                <w:p w14:paraId="41991146" w14:textId="77777777" w:rsidR="001D00AC" w:rsidRPr="007E5C73" w:rsidRDefault="001D00AC" w:rsidP="00B07D15">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DATA:</w:t>
                  </w:r>
                </w:p>
                <w:p w14:paraId="28386F5E" w14:textId="29678EB2" w:rsidR="001D00AC" w:rsidRPr="009D5505" w:rsidRDefault="00D2617F" w:rsidP="00B07D15">
                  <w:pPr>
                    <w:pStyle w:val="Styl8ptWyrwnanydorodkaPrzed18ptPo18pt"/>
                    <w:framePr w:hSpace="141" w:wrap="around" w:vAnchor="text" w:hAnchor="text" w:y="90"/>
                    <w:spacing w:before="120"/>
                    <w:rPr>
                      <w:rFonts w:ascii="Verdana" w:hAnsi="Verdana"/>
                      <w:b/>
                      <w:bCs/>
                      <w:sz w:val="24"/>
                      <w:szCs w:val="24"/>
                    </w:rPr>
                  </w:pPr>
                  <w:r>
                    <w:rPr>
                      <w:rFonts w:ascii="Verdana" w:hAnsi="Verdana"/>
                      <w:b/>
                      <w:bCs/>
                      <w:sz w:val="24"/>
                      <w:szCs w:val="24"/>
                    </w:rPr>
                    <w:t>3</w:t>
                  </w:r>
                  <w:r w:rsidR="00B77B2C">
                    <w:rPr>
                      <w:rFonts w:ascii="Verdana" w:hAnsi="Verdana"/>
                      <w:b/>
                      <w:bCs/>
                      <w:sz w:val="24"/>
                      <w:szCs w:val="24"/>
                    </w:rPr>
                    <w:t>0</w:t>
                  </w:r>
                  <w:r w:rsidR="00005B61">
                    <w:rPr>
                      <w:rFonts w:ascii="Verdana" w:hAnsi="Verdana"/>
                      <w:b/>
                      <w:bCs/>
                      <w:sz w:val="24"/>
                      <w:szCs w:val="24"/>
                    </w:rPr>
                    <w:t>-0</w:t>
                  </w:r>
                  <w:r w:rsidR="00B77B2C">
                    <w:rPr>
                      <w:rFonts w:ascii="Verdana" w:hAnsi="Verdana"/>
                      <w:b/>
                      <w:bCs/>
                      <w:sz w:val="24"/>
                      <w:szCs w:val="24"/>
                    </w:rPr>
                    <w:t>6</w:t>
                  </w:r>
                  <w:r w:rsidR="00005B61">
                    <w:rPr>
                      <w:rFonts w:ascii="Verdana" w:hAnsi="Verdana"/>
                      <w:b/>
                      <w:bCs/>
                      <w:sz w:val="24"/>
                      <w:szCs w:val="24"/>
                    </w:rPr>
                    <w:t>-202</w:t>
                  </w:r>
                  <w:r>
                    <w:rPr>
                      <w:rFonts w:ascii="Verdana" w:hAnsi="Verdana"/>
                      <w:b/>
                      <w:bCs/>
                      <w:sz w:val="24"/>
                      <w:szCs w:val="24"/>
                    </w:rPr>
                    <w:t>3</w:t>
                  </w:r>
                </w:p>
              </w:tc>
              <w:tc>
                <w:tcPr>
                  <w:tcW w:w="4412" w:type="dxa"/>
                  <w:tcBorders>
                    <w:top w:val="single" w:sz="2" w:space="0" w:color="auto"/>
                    <w:left w:val="single" w:sz="4" w:space="0" w:color="auto"/>
                    <w:bottom w:val="single" w:sz="2" w:space="0" w:color="auto"/>
                    <w:right w:val="single" w:sz="2" w:space="0" w:color="auto"/>
                  </w:tcBorders>
                </w:tcPr>
                <w:p w14:paraId="181520D3" w14:textId="77777777" w:rsidR="001D00AC" w:rsidRPr="007E5C73" w:rsidRDefault="001D00AC" w:rsidP="00B07D15">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REWIZJA:</w:t>
                  </w:r>
                </w:p>
                <w:p w14:paraId="7D98F08D" w14:textId="38C461F0" w:rsidR="001D00AC" w:rsidRPr="007E5C73" w:rsidRDefault="001D00AC" w:rsidP="00B07D15">
                  <w:pPr>
                    <w:pStyle w:val="Styl8ptWyrwnanydorodkaPrzed18ptPo18pt"/>
                    <w:framePr w:hSpace="141" w:wrap="around" w:vAnchor="text" w:hAnchor="text" w:y="90"/>
                    <w:spacing w:before="120"/>
                    <w:rPr>
                      <w:rFonts w:ascii="Verdana" w:hAnsi="Verdana"/>
                      <w:b/>
                      <w:bCs/>
                    </w:rPr>
                  </w:pPr>
                  <w:r w:rsidRPr="009D5505">
                    <w:rPr>
                      <w:rFonts w:ascii="Verdana" w:hAnsi="Verdana"/>
                      <w:b/>
                      <w:bCs/>
                      <w:sz w:val="24"/>
                      <w:szCs w:val="32"/>
                    </w:rPr>
                    <w:t>R00</w:t>
                  </w:r>
                </w:p>
              </w:tc>
            </w:tr>
          </w:tbl>
          <w:p w14:paraId="1D855628" w14:textId="77777777" w:rsidR="008653A0" w:rsidRPr="007E5C73" w:rsidRDefault="008653A0" w:rsidP="00F133BE">
            <w:pPr>
              <w:pStyle w:val="Styl8ptWyrwnanydorodkaPrzed18ptPo18pt"/>
              <w:jc w:val="left"/>
              <w:rPr>
                <w:rFonts w:ascii="Verdana" w:hAnsi="Verdana"/>
                <w:b/>
              </w:rPr>
            </w:pPr>
          </w:p>
          <w:p w14:paraId="1F4709EF" w14:textId="77777777" w:rsidR="008653A0" w:rsidRPr="009D5505" w:rsidRDefault="008653A0"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ZEPÓŁ PROJEKTOWY: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2221"/>
              <w:gridCol w:w="2252"/>
              <w:gridCol w:w="2942"/>
            </w:tblGrid>
            <w:tr w:rsidR="008653A0" w:rsidRPr="007E5C73" w14:paraId="6B4E84C8" w14:textId="77777777" w:rsidTr="009013F5">
              <w:trPr>
                <w:trHeight w:val="307"/>
              </w:trPr>
              <w:tc>
                <w:tcPr>
                  <w:tcW w:w="1400" w:type="dxa"/>
                  <w:vAlign w:val="center"/>
                </w:tcPr>
                <w:p w14:paraId="0354E1A8" w14:textId="77777777" w:rsidR="008653A0" w:rsidRPr="007E5C73" w:rsidRDefault="008653A0" w:rsidP="00B07D15">
                  <w:pPr>
                    <w:pStyle w:val="Styl8ptWyrwnanydorodkaPrzed18ptPo18pt"/>
                    <w:framePr w:hSpace="141" w:wrap="around" w:vAnchor="text" w:hAnchor="text" w:y="90"/>
                    <w:jc w:val="left"/>
                    <w:rPr>
                      <w:rFonts w:ascii="Verdana" w:hAnsi="Verdana"/>
                    </w:rPr>
                  </w:pPr>
                  <w:r w:rsidRPr="007E5C73">
                    <w:rPr>
                      <w:rFonts w:ascii="Verdana" w:hAnsi="Verdana"/>
                    </w:rPr>
                    <w:t>FUNKCJA</w:t>
                  </w:r>
                </w:p>
              </w:tc>
              <w:tc>
                <w:tcPr>
                  <w:tcW w:w="2221" w:type="dxa"/>
                  <w:vAlign w:val="center"/>
                </w:tcPr>
                <w:p w14:paraId="6A61969C" w14:textId="77777777" w:rsidR="008653A0" w:rsidRPr="007E5C73" w:rsidRDefault="008653A0" w:rsidP="00B07D15">
                  <w:pPr>
                    <w:pStyle w:val="Styl8ptWyrwnanydorodkaPrzed18ptPo18pt"/>
                    <w:framePr w:hSpace="141" w:wrap="around" w:vAnchor="text" w:hAnchor="text" w:y="90"/>
                    <w:rPr>
                      <w:rFonts w:ascii="Verdana" w:hAnsi="Verdana"/>
                      <w:b/>
                    </w:rPr>
                  </w:pPr>
                  <w:r w:rsidRPr="007E5C73">
                    <w:rPr>
                      <w:rFonts w:ascii="Verdana" w:hAnsi="Verdana"/>
                    </w:rPr>
                    <w:t>IMIĘ I NAZWISKO</w:t>
                  </w:r>
                </w:p>
              </w:tc>
              <w:tc>
                <w:tcPr>
                  <w:tcW w:w="2252" w:type="dxa"/>
                  <w:vAlign w:val="center"/>
                </w:tcPr>
                <w:p w14:paraId="3CDBE1CD" w14:textId="5F074981" w:rsidR="008653A0" w:rsidRPr="007E5C73" w:rsidRDefault="008653A0" w:rsidP="00B07D15">
                  <w:pPr>
                    <w:pStyle w:val="Styl8ptWyrwnanydorodkaPrzed18ptPo18pt"/>
                    <w:framePr w:hSpace="141" w:wrap="around" w:vAnchor="text" w:hAnchor="text" w:y="90"/>
                    <w:rPr>
                      <w:rFonts w:ascii="Verdana" w:hAnsi="Verdana"/>
                    </w:rPr>
                  </w:pPr>
                  <w:r w:rsidRPr="007E5C73">
                    <w:rPr>
                      <w:rFonts w:ascii="Verdana" w:hAnsi="Verdana"/>
                    </w:rPr>
                    <w:t>NR UPRAWNIEŃ</w:t>
                  </w:r>
                </w:p>
              </w:tc>
              <w:tc>
                <w:tcPr>
                  <w:tcW w:w="2942" w:type="dxa"/>
                  <w:vAlign w:val="center"/>
                </w:tcPr>
                <w:p w14:paraId="5A723B01" w14:textId="77777777" w:rsidR="008653A0" w:rsidRPr="007E5C73" w:rsidRDefault="008653A0" w:rsidP="00B07D15">
                  <w:pPr>
                    <w:pStyle w:val="Styl8ptWyrwnanydorodkaPrzed18ptPo18pt"/>
                    <w:framePr w:hSpace="141" w:wrap="around" w:vAnchor="text" w:hAnchor="text" w:y="90"/>
                    <w:rPr>
                      <w:rFonts w:ascii="Verdana" w:hAnsi="Verdana"/>
                    </w:rPr>
                  </w:pPr>
                  <w:r w:rsidRPr="007E5C73">
                    <w:rPr>
                      <w:rFonts w:ascii="Verdana" w:hAnsi="Verdana"/>
                    </w:rPr>
                    <w:t>PODPIS</w:t>
                  </w:r>
                </w:p>
              </w:tc>
            </w:tr>
            <w:tr w:rsidR="008653A0" w:rsidRPr="007E5C73" w14:paraId="119EFD9C" w14:textId="77777777" w:rsidTr="009013F5">
              <w:trPr>
                <w:trHeight w:val="480"/>
              </w:trPr>
              <w:tc>
                <w:tcPr>
                  <w:tcW w:w="1400" w:type="dxa"/>
                  <w:vAlign w:val="center"/>
                </w:tcPr>
                <w:p w14:paraId="3E48CA51" w14:textId="77777777" w:rsidR="008653A0" w:rsidRPr="007E5C73" w:rsidRDefault="008653A0" w:rsidP="00B07D15">
                  <w:pPr>
                    <w:pStyle w:val="Styl8ptWyrwnanydorodkaPrzed18ptPo18pt"/>
                    <w:framePr w:hSpace="141" w:wrap="around" w:vAnchor="text" w:hAnchor="text" w:y="90"/>
                    <w:jc w:val="left"/>
                    <w:rPr>
                      <w:rFonts w:ascii="Verdana" w:hAnsi="Verdana"/>
                    </w:rPr>
                  </w:pPr>
                  <w:r w:rsidRPr="007E5C73">
                    <w:rPr>
                      <w:rFonts w:ascii="Verdana" w:hAnsi="Verdana"/>
                    </w:rPr>
                    <w:t>Projektował:</w:t>
                  </w:r>
                </w:p>
              </w:tc>
              <w:tc>
                <w:tcPr>
                  <w:tcW w:w="2221" w:type="dxa"/>
                  <w:vAlign w:val="center"/>
                </w:tcPr>
                <w:p w14:paraId="0986615E" w14:textId="4936C918" w:rsidR="008653A0" w:rsidRPr="007E5C73" w:rsidRDefault="003E5A5B" w:rsidP="00B07D15">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Artur Karaś</w:t>
                  </w:r>
                </w:p>
              </w:tc>
              <w:tc>
                <w:tcPr>
                  <w:tcW w:w="2252" w:type="dxa"/>
                  <w:vAlign w:val="center"/>
                </w:tcPr>
                <w:p w14:paraId="035201C2" w14:textId="2DDA1E28" w:rsidR="008653A0" w:rsidRPr="007E5C73" w:rsidRDefault="003E5A5B" w:rsidP="00B07D15">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MAZ/0014/PWBS/19</w:t>
                  </w:r>
                </w:p>
              </w:tc>
              <w:tc>
                <w:tcPr>
                  <w:tcW w:w="2942" w:type="dxa"/>
                  <w:vAlign w:val="center"/>
                </w:tcPr>
                <w:p w14:paraId="7C1A2233" w14:textId="77777777" w:rsidR="008653A0" w:rsidRPr="007E5C73" w:rsidRDefault="008653A0" w:rsidP="00B07D15">
                  <w:pPr>
                    <w:pStyle w:val="Styl8ptWyrwnanydorodkaPrzed18ptPo18pt"/>
                    <w:framePr w:hSpace="141" w:wrap="around" w:vAnchor="text" w:hAnchor="text" w:y="90"/>
                    <w:jc w:val="left"/>
                    <w:rPr>
                      <w:rFonts w:ascii="Verdana" w:hAnsi="Verdana"/>
                    </w:rPr>
                  </w:pPr>
                </w:p>
              </w:tc>
            </w:tr>
            <w:tr w:rsidR="008653A0" w:rsidRPr="007E5C73" w14:paraId="4A3E4E2E" w14:textId="77777777" w:rsidTr="009013F5">
              <w:trPr>
                <w:trHeight w:val="408"/>
              </w:trPr>
              <w:tc>
                <w:tcPr>
                  <w:tcW w:w="1400" w:type="dxa"/>
                  <w:vAlign w:val="center"/>
                </w:tcPr>
                <w:p w14:paraId="1B7416A0" w14:textId="77777777" w:rsidR="008653A0" w:rsidRPr="007E5C73" w:rsidRDefault="008653A0" w:rsidP="00B07D15">
                  <w:pPr>
                    <w:pStyle w:val="Styl8ptWyrwnanydorodkaPrzed18ptPo18pt"/>
                    <w:framePr w:hSpace="141" w:wrap="around" w:vAnchor="text" w:hAnchor="text" w:y="90"/>
                    <w:jc w:val="left"/>
                    <w:rPr>
                      <w:rFonts w:ascii="Verdana" w:hAnsi="Verdana"/>
                    </w:rPr>
                  </w:pPr>
                  <w:r w:rsidRPr="007E5C73">
                    <w:rPr>
                      <w:rFonts w:ascii="Verdana" w:hAnsi="Verdana"/>
                    </w:rPr>
                    <w:t>Sprawdził:</w:t>
                  </w:r>
                </w:p>
              </w:tc>
              <w:tc>
                <w:tcPr>
                  <w:tcW w:w="2221" w:type="dxa"/>
                  <w:vAlign w:val="center"/>
                </w:tcPr>
                <w:p w14:paraId="4F94C081" w14:textId="65895E5F" w:rsidR="008653A0" w:rsidRPr="007E5C73" w:rsidRDefault="003E5A5B" w:rsidP="00B07D15">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Michał Świętorzecki</w:t>
                  </w:r>
                </w:p>
              </w:tc>
              <w:tc>
                <w:tcPr>
                  <w:tcW w:w="2252" w:type="dxa"/>
                  <w:vAlign w:val="center"/>
                </w:tcPr>
                <w:p w14:paraId="18AA008A" w14:textId="23C3BF0C" w:rsidR="008653A0" w:rsidRPr="007E5C73" w:rsidRDefault="003E5A5B" w:rsidP="00B07D15">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MAZ/0102/PWBS/16</w:t>
                  </w:r>
                </w:p>
              </w:tc>
              <w:tc>
                <w:tcPr>
                  <w:tcW w:w="2942" w:type="dxa"/>
                  <w:vAlign w:val="center"/>
                </w:tcPr>
                <w:p w14:paraId="4CE36248" w14:textId="77777777" w:rsidR="008653A0" w:rsidRPr="007E5C73" w:rsidRDefault="008653A0" w:rsidP="00B07D15">
                  <w:pPr>
                    <w:pStyle w:val="Styl8ptWyrwnanydorodkaPrzed18ptPo18pt"/>
                    <w:framePr w:hSpace="141" w:wrap="around" w:vAnchor="text" w:hAnchor="text" w:y="90"/>
                    <w:jc w:val="left"/>
                    <w:rPr>
                      <w:rFonts w:ascii="Verdana" w:hAnsi="Verdana"/>
                    </w:rPr>
                  </w:pPr>
                </w:p>
              </w:tc>
            </w:tr>
            <w:tr w:rsidR="009013F5" w:rsidRPr="007E5C73" w14:paraId="3467B629" w14:textId="77777777" w:rsidTr="009013F5">
              <w:trPr>
                <w:trHeight w:val="408"/>
              </w:trPr>
              <w:tc>
                <w:tcPr>
                  <w:tcW w:w="1400" w:type="dxa"/>
                  <w:vAlign w:val="center"/>
                </w:tcPr>
                <w:p w14:paraId="04C718C5" w14:textId="4F929B88" w:rsidR="009013F5" w:rsidRPr="007E5C73" w:rsidRDefault="009013F5" w:rsidP="00B07D15">
                  <w:pPr>
                    <w:pStyle w:val="Styl8ptWyrwnanydorodkaPrzed18ptPo18pt"/>
                    <w:framePr w:hSpace="141" w:wrap="around" w:vAnchor="text" w:hAnchor="text" w:y="90"/>
                    <w:jc w:val="left"/>
                    <w:rPr>
                      <w:rFonts w:ascii="Verdana" w:hAnsi="Verdana"/>
                    </w:rPr>
                  </w:pPr>
                  <w:r w:rsidRPr="007E5C73">
                    <w:rPr>
                      <w:rFonts w:ascii="Verdana" w:hAnsi="Verdana"/>
                    </w:rPr>
                    <w:t>Opracował</w:t>
                  </w:r>
                </w:p>
              </w:tc>
              <w:tc>
                <w:tcPr>
                  <w:tcW w:w="2221" w:type="dxa"/>
                  <w:vAlign w:val="center"/>
                </w:tcPr>
                <w:p w14:paraId="650DEA26" w14:textId="1AD87BE4" w:rsidR="009013F5" w:rsidRPr="007E5C73" w:rsidRDefault="009013F5" w:rsidP="00B07D15">
                  <w:pPr>
                    <w:pStyle w:val="Styl8ptWyrwnanydorodkaPrzed18ptPo18pt"/>
                    <w:framePr w:hSpace="141" w:wrap="around" w:vAnchor="text" w:hAnchor="text" w:y="90"/>
                    <w:jc w:val="left"/>
                    <w:rPr>
                      <w:rFonts w:ascii="Verdana" w:hAnsi="Verdana"/>
                      <w:sz w:val="18"/>
                      <w:szCs w:val="18"/>
                    </w:rPr>
                  </w:pPr>
                </w:p>
              </w:tc>
              <w:tc>
                <w:tcPr>
                  <w:tcW w:w="2252" w:type="dxa"/>
                  <w:vAlign w:val="center"/>
                </w:tcPr>
                <w:p w14:paraId="61DC9090" w14:textId="77777777" w:rsidR="009013F5" w:rsidRPr="007E5C73" w:rsidRDefault="009013F5" w:rsidP="00B07D15">
                  <w:pPr>
                    <w:pStyle w:val="Styl8ptWyrwnanydorodkaPrzed18ptPo18pt"/>
                    <w:framePr w:hSpace="141" w:wrap="around" w:vAnchor="text" w:hAnchor="text" w:y="90"/>
                    <w:jc w:val="left"/>
                    <w:rPr>
                      <w:rFonts w:ascii="Verdana" w:hAnsi="Verdana"/>
                      <w:sz w:val="18"/>
                      <w:szCs w:val="18"/>
                    </w:rPr>
                  </w:pPr>
                </w:p>
              </w:tc>
              <w:tc>
                <w:tcPr>
                  <w:tcW w:w="2942" w:type="dxa"/>
                  <w:vAlign w:val="center"/>
                </w:tcPr>
                <w:p w14:paraId="65A2DF91" w14:textId="77777777" w:rsidR="009013F5" w:rsidRPr="007E5C73" w:rsidRDefault="009013F5" w:rsidP="00B07D15">
                  <w:pPr>
                    <w:pStyle w:val="Styl8ptWyrwnanydorodkaPrzed18ptPo18pt"/>
                    <w:framePr w:hSpace="141" w:wrap="around" w:vAnchor="text" w:hAnchor="text" w:y="90"/>
                    <w:jc w:val="left"/>
                    <w:rPr>
                      <w:rFonts w:ascii="Verdana" w:hAnsi="Verdana"/>
                    </w:rPr>
                  </w:pPr>
                </w:p>
              </w:tc>
            </w:tr>
          </w:tbl>
          <w:p w14:paraId="534A1560" w14:textId="77777777" w:rsidR="008653A0" w:rsidRPr="007E5C73" w:rsidRDefault="008653A0" w:rsidP="00F133BE">
            <w:pPr>
              <w:pStyle w:val="Styl8ptPogrubienieWyrwnanydorodkaPrzed18ptPo1"/>
              <w:spacing w:before="0" w:after="0"/>
              <w:jc w:val="left"/>
              <w:rPr>
                <w:rFonts w:ascii="Verdana" w:hAnsi="Verdana"/>
                <w:b w:val="0"/>
                <w:bCs w:val="0"/>
              </w:rPr>
            </w:pPr>
          </w:p>
        </w:tc>
      </w:tr>
    </w:tbl>
    <w:p w14:paraId="072C3C97" w14:textId="67A1EBAA" w:rsidR="008653A0" w:rsidRPr="007E5C73" w:rsidRDefault="008653A0" w:rsidP="008653A0">
      <w:pPr>
        <w:tabs>
          <w:tab w:val="left" w:pos="1165"/>
        </w:tabs>
        <w:spacing w:before="0"/>
        <w:rPr>
          <w:sz w:val="16"/>
          <w:szCs w:val="16"/>
        </w:rPr>
      </w:pPr>
    </w:p>
    <w:p w14:paraId="471D11DF" w14:textId="77777777" w:rsidR="008653A0" w:rsidRPr="007E5C73" w:rsidRDefault="008653A0" w:rsidP="008653A0">
      <w:pPr>
        <w:pStyle w:val="Styl16ptBiayPo3pt"/>
        <w:spacing w:before="0"/>
      </w:pPr>
      <w:r w:rsidRPr="007E5C73">
        <w:lastRenderedPageBreak/>
        <w:t>Spis treści :</w:t>
      </w:r>
    </w:p>
    <w:p w14:paraId="79EA50BA" w14:textId="086DC234" w:rsidR="00622985" w:rsidRDefault="008653A0">
      <w:pPr>
        <w:pStyle w:val="Spistreci1"/>
        <w:rPr>
          <w:rFonts w:asciiTheme="minorHAnsi" w:eastAsiaTheme="minorEastAsia" w:hAnsiTheme="minorHAnsi" w:cstheme="minorBidi"/>
          <w:kern w:val="2"/>
          <w:sz w:val="22"/>
          <w:szCs w:val="22"/>
          <w14:ligatures w14:val="standardContextual"/>
        </w:rPr>
      </w:pPr>
      <w:r w:rsidRPr="007E5C73">
        <w:fldChar w:fldCharType="begin"/>
      </w:r>
      <w:r w:rsidRPr="007E5C73">
        <w:instrText xml:space="preserve"> TOC \o "1-4" </w:instrText>
      </w:r>
      <w:r w:rsidRPr="007E5C73">
        <w:fldChar w:fldCharType="separate"/>
      </w:r>
      <w:r w:rsidR="00622985">
        <w:t>1.</w:t>
      </w:r>
      <w:r w:rsidR="00622985">
        <w:rPr>
          <w:rFonts w:asciiTheme="minorHAnsi" w:eastAsiaTheme="minorEastAsia" w:hAnsiTheme="minorHAnsi" w:cstheme="minorBidi"/>
          <w:kern w:val="2"/>
          <w:sz w:val="22"/>
          <w:szCs w:val="22"/>
          <w14:ligatures w14:val="standardContextual"/>
        </w:rPr>
        <w:tab/>
      </w:r>
      <w:r w:rsidR="00622985">
        <w:t>Zestawienie rysunków</w:t>
      </w:r>
      <w:r w:rsidR="00622985">
        <w:tab/>
      </w:r>
      <w:r w:rsidR="00622985">
        <w:fldChar w:fldCharType="begin"/>
      </w:r>
      <w:r w:rsidR="00622985">
        <w:instrText xml:space="preserve"> PAGEREF _Toc138516629 \h </w:instrText>
      </w:r>
      <w:r w:rsidR="00622985">
        <w:fldChar w:fldCharType="separate"/>
      </w:r>
      <w:r w:rsidR="00287818">
        <w:t>3</w:t>
      </w:r>
      <w:r w:rsidR="00622985">
        <w:fldChar w:fldCharType="end"/>
      </w:r>
    </w:p>
    <w:p w14:paraId="2D27D8D9" w14:textId="616B7706" w:rsidR="00622985" w:rsidRDefault="00622985">
      <w:pPr>
        <w:pStyle w:val="Spistreci1"/>
        <w:rPr>
          <w:rFonts w:asciiTheme="minorHAnsi" w:eastAsiaTheme="minorEastAsia" w:hAnsiTheme="minorHAnsi" w:cstheme="minorBidi"/>
          <w:kern w:val="2"/>
          <w:sz w:val="22"/>
          <w:szCs w:val="22"/>
          <w14:ligatures w14:val="standardContextual"/>
        </w:rPr>
      </w:pPr>
      <w:r>
        <w:t>2.</w:t>
      </w:r>
      <w:r>
        <w:rPr>
          <w:rFonts w:asciiTheme="minorHAnsi" w:eastAsiaTheme="minorEastAsia" w:hAnsiTheme="minorHAnsi" w:cstheme="minorBidi"/>
          <w:kern w:val="2"/>
          <w:sz w:val="22"/>
          <w:szCs w:val="22"/>
          <w14:ligatures w14:val="standardContextual"/>
        </w:rPr>
        <w:tab/>
      </w:r>
      <w:r>
        <w:t>Dane obiektu</w:t>
      </w:r>
      <w:r>
        <w:tab/>
      </w:r>
      <w:r>
        <w:fldChar w:fldCharType="begin"/>
      </w:r>
      <w:r>
        <w:instrText xml:space="preserve"> PAGEREF _Toc138516630 \h </w:instrText>
      </w:r>
      <w:r>
        <w:fldChar w:fldCharType="separate"/>
      </w:r>
      <w:r w:rsidR="00287818">
        <w:t>3</w:t>
      </w:r>
      <w:r>
        <w:fldChar w:fldCharType="end"/>
      </w:r>
    </w:p>
    <w:p w14:paraId="6CB6B83F" w14:textId="1ABB92F8" w:rsidR="00622985" w:rsidRDefault="00622985">
      <w:pPr>
        <w:pStyle w:val="Spistreci1"/>
        <w:rPr>
          <w:rFonts w:asciiTheme="minorHAnsi" w:eastAsiaTheme="minorEastAsia" w:hAnsiTheme="minorHAnsi" w:cstheme="minorBidi"/>
          <w:kern w:val="2"/>
          <w:sz w:val="22"/>
          <w:szCs w:val="22"/>
          <w14:ligatures w14:val="standardContextual"/>
        </w:rPr>
      </w:pPr>
      <w:r>
        <w:t>3.</w:t>
      </w:r>
      <w:r>
        <w:rPr>
          <w:rFonts w:asciiTheme="minorHAnsi" w:eastAsiaTheme="minorEastAsia" w:hAnsiTheme="minorHAnsi" w:cstheme="minorBidi"/>
          <w:kern w:val="2"/>
          <w:sz w:val="22"/>
          <w:szCs w:val="22"/>
          <w14:ligatures w14:val="standardContextual"/>
        </w:rPr>
        <w:tab/>
      </w:r>
      <w:r>
        <w:t>Podstawa opracowania</w:t>
      </w:r>
      <w:r>
        <w:tab/>
      </w:r>
      <w:r>
        <w:fldChar w:fldCharType="begin"/>
      </w:r>
      <w:r>
        <w:instrText xml:space="preserve"> PAGEREF _Toc138516631 \h </w:instrText>
      </w:r>
      <w:r>
        <w:fldChar w:fldCharType="separate"/>
      </w:r>
      <w:r w:rsidR="00287818">
        <w:t>3</w:t>
      </w:r>
      <w:r>
        <w:fldChar w:fldCharType="end"/>
      </w:r>
    </w:p>
    <w:p w14:paraId="38C74AAA" w14:textId="4A2611D0" w:rsidR="00622985" w:rsidRDefault="00622985">
      <w:pPr>
        <w:pStyle w:val="Spistreci1"/>
        <w:rPr>
          <w:rFonts w:asciiTheme="minorHAnsi" w:eastAsiaTheme="minorEastAsia" w:hAnsiTheme="minorHAnsi" w:cstheme="minorBidi"/>
          <w:kern w:val="2"/>
          <w:sz w:val="22"/>
          <w:szCs w:val="22"/>
          <w14:ligatures w14:val="standardContextual"/>
        </w:rPr>
      </w:pPr>
      <w:r>
        <w:t>4.</w:t>
      </w:r>
      <w:r>
        <w:rPr>
          <w:rFonts w:asciiTheme="minorHAnsi" w:eastAsiaTheme="minorEastAsia" w:hAnsiTheme="minorHAnsi" w:cstheme="minorBidi"/>
          <w:kern w:val="2"/>
          <w:sz w:val="22"/>
          <w:szCs w:val="22"/>
          <w14:ligatures w14:val="standardContextual"/>
        </w:rPr>
        <w:tab/>
      </w:r>
      <w:r>
        <w:t>Przedmiot i zakres opracowania</w:t>
      </w:r>
      <w:r>
        <w:tab/>
      </w:r>
      <w:r>
        <w:fldChar w:fldCharType="begin"/>
      </w:r>
      <w:r>
        <w:instrText xml:space="preserve"> PAGEREF _Toc138516632 \h </w:instrText>
      </w:r>
      <w:r>
        <w:fldChar w:fldCharType="separate"/>
      </w:r>
      <w:r w:rsidR="00287818">
        <w:t>3</w:t>
      </w:r>
      <w:r>
        <w:fldChar w:fldCharType="end"/>
      </w:r>
    </w:p>
    <w:p w14:paraId="50882650" w14:textId="04E3A41C" w:rsidR="00622985" w:rsidRDefault="00622985">
      <w:pPr>
        <w:pStyle w:val="Spistreci1"/>
        <w:rPr>
          <w:rFonts w:asciiTheme="minorHAnsi" w:eastAsiaTheme="minorEastAsia" w:hAnsiTheme="minorHAnsi" w:cstheme="minorBidi"/>
          <w:kern w:val="2"/>
          <w:sz w:val="22"/>
          <w:szCs w:val="22"/>
          <w14:ligatures w14:val="standardContextual"/>
        </w:rPr>
      </w:pPr>
      <w:r>
        <w:t>5.</w:t>
      </w:r>
      <w:r>
        <w:rPr>
          <w:rFonts w:asciiTheme="minorHAnsi" w:eastAsiaTheme="minorEastAsia" w:hAnsiTheme="minorHAnsi" w:cstheme="minorBidi"/>
          <w:kern w:val="2"/>
          <w:sz w:val="22"/>
          <w:szCs w:val="22"/>
          <w14:ligatures w14:val="standardContextual"/>
        </w:rPr>
        <w:tab/>
      </w:r>
      <w:r>
        <w:t>Opis obiektu</w:t>
      </w:r>
      <w:r>
        <w:tab/>
      </w:r>
      <w:r>
        <w:fldChar w:fldCharType="begin"/>
      </w:r>
      <w:r>
        <w:instrText xml:space="preserve"> PAGEREF _Toc138516633 \h </w:instrText>
      </w:r>
      <w:r>
        <w:fldChar w:fldCharType="separate"/>
      </w:r>
      <w:r w:rsidR="00287818">
        <w:t>4</w:t>
      </w:r>
      <w:r>
        <w:fldChar w:fldCharType="end"/>
      </w:r>
    </w:p>
    <w:p w14:paraId="12329AA4" w14:textId="362A9A90" w:rsidR="00622985" w:rsidRDefault="00622985">
      <w:pPr>
        <w:pStyle w:val="Spistreci1"/>
        <w:rPr>
          <w:rFonts w:asciiTheme="minorHAnsi" w:eastAsiaTheme="minorEastAsia" w:hAnsiTheme="minorHAnsi" w:cstheme="minorBidi"/>
          <w:kern w:val="2"/>
          <w:sz w:val="22"/>
          <w:szCs w:val="22"/>
          <w14:ligatures w14:val="standardContextual"/>
        </w:rPr>
      </w:pPr>
      <w:r>
        <w:t>6.</w:t>
      </w:r>
      <w:r>
        <w:rPr>
          <w:rFonts w:asciiTheme="minorHAnsi" w:eastAsiaTheme="minorEastAsia" w:hAnsiTheme="minorHAnsi" w:cstheme="minorBidi"/>
          <w:kern w:val="2"/>
          <w:sz w:val="22"/>
          <w:szCs w:val="22"/>
          <w14:ligatures w14:val="standardContextual"/>
        </w:rPr>
        <w:tab/>
      </w:r>
      <w:r>
        <w:t>Wstęp</w:t>
      </w:r>
      <w:r>
        <w:tab/>
      </w:r>
      <w:r>
        <w:fldChar w:fldCharType="begin"/>
      </w:r>
      <w:r>
        <w:instrText xml:space="preserve"> PAGEREF _Toc138516634 \h </w:instrText>
      </w:r>
      <w:r>
        <w:fldChar w:fldCharType="separate"/>
      </w:r>
      <w:r w:rsidR="00287818">
        <w:t>4</w:t>
      </w:r>
      <w:r>
        <w:fldChar w:fldCharType="end"/>
      </w:r>
    </w:p>
    <w:p w14:paraId="3A63354F" w14:textId="72305F4E" w:rsidR="00622985" w:rsidRDefault="00622985">
      <w:pPr>
        <w:pStyle w:val="Spistreci1"/>
        <w:rPr>
          <w:rFonts w:asciiTheme="minorHAnsi" w:eastAsiaTheme="minorEastAsia" w:hAnsiTheme="minorHAnsi" w:cstheme="minorBidi"/>
          <w:kern w:val="2"/>
          <w:sz w:val="22"/>
          <w:szCs w:val="22"/>
          <w14:ligatures w14:val="standardContextual"/>
        </w:rPr>
      </w:pPr>
      <w:r>
        <w:t>7.</w:t>
      </w:r>
      <w:r>
        <w:rPr>
          <w:rFonts w:asciiTheme="minorHAnsi" w:eastAsiaTheme="minorEastAsia" w:hAnsiTheme="minorHAnsi" w:cstheme="minorBidi"/>
          <w:kern w:val="2"/>
          <w:sz w:val="22"/>
          <w:szCs w:val="22"/>
          <w14:ligatures w14:val="standardContextual"/>
        </w:rPr>
        <w:tab/>
      </w:r>
      <w:r>
        <w:t>Instalacja wodno-kanalizacyjna</w:t>
      </w:r>
      <w:r>
        <w:tab/>
      </w:r>
      <w:r>
        <w:fldChar w:fldCharType="begin"/>
      </w:r>
      <w:r>
        <w:instrText xml:space="preserve"> PAGEREF _Toc138516635 \h </w:instrText>
      </w:r>
      <w:r>
        <w:fldChar w:fldCharType="separate"/>
      </w:r>
      <w:r w:rsidR="00287818">
        <w:t>4</w:t>
      </w:r>
      <w:r>
        <w:fldChar w:fldCharType="end"/>
      </w:r>
    </w:p>
    <w:p w14:paraId="0B00E63A" w14:textId="5B4E92C7" w:rsidR="00622985" w:rsidRDefault="00622985">
      <w:pPr>
        <w:pStyle w:val="Spistreci1"/>
        <w:rPr>
          <w:rFonts w:asciiTheme="minorHAnsi" w:eastAsiaTheme="minorEastAsia" w:hAnsiTheme="minorHAnsi" w:cstheme="minorBidi"/>
          <w:kern w:val="2"/>
          <w:sz w:val="22"/>
          <w:szCs w:val="22"/>
          <w14:ligatures w14:val="standardContextual"/>
        </w:rPr>
      </w:pPr>
      <w:r>
        <w:t>8.</w:t>
      </w:r>
      <w:r>
        <w:rPr>
          <w:rFonts w:asciiTheme="minorHAnsi" w:eastAsiaTheme="minorEastAsia" w:hAnsiTheme="minorHAnsi" w:cstheme="minorBidi"/>
          <w:kern w:val="2"/>
          <w:sz w:val="22"/>
          <w:szCs w:val="22"/>
          <w14:ligatures w14:val="standardContextual"/>
        </w:rPr>
        <w:tab/>
      </w:r>
      <w:r>
        <w:t>Instalacja hydrantowa</w:t>
      </w:r>
      <w:r>
        <w:tab/>
      </w:r>
      <w:r>
        <w:fldChar w:fldCharType="begin"/>
      </w:r>
      <w:r>
        <w:instrText xml:space="preserve"> PAGEREF _Toc138516636 \h </w:instrText>
      </w:r>
      <w:r>
        <w:fldChar w:fldCharType="separate"/>
      </w:r>
      <w:r w:rsidR="00287818">
        <w:t>7</w:t>
      </w:r>
      <w:r>
        <w:fldChar w:fldCharType="end"/>
      </w:r>
    </w:p>
    <w:p w14:paraId="3C8D0055" w14:textId="6FE2A487" w:rsidR="00622985" w:rsidRDefault="00622985">
      <w:pPr>
        <w:pStyle w:val="Spistreci1"/>
        <w:rPr>
          <w:rFonts w:asciiTheme="minorHAnsi" w:eastAsiaTheme="minorEastAsia" w:hAnsiTheme="minorHAnsi" w:cstheme="minorBidi"/>
          <w:kern w:val="2"/>
          <w:sz w:val="22"/>
          <w:szCs w:val="22"/>
          <w14:ligatures w14:val="standardContextual"/>
        </w:rPr>
      </w:pPr>
      <w:r>
        <w:t>9.</w:t>
      </w:r>
      <w:r>
        <w:rPr>
          <w:rFonts w:asciiTheme="minorHAnsi" w:eastAsiaTheme="minorEastAsia" w:hAnsiTheme="minorHAnsi" w:cstheme="minorBidi"/>
          <w:kern w:val="2"/>
          <w:sz w:val="22"/>
          <w:szCs w:val="22"/>
          <w14:ligatures w14:val="standardContextual"/>
        </w:rPr>
        <w:tab/>
      </w:r>
      <w:r>
        <w:t>Instalacja wody uzdatnionej</w:t>
      </w:r>
      <w:r>
        <w:tab/>
      </w:r>
      <w:r>
        <w:fldChar w:fldCharType="begin"/>
      </w:r>
      <w:r>
        <w:instrText xml:space="preserve"> PAGEREF _Toc138516637 \h </w:instrText>
      </w:r>
      <w:r>
        <w:fldChar w:fldCharType="separate"/>
      </w:r>
      <w:r w:rsidR="00287818">
        <w:t>7</w:t>
      </w:r>
      <w:r>
        <w:fldChar w:fldCharType="end"/>
      </w:r>
    </w:p>
    <w:p w14:paraId="08529EBD" w14:textId="6D75AFAF" w:rsidR="00622985" w:rsidRDefault="00622985">
      <w:pPr>
        <w:pStyle w:val="Spistreci1"/>
        <w:rPr>
          <w:rFonts w:asciiTheme="minorHAnsi" w:eastAsiaTheme="minorEastAsia" w:hAnsiTheme="minorHAnsi" w:cstheme="minorBidi"/>
          <w:kern w:val="2"/>
          <w:sz w:val="22"/>
          <w:szCs w:val="22"/>
          <w14:ligatures w14:val="standardContextual"/>
        </w:rPr>
      </w:pPr>
      <w:r>
        <w:t>10.</w:t>
      </w:r>
      <w:r>
        <w:rPr>
          <w:rFonts w:asciiTheme="minorHAnsi" w:eastAsiaTheme="minorEastAsia" w:hAnsiTheme="minorHAnsi" w:cstheme="minorBidi"/>
          <w:kern w:val="2"/>
          <w:sz w:val="22"/>
          <w:szCs w:val="22"/>
          <w14:ligatures w14:val="standardContextual"/>
        </w:rPr>
        <w:tab/>
      </w:r>
      <w:r>
        <w:t>Zestawienie materiałów i urządzeń</w:t>
      </w:r>
      <w:r>
        <w:tab/>
      </w:r>
      <w:r>
        <w:fldChar w:fldCharType="begin"/>
      </w:r>
      <w:r>
        <w:instrText xml:space="preserve"> PAGEREF _Toc138516638 \h </w:instrText>
      </w:r>
      <w:r>
        <w:fldChar w:fldCharType="separate"/>
      </w:r>
      <w:r w:rsidR="00287818">
        <w:t>8</w:t>
      </w:r>
      <w:r>
        <w:fldChar w:fldCharType="end"/>
      </w:r>
    </w:p>
    <w:p w14:paraId="64A074AD" w14:textId="2B0A530D" w:rsidR="00622985" w:rsidRDefault="00622985">
      <w:pPr>
        <w:pStyle w:val="Spistreci1"/>
        <w:rPr>
          <w:rFonts w:asciiTheme="minorHAnsi" w:eastAsiaTheme="minorEastAsia" w:hAnsiTheme="minorHAnsi" w:cstheme="minorBidi"/>
          <w:kern w:val="2"/>
          <w:sz w:val="22"/>
          <w:szCs w:val="22"/>
          <w14:ligatures w14:val="standardContextual"/>
        </w:rPr>
      </w:pPr>
      <w:r>
        <w:t>11.</w:t>
      </w:r>
      <w:r>
        <w:rPr>
          <w:rFonts w:asciiTheme="minorHAnsi" w:eastAsiaTheme="minorEastAsia" w:hAnsiTheme="minorHAnsi" w:cstheme="minorBidi"/>
          <w:kern w:val="2"/>
          <w:sz w:val="22"/>
          <w:szCs w:val="22"/>
          <w14:ligatures w14:val="standardContextual"/>
        </w:rPr>
        <w:tab/>
      </w:r>
      <w:r>
        <w:t>Wymagania w zakresie przepisów p.poż. i BHP</w:t>
      </w:r>
      <w:r>
        <w:tab/>
      </w:r>
      <w:r>
        <w:fldChar w:fldCharType="begin"/>
      </w:r>
      <w:r>
        <w:instrText xml:space="preserve"> PAGEREF _Toc138516639 \h </w:instrText>
      </w:r>
      <w:r>
        <w:fldChar w:fldCharType="separate"/>
      </w:r>
      <w:r w:rsidR="00287818">
        <w:t>9</w:t>
      </w:r>
      <w:r>
        <w:fldChar w:fldCharType="end"/>
      </w:r>
    </w:p>
    <w:p w14:paraId="7AA8FDA4" w14:textId="75D6F364" w:rsidR="00622985" w:rsidRDefault="00622985">
      <w:pPr>
        <w:pStyle w:val="Spistreci1"/>
        <w:rPr>
          <w:rFonts w:asciiTheme="minorHAnsi" w:eastAsiaTheme="minorEastAsia" w:hAnsiTheme="minorHAnsi" w:cstheme="minorBidi"/>
          <w:kern w:val="2"/>
          <w:sz w:val="22"/>
          <w:szCs w:val="22"/>
          <w14:ligatures w14:val="standardContextual"/>
        </w:rPr>
      </w:pPr>
      <w:r>
        <w:t>12.</w:t>
      </w:r>
      <w:r>
        <w:rPr>
          <w:rFonts w:asciiTheme="minorHAnsi" w:eastAsiaTheme="minorEastAsia" w:hAnsiTheme="minorHAnsi" w:cstheme="minorBidi"/>
          <w:kern w:val="2"/>
          <w:sz w:val="22"/>
          <w:szCs w:val="22"/>
          <w14:ligatures w14:val="standardContextual"/>
        </w:rPr>
        <w:tab/>
      </w:r>
      <w:r>
        <w:t>Wytyczne dla BMS</w:t>
      </w:r>
      <w:r>
        <w:tab/>
      </w:r>
      <w:r>
        <w:fldChar w:fldCharType="begin"/>
      </w:r>
      <w:r>
        <w:instrText xml:space="preserve"> PAGEREF _Toc138516640 \h </w:instrText>
      </w:r>
      <w:r>
        <w:fldChar w:fldCharType="separate"/>
      </w:r>
      <w:r w:rsidR="00287818">
        <w:t>9</w:t>
      </w:r>
      <w:r>
        <w:fldChar w:fldCharType="end"/>
      </w:r>
    </w:p>
    <w:p w14:paraId="401772E4" w14:textId="1F417131" w:rsidR="00622985" w:rsidRDefault="00622985">
      <w:pPr>
        <w:pStyle w:val="Spistreci1"/>
        <w:rPr>
          <w:rFonts w:asciiTheme="minorHAnsi" w:eastAsiaTheme="minorEastAsia" w:hAnsiTheme="minorHAnsi" w:cstheme="minorBidi"/>
          <w:kern w:val="2"/>
          <w:sz w:val="22"/>
          <w:szCs w:val="22"/>
          <w14:ligatures w14:val="standardContextual"/>
        </w:rPr>
      </w:pPr>
      <w:r>
        <w:t>13.</w:t>
      </w:r>
      <w:r>
        <w:rPr>
          <w:rFonts w:asciiTheme="minorHAnsi" w:eastAsiaTheme="minorEastAsia" w:hAnsiTheme="minorHAnsi" w:cstheme="minorBidi"/>
          <w:kern w:val="2"/>
          <w:sz w:val="22"/>
          <w:szCs w:val="22"/>
          <w14:ligatures w14:val="standardContextual"/>
        </w:rPr>
        <w:tab/>
      </w:r>
      <w:r>
        <w:t>Wytyczne dla branży elektrycznej</w:t>
      </w:r>
      <w:r>
        <w:tab/>
      </w:r>
      <w:r>
        <w:fldChar w:fldCharType="begin"/>
      </w:r>
      <w:r>
        <w:instrText xml:space="preserve"> PAGEREF _Toc138516641 \h </w:instrText>
      </w:r>
      <w:r>
        <w:fldChar w:fldCharType="separate"/>
      </w:r>
      <w:r w:rsidR="00287818">
        <w:t>9</w:t>
      </w:r>
      <w:r>
        <w:fldChar w:fldCharType="end"/>
      </w:r>
    </w:p>
    <w:p w14:paraId="5E9F6779" w14:textId="19F7921B" w:rsidR="00622985" w:rsidRDefault="00622985">
      <w:pPr>
        <w:pStyle w:val="Spistreci1"/>
        <w:rPr>
          <w:rFonts w:asciiTheme="minorHAnsi" w:eastAsiaTheme="minorEastAsia" w:hAnsiTheme="minorHAnsi" w:cstheme="minorBidi"/>
          <w:kern w:val="2"/>
          <w:sz w:val="22"/>
          <w:szCs w:val="22"/>
          <w14:ligatures w14:val="standardContextual"/>
        </w:rPr>
      </w:pPr>
      <w:r>
        <w:t>14.</w:t>
      </w:r>
      <w:r>
        <w:rPr>
          <w:rFonts w:asciiTheme="minorHAnsi" w:eastAsiaTheme="minorEastAsia" w:hAnsiTheme="minorHAnsi" w:cstheme="minorBidi"/>
          <w:kern w:val="2"/>
          <w:sz w:val="22"/>
          <w:szCs w:val="22"/>
          <w14:ligatures w14:val="standardContextual"/>
        </w:rPr>
        <w:tab/>
      </w:r>
      <w:r>
        <w:t>Zalecenia serwisowe</w:t>
      </w:r>
      <w:r>
        <w:tab/>
      </w:r>
      <w:r>
        <w:fldChar w:fldCharType="begin"/>
      </w:r>
      <w:r>
        <w:instrText xml:space="preserve"> PAGEREF _Toc138516642 \h </w:instrText>
      </w:r>
      <w:r>
        <w:fldChar w:fldCharType="separate"/>
      </w:r>
      <w:r w:rsidR="00287818">
        <w:t>9</w:t>
      </w:r>
      <w:r>
        <w:fldChar w:fldCharType="end"/>
      </w:r>
    </w:p>
    <w:p w14:paraId="7420F066" w14:textId="24517436" w:rsidR="008653A0" w:rsidRPr="007E5C73" w:rsidRDefault="008653A0" w:rsidP="008653A0">
      <w:r w:rsidRPr="007E5C73">
        <w:rPr>
          <w:noProof/>
          <w:szCs w:val="26"/>
        </w:rPr>
        <w:fldChar w:fldCharType="end"/>
      </w:r>
    </w:p>
    <w:p w14:paraId="2EB38014" w14:textId="77777777" w:rsidR="00082925" w:rsidRPr="007E5C73" w:rsidRDefault="00082925">
      <w:pPr>
        <w:spacing w:before="0" w:after="160" w:line="259" w:lineRule="auto"/>
        <w:jc w:val="left"/>
        <w:rPr>
          <w:color w:val="FFFFFF"/>
          <w:sz w:val="32"/>
        </w:rPr>
      </w:pPr>
      <w:r w:rsidRPr="007E5C73">
        <w:br w:type="page"/>
      </w:r>
    </w:p>
    <w:p w14:paraId="37453F08" w14:textId="77777777" w:rsidR="008653A0" w:rsidRPr="007E5C73" w:rsidRDefault="008653A0" w:rsidP="008653A0">
      <w:pPr>
        <w:pStyle w:val="Nagwek1"/>
      </w:pPr>
      <w:bookmarkStart w:id="0" w:name="_Toc138516629"/>
      <w:r w:rsidRPr="007E5C73">
        <w:lastRenderedPageBreak/>
        <w:t>Zestawienie rysunków</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199"/>
        <w:gridCol w:w="1134"/>
        <w:gridCol w:w="1128"/>
      </w:tblGrid>
      <w:tr w:rsidR="008653A0" w:rsidRPr="007E5C73" w14:paraId="649CBD73" w14:textId="77777777" w:rsidTr="00DD079E">
        <w:trPr>
          <w:jc w:val="center"/>
        </w:trPr>
        <w:tc>
          <w:tcPr>
            <w:tcW w:w="600" w:type="dxa"/>
            <w:vAlign w:val="center"/>
          </w:tcPr>
          <w:p w14:paraId="768FDF7C" w14:textId="7E69E0F6" w:rsidR="008653A0" w:rsidRPr="007E5C73" w:rsidRDefault="008653A0" w:rsidP="004E72F1">
            <w:pPr>
              <w:spacing w:before="0"/>
              <w:rPr>
                <w:b/>
              </w:rPr>
            </w:pPr>
            <w:r w:rsidRPr="007E5C73">
              <w:rPr>
                <w:b/>
              </w:rPr>
              <w:t>Lp</w:t>
            </w:r>
            <w:r w:rsidR="006457DB" w:rsidRPr="007E5C73">
              <w:rPr>
                <w:b/>
              </w:rPr>
              <w:t>.</w:t>
            </w:r>
          </w:p>
        </w:tc>
        <w:tc>
          <w:tcPr>
            <w:tcW w:w="6199" w:type="dxa"/>
            <w:vAlign w:val="center"/>
          </w:tcPr>
          <w:p w14:paraId="087D8020" w14:textId="69AA10BE" w:rsidR="008653A0" w:rsidRPr="007E5C73" w:rsidRDefault="003D6D20" w:rsidP="004E72F1">
            <w:pPr>
              <w:spacing w:before="0"/>
              <w:rPr>
                <w:b/>
              </w:rPr>
            </w:pPr>
            <w:r>
              <w:rPr>
                <w:b/>
              </w:rPr>
              <w:t>Tytuł</w:t>
            </w:r>
            <w:r w:rsidR="00436FA7">
              <w:rPr>
                <w:b/>
              </w:rPr>
              <w:t xml:space="preserve"> rysunku</w:t>
            </w:r>
          </w:p>
        </w:tc>
        <w:tc>
          <w:tcPr>
            <w:tcW w:w="1134" w:type="dxa"/>
            <w:vAlign w:val="center"/>
          </w:tcPr>
          <w:p w14:paraId="51A90AA4" w14:textId="77777777" w:rsidR="008653A0" w:rsidRPr="007E5C73" w:rsidRDefault="008653A0" w:rsidP="00DD079E">
            <w:pPr>
              <w:spacing w:before="0"/>
              <w:jc w:val="center"/>
              <w:rPr>
                <w:b/>
              </w:rPr>
            </w:pPr>
            <w:r w:rsidRPr="007E5C73">
              <w:rPr>
                <w:b/>
              </w:rPr>
              <w:t>Numer</w:t>
            </w:r>
          </w:p>
        </w:tc>
        <w:tc>
          <w:tcPr>
            <w:tcW w:w="1128" w:type="dxa"/>
          </w:tcPr>
          <w:p w14:paraId="5D0A0633" w14:textId="77777777" w:rsidR="008653A0" w:rsidRPr="007E5C73" w:rsidRDefault="008653A0" w:rsidP="00DD079E">
            <w:pPr>
              <w:spacing w:before="0"/>
              <w:jc w:val="center"/>
              <w:rPr>
                <w:b/>
              </w:rPr>
            </w:pPr>
            <w:r w:rsidRPr="007E5C73">
              <w:rPr>
                <w:b/>
              </w:rPr>
              <w:t>Rewizja</w:t>
            </w:r>
          </w:p>
        </w:tc>
      </w:tr>
      <w:tr w:rsidR="00254958" w:rsidRPr="007E5C73" w14:paraId="66CD4DA7" w14:textId="77777777" w:rsidTr="00DD079E">
        <w:trPr>
          <w:jc w:val="center"/>
        </w:trPr>
        <w:tc>
          <w:tcPr>
            <w:tcW w:w="600" w:type="dxa"/>
            <w:vAlign w:val="center"/>
          </w:tcPr>
          <w:p w14:paraId="772311ED" w14:textId="7460F59D" w:rsidR="00254958" w:rsidRDefault="005D52BB" w:rsidP="004E72F1">
            <w:pPr>
              <w:spacing w:before="0"/>
            </w:pPr>
            <w:r>
              <w:t>1</w:t>
            </w:r>
          </w:p>
        </w:tc>
        <w:tc>
          <w:tcPr>
            <w:tcW w:w="6199" w:type="dxa"/>
            <w:vAlign w:val="center"/>
          </w:tcPr>
          <w:p w14:paraId="17739D39" w14:textId="6C8837A7" w:rsidR="00254958" w:rsidRDefault="00254958" w:rsidP="00254958">
            <w:pPr>
              <w:spacing w:before="0"/>
            </w:pPr>
            <w:r>
              <w:t xml:space="preserve">Instalacja </w:t>
            </w:r>
            <w:proofErr w:type="spellStart"/>
            <w:r>
              <w:t>wod-kan</w:t>
            </w:r>
            <w:proofErr w:type="spellEnd"/>
            <w:r>
              <w:t xml:space="preserve"> – rzut parteru</w:t>
            </w:r>
          </w:p>
        </w:tc>
        <w:tc>
          <w:tcPr>
            <w:tcW w:w="1134" w:type="dxa"/>
            <w:vAlign w:val="center"/>
          </w:tcPr>
          <w:p w14:paraId="49634B61" w14:textId="6F389D8D" w:rsidR="00254958" w:rsidRDefault="00A524BA" w:rsidP="00254958">
            <w:pPr>
              <w:spacing w:before="0"/>
              <w:jc w:val="center"/>
            </w:pPr>
            <w:r>
              <w:t>10</w:t>
            </w:r>
          </w:p>
        </w:tc>
        <w:tc>
          <w:tcPr>
            <w:tcW w:w="1128" w:type="dxa"/>
          </w:tcPr>
          <w:p w14:paraId="014FA082" w14:textId="40298B0E" w:rsidR="00254958" w:rsidRDefault="00254958" w:rsidP="00DD079E">
            <w:pPr>
              <w:spacing w:before="0"/>
              <w:jc w:val="center"/>
            </w:pPr>
            <w:r>
              <w:t>R00</w:t>
            </w:r>
          </w:p>
        </w:tc>
      </w:tr>
      <w:tr w:rsidR="00254958" w:rsidRPr="007E5C73" w14:paraId="049647FB" w14:textId="77777777" w:rsidTr="00DD079E">
        <w:trPr>
          <w:jc w:val="center"/>
        </w:trPr>
        <w:tc>
          <w:tcPr>
            <w:tcW w:w="600" w:type="dxa"/>
            <w:vAlign w:val="center"/>
          </w:tcPr>
          <w:p w14:paraId="6D28E2DF" w14:textId="203042E5" w:rsidR="00254958" w:rsidRDefault="005D52BB" w:rsidP="004E72F1">
            <w:pPr>
              <w:spacing w:before="0"/>
            </w:pPr>
            <w:r>
              <w:t>2</w:t>
            </w:r>
          </w:p>
        </w:tc>
        <w:tc>
          <w:tcPr>
            <w:tcW w:w="6199" w:type="dxa"/>
            <w:vAlign w:val="center"/>
          </w:tcPr>
          <w:p w14:paraId="54947D32" w14:textId="1EBAD7CF" w:rsidR="00254958" w:rsidRDefault="00254958" w:rsidP="004E72F1">
            <w:pPr>
              <w:spacing w:before="0"/>
            </w:pPr>
            <w:r>
              <w:t xml:space="preserve">Instalacja </w:t>
            </w:r>
            <w:proofErr w:type="spellStart"/>
            <w:r>
              <w:t>wod-kan</w:t>
            </w:r>
            <w:proofErr w:type="spellEnd"/>
            <w:r>
              <w:t xml:space="preserve"> – rzut piwnicy</w:t>
            </w:r>
          </w:p>
        </w:tc>
        <w:tc>
          <w:tcPr>
            <w:tcW w:w="1134" w:type="dxa"/>
            <w:vAlign w:val="center"/>
          </w:tcPr>
          <w:p w14:paraId="5F93CE7D" w14:textId="4A0A663E" w:rsidR="00254958" w:rsidRDefault="00A524BA" w:rsidP="00254958">
            <w:pPr>
              <w:spacing w:before="0"/>
              <w:jc w:val="center"/>
            </w:pPr>
            <w:r>
              <w:t>11</w:t>
            </w:r>
          </w:p>
        </w:tc>
        <w:tc>
          <w:tcPr>
            <w:tcW w:w="1128" w:type="dxa"/>
          </w:tcPr>
          <w:p w14:paraId="44657DC2" w14:textId="36B59F67" w:rsidR="00254958" w:rsidRDefault="00254958" w:rsidP="00DD079E">
            <w:pPr>
              <w:spacing w:before="0"/>
              <w:jc w:val="center"/>
            </w:pPr>
            <w:r>
              <w:t>R00</w:t>
            </w:r>
          </w:p>
        </w:tc>
      </w:tr>
      <w:tr w:rsidR="00DC3FC0" w:rsidRPr="007E5C73" w14:paraId="1CA05E07" w14:textId="77777777" w:rsidTr="00DD079E">
        <w:trPr>
          <w:jc w:val="center"/>
        </w:trPr>
        <w:tc>
          <w:tcPr>
            <w:tcW w:w="600" w:type="dxa"/>
            <w:vAlign w:val="center"/>
          </w:tcPr>
          <w:p w14:paraId="729982B7" w14:textId="614EC3CC" w:rsidR="00DC3FC0" w:rsidRDefault="00DC3FC0" w:rsidP="004E72F1">
            <w:pPr>
              <w:spacing w:before="0"/>
            </w:pPr>
            <w:r>
              <w:t>3</w:t>
            </w:r>
          </w:p>
        </w:tc>
        <w:tc>
          <w:tcPr>
            <w:tcW w:w="6199" w:type="dxa"/>
            <w:vAlign w:val="center"/>
          </w:tcPr>
          <w:p w14:paraId="06388EB6" w14:textId="177A5A07" w:rsidR="00DC3FC0" w:rsidRDefault="00DC3FC0" w:rsidP="004E72F1">
            <w:pPr>
              <w:spacing w:before="0"/>
            </w:pPr>
            <w:r>
              <w:t xml:space="preserve">Instalacja </w:t>
            </w:r>
            <w:proofErr w:type="spellStart"/>
            <w:r>
              <w:t>wod-kan</w:t>
            </w:r>
            <w:proofErr w:type="spellEnd"/>
            <w:r>
              <w:t xml:space="preserve"> – schematy</w:t>
            </w:r>
          </w:p>
        </w:tc>
        <w:tc>
          <w:tcPr>
            <w:tcW w:w="1134" w:type="dxa"/>
            <w:vAlign w:val="center"/>
          </w:tcPr>
          <w:p w14:paraId="42C782B5" w14:textId="229D267D" w:rsidR="00DC3FC0" w:rsidRDefault="00A524BA" w:rsidP="00254958">
            <w:pPr>
              <w:spacing w:before="0"/>
              <w:jc w:val="center"/>
            </w:pPr>
            <w:r>
              <w:t>12</w:t>
            </w:r>
          </w:p>
        </w:tc>
        <w:tc>
          <w:tcPr>
            <w:tcW w:w="1128" w:type="dxa"/>
          </w:tcPr>
          <w:p w14:paraId="7AEE2222" w14:textId="3870FAB5" w:rsidR="00DC3FC0" w:rsidRDefault="00DC3FC0" w:rsidP="00DD079E">
            <w:pPr>
              <w:spacing w:before="0"/>
              <w:jc w:val="center"/>
            </w:pPr>
            <w:r>
              <w:t>R00</w:t>
            </w:r>
          </w:p>
        </w:tc>
      </w:tr>
    </w:tbl>
    <w:p w14:paraId="3139DBDA" w14:textId="77777777" w:rsidR="00191CFD" w:rsidRPr="007E5C73" w:rsidRDefault="00191CFD" w:rsidP="008653A0"/>
    <w:p w14:paraId="13B3FEAF" w14:textId="77777777" w:rsidR="008653A0" w:rsidRPr="007E5C73" w:rsidRDefault="008653A0" w:rsidP="008653A0">
      <w:pPr>
        <w:pStyle w:val="Nagwek1"/>
      </w:pPr>
      <w:bookmarkStart w:id="1" w:name="_Toc138516630"/>
      <w:r w:rsidRPr="007E5C73">
        <w:t>Dane obiektu</w:t>
      </w:r>
      <w:bookmarkEnd w:id="1"/>
    </w:p>
    <w:p w14:paraId="609A758D" w14:textId="77777777" w:rsidR="00DD079E" w:rsidRPr="00376B6A" w:rsidRDefault="00DD079E" w:rsidP="0097098F">
      <w:pPr>
        <w:spacing w:line="360" w:lineRule="auto"/>
      </w:pPr>
      <w:bookmarkStart w:id="2" w:name="_Toc178067544"/>
      <w:r w:rsidRPr="00376B6A">
        <w:t xml:space="preserve">Dane projektowanego obiektu: </w:t>
      </w:r>
    </w:p>
    <w:p w14:paraId="42743C16" w14:textId="76F37988" w:rsidR="00FE62D0" w:rsidRPr="007B02FA" w:rsidRDefault="007B02FA" w:rsidP="00FE62D0">
      <w:r w:rsidRPr="002C689E">
        <w:t xml:space="preserve">Fragment budynku nr 39 (parter i piwnica) oraz przylegający teren. Budynek usytuowany jest w Otwocku przy ul. A. </w:t>
      </w:r>
      <w:proofErr w:type="spellStart"/>
      <w:r w:rsidRPr="002C689E">
        <w:t>Sołtana</w:t>
      </w:r>
      <w:proofErr w:type="spellEnd"/>
      <w:r w:rsidRPr="002C689E">
        <w:t xml:space="preserve"> 7 na działce ewidencyjnej nr 17 z obrębu 0257</w:t>
      </w:r>
      <w:r>
        <w:t>.</w:t>
      </w:r>
    </w:p>
    <w:p w14:paraId="0CCA60A5" w14:textId="77777777" w:rsidR="00FE62D0" w:rsidRPr="007E5C73" w:rsidRDefault="00FE62D0" w:rsidP="00FE62D0">
      <w:pPr>
        <w:rPr>
          <w:color w:val="FF0000"/>
        </w:rPr>
      </w:pPr>
    </w:p>
    <w:p w14:paraId="26F884E2" w14:textId="77777777" w:rsidR="008653A0" w:rsidRPr="007E5C73" w:rsidRDefault="008653A0" w:rsidP="008653A0">
      <w:pPr>
        <w:pStyle w:val="Nagwek1"/>
      </w:pPr>
      <w:bookmarkStart w:id="3" w:name="_Toc138516631"/>
      <w:r w:rsidRPr="007E5C73">
        <w:t>Podstawa opracowania</w:t>
      </w:r>
      <w:bookmarkEnd w:id="2"/>
      <w:bookmarkEnd w:id="3"/>
    </w:p>
    <w:p w14:paraId="783B9B78" w14:textId="5AE39584" w:rsidR="00E4246D" w:rsidRPr="00D2617F" w:rsidRDefault="00E4246D" w:rsidP="00E4246D">
      <w:pPr>
        <w:rPr>
          <w:color w:val="FF0000"/>
        </w:rPr>
      </w:pPr>
      <w:bookmarkStart w:id="4" w:name="_Hlk104978688"/>
      <w:r w:rsidRPr="000245EA">
        <w:t>Niniejsze opracowanie zostało wykonane w oparciu o następujące materiały:</w:t>
      </w:r>
    </w:p>
    <w:p w14:paraId="5B26B135" w14:textId="0327EADF" w:rsidR="00D2617F" w:rsidRDefault="00D2617F" w:rsidP="00E4246D">
      <w:pPr>
        <w:pStyle w:val="Akapitzlist"/>
        <w:numPr>
          <w:ilvl w:val="0"/>
          <w:numId w:val="22"/>
        </w:numPr>
        <w:jc w:val="both"/>
        <w:rPr>
          <w:rFonts w:ascii="Verdana" w:hAnsi="Verdana"/>
          <w:sz w:val="20"/>
          <w:szCs w:val="20"/>
        </w:rPr>
      </w:pPr>
      <w:r>
        <w:rPr>
          <w:rFonts w:ascii="Verdana" w:hAnsi="Verdana"/>
          <w:sz w:val="20"/>
          <w:szCs w:val="20"/>
        </w:rPr>
        <w:t>Projekt wykonawczy</w:t>
      </w:r>
    </w:p>
    <w:p w14:paraId="21C84C12" w14:textId="67EBC663"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Projekt architektoniczno-budowlany,</w:t>
      </w:r>
      <w:r w:rsidRPr="000245EA">
        <w:rPr>
          <w:rFonts w:ascii="Verdana" w:hAnsi="Verdana" w:cs="Arial"/>
          <w:color w:val="FF0000"/>
          <w:sz w:val="20"/>
          <w:szCs w:val="20"/>
        </w:rPr>
        <w:t xml:space="preserve"> </w:t>
      </w:r>
    </w:p>
    <w:p w14:paraId="1C1B2396"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Notatki, oraz ustalenia ze spotkań z Inwestorem,</w:t>
      </w:r>
    </w:p>
    <w:p w14:paraId="5830EB30"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Wytyczne technologiczne,</w:t>
      </w:r>
    </w:p>
    <w:p w14:paraId="2C297546"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Uzgodnienia międzybranżowe,</w:t>
      </w:r>
    </w:p>
    <w:p w14:paraId="4D84D8CB"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Obowiązujące przepisy, normy i literatura techniczna:</w:t>
      </w:r>
    </w:p>
    <w:p w14:paraId="7C7DBFD4" w14:textId="77777777" w:rsidR="00E4246D" w:rsidRPr="00BE72D2" w:rsidRDefault="00E4246D" w:rsidP="00E4246D">
      <w:r w:rsidRPr="00BE72D2">
        <w:t>Między innymi:</w:t>
      </w:r>
    </w:p>
    <w:p w14:paraId="7F353148"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7 lipca 1994 r. Prawo Budowlane,</w:t>
      </w:r>
    </w:p>
    <w:p w14:paraId="36B08E5E" w14:textId="77777777" w:rsidR="00E4246D" w:rsidRPr="000245EA" w:rsidRDefault="00E4246D" w:rsidP="00E4246D">
      <w:pPr>
        <w:pStyle w:val="Akapitzlist"/>
        <w:numPr>
          <w:ilvl w:val="0"/>
          <w:numId w:val="23"/>
        </w:numPr>
        <w:jc w:val="both"/>
        <w:rPr>
          <w:rStyle w:val="h2"/>
          <w:rFonts w:ascii="Verdana" w:hAnsi="Verdana" w:cs="Arial"/>
          <w:b/>
          <w:color w:val="000000" w:themeColor="text1"/>
          <w:sz w:val="20"/>
          <w:szCs w:val="20"/>
        </w:rPr>
      </w:pPr>
      <w:r w:rsidRPr="000245EA">
        <w:rPr>
          <w:rStyle w:val="h2"/>
          <w:rFonts w:ascii="Verdana" w:hAnsi="Verdana"/>
          <w:sz w:val="20"/>
          <w:szCs w:val="20"/>
        </w:rPr>
        <w:t>Rozporządzenie Ministra Transportu, Budownictwa i Gospodarki Morskiej z dnia 25 kwietnia 2012 r. w sprawie szczegółowego zakresu i formy projektu budowlanego,</w:t>
      </w:r>
    </w:p>
    <w:p w14:paraId="2E5285B0"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Infrastruktury z dnia 12 kwietnia 2002 r. w sprawie warunków technicznych, jakim powinny odpowiadać budynki i ich usytuowanie. </w:t>
      </w:r>
    </w:p>
    <w:p w14:paraId="2EDF8D1A"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24.08.1991 r. o ochronie przeciwpożarowej.</w:t>
      </w:r>
    </w:p>
    <w:p w14:paraId="5134E1F4"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Spraw Wewnętrznych i Administracji z dnia 07.06.2010 roku w sprawie ochrony przeciwpożarowej budynków, innych obiektów budowlanych i terenów </w:t>
      </w:r>
    </w:p>
    <w:p w14:paraId="74CD40BA"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Rozporządzenie Ministra Pracy i Polityki Socjalnej z dnia 26 września 1997 r. w sprawie ogólnych przepisów bezpieczeństwa i higieny pracy.</w:t>
      </w:r>
    </w:p>
    <w:bookmarkEnd w:id="4"/>
    <w:p w14:paraId="5F8CEC92" w14:textId="77777777" w:rsidR="00FF2011" w:rsidRPr="00DD079E" w:rsidRDefault="00FF2011" w:rsidP="005150FA">
      <w:pPr>
        <w:pStyle w:val="Akapitzlist"/>
      </w:pPr>
    </w:p>
    <w:p w14:paraId="31E821C8" w14:textId="77777777" w:rsidR="008653A0" w:rsidRPr="007E5C73" w:rsidRDefault="008653A0" w:rsidP="00FF2011">
      <w:pPr>
        <w:pStyle w:val="Nagwek1"/>
      </w:pPr>
      <w:bookmarkStart w:id="5" w:name="_Toc178067545"/>
      <w:bookmarkStart w:id="6" w:name="_Toc138516632"/>
      <w:r w:rsidRPr="007E5C73">
        <w:t>Przedmiot i zakres opracowania</w:t>
      </w:r>
      <w:bookmarkEnd w:id="5"/>
      <w:bookmarkEnd w:id="6"/>
    </w:p>
    <w:p w14:paraId="0A83EC61" w14:textId="638D04F7" w:rsidR="009B1D39" w:rsidRDefault="00F01FCA" w:rsidP="00FF2011">
      <w:r w:rsidRPr="007E5C73">
        <w:tab/>
      </w:r>
      <w:r w:rsidR="009B1D39" w:rsidRPr="007E5C73">
        <w:t>Opracowanie obejmuje</w:t>
      </w:r>
      <w:r w:rsidR="00B0097C">
        <w:t xml:space="preserve"> </w:t>
      </w:r>
      <w:r w:rsidR="00D2617F">
        <w:t>dokumentację powykonawczą</w:t>
      </w:r>
      <w:r w:rsidR="00CD6EC2">
        <w:t xml:space="preserve"> dla instalacji wod</w:t>
      </w:r>
      <w:r w:rsidR="005D487E">
        <w:t>ociągowej</w:t>
      </w:r>
      <w:r w:rsidR="00CD6EC2">
        <w:t xml:space="preserve"> i kanalizacji dla pomieszczenia serwerowni i pomieszczeń pomocniczych</w:t>
      </w:r>
      <w:r w:rsidR="00D2617F">
        <w:t xml:space="preserve"> zlokalizowanych w piwnicy.</w:t>
      </w:r>
    </w:p>
    <w:p w14:paraId="2764F051" w14:textId="77777777" w:rsidR="00FF2011" w:rsidRDefault="00FF2011" w:rsidP="00FF2011"/>
    <w:p w14:paraId="5A765E6C" w14:textId="18DB3FFC" w:rsidR="005622D6" w:rsidRPr="00D2617F" w:rsidRDefault="005622D6" w:rsidP="00D2617F">
      <w:pPr>
        <w:spacing w:before="0" w:after="160" w:line="259" w:lineRule="auto"/>
        <w:jc w:val="left"/>
        <w:rPr>
          <w:color w:val="FFFFFF"/>
          <w:sz w:val="32"/>
        </w:rPr>
      </w:pPr>
      <w:r>
        <w:br w:type="page"/>
      </w:r>
    </w:p>
    <w:p w14:paraId="07E7C654" w14:textId="7F50F8EE" w:rsidR="008653A0" w:rsidRPr="007E5C73" w:rsidRDefault="008653A0" w:rsidP="008653A0">
      <w:pPr>
        <w:pStyle w:val="Nagwek1"/>
      </w:pPr>
      <w:bookmarkStart w:id="7" w:name="_Toc419135376"/>
      <w:bookmarkStart w:id="8" w:name="_Toc438590337"/>
      <w:bookmarkStart w:id="9" w:name="_Toc178067546"/>
      <w:bookmarkStart w:id="10" w:name="_Toc138516633"/>
      <w:r w:rsidRPr="007E5C73">
        <w:lastRenderedPageBreak/>
        <w:t xml:space="preserve">Opis </w:t>
      </w:r>
      <w:bookmarkEnd w:id="7"/>
      <w:bookmarkEnd w:id="8"/>
      <w:r w:rsidRPr="007E5C73">
        <w:t>obiektu</w:t>
      </w:r>
      <w:bookmarkEnd w:id="9"/>
      <w:bookmarkEnd w:id="10"/>
    </w:p>
    <w:p w14:paraId="181C2565" w14:textId="7F02F260" w:rsidR="00FE62D0" w:rsidRPr="007E5C73" w:rsidRDefault="00DD079E" w:rsidP="00FE62D0">
      <w:pPr>
        <w:ind w:firstLine="708"/>
      </w:pPr>
      <w:r>
        <w:tab/>
      </w:r>
      <w:r w:rsidR="00FE62D0" w:rsidRPr="007E5C73">
        <w:t xml:space="preserve"> </w:t>
      </w:r>
    </w:p>
    <w:p w14:paraId="0AD33FFA" w14:textId="75A94593" w:rsidR="00FE62D0" w:rsidRPr="007E5C73" w:rsidRDefault="007B02FA" w:rsidP="00FF2011">
      <w:pPr>
        <w:rPr>
          <w:color w:val="FF0000"/>
        </w:rPr>
      </w:pPr>
      <w:r w:rsidRPr="00876AF0">
        <w:t>Opracowanie obejmuje przebudowę fragmentu budynku nr 39 w zespole obiektów Narodowego Centrum Badań Jądrowych. Budynek ma 4 kondygnacje nadziemne i jedną podziemną, przy czym głębokość posadowienia i rzędne posadzki w piwnicy są zróżnicowane. Konstrukcja jest mieszana. Budynek był kilkukrotnie przebudowywany. Na parterze rolę konstrukcji pełni siatka słupów i pilastrów, w kondygnacji podziemnej ściany wydzielające trakt komunikacyjny oraz dodane w późniejszym czasie słupy żelbetowe oraz podciągi żelbetowe i stalowe.</w:t>
      </w:r>
      <w:r>
        <w:t xml:space="preserve"> Teren w bezpośrednim otoczeniu budynku,</w:t>
      </w:r>
      <w:r w:rsidR="00446C7C">
        <w:t xml:space="preserve"> na którym </w:t>
      </w:r>
      <w:r>
        <w:t>posadowi</w:t>
      </w:r>
      <w:r w:rsidR="00446C7C">
        <w:t>ono</w:t>
      </w:r>
      <w:r>
        <w:t xml:space="preserve"> urządze</w:t>
      </w:r>
      <w:r w:rsidR="00446C7C">
        <w:t>nia</w:t>
      </w:r>
      <w:r>
        <w:t xml:space="preserve"> zewnętrzn</w:t>
      </w:r>
      <w:r w:rsidR="00446C7C">
        <w:t>e</w:t>
      </w:r>
      <w:r>
        <w:t xml:space="preserve"> jest płaski i</w:t>
      </w:r>
      <w:r w:rsidR="00F86A07">
        <w:t xml:space="preserve"> </w:t>
      </w:r>
      <w:r>
        <w:t>zagospodarowany.</w:t>
      </w:r>
    </w:p>
    <w:p w14:paraId="6A16E96A" w14:textId="069665C3" w:rsidR="006457DB" w:rsidRPr="007E5C73" w:rsidRDefault="008653A0" w:rsidP="00FE62D0">
      <w:pPr>
        <w:tabs>
          <w:tab w:val="left" w:pos="0"/>
        </w:tabs>
        <w:spacing w:line="360" w:lineRule="auto"/>
      </w:pPr>
      <w:r w:rsidRPr="007E5C73">
        <w:rPr>
          <w:vanish/>
          <w:color w:val="FF0000"/>
          <w:sz w:val="10"/>
          <w:szCs w:val="10"/>
          <w:highlight w:val="black"/>
        </w:rPr>
        <w:t>WERS UKRYTY – NIE KASOWAĆ.</w:t>
      </w:r>
    </w:p>
    <w:p w14:paraId="35E130E5" w14:textId="2C8E6393" w:rsidR="008653A0" w:rsidRPr="007E5C73" w:rsidRDefault="00326BBA" w:rsidP="008653A0">
      <w:pPr>
        <w:pStyle w:val="Nagwek1"/>
      </w:pPr>
      <w:bookmarkStart w:id="11" w:name="_Toc138516634"/>
      <w:r>
        <w:t>Wstęp</w:t>
      </w:r>
      <w:bookmarkEnd w:id="11"/>
      <w:r w:rsidR="00DF56DE">
        <w:t xml:space="preserve"> </w:t>
      </w:r>
    </w:p>
    <w:p w14:paraId="6BACFC8F" w14:textId="3917A8BC" w:rsidR="00815618" w:rsidRPr="00910C1A" w:rsidRDefault="00E4246D" w:rsidP="00E4246D">
      <w:bookmarkStart w:id="12" w:name="_Hlk104978738"/>
      <w:r w:rsidRPr="00910C1A">
        <w:t xml:space="preserve">W ramach </w:t>
      </w:r>
      <w:r w:rsidR="00815618" w:rsidRPr="00910C1A">
        <w:t>przeprowadzonych prac budowlanych i instalacyjnych związanych z powstawaniem serwerowni CIŚ II wykonano następujące instalacje wodociągowe i kanalizacyjne:</w:t>
      </w:r>
    </w:p>
    <w:p w14:paraId="013F24CE" w14:textId="77777777"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instalację odprowadzenie skroplin z pomieszczenia serwerowni obejmującej:</w:t>
      </w:r>
    </w:p>
    <w:p w14:paraId="6EC81463" w14:textId="69F5CB32" w:rsidR="00815618" w:rsidRPr="00910C1A" w:rsidRDefault="00815618" w:rsidP="00815618">
      <w:pPr>
        <w:pStyle w:val="Akapitzlist"/>
        <w:numPr>
          <w:ilvl w:val="0"/>
          <w:numId w:val="42"/>
        </w:numPr>
        <w:rPr>
          <w:rFonts w:ascii="Verdana" w:hAnsi="Verdana"/>
          <w:sz w:val="20"/>
          <w:szCs w:val="20"/>
        </w:rPr>
      </w:pPr>
      <w:r w:rsidRPr="00910C1A">
        <w:rPr>
          <w:rFonts w:ascii="Verdana" w:hAnsi="Verdana"/>
          <w:sz w:val="20"/>
          <w:szCs w:val="20"/>
        </w:rPr>
        <w:t>odprowadzenie skroplin dla docelowej ilości klimatyzatorów rzędowych.</w:t>
      </w:r>
    </w:p>
    <w:p w14:paraId="63422396" w14:textId="75575EB0" w:rsidR="00815618" w:rsidRPr="00910C1A" w:rsidRDefault="00815618" w:rsidP="00815618">
      <w:pPr>
        <w:pStyle w:val="Akapitzlist"/>
        <w:numPr>
          <w:ilvl w:val="0"/>
          <w:numId w:val="42"/>
        </w:numPr>
        <w:rPr>
          <w:rFonts w:ascii="Verdana" w:hAnsi="Verdana"/>
          <w:sz w:val="20"/>
          <w:szCs w:val="20"/>
        </w:rPr>
      </w:pPr>
      <w:r w:rsidRPr="00910C1A">
        <w:rPr>
          <w:rFonts w:ascii="Verdana" w:hAnsi="Verdana"/>
          <w:sz w:val="20"/>
          <w:szCs w:val="20"/>
        </w:rPr>
        <w:t>odprowadzenie skroplin dla dwóch klimatyzatorów podsufitowych</w:t>
      </w:r>
    </w:p>
    <w:p w14:paraId="3DA6D81D" w14:textId="281FBC81" w:rsidR="00815618" w:rsidRDefault="00815618" w:rsidP="00815618">
      <w:pPr>
        <w:pStyle w:val="Akapitzlist"/>
        <w:numPr>
          <w:ilvl w:val="0"/>
          <w:numId w:val="40"/>
        </w:numPr>
        <w:rPr>
          <w:rFonts w:ascii="Verdana" w:hAnsi="Verdana"/>
          <w:sz w:val="20"/>
          <w:szCs w:val="20"/>
        </w:rPr>
      </w:pPr>
      <w:r w:rsidRPr="00910C1A">
        <w:rPr>
          <w:rFonts w:ascii="Verdana" w:hAnsi="Verdana"/>
          <w:sz w:val="20"/>
          <w:szCs w:val="20"/>
        </w:rPr>
        <w:t>instalację odprowadzenia skroplin dla dwóch szaf klimatyzacyjnych w pomieszczeniu UPS.</w:t>
      </w:r>
    </w:p>
    <w:p w14:paraId="399ED880" w14:textId="6DBE58EF" w:rsidR="00FA7534" w:rsidRPr="00910C1A" w:rsidRDefault="00FA7534" w:rsidP="00815618">
      <w:pPr>
        <w:pStyle w:val="Akapitzlist"/>
        <w:numPr>
          <w:ilvl w:val="0"/>
          <w:numId w:val="40"/>
        </w:numPr>
        <w:rPr>
          <w:rFonts w:ascii="Verdana" w:hAnsi="Verdana"/>
          <w:sz w:val="20"/>
          <w:szCs w:val="20"/>
        </w:rPr>
      </w:pPr>
      <w:r>
        <w:rPr>
          <w:rFonts w:ascii="Verdana" w:hAnsi="Verdana"/>
          <w:sz w:val="20"/>
          <w:szCs w:val="20"/>
        </w:rPr>
        <w:t>Instalację odprowadzenia skroplin z centrali wentylacyjnej i współpracującej z nią pompy ciepła.</w:t>
      </w:r>
    </w:p>
    <w:p w14:paraId="6B300D6E" w14:textId="317851E6"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instalację zimnej wody</w:t>
      </w:r>
    </w:p>
    <w:p w14:paraId="61917E3B" w14:textId="4DE83BD2"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instalację wody uzd</w:t>
      </w:r>
      <w:r w:rsidR="00910C1A" w:rsidRPr="00910C1A">
        <w:rPr>
          <w:rFonts w:ascii="Verdana" w:hAnsi="Verdana"/>
          <w:sz w:val="20"/>
          <w:szCs w:val="20"/>
        </w:rPr>
        <w:t>a</w:t>
      </w:r>
      <w:r w:rsidRPr="00910C1A">
        <w:rPr>
          <w:rFonts w:ascii="Verdana" w:hAnsi="Verdana"/>
          <w:sz w:val="20"/>
          <w:szCs w:val="20"/>
        </w:rPr>
        <w:t>tnionej</w:t>
      </w:r>
    </w:p>
    <w:p w14:paraId="542CB3F2" w14:textId="02022C64"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 xml:space="preserve">instalację odwodnieniową w serwerowni </w:t>
      </w:r>
    </w:p>
    <w:p w14:paraId="1373035B" w14:textId="399D71CE"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instalację odwodnieniową pomieszczeń obu pompowni i UPS</w:t>
      </w:r>
    </w:p>
    <w:p w14:paraId="3D6C4627" w14:textId="2CF2A886"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instalację odwodnieniową kanałów kablowych</w:t>
      </w:r>
    </w:p>
    <w:p w14:paraId="2201BD9A" w14:textId="0F1A27D5"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 xml:space="preserve">instalację kanalizacyjną </w:t>
      </w:r>
    </w:p>
    <w:p w14:paraId="5C0B3529" w14:textId="3B386DC5"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przebudowę istniejących instalacji zimnej wody i hydrantowej na poziomie piwnicy</w:t>
      </w:r>
    </w:p>
    <w:p w14:paraId="3DE02546" w14:textId="097CE72F" w:rsidR="00815618" w:rsidRPr="00910C1A" w:rsidRDefault="00815618" w:rsidP="00815618">
      <w:pPr>
        <w:pStyle w:val="Akapitzlist"/>
        <w:numPr>
          <w:ilvl w:val="0"/>
          <w:numId w:val="40"/>
        </w:numPr>
        <w:rPr>
          <w:rFonts w:ascii="Verdana" w:hAnsi="Verdana"/>
          <w:sz w:val="20"/>
          <w:szCs w:val="20"/>
        </w:rPr>
      </w:pPr>
      <w:r w:rsidRPr="00910C1A">
        <w:rPr>
          <w:rFonts w:ascii="Verdana" w:hAnsi="Verdana"/>
          <w:sz w:val="20"/>
          <w:szCs w:val="20"/>
        </w:rPr>
        <w:t xml:space="preserve">przebudowę pionu hydrantowego na kondygnacjach naziemnych </w:t>
      </w:r>
    </w:p>
    <w:bookmarkEnd w:id="12"/>
    <w:p w14:paraId="0B4D6518" w14:textId="77777777" w:rsidR="00326BBA" w:rsidRDefault="00326BBA" w:rsidP="00326BBA"/>
    <w:p w14:paraId="5C0A859E" w14:textId="54EFC5CF" w:rsidR="00B259E2" w:rsidRPr="007E5C73" w:rsidRDefault="00B259E2" w:rsidP="00B259E2">
      <w:pPr>
        <w:pStyle w:val="Nagwek1"/>
      </w:pPr>
      <w:bookmarkStart w:id="13" w:name="_Toc138516635"/>
      <w:r>
        <w:t>Instalacja wodno-kanalizacyjna</w:t>
      </w:r>
      <w:bookmarkEnd w:id="13"/>
      <w:r>
        <w:t xml:space="preserve"> </w:t>
      </w:r>
    </w:p>
    <w:p w14:paraId="6856EF24" w14:textId="6C66C36B" w:rsidR="00910C1A" w:rsidRDefault="00910C1A" w:rsidP="00326BBA">
      <w:pPr>
        <w:rPr>
          <w:u w:val="single"/>
        </w:rPr>
      </w:pPr>
      <w:r>
        <w:rPr>
          <w:u w:val="single"/>
        </w:rPr>
        <w:t>Instalacja odwodnieniowa</w:t>
      </w:r>
    </w:p>
    <w:p w14:paraId="21E06481" w14:textId="2801E9D3" w:rsidR="00910C1A" w:rsidRDefault="00910C1A" w:rsidP="00910C1A">
      <w:r>
        <w:t>N</w:t>
      </w:r>
      <w:r w:rsidRPr="00C55388">
        <w:t>a wypadek awarii układu chłodzenia lub rozszczelnienia się instalacji chłodniczych</w:t>
      </w:r>
      <w:r>
        <w:t xml:space="preserve"> wykonano</w:t>
      </w:r>
      <w:r w:rsidRPr="00C55388">
        <w:t xml:space="preserve"> odwodnienie komory serwerów – wykonan</w:t>
      </w:r>
      <w:r>
        <w:t>o</w:t>
      </w:r>
      <w:r w:rsidRPr="00C55388">
        <w:t xml:space="preserve"> odpływ</w:t>
      </w:r>
      <w:r>
        <w:t>y</w:t>
      </w:r>
      <w:r w:rsidRPr="00C55388">
        <w:t xml:space="preserve"> , w ilości 2 szt. rozłożonych równomiernie centralnie w świetle drogi transportowej pod podłogą podniesioną, podłączonych do </w:t>
      </w:r>
      <w:r>
        <w:t xml:space="preserve">nowopowstałego odcinka kanalizacji sanitarnej. W każdym z odpływów </w:t>
      </w:r>
      <w:r w:rsidR="00B70315">
        <w:t xml:space="preserve">zainstalowano czujki zalania podłączone do systemu BMS. </w:t>
      </w:r>
      <w:r w:rsidRPr="00C55388">
        <w:t xml:space="preserve"> </w:t>
      </w:r>
    </w:p>
    <w:p w14:paraId="0CAA6829" w14:textId="75133947" w:rsidR="00B70315" w:rsidRDefault="00910C1A" w:rsidP="00910C1A">
      <w:r>
        <w:t xml:space="preserve">Na wypadek rozszczelnienia się pionu hydrantowego na parterze klatki schodowej pod podłogą podnoszą wykonano wpust z podłączeniem do </w:t>
      </w:r>
      <w:r w:rsidR="00B70315">
        <w:t xml:space="preserve">nowopowstałego odcinka </w:t>
      </w:r>
      <w:r>
        <w:t>kanalizacji sanitarnej</w:t>
      </w:r>
      <w:r w:rsidR="00B70315">
        <w:t xml:space="preserve">.  </w:t>
      </w:r>
    </w:p>
    <w:p w14:paraId="3575F944" w14:textId="77777777" w:rsidR="00910C1A" w:rsidRDefault="00910C1A" w:rsidP="00910C1A">
      <w:r>
        <w:t>W pomieszczeniu pompowni 2 wykonano dwa punkty odwodnienia:</w:t>
      </w:r>
    </w:p>
    <w:p w14:paraId="09E87F65" w14:textId="77777777" w:rsidR="00910C1A" w:rsidRDefault="00910C1A" w:rsidP="00910C1A">
      <w:pPr>
        <w:pStyle w:val="Akapitzlist"/>
        <w:numPr>
          <w:ilvl w:val="0"/>
          <w:numId w:val="26"/>
        </w:numPr>
        <w:jc w:val="both"/>
        <w:rPr>
          <w:rFonts w:ascii="Verdana" w:hAnsi="Verdana"/>
          <w:sz w:val="20"/>
          <w:szCs w:val="20"/>
        </w:rPr>
      </w:pPr>
      <w:r w:rsidRPr="00E4246D">
        <w:rPr>
          <w:rFonts w:ascii="Verdana" w:hAnsi="Verdana"/>
          <w:sz w:val="20"/>
          <w:szCs w:val="20"/>
        </w:rPr>
        <w:t>bezpośrednio do studzienki przykrytej ażurową kratą pomostową</w:t>
      </w:r>
    </w:p>
    <w:p w14:paraId="33277FDB" w14:textId="75E33275" w:rsidR="00B70315" w:rsidRPr="00E4246D" w:rsidRDefault="00B70315" w:rsidP="00910C1A">
      <w:pPr>
        <w:pStyle w:val="Akapitzlist"/>
        <w:numPr>
          <w:ilvl w:val="0"/>
          <w:numId w:val="26"/>
        </w:numPr>
        <w:jc w:val="both"/>
        <w:rPr>
          <w:rFonts w:ascii="Verdana" w:hAnsi="Verdana"/>
          <w:sz w:val="20"/>
          <w:szCs w:val="20"/>
        </w:rPr>
      </w:pPr>
      <w:r w:rsidRPr="00E4246D">
        <w:rPr>
          <w:rFonts w:ascii="Verdana" w:hAnsi="Verdana"/>
          <w:sz w:val="20"/>
          <w:szCs w:val="20"/>
        </w:rPr>
        <w:t>przez wpust podłogowy podłączony do tej studzienki</w:t>
      </w:r>
    </w:p>
    <w:p w14:paraId="7E7EC0CD" w14:textId="77777777" w:rsidR="00910C1A" w:rsidRDefault="00910C1A" w:rsidP="00B70315">
      <w:pPr>
        <w:spacing w:before="0"/>
      </w:pPr>
      <w:r>
        <w:t xml:space="preserve">Wykonano grawitacyjne </w:t>
      </w:r>
      <w:r w:rsidRPr="00891C38">
        <w:t>odwodnienie pomieszczenia</w:t>
      </w:r>
      <w:r>
        <w:t xml:space="preserve"> pompowni 1 oraz UPS przez wpusty podłogowe podłączone do studzienki w pomieszczeniu pompowni 2. </w:t>
      </w:r>
    </w:p>
    <w:p w14:paraId="77490005" w14:textId="77777777" w:rsidR="00B70315" w:rsidRDefault="00B70315" w:rsidP="00B70315">
      <w:pPr>
        <w:spacing w:before="0"/>
      </w:pPr>
      <w:r>
        <w:t>Wykonano odprowadzenie wód upustowych z nawilżacza, umywalki i stacji SUW za pomocą rurociągu z PVC prowadzonego w pompowni 1 po ścianie p lub w bruździe  w ścianie przy której postawiona jest szafa automatyki wody lodowej, a następnie w pompowni 2 po ścianie.</w:t>
      </w:r>
    </w:p>
    <w:p w14:paraId="42B5115F" w14:textId="136A0D60" w:rsidR="0069177B" w:rsidRDefault="00B70315" w:rsidP="00FA7534">
      <w:pPr>
        <w:spacing w:before="0"/>
      </w:pPr>
      <w:r>
        <w:lastRenderedPageBreak/>
        <w:t xml:space="preserve">Instalację sprowadzono do  studzienki w pompowni 2. </w:t>
      </w:r>
    </w:p>
    <w:p w14:paraId="7E9A3E13" w14:textId="380D6D66" w:rsidR="00A76ED1" w:rsidRPr="00285A70" w:rsidRDefault="00B82CB0" w:rsidP="00326BBA">
      <w:pPr>
        <w:rPr>
          <w:rFonts w:cs="Segoe UI"/>
          <w:color w:val="000000"/>
          <w:lang w:eastAsia="en-GB"/>
        </w:rPr>
      </w:pPr>
      <w:r>
        <w:t>W studzience zostały zamontowane dwie pompy</w:t>
      </w:r>
      <w:r w:rsidR="00285A70">
        <w:t xml:space="preserve"> odwadniające </w:t>
      </w:r>
      <w:proofErr w:type="spellStart"/>
      <w:r w:rsidR="00285A70">
        <w:t>Grundf</w:t>
      </w:r>
      <w:r w:rsidR="005C1988">
        <w:t>o</w:t>
      </w:r>
      <w:r w:rsidR="00285A70">
        <w:t>s</w:t>
      </w:r>
      <w:proofErr w:type="spellEnd"/>
      <w:r w:rsidR="00285A70">
        <w:t xml:space="preserve"> typu </w:t>
      </w:r>
      <w:r w:rsidR="00285A70" w:rsidRPr="008631C2">
        <w:rPr>
          <w:rFonts w:cs="Segoe UI"/>
          <w:color w:val="000000"/>
          <w:lang w:eastAsia="en-GB"/>
        </w:rPr>
        <w:t>UNILIFT AP12.40.06.1</w:t>
      </w:r>
      <w:r w:rsidR="00285A70">
        <w:rPr>
          <w:rFonts w:cs="Segoe UI"/>
          <w:color w:val="000000"/>
          <w:lang w:eastAsia="en-GB"/>
        </w:rPr>
        <w:t xml:space="preserve"> </w:t>
      </w:r>
      <w:r>
        <w:t>oraz sonda poziomu wody</w:t>
      </w:r>
      <w:r w:rsidR="00285A70">
        <w:t xml:space="preserve"> podłączona do sterownika pomp.</w:t>
      </w:r>
    </w:p>
    <w:p w14:paraId="2A6451CC" w14:textId="1A198840" w:rsidR="00B82CB0" w:rsidRDefault="00B82CB0" w:rsidP="00326BBA">
      <w:r>
        <w:t xml:space="preserve">Praca pomp </w:t>
      </w:r>
      <w:r w:rsidR="00B70315">
        <w:t xml:space="preserve">regulowana </w:t>
      </w:r>
      <w:r>
        <w:t xml:space="preserve">poprzez sterownik </w:t>
      </w:r>
      <w:r w:rsidR="00B70315">
        <w:t xml:space="preserve">firmy </w:t>
      </w:r>
      <w:proofErr w:type="spellStart"/>
      <w:r w:rsidR="00B70315">
        <w:t>Grund</w:t>
      </w:r>
      <w:r w:rsidR="00FA7534">
        <w:t>fos</w:t>
      </w:r>
      <w:proofErr w:type="spellEnd"/>
      <w:r w:rsidR="00FA7534">
        <w:t xml:space="preserve"> typ LC231 </w:t>
      </w:r>
      <w:r>
        <w:t>zamontowany nad studzienką. W zależności od poziomu wody będzie pracowała jedna pompa lub dwie równocześnie.</w:t>
      </w:r>
    </w:p>
    <w:p w14:paraId="7A7B6A83" w14:textId="4E86B9D0" w:rsidR="00B82CB0" w:rsidRDefault="00B82CB0" w:rsidP="00326BBA">
      <w:r>
        <w:t>Pompy będą odprowadzać wodę poprzez rur</w:t>
      </w:r>
      <w:r w:rsidR="00D80D40">
        <w:t>y</w:t>
      </w:r>
      <w:r>
        <w:t xml:space="preserve"> tłoczn</w:t>
      </w:r>
      <w:r w:rsidR="00D80D40">
        <w:t>e</w:t>
      </w:r>
      <w:r>
        <w:t xml:space="preserve"> do kanalizacji. Na rurach tłocznych zamontowany zostały zawory zwrotne, uniemożliwiające cofanie się wody z powrotem do studzienki.</w:t>
      </w:r>
    </w:p>
    <w:p w14:paraId="76356A32" w14:textId="0FED4A00" w:rsidR="00B82CB0" w:rsidRDefault="00B82CB0" w:rsidP="00326BBA">
      <w:r>
        <w:t>Sterownik został podłączony do systemu BMS.</w:t>
      </w:r>
    </w:p>
    <w:p w14:paraId="36595009" w14:textId="77777777" w:rsidR="00FC5913" w:rsidRDefault="00FC5913" w:rsidP="00326BBA"/>
    <w:p w14:paraId="5BE447E5" w14:textId="2FCEA5FD" w:rsidR="00CB0726" w:rsidRDefault="00FC5913" w:rsidP="00CB0726">
      <w:r>
        <w:t>W korytarzu piwnicy</w:t>
      </w:r>
      <w:r w:rsidR="00CB0726">
        <w:t xml:space="preserve">, w obu kanałach kablowych zostały zamontowane pompy odwadniające </w:t>
      </w:r>
      <w:proofErr w:type="spellStart"/>
      <w:r w:rsidR="00285A70">
        <w:t>Grund</w:t>
      </w:r>
      <w:r w:rsidR="005C1988">
        <w:t>fo</w:t>
      </w:r>
      <w:r w:rsidR="00285A70">
        <w:t>s</w:t>
      </w:r>
      <w:proofErr w:type="spellEnd"/>
      <w:r w:rsidR="00285A70">
        <w:t xml:space="preserve"> typu </w:t>
      </w:r>
      <w:r w:rsidR="00285A70" w:rsidRPr="008631C2">
        <w:rPr>
          <w:rFonts w:cs="Segoe UI"/>
          <w:color w:val="000000"/>
          <w:lang w:eastAsia="en-GB"/>
        </w:rPr>
        <w:t>UNILIFT AP12.40.06.1</w:t>
      </w:r>
      <w:r w:rsidR="00285A70">
        <w:rPr>
          <w:rFonts w:cs="Segoe UI"/>
          <w:color w:val="000000"/>
          <w:lang w:eastAsia="en-GB"/>
        </w:rPr>
        <w:t xml:space="preserve"> </w:t>
      </w:r>
      <w:r w:rsidR="00CB0726">
        <w:t xml:space="preserve">wraz pływakami podłączone do sterowników dedykowanych </w:t>
      </w:r>
      <w:r w:rsidR="00FA7534">
        <w:t xml:space="preserve">firmy </w:t>
      </w:r>
      <w:proofErr w:type="spellStart"/>
      <w:r w:rsidR="00FA7534">
        <w:t>Grundfos</w:t>
      </w:r>
      <w:proofErr w:type="spellEnd"/>
      <w:r w:rsidR="00FA7534">
        <w:t xml:space="preserve"> typ LC 231 </w:t>
      </w:r>
      <w:r w:rsidR="00CB0726">
        <w:t xml:space="preserve">dla każdej z pomp z osobna. W przypadku osiągnięcia odpowiedniego poziomu wody w kanale sterownik załącza pompę do pracy. Woda z kanału poprzez rury tłoczne odprowadzana jest do kanalizacji. Na rurach tłocznych zamontowano </w:t>
      </w:r>
      <w:r w:rsidR="00D80D40">
        <w:t xml:space="preserve">zawory </w:t>
      </w:r>
      <w:r w:rsidR="00CB0726">
        <w:t>zwrotne, uniemożliwiające cofanie się wody z powrotem do studzienki.</w:t>
      </w:r>
    </w:p>
    <w:p w14:paraId="6537636D" w14:textId="6EA567BF" w:rsidR="00CB0726" w:rsidRDefault="00CB0726" w:rsidP="00CB0726">
      <w:r>
        <w:t>Sterowniki został</w:t>
      </w:r>
      <w:r w:rsidR="00D80D40">
        <w:t>y</w:t>
      </w:r>
      <w:r>
        <w:t xml:space="preserve"> podłączon</w:t>
      </w:r>
      <w:r w:rsidR="00D80D40">
        <w:t>e</w:t>
      </w:r>
      <w:r>
        <w:t xml:space="preserve"> do systemu BMS.</w:t>
      </w:r>
    </w:p>
    <w:p w14:paraId="27BA511C" w14:textId="77777777" w:rsidR="00CB0726" w:rsidRDefault="00CB0726" w:rsidP="00CB0726"/>
    <w:p w14:paraId="24D86861" w14:textId="13BACBBF" w:rsidR="00CB0726" w:rsidRDefault="00CB0726" w:rsidP="00CB0726">
      <w:r>
        <w:t>Dodatkowo w kanale kablowym została zamontowane detekcja zalania, podłączona do systemu BMS, zadaniem której jest przekazaniu alarmu o obecności wody.</w:t>
      </w:r>
    </w:p>
    <w:p w14:paraId="6606B31B" w14:textId="77777777" w:rsidR="00CB0726" w:rsidRDefault="00CB0726" w:rsidP="00326BBA"/>
    <w:p w14:paraId="12077CA4" w14:textId="7ACB9B45" w:rsidR="00FA7534" w:rsidRPr="00FA7534" w:rsidRDefault="00FA7534" w:rsidP="00326BBA">
      <w:pPr>
        <w:rPr>
          <w:u w:val="single"/>
        </w:rPr>
      </w:pPr>
      <w:r w:rsidRPr="00FA7534">
        <w:rPr>
          <w:u w:val="single"/>
        </w:rPr>
        <w:t>Instalacja odprowadzenia skroplin</w:t>
      </w:r>
    </w:p>
    <w:p w14:paraId="6A943B3A" w14:textId="60B432AB" w:rsidR="000E0BA2" w:rsidRDefault="000E0BA2" w:rsidP="00326BBA">
      <w:r w:rsidRPr="000E0BA2">
        <w:t xml:space="preserve">Przewody skroplin </w:t>
      </w:r>
      <w:r w:rsidR="00FA7534">
        <w:t xml:space="preserve">w obrębie serwerowni </w:t>
      </w:r>
      <w:r>
        <w:t>wykona</w:t>
      </w:r>
      <w:r w:rsidR="00B82CB0">
        <w:t>no</w:t>
      </w:r>
      <w:r>
        <w:t xml:space="preserve"> w technologii klejonej z rur PVC</w:t>
      </w:r>
      <w:r w:rsidR="00BF62EC">
        <w:t>-u</w:t>
      </w:r>
      <w:r w:rsidR="00EB4EB3">
        <w:t xml:space="preserve"> i włącz</w:t>
      </w:r>
      <w:r w:rsidR="00B82CB0">
        <w:t>ono</w:t>
      </w:r>
      <w:r w:rsidR="00EB4EB3">
        <w:t xml:space="preserve"> do nowo </w:t>
      </w:r>
      <w:r w:rsidR="00446C7C">
        <w:t>wybudowanej</w:t>
      </w:r>
      <w:r w:rsidR="00EB4EB3">
        <w:t xml:space="preserve"> kanalizacji przez syfony aby uniemożliwić przedostawanie się przykrych zapachów do instalacji odprowadzenia skroplin i urządzeń klimatyzacji i chłodzenia. </w:t>
      </w:r>
    </w:p>
    <w:p w14:paraId="752A67A5" w14:textId="77777777" w:rsidR="00B07D15" w:rsidRDefault="00B07D15" w:rsidP="00326BBA"/>
    <w:p w14:paraId="007C3BCE" w14:textId="1B28A0E6" w:rsidR="00FA7534" w:rsidRDefault="00FA7534" w:rsidP="00326BBA">
      <w:r>
        <w:t>Instalacja odprowadzenia skroplin została wykonana dla docelowej ilości klimatyzatorów rzędowych tj.</w:t>
      </w:r>
    </w:p>
    <w:p w14:paraId="2BDD6BFC" w14:textId="3244FD4A" w:rsidR="00FA7534" w:rsidRPr="002A2D41" w:rsidRDefault="00FA7534" w:rsidP="00FA7534">
      <w:pPr>
        <w:pStyle w:val="Akapitzlist"/>
        <w:numPr>
          <w:ilvl w:val="0"/>
          <w:numId w:val="44"/>
        </w:numPr>
        <w:rPr>
          <w:rFonts w:ascii="Verdana" w:hAnsi="Verdana"/>
          <w:sz w:val="20"/>
          <w:szCs w:val="20"/>
        </w:rPr>
      </w:pPr>
      <w:r w:rsidRPr="002A2D41">
        <w:rPr>
          <w:rFonts w:ascii="Verdana" w:hAnsi="Verdana"/>
          <w:sz w:val="20"/>
          <w:szCs w:val="20"/>
        </w:rPr>
        <w:t>8 klimatyzatorów rzędowych w pierwszym rzędzie</w:t>
      </w:r>
    </w:p>
    <w:p w14:paraId="1564B129" w14:textId="44CC6DEF" w:rsidR="00FA7534" w:rsidRPr="002A2D41" w:rsidRDefault="002A2D41" w:rsidP="00FA7534">
      <w:pPr>
        <w:pStyle w:val="Akapitzlist"/>
        <w:numPr>
          <w:ilvl w:val="0"/>
          <w:numId w:val="44"/>
        </w:numPr>
        <w:rPr>
          <w:rFonts w:ascii="Verdana" w:hAnsi="Verdana"/>
          <w:sz w:val="20"/>
          <w:szCs w:val="20"/>
        </w:rPr>
      </w:pPr>
      <w:r w:rsidRPr="002A2D41">
        <w:rPr>
          <w:rFonts w:ascii="Verdana" w:hAnsi="Verdana"/>
          <w:sz w:val="20"/>
          <w:szCs w:val="20"/>
        </w:rPr>
        <w:t>4 klimatyzatorów rzędowych w drugim rzędzie</w:t>
      </w:r>
    </w:p>
    <w:p w14:paraId="77D15086" w14:textId="1148108F" w:rsidR="002A2D41" w:rsidRPr="002A2D41" w:rsidRDefault="002A2D41" w:rsidP="00FA7534">
      <w:pPr>
        <w:pStyle w:val="Akapitzlist"/>
        <w:numPr>
          <w:ilvl w:val="0"/>
          <w:numId w:val="44"/>
        </w:numPr>
        <w:rPr>
          <w:rFonts w:ascii="Verdana" w:hAnsi="Verdana"/>
          <w:sz w:val="20"/>
          <w:szCs w:val="20"/>
        </w:rPr>
      </w:pPr>
      <w:r w:rsidRPr="002A2D41">
        <w:rPr>
          <w:rFonts w:ascii="Verdana" w:hAnsi="Verdana"/>
          <w:sz w:val="20"/>
          <w:szCs w:val="20"/>
        </w:rPr>
        <w:t>8 klimatyzatorów rzędowych w trzecim rzędzie</w:t>
      </w:r>
    </w:p>
    <w:p w14:paraId="02590E16" w14:textId="0179DED5" w:rsidR="002A2D41" w:rsidRPr="002A2D41" w:rsidRDefault="002A2D41" w:rsidP="002A2D41">
      <w:pPr>
        <w:pStyle w:val="Akapitzlist"/>
        <w:numPr>
          <w:ilvl w:val="0"/>
          <w:numId w:val="44"/>
        </w:numPr>
        <w:rPr>
          <w:rFonts w:ascii="Verdana" w:hAnsi="Verdana"/>
          <w:sz w:val="20"/>
          <w:szCs w:val="20"/>
        </w:rPr>
      </w:pPr>
      <w:r w:rsidRPr="002A2D41">
        <w:rPr>
          <w:rFonts w:ascii="Verdana" w:hAnsi="Verdana"/>
          <w:sz w:val="20"/>
          <w:szCs w:val="20"/>
        </w:rPr>
        <w:t xml:space="preserve">14 klimatyzatorów rzędowych w czwartym rzędzie </w:t>
      </w:r>
    </w:p>
    <w:p w14:paraId="5D18FAFB" w14:textId="1B37C7F5" w:rsidR="002A2D41" w:rsidRDefault="002A2D41" w:rsidP="002A2D41">
      <w:r>
        <w:t>Przewidziane na tym etapie realizacji klimatyzatory rzędowe zostały podłączone do instalacji odprowadzenia skroplin przy użyciu wężyków dostarczonych przez producenta klimatyzatora.</w:t>
      </w:r>
    </w:p>
    <w:p w14:paraId="57E3DD16" w14:textId="7FBFAF7A" w:rsidR="002A2D41" w:rsidRDefault="002A2D41" w:rsidP="002A2D41">
      <w:r>
        <w:t>Pozostałe obecnie nie wykorzystane przyłącza zostały zaślepione, co uniemożliwi przedostawanie się przykrych zapachów do serwerowni.</w:t>
      </w:r>
    </w:p>
    <w:p w14:paraId="0D2AA267" w14:textId="0F7ADC2D" w:rsidR="002A2D41" w:rsidRDefault="002A2D41" w:rsidP="002A2D41">
      <w:r>
        <w:t xml:space="preserve">Oprócz klimatyzatorów rzędowych do instalacji odprowadzenia skroplin w serwerowni zostały podłączone obustronnie tace ociekowe obu zainstalowanych w serwerowni </w:t>
      </w:r>
      <w:proofErr w:type="spellStart"/>
      <w:r>
        <w:t>klimakonwektorów</w:t>
      </w:r>
      <w:proofErr w:type="spellEnd"/>
      <w:r>
        <w:t>.</w:t>
      </w:r>
    </w:p>
    <w:p w14:paraId="2B6A7F9F" w14:textId="77777777" w:rsidR="002A2D41" w:rsidRDefault="002A2D41" w:rsidP="002A2D41"/>
    <w:p w14:paraId="6C1B3DA4" w14:textId="1B65ABF4" w:rsidR="00B82CB0" w:rsidRDefault="00B82CB0" w:rsidP="00326BBA">
      <w:r>
        <w:t xml:space="preserve">W przypadku skroplin pochodzących z szaf klimatyzacyjnych </w:t>
      </w:r>
      <w:r w:rsidR="00FC5913">
        <w:t xml:space="preserve">w pomieszczeniu UPS część instalacji </w:t>
      </w:r>
      <w:r w:rsidR="00622985">
        <w:t xml:space="preserve">wykonano podobnie jak w serwerowni tj. z rur klejonych PCV. Po przejściu przez ścianę do pompowni 2 instalację </w:t>
      </w:r>
      <w:r w:rsidR="00FC5913">
        <w:t>poprowadzono pod posadzką</w:t>
      </w:r>
      <w:r w:rsidR="00622985">
        <w:t>.</w:t>
      </w:r>
      <w:r w:rsidR="00D80D40">
        <w:t xml:space="preserve"> </w:t>
      </w:r>
    </w:p>
    <w:p w14:paraId="0DBB65F1" w14:textId="77777777" w:rsidR="00CB0726" w:rsidRDefault="00CB0726" w:rsidP="00326BBA"/>
    <w:p w14:paraId="49C85756" w14:textId="32299364" w:rsidR="00BF62EC" w:rsidRDefault="00BF62EC" w:rsidP="00326BBA">
      <w:r>
        <w:t xml:space="preserve">Przewody kanalizacji </w:t>
      </w:r>
      <w:proofErr w:type="spellStart"/>
      <w:r>
        <w:t>podposadzkowej</w:t>
      </w:r>
      <w:proofErr w:type="spellEnd"/>
      <w:r>
        <w:t xml:space="preserve"> wykona</w:t>
      </w:r>
      <w:r w:rsidR="00CB0726">
        <w:t xml:space="preserve">no </w:t>
      </w:r>
      <w:r>
        <w:t xml:space="preserve"> z rur HDPE w tech</w:t>
      </w:r>
      <w:r w:rsidR="002A7A11">
        <w:t xml:space="preserve">nologii łączenia na </w:t>
      </w:r>
      <w:proofErr w:type="spellStart"/>
      <w:r w:rsidR="002A7A11">
        <w:t>elektromufy</w:t>
      </w:r>
      <w:proofErr w:type="spellEnd"/>
      <w:r w:rsidR="00CB0726">
        <w:t xml:space="preserve"> firmy GEBERIT.</w:t>
      </w:r>
    </w:p>
    <w:p w14:paraId="74B01B3E" w14:textId="6EDF00B3" w:rsidR="00723683" w:rsidRDefault="00723683" w:rsidP="00326BBA">
      <w:r>
        <w:lastRenderedPageBreak/>
        <w:t>Wykona</w:t>
      </w:r>
      <w:r w:rsidR="00CB0726">
        <w:t>no</w:t>
      </w:r>
      <w:r>
        <w:t xml:space="preserve"> odprowadzenie skroplin z </w:t>
      </w:r>
      <w:r w:rsidR="00622985">
        <w:t xml:space="preserve">centrali wentylacyjnej oraz </w:t>
      </w:r>
      <w:r>
        <w:t xml:space="preserve">zewnętrznej pompy ciepła </w:t>
      </w:r>
      <w:r w:rsidR="00622985">
        <w:t xml:space="preserve">współpracującej z </w:t>
      </w:r>
      <w:r>
        <w:t>central</w:t>
      </w:r>
      <w:r w:rsidR="00622985">
        <w:t>ą</w:t>
      </w:r>
      <w:r>
        <w:t>. Fragment rury prowadzonej na zewnątrz zabezpiecz</w:t>
      </w:r>
      <w:r w:rsidR="00BC60F3">
        <w:t>ono</w:t>
      </w:r>
      <w:r>
        <w:t xml:space="preserve"> kablem grzewczym</w:t>
      </w:r>
      <w:r w:rsidR="00DC5DAB">
        <w:t xml:space="preserve"> </w:t>
      </w:r>
      <w:r w:rsidR="00DC5DAB" w:rsidRPr="00DC5DAB">
        <w:t>o mocy 1</w:t>
      </w:r>
      <w:r w:rsidR="00DC5DAB">
        <w:t>0</w:t>
      </w:r>
      <w:r w:rsidR="00DC5DAB" w:rsidRPr="00DC5DAB">
        <w:t>W</w:t>
      </w:r>
      <w:r w:rsidR="00DC5DAB">
        <w:t>/m</w:t>
      </w:r>
      <w:r w:rsidR="00DC5DAB" w:rsidRPr="00DC5DAB">
        <w:t xml:space="preserve"> </w:t>
      </w:r>
      <w:r>
        <w:t xml:space="preserve"> z termostatem</w:t>
      </w:r>
      <w:r w:rsidR="00EE7421">
        <w:t xml:space="preserve"> oraz wykonano obudowę z blachy.</w:t>
      </w:r>
    </w:p>
    <w:p w14:paraId="6A9CA38B" w14:textId="4421EBC6" w:rsidR="00E3672C" w:rsidRDefault="00E3672C" w:rsidP="00326BBA">
      <w:r>
        <w:t xml:space="preserve">Do mocowania przewodów </w:t>
      </w:r>
      <w:r w:rsidR="00BC60F3">
        <w:t>zastosowano</w:t>
      </w:r>
      <w:r>
        <w:t xml:space="preserve"> uchwyty z wkładką gumową. Odległości mocowania uchwytów wg wytycznych producenta stosowanych rur.</w:t>
      </w:r>
      <w:r w:rsidR="00B05A45">
        <w:t xml:space="preserve"> Wszystkie przewody grawitacyjne u</w:t>
      </w:r>
      <w:r w:rsidR="00BC60F3">
        <w:t xml:space="preserve">łożono </w:t>
      </w:r>
      <w:r w:rsidR="00B05A45">
        <w:t xml:space="preserve">ze spadkami zgodnie z częścią rysunkową. </w:t>
      </w:r>
    </w:p>
    <w:p w14:paraId="17537833" w14:textId="77777777" w:rsidR="005B0A14" w:rsidRDefault="005B0A14" w:rsidP="00326BBA"/>
    <w:p w14:paraId="78370701" w14:textId="598A368E" w:rsidR="005B0A14" w:rsidRPr="005B0A14" w:rsidRDefault="005B0A14" w:rsidP="00326BBA">
      <w:pPr>
        <w:rPr>
          <w:u w:val="single"/>
        </w:rPr>
      </w:pPr>
      <w:r w:rsidRPr="005B0A14">
        <w:rPr>
          <w:u w:val="single"/>
        </w:rPr>
        <w:t>Instalacja wody zimnej</w:t>
      </w:r>
    </w:p>
    <w:p w14:paraId="37B2FCFD" w14:textId="42984114" w:rsidR="00CB35EA" w:rsidRDefault="00CB35EA" w:rsidP="00326BBA">
      <w:r>
        <w:t>W korytarzu piwnicy na odcinku pokazanym w części graficznej niniejszego opracowania wykonano przełożenie instalacji zimnej wody w celu wygospodarowania miejsca na instalację wody lodowej i wody gorącej.</w:t>
      </w:r>
    </w:p>
    <w:p w14:paraId="628A2CB2" w14:textId="77777777" w:rsidR="0082106D" w:rsidRDefault="0082106D" w:rsidP="00326BBA"/>
    <w:p w14:paraId="67F19BE2" w14:textId="7C2AB3C2" w:rsidR="0082106D" w:rsidRDefault="0082106D" w:rsidP="0082106D">
      <w:r>
        <w:t>Do wykonania przyłączy instalacji wody zimnej wykorzystano istniejące przyłącze, znajdujące się w piwnicy od strony wejścia do budynku, dokonując wcinki i wyposażając w niezbędną armaturę: wodomierz z nakładką M-</w:t>
      </w:r>
      <w:proofErr w:type="spellStart"/>
      <w:r>
        <w:t>bus</w:t>
      </w:r>
      <w:proofErr w:type="spellEnd"/>
      <w:r>
        <w:t xml:space="preserve"> i  zawór zwrotny. W najniższych punktach instalacji umieszczono spusty, którymi można w razie potrzeby opróżniać instalację. </w:t>
      </w:r>
    </w:p>
    <w:p w14:paraId="7C990412" w14:textId="77777777" w:rsidR="00CB35EA" w:rsidRDefault="00CB35EA" w:rsidP="00326BBA"/>
    <w:p w14:paraId="438B6E6E" w14:textId="4E47E898" w:rsidR="00D84D43" w:rsidRDefault="003E5CED" w:rsidP="00326BBA">
      <w:r>
        <w:t>Przewody instalacji wody zimnej wykona</w:t>
      </w:r>
      <w:r w:rsidR="00BC60F3">
        <w:t>no</w:t>
      </w:r>
      <w:r>
        <w:t xml:space="preserve"> zgodnie z częścią rysunkową z rur PP</w:t>
      </w:r>
      <w:r w:rsidR="00E664AA">
        <w:t xml:space="preserve"> PN10</w:t>
      </w:r>
      <w:r>
        <w:t xml:space="preserve"> lub stalowych ocynkowanych dla fragmentów prowadzonych na zewnątrz.</w:t>
      </w:r>
      <w:r w:rsidR="00D84D43">
        <w:t xml:space="preserve"> Przed zaworami, filtrami, wodomierzem </w:t>
      </w:r>
      <w:r w:rsidR="00BC60F3">
        <w:t>zastosowano</w:t>
      </w:r>
      <w:r w:rsidR="00D84D43">
        <w:t xml:space="preserve"> śrubunki rozłączne umożliwiające wymianę armatury.</w:t>
      </w:r>
    </w:p>
    <w:p w14:paraId="75CCEB1C" w14:textId="0A143324" w:rsidR="005B0A14" w:rsidRPr="005B0A14" w:rsidRDefault="005B0A14" w:rsidP="005B0A14">
      <w:r w:rsidRPr="005B0A14">
        <w:t>Wszystkie przewody</w:t>
      </w:r>
      <w:r w:rsidR="00BC60F3">
        <w:t xml:space="preserve"> </w:t>
      </w:r>
      <w:r w:rsidRPr="005B0A14">
        <w:t>wody zimnej </w:t>
      </w:r>
      <w:r w:rsidR="00BC60F3">
        <w:t xml:space="preserve">poprowadzonej w rurach stalowych </w:t>
      </w:r>
      <w:r w:rsidRPr="005B0A14">
        <w:t>zaizolow</w:t>
      </w:r>
      <w:r w:rsidR="00CB35EA">
        <w:t>ano</w:t>
      </w:r>
      <w:r>
        <w:t xml:space="preserve"> paroszczelną</w:t>
      </w:r>
      <w:r w:rsidRPr="005B0A14">
        <w:t xml:space="preserve"> izolacją o grubości zgodnie z poniższą tabelą</w:t>
      </w:r>
      <w:r>
        <w:t>.</w:t>
      </w:r>
    </w:p>
    <w:p w14:paraId="5164921F" w14:textId="77777777" w:rsidR="005B0A14" w:rsidRPr="005B0A14" w:rsidRDefault="005B0A14" w:rsidP="005B0A14"/>
    <w:tbl>
      <w:tblPr>
        <w:tblW w:w="7911" w:type="dxa"/>
        <w:jc w:val="center"/>
        <w:tblBorders>
          <w:top w:val="single" w:sz="24" w:space="0" w:color="D1D1D1"/>
          <w:left w:val="single" w:sz="24" w:space="0" w:color="D1D1D1"/>
          <w:bottom w:val="single" w:sz="24" w:space="0" w:color="D1D1D1"/>
          <w:right w:val="single" w:sz="24" w:space="0" w:color="D1D1D1"/>
        </w:tblBorders>
        <w:shd w:val="clear" w:color="auto" w:fill="FFFFFF"/>
        <w:tblCellMar>
          <w:top w:w="15" w:type="dxa"/>
          <w:left w:w="15" w:type="dxa"/>
          <w:bottom w:w="15" w:type="dxa"/>
          <w:right w:w="15" w:type="dxa"/>
        </w:tblCellMar>
        <w:tblLook w:val="04A0" w:firstRow="1" w:lastRow="0" w:firstColumn="1" w:lastColumn="0" w:noHBand="0" w:noVBand="1"/>
      </w:tblPr>
      <w:tblGrid>
        <w:gridCol w:w="5611"/>
        <w:gridCol w:w="2300"/>
      </w:tblGrid>
      <w:tr w:rsidR="005B0A14" w:rsidRPr="005B0A14" w14:paraId="1C187F51"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A46A055" w14:textId="77777777" w:rsidR="005B0A14" w:rsidRPr="005B0A14" w:rsidRDefault="005B0A14" w:rsidP="005B0A14">
            <w:r w:rsidRPr="005B0A14">
              <w:t>Średnica rurociągu</w:t>
            </w:r>
          </w:p>
          <w:p w14:paraId="22819407" w14:textId="77777777" w:rsidR="005B0A14" w:rsidRPr="005B0A14" w:rsidRDefault="005B0A14" w:rsidP="005B0A14">
            <w:r w:rsidRPr="005B0A14">
              <w:t>[mm]</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60189E64" w14:textId="77777777" w:rsidR="005B0A14" w:rsidRPr="005B0A14" w:rsidRDefault="005B0A14" w:rsidP="005B0A14">
            <w:r w:rsidRPr="005B0A14">
              <w:t>Grubość izolacji λ=0,035W/</w:t>
            </w:r>
            <w:proofErr w:type="spellStart"/>
            <w:r w:rsidRPr="005B0A14">
              <w:t>mK</w:t>
            </w:r>
            <w:proofErr w:type="spellEnd"/>
          </w:p>
          <w:p w14:paraId="2B8157F8" w14:textId="77777777" w:rsidR="005B0A14" w:rsidRPr="005B0A14" w:rsidRDefault="005B0A14" w:rsidP="005B0A14">
            <w:r w:rsidRPr="005B0A14">
              <w:t>[mm]</w:t>
            </w:r>
          </w:p>
        </w:tc>
      </w:tr>
      <w:tr w:rsidR="005B0A14" w:rsidRPr="005B0A14" w14:paraId="6203D8C6"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72D8FF12" w14:textId="77777777" w:rsidR="005B0A14" w:rsidRPr="005B0A14" w:rsidRDefault="005B0A14" w:rsidP="005B0A14">
            <w:r w:rsidRPr="005B0A14">
              <w:t>16x2,7</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09BE3BAC" w14:textId="77777777" w:rsidR="005B0A14" w:rsidRPr="005B0A14" w:rsidRDefault="005B0A14" w:rsidP="005B0A14">
            <w:r w:rsidRPr="005B0A14">
              <w:t>9</w:t>
            </w:r>
          </w:p>
        </w:tc>
      </w:tr>
      <w:tr w:rsidR="005B0A14" w:rsidRPr="005B0A14" w14:paraId="109F4C9C"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8A012F9" w14:textId="77777777" w:rsidR="005B0A14" w:rsidRPr="005B0A14" w:rsidRDefault="005B0A14" w:rsidP="005B0A14">
            <w:r w:rsidRPr="005B0A14">
              <w:t>20x2,5</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4004BBA4" w14:textId="77777777" w:rsidR="005B0A14" w:rsidRPr="005B0A14" w:rsidRDefault="005B0A14" w:rsidP="005B0A14">
            <w:r w:rsidRPr="005B0A14">
              <w:t>9</w:t>
            </w:r>
          </w:p>
        </w:tc>
      </w:tr>
      <w:tr w:rsidR="005B0A14" w:rsidRPr="005B0A14" w14:paraId="21C886E9"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A4AC1D5" w14:textId="77777777" w:rsidR="005B0A14" w:rsidRPr="005B0A14" w:rsidRDefault="005B0A14" w:rsidP="005B0A14">
            <w:r w:rsidRPr="005B0A14">
              <w:t>25x4,2</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30FAD4F5" w14:textId="77777777" w:rsidR="005B0A14" w:rsidRPr="005B0A14" w:rsidRDefault="005B0A14" w:rsidP="005B0A14">
            <w:r w:rsidRPr="005B0A14">
              <w:t>9</w:t>
            </w:r>
          </w:p>
        </w:tc>
      </w:tr>
      <w:tr w:rsidR="005B0A14" w:rsidRPr="005B0A14" w14:paraId="1BF69E1B"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4EC4C32" w14:textId="77777777" w:rsidR="005B0A14" w:rsidRPr="005B0A14" w:rsidRDefault="005B0A14" w:rsidP="005B0A14">
            <w:r w:rsidRPr="005B0A14">
              <w:t>32x5,4</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1833F2CF" w14:textId="77777777" w:rsidR="005B0A14" w:rsidRPr="005B0A14" w:rsidRDefault="005B0A14" w:rsidP="005B0A14">
            <w:r w:rsidRPr="005B0A14">
              <w:t>9</w:t>
            </w:r>
          </w:p>
        </w:tc>
      </w:tr>
      <w:tr w:rsidR="005B0A14" w:rsidRPr="005B0A14" w14:paraId="787D749B"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F1C4068" w14:textId="77777777" w:rsidR="005B0A14" w:rsidRPr="005B0A14" w:rsidRDefault="005B0A14" w:rsidP="005B0A14">
            <w:r w:rsidRPr="005B0A14">
              <w:t>40x6,7</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59DFC460" w14:textId="77777777" w:rsidR="005B0A14" w:rsidRPr="005B0A14" w:rsidRDefault="005B0A14" w:rsidP="005B0A14">
            <w:r w:rsidRPr="005B0A14">
              <w:t>13</w:t>
            </w:r>
          </w:p>
        </w:tc>
      </w:tr>
      <w:tr w:rsidR="005B0A14" w:rsidRPr="005B0A14" w14:paraId="570A7189"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7FEF676C" w14:textId="77777777" w:rsidR="005B0A14" w:rsidRPr="005B0A14" w:rsidRDefault="005B0A14" w:rsidP="005B0A14">
            <w:r w:rsidRPr="005B0A14">
              <w:t>50x5,3</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1E5FAA06" w14:textId="77777777" w:rsidR="005B0A14" w:rsidRPr="005B0A14" w:rsidRDefault="005B0A14" w:rsidP="005B0A14">
            <w:r w:rsidRPr="005B0A14">
              <w:t>13</w:t>
            </w:r>
          </w:p>
        </w:tc>
      </w:tr>
      <w:tr w:rsidR="005B0A14" w:rsidRPr="005B0A14" w14:paraId="4F7FC117"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6B267F1" w14:textId="77777777" w:rsidR="005B0A14" w:rsidRPr="005B0A14" w:rsidRDefault="005B0A14" w:rsidP="005B0A14">
            <w:r w:rsidRPr="005B0A14">
              <w:t>63x10,5</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454A53DB" w14:textId="77777777" w:rsidR="005B0A14" w:rsidRPr="005B0A14" w:rsidRDefault="005B0A14" w:rsidP="005B0A14">
            <w:r w:rsidRPr="005B0A14">
              <w:t>13</w:t>
            </w:r>
          </w:p>
        </w:tc>
      </w:tr>
      <w:tr w:rsidR="005B0A14" w:rsidRPr="005B0A14" w14:paraId="7841A8E6"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731F6299" w14:textId="77777777" w:rsidR="005B0A14" w:rsidRPr="005B0A14" w:rsidRDefault="005B0A14" w:rsidP="005B0A14">
            <w:r w:rsidRPr="005B0A14">
              <w:t>Rura stalowa DN50</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16168038" w14:textId="77777777" w:rsidR="005B0A14" w:rsidRPr="005B0A14" w:rsidRDefault="005B0A14" w:rsidP="005B0A14">
            <w:r w:rsidRPr="005B0A14">
              <w:t>13</w:t>
            </w:r>
          </w:p>
        </w:tc>
      </w:tr>
      <w:tr w:rsidR="005B0A14" w:rsidRPr="005B0A14" w14:paraId="582470AC"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9F9877A" w14:textId="77777777" w:rsidR="005B0A14" w:rsidRPr="005B0A14" w:rsidRDefault="005B0A14" w:rsidP="005B0A14"/>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44CF19FA" w14:textId="77777777" w:rsidR="005B0A14" w:rsidRPr="005B0A14" w:rsidRDefault="005B0A14" w:rsidP="005B0A14"/>
        </w:tc>
      </w:tr>
      <w:tr w:rsidR="005B0A14" w:rsidRPr="005B0A14" w14:paraId="196C4DB6"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903630F" w14:textId="77777777" w:rsidR="005B0A14" w:rsidRPr="005B0A14" w:rsidRDefault="005B0A14" w:rsidP="005B0A14">
            <w:r w:rsidRPr="005B0A14">
              <w:t>Przewody montowane w warstwach posadzki</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61FBF17E" w14:textId="77777777" w:rsidR="005B0A14" w:rsidRPr="005B0A14" w:rsidRDefault="005B0A14" w:rsidP="005B0A14">
            <w:r w:rsidRPr="005B0A14">
              <w:t>6</w:t>
            </w:r>
          </w:p>
        </w:tc>
      </w:tr>
    </w:tbl>
    <w:p w14:paraId="7D9003CE" w14:textId="77777777" w:rsidR="005B0A14" w:rsidRDefault="005B0A14" w:rsidP="00326BBA"/>
    <w:p w14:paraId="6CBD10BD" w14:textId="7CD7D773" w:rsidR="005B0A14" w:rsidRDefault="005B0A14" w:rsidP="005B0A14">
      <w:r>
        <w:t>Podejści</w:t>
      </w:r>
      <w:r w:rsidR="00BC60F3">
        <w:t>e</w:t>
      </w:r>
      <w:r>
        <w:t xml:space="preserve"> do zlewozmywa</w:t>
      </w:r>
      <w:r w:rsidR="00BC60F3">
        <w:t>ka</w:t>
      </w:r>
      <w:r w:rsidR="00DF471A">
        <w:t>, nawilżacza i stacji uzdatniania wody</w:t>
      </w:r>
      <w:r>
        <w:t xml:space="preserve"> zakończ</w:t>
      </w:r>
      <w:r w:rsidR="00CB35EA">
        <w:t>ono</w:t>
      </w:r>
      <w:r>
        <w:t xml:space="preserve"> zaworami odcinającymi ćwierć obrotowymi. Do mocowania przewodów </w:t>
      </w:r>
      <w:r w:rsidR="00CB35EA">
        <w:t>zastosowano</w:t>
      </w:r>
      <w:r>
        <w:t xml:space="preserve"> uchwyty z wkładką gumową. Odległości mocowania uchwytów wg wytycznych producenta stosowanych rur. Trasy przebiegu, średnice i grubości ścianek przewodów zostały przedstawione w części graficznej opracowania. Armaturę na instalacji wodociągowej stanowią zawory kulowe z </w:t>
      </w:r>
      <w:r w:rsidR="00DF471A">
        <w:t>uchwytem</w:t>
      </w:r>
      <w:r>
        <w:t xml:space="preserve"> zamykającym</w:t>
      </w:r>
      <w:r w:rsidR="00DF471A">
        <w:t xml:space="preserve"> </w:t>
      </w:r>
      <w:r>
        <w:t xml:space="preserve">oraz </w:t>
      </w:r>
      <w:r w:rsidR="00DC5DAB" w:rsidRPr="00DC5DAB">
        <w:t>posiadająca wszelkie atesty i dopuszczenia dla wody do celów spożywczych</w:t>
      </w:r>
      <w:r w:rsidR="00DC5DAB">
        <w:t>.</w:t>
      </w:r>
    </w:p>
    <w:p w14:paraId="11174A0A" w14:textId="760A1885" w:rsidR="00E308B1" w:rsidRDefault="00E308B1" w:rsidP="00E308B1">
      <w:pPr>
        <w:spacing w:before="0" w:after="160" w:line="259" w:lineRule="auto"/>
        <w:jc w:val="left"/>
      </w:pPr>
    </w:p>
    <w:p w14:paraId="0ED661CD" w14:textId="35C58F97" w:rsidR="00480474" w:rsidRPr="007E5C73" w:rsidRDefault="00480474" w:rsidP="00480474">
      <w:pPr>
        <w:pStyle w:val="Nagwek1"/>
      </w:pPr>
      <w:bookmarkStart w:id="14" w:name="_Toc138516636"/>
      <w:r w:rsidRPr="00D37C4E">
        <w:lastRenderedPageBreak/>
        <w:t xml:space="preserve">Instalacja </w:t>
      </w:r>
      <w:r>
        <w:t>hydrantowa</w:t>
      </w:r>
      <w:bookmarkEnd w:id="14"/>
      <w:r>
        <w:t xml:space="preserve"> </w:t>
      </w:r>
    </w:p>
    <w:p w14:paraId="7CDA1DF9" w14:textId="5571F6FA" w:rsidR="003E5CED" w:rsidRDefault="00480474" w:rsidP="00480474">
      <w:r>
        <w:t xml:space="preserve">Istniejący pion hydrantowy przy klatce schodowej nad komorą serwerowni na piętrach +1 i +2 </w:t>
      </w:r>
      <w:r w:rsidR="00DF471A">
        <w:t>został przesunięty</w:t>
      </w:r>
      <w:r>
        <w:t xml:space="preserve"> z przestrzeni korytarza do klatki schodowej. Jednocześnie </w:t>
      </w:r>
      <w:r w:rsidR="00DF471A">
        <w:t xml:space="preserve">wykonano </w:t>
      </w:r>
      <w:r>
        <w:t xml:space="preserve">przeniesienie hydrantów zgodnie z częścią architektoniczną opracowania. </w:t>
      </w:r>
      <w:r w:rsidR="004700D5">
        <w:t xml:space="preserve">Fragmenty rury hydrantowej w korytarzach biurowych </w:t>
      </w:r>
      <w:r w:rsidR="00DF471A">
        <w:t>wykonano</w:t>
      </w:r>
      <w:r w:rsidR="004700D5">
        <w:t xml:space="preserve"> w systemie rura w rurze</w:t>
      </w:r>
      <w:r w:rsidR="000C2FC2">
        <w:t xml:space="preserve"> oraz wykon</w:t>
      </w:r>
      <w:r w:rsidR="00DF471A">
        <w:t>ano</w:t>
      </w:r>
      <w:r w:rsidR="000C2FC2">
        <w:t xml:space="preserve"> odwodnienie skrzyn</w:t>
      </w:r>
      <w:r w:rsidR="00DF471A">
        <w:t xml:space="preserve">ek </w:t>
      </w:r>
      <w:r w:rsidR="000C2FC2">
        <w:t>hydrantow</w:t>
      </w:r>
      <w:r w:rsidR="00DF471A">
        <w:t xml:space="preserve">ych na piętrach +1 i +2, </w:t>
      </w:r>
      <w:r w:rsidR="004700D5">
        <w:t xml:space="preserve"> aby w przypadku rozszczelnienia instalacji woda została skierowana do przestrzeni klatki schodowej. </w:t>
      </w:r>
      <w:r w:rsidR="000E0BA2">
        <w:t>Zachowa</w:t>
      </w:r>
      <w:r w:rsidR="00E308B1">
        <w:t>no</w:t>
      </w:r>
      <w:r w:rsidR="000E0BA2">
        <w:t xml:space="preserve"> </w:t>
      </w:r>
      <w:r w:rsidR="00A93527">
        <w:t>średnice i materiał rur tj. istniejąca instalacja hydrantowa jest wykonana z rur stalowych ocynkowanych DN50</w:t>
      </w:r>
      <w:r w:rsidR="00232C06">
        <w:t xml:space="preserve"> i DN32</w:t>
      </w:r>
      <w:r w:rsidR="00A93527">
        <w:t>.</w:t>
      </w:r>
      <w:r w:rsidR="009934EF">
        <w:t xml:space="preserve"> Wysokość zamontowania zaworu hydrantowego 1.35m, wysokość ciśnienia na zaworze hydrantowym 0.2MPa. Zasięg hydrantu 30m. Celem uniknięcia zastoin na końcówkach instalacji hydrantowej powinno się okresowo na krańcach instalacji płukać instalację poprzez otwarcie zaworu hydrantowego.</w:t>
      </w:r>
      <w:r w:rsidR="00B40D8B">
        <w:t xml:space="preserve"> </w:t>
      </w:r>
    </w:p>
    <w:p w14:paraId="77226081" w14:textId="7F715FF8" w:rsidR="00480474" w:rsidRDefault="003E5CED" w:rsidP="00480474">
      <w:r>
        <w:t>Przewody instalacji hydrantowej wykona</w:t>
      </w:r>
      <w:r w:rsidR="00E308B1">
        <w:t>no</w:t>
      </w:r>
      <w:r>
        <w:t xml:space="preserve"> z rur stalowych ocynkowanych łączonych przez skręcanie analogicznie do istniejącego układu. </w:t>
      </w:r>
    </w:p>
    <w:p w14:paraId="7C783E3B" w14:textId="6C37DF9B" w:rsidR="00F86A07" w:rsidRDefault="00F86A07" w:rsidP="00480474">
      <w:r>
        <w:t>Odwodnienie hydrantów wykonano z rur PP.</w:t>
      </w:r>
    </w:p>
    <w:p w14:paraId="2B9CBF45" w14:textId="77777777" w:rsidR="00E308B1" w:rsidRDefault="00E308B1" w:rsidP="00480474"/>
    <w:p w14:paraId="2429C6D6" w14:textId="5BE6730B" w:rsidR="00E308B1" w:rsidRDefault="00E308B1" w:rsidP="00112543">
      <w:pPr>
        <w:pStyle w:val="Nagwek1"/>
      </w:pPr>
      <w:r>
        <w:t xml:space="preserve"> </w:t>
      </w:r>
      <w:bookmarkStart w:id="15" w:name="_Toc138516637"/>
      <w:r w:rsidR="00622985">
        <w:t>Instalacja wody uzdatnionej</w:t>
      </w:r>
      <w:bookmarkEnd w:id="15"/>
      <w:r w:rsidR="00622985">
        <w:t xml:space="preserve"> </w:t>
      </w:r>
    </w:p>
    <w:p w14:paraId="6F5E283B" w14:textId="6530F7E7" w:rsidR="00F86A07" w:rsidRDefault="00E308B1" w:rsidP="00E308B1">
      <w:pPr>
        <w:spacing w:before="120" w:after="120"/>
        <w:rPr>
          <w:rFonts w:cstheme="minorHAnsi"/>
          <w:bCs/>
        </w:rPr>
      </w:pPr>
      <w:r>
        <w:rPr>
          <w:rFonts w:cstheme="minorHAnsi"/>
          <w:bCs/>
        </w:rPr>
        <w:t xml:space="preserve">Zainstalowana </w:t>
      </w:r>
      <w:r w:rsidR="00CB35EA">
        <w:rPr>
          <w:rFonts w:cstheme="minorHAnsi"/>
          <w:bCs/>
        </w:rPr>
        <w:t xml:space="preserve">została </w:t>
      </w:r>
      <w:r>
        <w:rPr>
          <w:rFonts w:cstheme="minorHAnsi"/>
          <w:bCs/>
        </w:rPr>
        <w:t>stacja uzdatniania wody</w:t>
      </w:r>
      <w:r w:rsidR="00232C06">
        <w:rPr>
          <w:rFonts w:cstheme="minorHAnsi"/>
          <w:bCs/>
        </w:rPr>
        <w:t xml:space="preserve"> typ </w:t>
      </w:r>
      <w:r w:rsidR="00232C06" w:rsidRPr="008631C2">
        <w:rPr>
          <w:rFonts w:eastAsiaTheme="minorHAnsi" w:cs="Tahoma"/>
          <w:lang w:eastAsia="en-US"/>
        </w:rPr>
        <w:t>DEMISET 4400DS</w:t>
      </w:r>
      <w:r w:rsidR="00232C06">
        <w:rPr>
          <w:rFonts w:eastAsiaTheme="minorHAnsi" w:cs="Tahoma"/>
          <w:lang w:eastAsia="en-US"/>
        </w:rPr>
        <w:t xml:space="preserve"> produkcji </w:t>
      </w:r>
      <w:proofErr w:type="spellStart"/>
      <w:r w:rsidR="00232C06">
        <w:rPr>
          <w:rFonts w:eastAsiaTheme="minorHAnsi" w:cs="Tahoma"/>
          <w:lang w:eastAsia="en-US"/>
        </w:rPr>
        <w:t>Watersystem</w:t>
      </w:r>
      <w:proofErr w:type="spellEnd"/>
      <w:r w:rsidR="009D0C4B">
        <w:rPr>
          <w:rFonts w:cstheme="minorHAnsi"/>
          <w:bCs/>
        </w:rPr>
        <w:t>.</w:t>
      </w:r>
      <w:r w:rsidR="003A798E">
        <w:rPr>
          <w:rFonts w:cstheme="minorHAnsi"/>
          <w:bCs/>
        </w:rPr>
        <w:t xml:space="preserve"> Zadaniem stacji jest zapewnienie wody o odpowiedniej jakości dla systemów chłodniczych. Woda ze stacji może również służyć do zasilenia nawilżacza centrali wentylacyjnej.</w:t>
      </w:r>
    </w:p>
    <w:p w14:paraId="6B54BD55" w14:textId="6CC23C8E" w:rsidR="00BA5C4D" w:rsidRDefault="00BA5C4D" w:rsidP="00E308B1">
      <w:pPr>
        <w:spacing w:before="120" w:after="120"/>
        <w:rPr>
          <w:rFonts w:cstheme="minorHAnsi"/>
          <w:bCs/>
        </w:rPr>
      </w:pPr>
      <w:r>
        <w:rPr>
          <w:rFonts w:cstheme="minorHAnsi"/>
          <w:bCs/>
        </w:rPr>
        <w:t>Wodę zimną doprowadzono do stacji przy użyciu rur PP-R. Od stacji do zbiornika woda uzdatniona poprowadzona jest przy użyciu rur PVC-U</w:t>
      </w:r>
    </w:p>
    <w:p w14:paraId="4B2A662C" w14:textId="77777777" w:rsidR="00E308B1" w:rsidRDefault="00E308B1" w:rsidP="00E308B1">
      <w:pPr>
        <w:spacing w:before="120" w:after="120"/>
        <w:rPr>
          <w:rFonts w:cstheme="minorHAnsi"/>
          <w:bCs/>
        </w:rPr>
      </w:pPr>
      <w:r>
        <w:rPr>
          <w:rFonts w:cstheme="minorHAnsi"/>
          <w:bCs/>
        </w:rPr>
        <w:t>Dostarczona stacja uzdatniania wody posiada możliwość wymieszania produktu po RO z wodą zmiękczoną lub/oraz wodą po filtracji mechanicznej. Przewody, w których płyną odpowiednio woda zmiękczona oraz woda po filtracji mechanicznej, zostały wyposażone w rotametry informujące o aktualnym przepływie wody oraz zawory regulacyjne pozwalającą na płynną zmianę przepływu. Instalacja mieszania została wyposażona w armaturę zabezpieczającą przed niekontrolowanym przepływem strumieni wody.</w:t>
      </w:r>
    </w:p>
    <w:p w14:paraId="487C017F" w14:textId="56FB1DDB" w:rsidR="00232C06" w:rsidRDefault="00E308B1" w:rsidP="00E308B1">
      <w:pPr>
        <w:spacing w:before="120" w:after="120"/>
        <w:rPr>
          <w:rFonts w:cstheme="minorHAnsi"/>
          <w:bCs/>
        </w:rPr>
      </w:pPr>
      <w:r>
        <w:rPr>
          <w:rFonts w:cstheme="minorHAnsi"/>
          <w:bCs/>
        </w:rPr>
        <w:t xml:space="preserve">Woda </w:t>
      </w:r>
      <w:r w:rsidR="00232C06">
        <w:rPr>
          <w:rFonts w:cstheme="minorHAnsi"/>
          <w:bCs/>
        </w:rPr>
        <w:t xml:space="preserve">uzdatniona  </w:t>
      </w:r>
      <w:r>
        <w:rPr>
          <w:rFonts w:cstheme="minorHAnsi"/>
          <w:bCs/>
        </w:rPr>
        <w:t>jest gromadzona w zbiorniku magazynowym. Zbiornik został wyposażony w sondę hydrostatyczną</w:t>
      </w:r>
      <w:r w:rsidR="00540F56">
        <w:rPr>
          <w:rFonts w:cstheme="minorHAnsi"/>
          <w:bCs/>
        </w:rPr>
        <w:t>,</w:t>
      </w:r>
      <w:r>
        <w:rPr>
          <w:rFonts w:cstheme="minorHAnsi"/>
          <w:bCs/>
        </w:rPr>
        <w:t xml:space="preserve"> która ma za zadanie monitorowani</w:t>
      </w:r>
      <w:r w:rsidR="00B8101B">
        <w:rPr>
          <w:rFonts w:cstheme="minorHAnsi"/>
          <w:bCs/>
        </w:rPr>
        <w:t>e</w:t>
      </w:r>
      <w:r>
        <w:rPr>
          <w:rFonts w:cstheme="minorHAnsi"/>
          <w:bCs/>
        </w:rPr>
        <w:t xml:space="preserve"> ilości wody w zbiorniku a co za tym idzie do uruchamiania i zatrzymywania systemu w zależności od poziomu wody w zbiorniku. </w:t>
      </w:r>
    </w:p>
    <w:p w14:paraId="79DA9B56" w14:textId="7AFE6B74" w:rsidR="00540F56" w:rsidRDefault="00540F56" w:rsidP="00E308B1">
      <w:pPr>
        <w:spacing w:before="120" w:after="120"/>
        <w:rPr>
          <w:rFonts w:cstheme="minorHAnsi"/>
          <w:bCs/>
        </w:rPr>
      </w:pPr>
      <w:r>
        <w:rPr>
          <w:rFonts w:cstheme="minorHAnsi"/>
          <w:bCs/>
        </w:rPr>
        <w:t xml:space="preserve">Pomiędzy zbiornikiem, a nawilżaczem oraz układam stabilizacji ciśnienia zamontowano pompę uzupełniania wody produkcji </w:t>
      </w:r>
      <w:proofErr w:type="spellStart"/>
      <w:r>
        <w:rPr>
          <w:rFonts w:cstheme="minorHAnsi"/>
          <w:bCs/>
        </w:rPr>
        <w:t>Grund</w:t>
      </w:r>
      <w:r w:rsidR="005C1988">
        <w:rPr>
          <w:rFonts w:cstheme="minorHAnsi"/>
          <w:bCs/>
        </w:rPr>
        <w:t>f</w:t>
      </w:r>
      <w:r>
        <w:rPr>
          <w:rFonts w:cstheme="minorHAnsi"/>
          <w:bCs/>
        </w:rPr>
        <w:t>os</w:t>
      </w:r>
      <w:proofErr w:type="spellEnd"/>
      <w:r>
        <w:rPr>
          <w:rFonts w:cstheme="minorHAnsi"/>
          <w:bCs/>
        </w:rPr>
        <w:t xml:space="preserve"> typ </w:t>
      </w:r>
      <w:r w:rsidRPr="008631C2">
        <w:rPr>
          <w:rFonts w:eastAsiaTheme="minorHAnsi" w:cs="Arial-BoldMT"/>
          <w:lang w:eastAsia="en-US"/>
        </w:rPr>
        <w:t>CMBE 1-44 I-U-C-D-D-A</w:t>
      </w:r>
      <w:r>
        <w:rPr>
          <w:rFonts w:eastAsiaTheme="minorHAnsi" w:cs="Arial-BoldMT"/>
          <w:lang w:eastAsia="en-US"/>
        </w:rPr>
        <w:t>. Zadaniem tej pompy jest dostarczenie wody do nawilżacza centrali wentylacyjnej oraz układu stabilizacji ciśnienia instalacji wody lodowej.</w:t>
      </w:r>
    </w:p>
    <w:p w14:paraId="349E8FDC" w14:textId="238EDEB7" w:rsidR="00E308B1" w:rsidRDefault="00E308B1" w:rsidP="00E308B1">
      <w:pPr>
        <w:spacing w:before="120" w:after="120"/>
        <w:rPr>
          <w:rFonts w:cstheme="minorHAnsi"/>
          <w:bCs/>
        </w:rPr>
      </w:pPr>
      <w:r>
        <w:rPr>
          <w:rFonts w:cstheme="minorHAnsi"/>
          <w:bCs/>
        </w:rPr>
        <w:t xml:space="preserve">Każdorazowe rozpoczęcie oraz zakończenie pracy RO uruchamia proces przemywania membran. Część strumienia koncentratu jest odprowadzana do ścieku przez rotametr, a reszta wraca na zasilanie pompy wysokociśnieniowej przez rotametr recyrkulacji. Przepływy w linii recyrkulacji i ścieku są regulowane za pomocą zaworów regulacyjnych, służących do ustawiania wartości roboczych. </w:t>
      </w:r>
    </w:p>
    <w:p w14:paraId="4201B7A6" w14:textId="77777777" w:rsidR="00E308B1" w:rsidRDefault="00E308B1" w:rsidP="00E308B1">
      <w:pPr>
        <w:spacing w:before="120" w:after="120"/>
        <w:rPr>
          <w:rFonts w:cstheme="minorHAnsi"/>
          <w:bCs/>
        </w:rPr>
      </w:pPr>
      <w:r>
        <w:rPr>
          <w:rFonts w:cstheme="minorHAnsi"/>
          <w:bCs/>
        </w:rPr>
        <w:t>W przypadku przerwania pracy sygnałem poziomu lub przekroczenia progu alarmowego przewodności system uruchamia cykl płukania (płukanie membrany) przed przełączeniem do trybu wstrzymania. Podczas pracy system RO monitoruje ciśnienie wody.</w:t>
      </w:r>
    </w:p>
    <w:p w14:paraId="56EF3525" w14:textId="41004DDE" w:rsidR="00E308B1" w:rsidRDefault="00E308B1" w:rsidP="00E308B1">
      <w:pPr>
        <w:spacing w:before="120" w:after="120"/>
        <w:rPr>
          <w:rFonts w:cstheme="minorHAnsi"/>
          <w:bCs/>
        </w:rPr>
      </w:pPr>
      <w:r w:rsidRPr="00AB0285">
        <w:rPr>
          <w:rFonts w:cstheme="minorHAnsi"/>
          <w:bCs/>
        </w:rPr>
        <w:t>Stację uzdatniania wody</w:t>
      </w:r>
      <w:r w:rsidR="00AB0285">
        <w:rPr>
          <w:rFonts w:cstheme="minorHAnsi"/>
          <w:bCs/>
        </w:rPr>
        <w:t xml:space="preserve"> </w:t>
      </w:r>
      <w:r w:rsidRPr="00AB0285">
        <w:rPr>
          <w:rFonts w:cstheme="minorHAnsi"/>
          <w:bCs/>
        </w:rPr>
        <w:t>wyposażon</w:t>
      </w:r>
      <w:r w:rsidR="00AB0285">
        <w:rPr>
          <w:rFonts w:cstheme="minorHAnsi"/>
          <w:bCs/>
        </w:rPr>
        <w:t>o</w:t>
      </w:r>
      <w:r w:rsidRPr="00AB0285">
        <w:rPr>
          <w:rFonts w:cstheme="minorHAnsi"/>
          <w:bCs/>
        </w:rPr>
        <w:t xml:space="preserve"> w:</w:t>
      </w:r>
      <w:r>
        <w:rPr>
          <w:rFonts w:cstheme="minorHAnsi"/>
          <w:bCs/>
        </w:rPr>
        <w:t xml:space="preserve"> </w:t>
      </w:r>
    </w:p>
    <w:p w14:paraId="31D69E1D" w14:textId="2C22C185"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ramę nośną ze profili aluminiowych,</w:t>
      </w:r>
    </w:p>
    <w:p w14:paraId="117C97EE"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filtr ochronny,</w:t>
      </w:r>
    </w:p>
    <w:p w14:paraId="73DD2D52"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zmiękczacz dwukolumnowy z głowicą sterującą,</w:t>
      </w:r>
    </w:p>
    <w:p w14:paraId="072094E9"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lastRenderedPageBreak/>
        <w:t>elektrozawór wejściowy,</w:t>
      </w:r>
    </w:p>
    <w:p w14:paraId="07FD5456"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elektrozawór płuczący,</w:t>
      </w:r>
    </w:p>
    <w:p w14:paraId="1C9928BB"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filtr węglowy,</w:t>
      </w:r>
    </w:p>
    <w:p w14:paraId="3ABC5E55"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filtr mechaniczny 5 µm,</w:t>
      </w:r>
    </w:p>
    <w:p w14:paraId="677BB8E5"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pompę wysokociśnieniową,</w:t>
      </w:r>
    </w:p>
    <w:p w14:paraId="1071171D"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sondę hydrostatyczną,</w:t>
      </w:r>
    </w:p>
    <w:p w14:paraId="5D9078EB" w14:textId="509F0202"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 xml:space="preserve">sterownik kontrolujący pracę systemu RO wyposażony w protokół MODBUS </w:t>
      </w:r>
      <w:r w:rsidR="003A798E" w:rsidRPr="008631C2">
        <w:rPr>
          <w:rFonts w:ascii="Verdana" w:hAnsi="Verdana" w:cstheme="minorHAnsi"/>
          <w:bCs/>
          <w:sz w:val="20"/>
          <w:szCs w:val="20"/>
        </w:rPr>
        <w:t xml:space="preserve">TCP IP i </w:t>
      </w:r>
      <w:r w:rsidRPr="008631C2">
        <w:rPr>
          <w:rFonts w:ascii="Verdana" w:hAnsi="Verdana" w:cstheme="minorHAnsi"/>
          <w:bCs/>
          <w:sz w:val="20"/>
          <w:szCs w:val="20"/>
        </w:rPr>
        <w:t>RTU oraz złącze ETHERNET,</w:t>
      </w:r>
    </w:p>
    <w:p w14:paraId="0A7BB0DB"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kolorowy panel dotykowy LCD,</w:t>
      </w:r>
    </w:p>
    <w:p w14:paraId="463C8119"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króćce przyłączeniowe do systemu płukania CIP,</w:t>
      </w:r>
    </w:p>
    <w:p w14:paraId="1A31771F"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membrany wraz z obudowami ze stali nierdzewnej,</w:t>
      </w:r>
    </w:p>
    <w:p w14:paraId="76B3AE56"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sondy przewodności wody wejściowej i produktu,</w:t>
      </w:r>
    </w:p>
    <w:p w14:paraId="6633FD6B"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 xml:space="preserve">przepływomierze </w:t>
      </w:r>
      <w:proofErr w:type="spellStart"/>
      <w:r w:rsidRPr="008631C2">
        <w:rPr>
          <w:rFonts w:ascii="Verdana" w:hAnsi="Verdana" w:cstheme="minorHAnsi"/>
          <w:bCs/>
          <w:sz w:val="20"/>
          <w:szCs w:val="20"/>
        </w:rPr>
        <w:t>permeatu</w:t>
      </w:r>
      <w:proofErr w:type="spellEnd"/>
      <w:r w:rsidRPr="008631C2">
        <w:rPr>
          <w:rFonts w:ascii="Verdana" w:hAnsi="Verdana" w:cstheme="minorHAnsi"/>
          <w:bCs/>
          <w:sz w:val="20"/>
          <w:szCs w:val="20"/>
        </w:rPr>
        <w:t xml:space="preserve"> i koncentratu,</w:t>
      </w:r>
    </w:p>
    <w:p w14:paraId="738DEC87"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zawory regulacyjne,</w:t>
      </w:r>
    </w:p>
    <w:p w14:paraId="26B7DE25"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czujnik niskiego ciśnienia,</w:t>
      </w:r>
    </w:p>
    <w:p w14:paraId="76D208E1"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czujnik wysokiego ciśnienia,</w:t>
      </w:r>
    </w:p>
    <w:p w14:paraId="72AB9EF7"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manometry,</w:t>
      </w:r>
    </w:p>
    <w:p w14:paraId="3CFE540E" w14:textId="77777777" w:rsidR="00E308B1" w:rsidRPr="008631C2" w:rsidRDefault="00E308B1" w:rsidP="00E308B1">
      <w:pPr>
        <w:pStyle w:val="Akapitzlist"/>
        <w:numPr>
          <w:ilvl w:val="0"/>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układ mieszania wyposażony w:</w:t>
      </w:r>
    </w:p>
    <w:p w14:paraId="03EB6D57" w14:textId="77777777" w:rsidR="00E308B1" w:rsidRPr="008631C2" w:rsidRDefault="00E308B1" w:rsidP="00E308B1">
      <w:pPr>
        <w:pStyle w:val="Akapitzlist"/>
        <w:numPr>
          <w:ilvl w:val="1"/>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rotametr wody zmiękczonej</w:t>
      </w:r>
    </w:p>
    <w:p w14:paraId="79CE4452" w14:textId="77777777" w:rsidR="00E308B1" w:rsidRPr="008631C2" w:rsidRDefault="00E308B1" w:rsidP="00E308B1">
      <w:pPr>
        <w:pStyle w:val="Akapitzlist"/>
        <w:numPr>
          <w:ilvl w:val="1"/>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zawór regulacyjny wody zmiękczonej</w:t>
      </w:r>
    </w:p>
    <w:p w14:paraId="791FF3F3" w14:textId="77777777" w:rsidR="00E308B1" w:rsidRPr="008631C2" w:rsidRDefault="00E308B1" w:rsidP="00E308B1">
      <w:pPr>
        <w:pStyle w:val="Akapitzlist"/>
        <w:numPr>
          <w:ilvl w:val="1"/>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rotametr wody po filtracji mechanicznej</w:t>
      </w:r>
    </w:p>
    <w:p w14:paraId="59DE9C59" w14:textId="77777777" w:rsidR="00E308B1" w:rsidRPr="008631C2" w:rsidRDefault="00E308B1" w:rsidP="00E308B1">
      <w:pPr>
        <w:pStyle w:val="Akapitzlist"/>
        <w:numPr>
          <w:ilvl w:val="1"/>
          <w:numId w:val="39"/>
        </w:numPr>
        <w:spacing w:line="276" w:lineRule="auto"/>
        <w:jc w:val="both"/>
        <w:rPr>
          <w:rFonts w:ascii="Verdana" w:hAnsi="Verdana" w:cstheme="minorHAnsi"/>
          <w:bCs/>
          <w:sz w:val="20"/>
          <w:szCs w:val="20"/>
        </w:rPr>
      </w:pPr>
      <w:r w:rsidRPr="008631C2">
        <w:rPr>
          <w:rFonts w:ascii="Verdana" w:hAnsi="Verdana" w:cstheme="minorHAnsi"/>
          <w:bCs/>
          <w:sz w:val="20"/>
          <w:szCs w:val="20"/>
        </w:rPr>
        <w:t>zawór regulacyjny wody po filtracji mechanicznej</w:t>
      </w:r>
    </w:p>
    <w:p w14:paraId="4C20F1E6" w14:textId="77777777" w:rsidR="00E308B1" w:rsidRPr="008631C2" w:rsidRDefault="00E308B1" w:rsidP="00E308B1">
      <w:pPr>
        <w:pStyle w:val="Akapitzlist"/>
        <w:numPr>
          <w:ilvl w:val="1"/>
          <w:numId w:val="39"/>
        </w:numPr>
        <w:spacing w:line="276" w:lineRule="auto"/>
        <w:jc w:val="both"/>
        <w:rPr>
          <w:rFonts w:ascii="Verdana" w:hAnsi="Verdana" w:cstheme="minorHAnsi"/>
          <w:bCs/>
          <w:sz w:val="20"/>
          <w:szCs w:val="20"/>
          <w:lang w:eastAsia="pl-PL"/>
        </w:rPr>
      </w:pPr>
      <w:r w:rsidRPr="008631C2">
        <w:rPr>
          <w:rFonts w:ascii="Verdana" w:hAnsi="Verdana" w:cstheme="minorHAnsi"/>
          <w:bCs/>
          <w:sz w:val="20"/>
          <w:szCs w:val="20"/>
        </w:rPr>
        <w:t xml:space="preserve">armaturę zabezpieczającą przed niekontrolowanym przepływem wody </w:t>
      </w:r>
    </w:p>
    <w:p w14:paraId="46572643" w14:textId="77777777" w:rsidR="00E308B1" w:rsidRPr="00E308B1" w:rsidRDefault="00E308B1" w:rsidP="00E308B1"/>
    <w:p w14:paraId="44343829" w14:textId="6598B7E0" w:rsidR="00E308B1" w:rsidRPr="00E308B1" w:rsidRDefault="00112543" w:rsidP="00E308B1">
      <w:pPr>
        <w:pStyle w:val="Nagwek1"/>
      </w:pPr>
      <w:bookmarkStart w:id="16" w:name="_Toc138516638"/>
      <w:r>
        <w:t>Zestawienie materiałów i urządzeń</w:t>
      </w:r>
      <w:bookmarkEnd w:id="16"/>
    </w:p>
    <w:tbl>
      <w:tblPr>
        <w:tblW w:w="10146" w:type="dxa"/>
        <w:tblInd w:w="55" w:type="dxa"/>
        <w:tblLayout w:type="fixed"/>
        <w:tblCellMar>
          <w:left w:w="70" w:type="dxa"/>
          <w:right w:w="70" w:type="dxa"/>
        </w:tblCellMar>
        <w:tblLook w:val="04A0" w:firstRow="1" w:lastRow="0" w:firstColumn="1" w:lastColumn="0" w:noHBand="0" w:noVBand="1"/>
      </w:tblPr>
      <w:tblGrid>
        <w:gridCol w:w="1008"/>
        <w:gridCol w:w="2618"/>
        <w:gridCol w:w="2268"/>
        <w:gridCol w:w="2126"/>
        <w:gridCol w:w="1134"/>
        <w:gridCol w:w="992"/>
      </w:tblGrid>
      <w:tr w:rsidR="00112543" w:rsidRPr="00E308B1" w14:paraId="72099F75" w14:textId="77777777" w:rsidTr="008631C2">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3BCF7" w14:textId="77777777" w:rsidR="00112543" w:rsidRPr="008631C2" w:rsidRDefault="00112543" w:rsidP="007C59C5">
            <w:pPr>
              <w:jc w:val="center"/>
              <w:rPr>
                <w:rFonts w:ascii="Calibri,Times New Roman" w:eastAsia="Calibri,Times New Roman" w:hAnsi="Calibri,Times New Roman" w:cs="Calibri,Times New Roman"/>
                <w:b/>
                <w:bCs/>
                <w:color w:val="000000"/>
              </w:rPr>
            </w:pPr>
            <w:r w:rsidRPr="008631C2">
              <w:rPr>
                <w:rFonts w:ascii="Calibri,Times New Roman" w:eastAsia="Calibri,Times New Roman" w:hAnsi="Calibri,Times New Roman" w:cs="Calibri,Times New Roman"/>
                <w:b/>
                <w:bCs/>
                <w:color w:val="000000"/>
              </w:rPr>
              <w:t>NR REF.</w:t>
            </w:r>
          </w:p>
        </w:tc>
        <w:tc>
          <w:tcPr>
            <w:tcW w:w="2618" w:type="dxa"/>
            <w:tcBorders>
              <w:top w:val="single" w:sz="4" w:space="0" w:color="auto"/>
              <w:left w:val="nil"/>
              <w:bottom w:val="single" w:sz="4" w:space="0" w:color="auto"/>
              <w:right w:val="single" w:sz="4" w:space="0" w:color="auto"/>
            </w:tcBorders>
            <w:shd w:val="clear" w:color="auto" w:fill="auto"/>
            <w:vAlign w:val="center"/>
            <w:hideMark/>
          </w:tcPr>
          <w:p w14:paraId="4FB5455E" w14:textId="77777777" w:rsidR="00112543" w:rsidRPr="008631C2" w:rsidRDefault="00112543" w:rsidP="007C59C5">
            <w:pPr>
              <w:jc w:val="center"/>
              <w:rPr>
                <w:rFonts w:ascii="Calibri,Times New Roman" w:eastAsia="Calibri,Times New Roman" w:hAnsi="Calibri,Times New Roman" w:cs="Calibri,Times New Roman"/>
                <w:b/>
                <w:bCs/>
                <w:color w:val="000000"/>
              </w:rPr>
            </w:pPr>
            <w:r w:rsidRPr="008631C2">
              <w:rPr>
                <w:rFonts w:ascii="Calibri,Times New Roman" w:eastAsia="Calibri,Times New Roman" w:hAnsi="Calibri,Times New Roman" w:cs="Calibri,Times New Roman"/>
                <w:b/>
                <w:bCs/>
                <w:color w:val="000000"/>
              </w:rPr>
              <w:t xml:space="preserve">OPIS </w:t>
            </w:r>
          </w:p>
        </w:tc>
        <w:tc>
          <w:tcPr>
            <w:tcW w:w="2268" w:type="dxa"/>
            <w:tcBorders>
              <w:top w:val="single" w:sz="4" w:space="0" w:color="auto"/>
              <w:left w:val="nil"/>
              <w:bottom w:val="single" w:sz="4" w:space="0" w:color="auto"/>
              <w:right w:val="single" w:sz="4" w:space="0" w:color="auto"/>
            </w:tcBorders>
          </w:tcPr>
          <w:p w14:paraId="783307BA" w14:textId="77777777" w:rsidR="00112543" w:rsidRPr="008631C2" w:rsidRDefault="00112543" w:rsidP="007C59C5">
            <w:pPr>
              <w:jc w:val="center"/>
              <w:rPr>
                <w:rFonts w:ascii="Calibri,Times New Roman" w:eastAsia="Calibri,Times New Roman" w:hAnsi="Calibri,Times New Roman" w:cs="Calibri,Times New Roman"/>
                <w:b/>
                <w:bCs/>
                <w:color w:val="000000"/>
              </w:rPr>
            </w:pPr>
            <w:r w:rsidRPr="008631C2">
              <w:rPr>
                <w:rFonts w:ascii="Calibri,Times New Roman" w:eastAsia="Calibri,Times New Roman" w:hAnsi="Calibri,Times New Roman" w:cs="Calibri,Times New Roman"/>
                <w:b/>
                <w:bCs/>
                <w:color w:val="000000"/>
              </w:rPr>
              <w:t>TYP/ MODEL</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C6FF1" w14:textId="77777777" w:rsidR="00112543" w:rsidRPr="008631C2" w:rsidRDefault="00112543" w:rsidP="007C59C5">
            <w:pPr>
              <w:jc w:val="center"/>
              <w:rPr>
                <w:rFonts w:ascii="Calibri,Times New Roman" w:eastAsia="Calibri,Times New Roman" w:hAnsi="Calibri,Times New Roman" w:cs="Calibri,Times New Roman"/>
                <w:b/>
                <w:bCs/>
                <w:color w:val="000000"/>
              </w:rPr>
            </w:pPr>
            <w:r w:rsidRPr="008631C2">
              <w:rPr>
                <w:rFonts w:ascii="Calibri,Times New Roman" w:eastAsia="Calibri,Times New Roman" w:hAnsi="Calibri,Times New Roman" w:cs="Calibri,Times New Roman"/>
                <w:b/>
                <w:bCs/>
                <w:color w:val="000000"/>
              </w:rPr>
              <w:t>PRODUCENT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01F56AD" w14:textId="77777777" w:rsidR="00112543" w:rsidRPr="008631C2" w:rsidRDefault="00112543" w:rsidP="007C59C5">
            <w:pPr>
              <w:jc w:val="center"/>
              <w:rPr>
                <w:rFonts w:ascii="Calibri,Times New Roman" w:eastAsia="Calibri,Times New Roman" w:hAnsi="Calibri,Times New Roman" w:cs="Calibri,Times New Roman"/>
                <w:b/>
                <w:bCs/>
                <w:color w:val="000000"/>
              </w:rPr>
            </w:pPr>
            <w:r w:rsidRPr="008631C2">
              <w:rPr>
                <w:rFonts w:ascii="Calibri,Times New Roman" w:eastAsia="Calibri,Times New Roman" w:hAnsi="Calibri,Times New Roman" w:cs="Calibri,Times New Roman"/>
                <w:b/>
                <w:bCs/>
                <w:color w:val="000000"/>
              </w:rPr>
              <w:t>ILOŚĆ</w:t>
            </w:r>
          </w:p>
        </w:tc>
        <w:tc>
          <w:tcPr>
            <w:tcW w:w="992" w:type="dxa"/>
            <w:tcBorders>
              <w:top w:val="single" w:sz="4" w:space="0" w:color="auto"/>
              <w:left w:val="nil"/>
              <w:bottom w:val="single" w:sz="4" w:space="0" w:color="auto"/>
              <w:right w:val="single" w:sz="4" w:space="0" w:color="auto"/>
            </w:tcBorders>
            <w:vAlign w:val="center"/>
          </w:tcPr>
          <w:p w14:paraId="5D4D1ACA" w14:textId="77777777" w:rsidR="00112543" w:rsidRPr="008631C2" w:rsidRDefault="00112543" w:rsidP="007C59C5">
            <w:pPr>
              <w:jc w:val="center"/>
              <w:rPr>
                <w:rFonts w:ascii="Calibri,Times New Roman" w:eastAsia="Calibri,Times New Roman" w:hAnsi="Calibri,Times New Roman" w:cs="Calibri,Times New Roman"/>
                <w:b/>
                <w:bCs/>
                <w:color w:val="000000"/>
              </w:rPr>
            </w:pPr>
            <w:r w:rsidRPr="008631C2">
              <w:rPr>
                <w:rFonts w:ascii="Calibri,Times New Roman" w:eastAsia="Calibri,Times New Roman" w:hAnsi="Calibri,Times New Roman" w:cs="Calibri,Times New Roman"/>
                <w:b/>
                <w:bCs/>
                <w:color w:val="000000"/>
              </w:rPr>
              <w:t>UWAGI</w:t>
            </w:r>
          </w:p>
        </w:tc>
      </w:tr>
      <w:tr w:rsidR="00112543" w:rsidRPr="00E308B1" w14:paraId="614B3444" w14:textId="77777777" w:rsidTr="008631C2">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40306370" w14:textId="77777777" w:rsidR="00112543" w:rsidRPr="008631C2" w:rsidRDefault="00112543" w:rsidP="007C59C5">
            <w:pPr>
              <w:jc w:val="center"/>
              <w:rPr>
                <w:color w:val="000000"/>
              </w:rPr>
            </w:pPr>
            <w:r w:rsidRPr="008631C2">
              <w:rPr>
                <w:color w:val="000000"/>
              </w:rPr>
              <w:t>PUW</w:t>
            </w:r>
          </w:p>
        </w:tc>
        <w:tc>
          <w:tcPr>
            <w:tcW w:w="2618" w:type="dxa"/>
            <w:tcBorders>
              <w:top w:val="single" w:sz="4" w:space="0" w:color="auto"/>
              <w:left w:val="nil"/>
              <w:bottom w:val="single" w:sz="4" w:space="0" w:color="auto"/>
              <w:right w:val="single" w:sz="4" w:space="0" w:color="auto"/>
            </w:tcBorders>
            <w:shd w:val="clear" w:color="auto" w:fill="auto"/>
            <w:vAlign w:val="center"/>
          </w:tcPr>
          <w:p w14:paraId="1B63987B" w14:textId="77777777" w:rsidR="00112543" w:rsidRPr="008631C2" w:rsidRDefault="00112543" w:rsidP="007C59C5">
            <w:pPr>
              <w:rPr>
                <w:rFonts w:cs="Segoe UI"/>
                <w:color w:val="000000"/>
                <w:lang w:eastAsia="en-GB"/>
              </w:rPr>
            </w:pPr>
            <w:r w:rsidRPr="008631C2">
              <w:rPr>
                <w:rFonts w:cs="Segoe UI"/>
                <w:color w:val="000000"/>
                <w:lang w:eastAsia="en-GB"/>
              </w:rPr>
              <w:t>Pompa uzupełniania wody</w:t>
            </w:r>
          </w:p>
        </w:tc>
        <w:tc>
          <w:tcPr>
            <w:tcW w:w="2268" w:type="dxa"/>
            <w:tcBorders>
              <w:top w:val="single" w:sz="4" w:space="0" w:color="auto"/>
              <w:left w:val="nil"/>
              <w:bottom w:val="single" w:sz="4" w:space="0" w:color="auto"/>
              <w:right w:val="single" w:sz="4" w:space="0" w:color="auto"/>
            </w:tcBorders>
          </w:tcPr>
          <w:p w14:paraId="56DD6386" w14:textId="10E2F7BB" w:rsidR="00112543" w:rsidRPr="008631C2" w:rsidRDefault="003A798E" w:rsidP="008631C2">
            <w:pPr>
              <w:jc w:val="center"/>
              <w:rPr>
                <w:rFonts w:cs="Segoe UI"/>
                <w:color w:val="000000"/>
                <w:lang w:eastAsia="en-GB"/>
              </w:rPr>
            </w:pPr>
            <w:r w:rsidRPr="008631C2">
              <w:rPr>
                <w:rFonts w:eastAsiaTheme="minorHAnsi" w:cs="Arial-BoldMT"/>
                <w:lang w:eastAsia="en-US"/>
              </w:rPr>
              <w:t>CMBE 1-44 I-U-C-D-D-A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63FF868" w14:textId="77777777" w:rsidR="00112543" w:rsidRPr="008631C2" w:rsidRDefault="00112543" w:rsidP="007C59C5">
            <w:pPr>
              <w:jc w:val="center"/>
              <w:rPr>
                <w:rFonts w:eastAsia="Calibri,Times New Roman" w:cs="Calibri,Times New Roman"/>
                <w:color w:val="000000"/>
              </w:rPr>
            </w:pPr>
            <w:r w:rsidRPr="008631C2">
              <w:rPr>
                <w:rFonts w:eastAsia="Calibri,Times New Roman" w:cs="Calibri,Times New Roman"/>
                <w:color w:val="000000"/>
              </w:rPr>
              <w:t>GRUNDFOS</w:t>
            </w:r>
          </w:p>
        </w:tc>
        <w:tc>
          <w:tcPr>
            <w:tcW w:w="1134" w:type="dxa"/>
            <w:tcBorders>
              <w:top w:val="single" w:sz="4" w:space="0" w:color="auto"/>
              <w:left w:val="nil"/>
              <w:bottom w:val="single" w:sz="4" w:space="0" w:color="auto"/>
              <w:right w:val="single" w:sz="4" w:space="0" w:color="auto"/>
            </w:tcBorders>
            <w:shd w:val="clear" w:color="auto" w:fill="auto"/>
            <w:vAlign w:val="center"/>
          </w:tcPr>
          <w:p w14:paraId="5F295066" w14:textId="77777777" w:rsidR="00112543" w:rsidRPr="008631C2" w:rsidRDefault="00112543" w:rsidP="007C59C5">
            <w:pPr>
              <w:jc w:val="center"/>
              <w:rPr>
                <w:rFonts w:cs="Segoe UI"/>
                <w:color w:val="000000"/>
                <w:lang w:eastAsia="en-GB"/>
              </w:rPr>
            </w:pPr>
            <w:r w:rsidRPr="008631C2">
              <w:rPr>
                <w:rFonts w:cs="Segoe UI"/>
                <w:color w:val="000000"/>
                <w:lang w:eastAsia="en-GB"/>
              </w:rPr>
              <w:t>1</w:t>
            </w:r>
          </w:p>
        </w:tc>
        <w:tc>
          <w:tcPr>
            <w:tcW w:w="992" w:type="dxa"/>
            <w:tcBorders>
              <w:top w:val="single" w:sz="4" w:space="0" w:color="auto"/>
              <w:left w:val="nil"/>
              <w:bottom w:val="single" w:sz="4" w:space="0" w:color="auto"/>
              <w:right w:val="single" w:sz="4" w:space="0" w:color="auto"/>
            </w:tcBorders>
            <w:vAlign w:val="center"/>
          </w:tcPr>
          <w:p w14:paraId="087A924C" w14:textId="1DB15952" w:rsidR="00C9657F" w:rsidRPr="008631C2" w:rsidRDefault="00C9657F" w:rsidP="00C9657F">
            <w:pPr>
              <w:jc w:val="center"/>
              <w:rPr>
                <w:rFonts w:cs="Segoe UI"/>
                <w:b/>
                <w:color w:val="000000"/>
                <w:lang w:eastAsia="en-GB"/>
              </w:rPr>
            </w:pPr>
          </w:p>
        </w:tc>
      </w:tr>
      <w:tr w:rsidR="00112543" w:rsidRPr="00E308B1" w14:paraId="24FC9A87" w14:textId="77777777" w:rsidTr="008631C2">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8CD1536" w14:textId="5B10C390" w:rsidR="00112543" w:rsidRPr="008631C2" w:rsidRDefault="00112543" w:rsidP="007C59C5">
            <w:pPr>
              <w:jc w:val="center"/>
              <w:rPr>
                <w:color w:val="000000"/>
              </w:rPr>
            </w:pPr>
            <w:r w:rsidRPr="008631C2">
              <w:rPr>
                <w:color w:val="000000"/>
              </w:rPr>
              <w:t>POD</w:t>
            </w:r>
            <w:r w:rsidR="002A7A11" w:rsidRPr="008631C2">
              <w:rPr>
                <w:color w:val="000000"/>
              </w:rPr>
              <w:t>1</w:t>
            </w:r>
            <w:r w:rsidR="00F90DDB" w:rsidRPr="008631C2">
              <w:rPr>
                <w:color w:val="000000"/>
              </w:rPr>
              <w:t>/1</w:t>
            </w:r>
          </w:p>
          <w:p w14:paraId="711CAE6C" w14:textId="6B21E2DE" w:rsidR="00F90DDB" w:rsidRPr="008631C2" w:rsidRDefault="00F90DDB" w:rsidP="007C59C5">
            <w:pPr>
              <w:jc w:val="center"/>
              <w:rPr>
                <w:color w:val="000000"/>
              </w:rPr>
            </w:pPr>
            <w:r w:rsidRPr="008631C2">
              <w:rPr>
                <w:color w:val="000000"/>
              </w:rPr>
              <w:t>POD1/2</w:t>
            </w:r>
          </w:p>
          <w:p w14:paraId="415A0351" w14:textId="77777777" w:rsidR="002A7A11" w:rsidRPr="008631C2" w:rsidRDefault="002A7A11" w:rsidP="007C59C5">
            <w:pPr>
              <w:jc w:val="center"/>
              <w:rPr>
                <w:color w:val="000000"/>
              </w:rPr>
            </w:pPr>
            <w:r w:rsidRPr="008631C2">
              <w:rPr>
                <w:color w:val="000000"/>
              </w:rPr>
              <w:t>POD2</w:t>
            </w:r>
            <w:r w:rsidR="00F90DDB" w:rsidRPr="008631C2">
              <w:rPr>
                <w:color w:val="000000"/>
              </w:rPr>
              <w:t>/1</w:t>
            </w:r>
          </w:p>
          <w:p w14:paraId="1D20F98F" w14:textId="1154EADE" w:rsidR="00F90DDB" w:rsidRPr="008631C2" w:rsidRDefault="00F90DDB" w:rsidP="007C59C5">
            <w:pPr>
              <w:jc w:val="center"/>
              <w:rPr>
                <w:color w:val="000000"/>
              </w:rPr>
            </w:pPr>
            <w:r w:rsidRPr="008631C2">
              <w:rPr>
                <w:color w:val="000000"/>
              </w:rPr>
              <w:t>POD2/2</w:t>
            </w:r>
          </w:p>
        </w:tc>
        <w:tc>
          <w:tcPr>
            <w:tcW w:w="2618" w:type="dxa"/>
            <w:tcBorders>
              <w:top w:val="single" w:sz="4" w:space="0" w:color="auto"/>
              <w:left w:val="nil"/>
              <w:bottom w:val="single" w:sz="4" w:space="0" w:color="auto"/>
              <w:right w:val="single" w:sz="4" w:space="0" w:color="auto"/>
            </w:tcBorders>
            <w:shd w:val="clear" w:color="auto" w:fill="auto"/>
            <w:vAlign w:val="center"/>
          </w:tcPr>
          <w:p w14:paraId="14674F39" w14:textId="77777777" w:rsidR="00112543" w:rsidRDefault="00112543" w:rsidP="007C59C5">
            <w:pPr>
              <w:rPr>
                <w:rFonts w:cs="Segoe UI"/>
                <w:color w:val="000000"/>
                <w:lang w:eastAsia="en-GB"/>
              </w:rPr>
            </w:pPr>
            <w:r w:rsidRPr="008631C2">
              <w:rPr>
                <w:rFonts w:cs="Segoe UI"/>
                <w:color w:val="000000"/>
                <w:lang w:eastAsia="en-GB"/>
              </w:rPr>
              <w:t>Pompy odwadniające</w:t>
            </w:r>
            <w:r w:rsidR="008631C2">
              <w:rPr>
                <w:rFonts w:cs="Segoe UI"/>
                <w:color w:val="000000"/>
                <w:lang w:eastAsia="en-GB"/>
              </w:rPr>
              <w:t xml:space="preserve"> </w:t>
            </w:r>
          </w:p>
          <w:p w14:paraId="3527EFD2" w14:textId="77777777" w:rsidR="008631C2" w:rsidRDefault="008631C2" w:rsidP="008631C2">
            <w:pPr>
              <w:rPr>
                <w:rFonts w:cs="Segoe UI"/>
                <w:lang w:eastAsia="en-GB"/>
              </w:rPr>
            </w:pPr>
          </w:p>
          <w:p w14:paraId="39EE3EF6" w14:textId="77777777" w:rsidR="008631C2" w:rsidRDefault="008631C2" w:rsidP="008631C2">
            <w:pPr>
              <w:rPr>
                <w:rFonts w:cs="Segoe UI"/>
                <w:lang w:eastAsia="en-GB"/>
              </w:rPr>
            </w:pPr>
          </w:p>
          <w:p w14:paraId="1512A929" w14:textId="48BDF1B3" w:rsidR="008631C2" w:rsidRPr="008631C2" w:rsidRDefault="008631C2" w:rsidP="008631C2">
            <w:pPr>
              <w:rPr>
                <w:rFonts w:cs="Segoe UI"/>
                <w:lang w:eastAsia="en-GB"/>
              </w:rPr>
            </w:pPr>
            <w:r>
              <w:rPr>
                <w:rFonts w:cs="Segoe UI"/>
                <w:lang w:eastAsia="en-GB"/>
              </w:rPr>
              <w:t xml:space="preserve">Sterownik pomp </w:t>
            </w:r>
          </w:p>
        </w:tc>
        <w:tc>
          <w:tcPr>
            <w:tcW w:w="2268" w:type="dxa"/>
            <w:tcBorders>
              <w:top w:val="single" w:sz="4" w:space="0" w:color="auto"/>
              <w:left w:val="nil"/>
              <w:bottom w:val="single" w:sz="4" w:space="0" w:color="auto"/>
              <w:right w:val="single" w:sz="4" w:space="0" w:color="auto"/>
            </w:tcBorders>
          </w:tcPr>
          <w:p w14:paraId="15BC2D4D" w14:textId="77777777" w:rsidR="00112543" w:rsidRDefault="00112543" w:rsidP="008631C2">
            <w:pPr>
              <w:jc w:val="center"/>
              <w:rPr>
                <w:rFonts w:cs="Segoe UI"/>
                <w:color w:val="000000"/>
                <w:lang w:eastAsia="en-GB"/>
              </w:rPr>
            </w:pPr>
            <w:r w:rsidRPr="008631C2">
              <w:rPr>
                <w:rFonts w:cs="Segoe UI"/>
                <w:color w:val="000000"/>
                <w:lang w:eastAsia="en-GB"/>
              </w:rPr>
              <w:t>UNILIFT AP12.40.06.1</w:t>
            </w:r>
          </w:p>
          <w:p w14:paraId="16E037C4" w14:textId="77777777" w:rsidR="008631C2" w:rsidRDefault="008631C2" w:rsidP="008631C2">
            <w:pPr>
              <w:jc w:val="center"/>
              <w:rPr>
                <w:rFonts w:cs="Segoe UI"/>
                <w:color w:val="000000"/>
                <w:lang w:eastAsia="en-GB"/>
              </w:rPr>
            </w:pPr>
          </w:p>
          <w:p w14:paraId="07F044F1" w14:textId="58282354" w:rsidR="008631C2" w:rsidRPr="008631C2" w:rsidRDefault="008631C2" w:rsidP="008631C2">
            <w:pPr>
              <w:jc w:val="center"/>
              <w:rPr>
                <w:rFonts w:cs="Segoe UI"/>
                <w:color w:val="000000"/>
                <w:lang w:eastAsia="en-GB"/>
              </w:rPr>
            </w:pPr>
            <w:r>
              <w:rPr>
                <w:rFonts w:cs="Segoe UI"/>
                <w:color w:val="000000"/>
                <w:lang w:eastAsia="en-GB"/>
              </w:rPr>
              <w:t>LC 231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7918A20" w14:textId="77777777" w:rsidR="00112543" w:rsidRPr="008631C2" w:rsidRDefault="00112543" w:rsidP="007C59C5">
            <w:pPr>
              <w:jc w:val="center"/>
              <w:rPr>
                <w:rFonts w:eastAsia="Calibri,Times New Roman" w:cs="Calibri,Times New Roman"/>
                <w:color w:val="000000"/>
              </w:rPr>
            </w:pPr>
            <w:r w:rsidRPr="008631C2">
              <w:rPr>
                <w:rFonts w:eastAsia="Calibri,Times New Roman" w:cs="Calibri,Times New Roman"/>
                <w:color w:val="000000"/>
              </w:rPr>
              <w:t>GRUNDFOS</w:t>
            </w:r>
          </w:p>
        </w:tc>
        <w:tc>
          <w:tcPr>
            <w:tcW w:w="1134" w:type="dxa"/>
            <w:tcBorders>
              <w:top w:val="single" w:sz="4" w:space="0" w:color="auto"/>
              <w:left w:val="nil"/>
              <w:bottom w:val="single" w:sz="4" w:space="0" w:color="auto"/>
              <w:right w:val="single" w:sz="4" w:space="0" w:color="auto"/>
            </w:tcBorders>
            <w:shd w:val="clear" w:color="auto" w:fill="auto"/>
            <w:vAlign w:val="center"/>
          </w:tcPr>
          <w:p w14:paraId="43033861" w14:textId="77777777" w:rsidR="00112543" w:rsidRDefault="00F90DDB" w:rsidP="007C59C5">
            <w:pPr>
              <w:jc w:val="center"/>
              <w:rPr>
                <w:rFonts w:cs="Segoe UI"/>
                <w:color w:val="000000"/>
                <w:lang w:eastAsia="en-GB"/>
              </w:rPr>
            </w:pPr>
            <w:r w:rsidRPr="008631C2">
              <w:rPr>
                <w:rFonts w:cs="Segoe UI"/>
                <w:color w:val="000000"/>
                <w:lang w:eastAsia="en-GB"/>
              </w:rPr>
              <w:t>4</w:t>
            </w:r>
          </w:p>
          <w:p w14:paraId="49A24ACD" w14:textId="77777777" w:rsidR="008631C2" w:rsidRDefault="008631C2" w:rsidP="007C59C5">
            <w:pPr>
              <w:jc w:val="center"/>
              <w:rPr>
                <w:rFonts w:cs="Segoe UI"/>
                <w:color w:val="000000"/>
                <w:lang w:eastAsia="en-GB"/>
              </w:rPr>
            </w:pPr>
          </w:p>
          <w:p w14:paraId="156CA66C" w14:textId="6350C1AC" w:rsidR="008631C2" w:rsidRPr="008631C2" w:rsidRDefault="003C59BA" w:rsidP="007C59C5">
            <w:pPr>
              <w:jc w:val="center"/>
              <w:rPr>
                <w:rFonts w:cs="Segoe UI"/>
                <w:color w:val="000000"/>
                <w:lang w:eastAsia="en-GB"/>
              </w:rPr>
            </w:pPr>
            <w:r>
              <w:rPr>
                <w:rFonts w:cs="Segoe UI"/>
                <w:color w:val="000000"/>
                <w:lang w:eastAsia="en-GB"/>
              </w:rPr>
              <w:t>3</w:t>
            </w:r>
          </w:p>
        </w:tc>
        <w:tc>
          <w:tcPr>
            <w:tcW w:w="992" w:type="dxa"/>
            <w:tcBorders>
              <w:top w:val="single" w:sz="4" w:space="0" w:color="auto"/>
              <w:left w:val="nil"/>
              <w:bottom w:val="single" w:sz="4" w:space="0" w:color="auto"/>
              <w:right w:val="single" w:sz="4" w:space="0" w:color="auto"/>
            </w:tcBorders>
            <w:vAlign w:val="center"/>
          </w:tcPr>
          <w:p w14:paraId="04394AF0" w14:textId="37BC51AB" w:rsidR="00112543" w:rsidRPr="008631C2" w:rsidRDefault="00112543" w:rsidP="007C59C5">
            <w:pPr>
              <w:jc w:val="center"/>
              <w:rPr>
                <w:rFonts w:cs="Segoe UI"/>
                <w:color w:val="000000"/>
                <w:lang w:eastAsia="en-GB"/>
              </w:rPr>
            </w:pPr>
          </w:p>
        </w:tc>
      </w:tr>
      <w:tr w:rsidR="00112543" w:rsidRPr="00E308B1" w14:paraId="7F9B9780" w14:textId="77777777" w:rsidTr="008631C2">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9C0EF82" w14:textId="77777777" w:rsidR="00112543" w:rsidRPr="008631C2" w:rsidRDefault="00112543" w:rsidP="007C59C5">
            <w:pPr>
              <w:jc w:val="center"/>
              <w:rPr>
                <w:rFonts w:eastAsia="Calibri,Times New Roman" w:cs="Calibri,Times New Roman"/>
                <w:bCs/>
                <w:color w:val="000000"/>
              </w:rPr>
            </w:pPr>
            <w:r w:rsidRPr="008631C2">
              <w:rPr>
                <w:rFonts w:eastAsia="Calibri,Times New Roman" w:cs="Calibri,Times New Roman"/>
                <w:bCs/>
                <w:color w:val="000000"/>
              </w:rPr>
              <w:t>WOD</w:t>
            </w:r>
          </w:p>
        </w:tc>
        <w:tc>
          <w:tcPr>
            <w:tcW w:w="2618" w:type="dxa"/>
            <w:tcBorders>
              <w:top w:val="single" w:sz="4" w:space="0" w:color="auto"/>
              <w:left w:val="nil"/>
              <w:bottom w:val="single" w:sz="4" w:space="0" w:color="auto"/>
              <w:right w:val="single" w:sz="4" w:space="0" w:color="auto"/>
            </w:tcBorders>
            <w:shd w:val="clear" w:color="auto" w:fill="auto"/>
            <w:vAlign w:val="center"/>
          </w:tcPr>
          <w:p w14:paraId="49B1061F" w14:textId="56AF2103" w:rsidR="00112543" w:rsidRPr="008631C2" w:rsidRDefault="00112543" w:rsidP="007C59C5">
            <w:pPr>
              <w:rPr>
                <w:rFonts w:cs="Segoe UI"/>
                <w:color w:val="000000"/>
                <w:lang w:eastAsia="en-GB"/>
              </w:rPr>
            </w:pPr>
            <w:r w:rsidRPr="008631C2">
              <w:rPr>
                <w:rFonts w:cs="Segoe UI"/>
                <w:color w:val="000000"/>
                <w:lang w:eastAsia="en-GB"/>
              </w:rPr>
              <w:t xml:space="preserve">Wodomierz jednostrumieniowy, </w:t>
            </w:r>
            <w:proofErr w:type="spellStart"/>
            <w:r w:rsidRPr="008631C2">
              <w:rPr>
                <w:rFonts w:cs="Segoe UI"/>
                <w:color w:val="000000"/>
                <w:lang w:eastAsia="en-GB"/>
              </w:rPr>
              <w:t>suchobieżny</w:t>
            </w:r>
            <w:proofErr w:type="spellEnd"/>
            <w:r w:rsidRPr="008631C2">
              <w:rPr>
                <w:rFonts w:cs="Segoe UI"/>
                <w:color w:val="000000"/>
                <w:lang w:eastAsia="en-GB"/>
              </w:rPr>
              <w:t>, w wersji do wody zimnej</w:t>
            </w:r>
            <w:r w:rsidR="003A798E" w:rsidRPr="008631C2">
              <w:rPr>
                <w:rFonts w:cs="Segoe UI"/>
                <w:color w:val="000000"/>
                <w:lang w:eastAsia="en-GB"/>
              </w:rPr>
              <w:t xml:space="preserve"> z modułem </w:t>
            </w:r>
            <w:r w:rsidR="003A798E" w:rsidRPr="008631C2">
              <w:rPr>
                <w:rFonts w:eastAsiaTheme="minorHAnsi" w:cs="Tahoma"/>
                <w:lang w:eastAsia="en-US"/>
              </w:rPr>
              <w:t>BMS RFM-MB</w:t>
            </w:r>
          </w:p>
        </w:tc>
        <w:tc>
          <w:tcPr>
            <w:tcW w:w="2268" w:type="dxa"/>
            <w:tcBorders>
              <w:top w:val="single" w:sz="4" w:space="0" w:color="auto"/>
              <w:left w:val="nil"/>
              <w:bottom w:val="single" w:sz="4" w:space="0" w:color="auto"/>
              <w:right w:val="single" w:sz="4" w:space="0" w:color="auto"/>
            </w:tcBorders>
          </w:tcPr>
          <w:p w14:paraId="2744C06F" w14:textId="77777777" w:rsidR="00112543" w:rsidRPr="008631C2" w:rsidRDefault="00112543" w:rsidP="008631C2">
            <w:pPr>
              <w:jc w:val="center"/>
              <w:rPr>
                <w:rFonts w:cs="Segoe UI"/>
                <w:color w:val="000000"/>
                <w:lang w:eastAsia="en-GB"/>
              </w:rPr>
            </w:pPr>
            <w:r w:rsidRPr="008631C2">
              <w:rPr>
                <w:rFonts w:cs="Segoe UI"/>
                <w:color w:val="000000"/>
                <w:lang w:eastAsia="en-GB"/>
              </w:rPr>
              <w:t>Q</w:t>
            </w:r>
            <w:r w:rsidRPr="008631C2">
              <w:rPr>
                <w:rFonts w:cs="Segoe UI"/>
                <w:color w:val="000000"/>
                <w:vertAlign w:val="subscript"/>
                <w:lang w:eastAsia="en-GB"/>
              </w:rPr>
              <w:t>3</w:t>
            </w:r>
            <w:r w:rsidRPr="008631C2">
              <w:rPr>
                <w:rFonts w:cs="Segoe UI"/>
                <w:color w:val="000000"/>
                <w:lang w:eastAsia="en-GB"/>
              </w:rPr>
              <w:t>=2,5 m3/h</w:t>
            </w:r>
          </w:p>
          <w:p w14:paraId="13972EC1" w14:textId="77777777" w:rsidR="00112543" w:rsidRPr="008631C2" w:rsidRDefault="00112543" w:rsidP="008631C2">
            <w:pPr>
              <w:jc w:val="center"/>
              <w:rPr>
                <w:rFonts w:cs="Segoe UI"/>
                <w:color w:val="000000"/>
                <w:lang w:eastAsia="en-GB"/>
              </w:rPr>
            </w:pPr>
            <w:r w:rsidRPr="008631C2">
              <w:rPr>
                <w:rFonts w:cs="Segoe UI"/>
                <w:color w:val="000000"/>
                <w:lang w:eastAsia="en-GB"/>
              </w:rPr>
              <w:t>GSD8-RFM</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9E96015" w14:textId="77777777" w:rsidR="00112543" w:rsidRPr="008631C2" w:rsidRDefault="00112543" w:rsidP="00B1135F">
            <w:pPr>
              <w:jc w:val="center"/>
              <w:rPr>
                <w:rFonts w:cs="Segoe UI"/>
                <w:color w:val="000000"/>
                <w:lang w:eastAsia="en-GB"/>
              </w:rPr>
            </w:pPr>
            <w:r w:rsidRPr="008631C2">
              <w:rPr>
                <w:rFonts w:cs="Segoe UI"/>
                <w:color w:val="000000"/>
                <w:lang w:eastAsia="en-GB"/>
              </w:rPr>
              <w:t>B-METERS</w:t>
            </w:r>
          </w:p>
        </w:tc>
        <w:tc>
          <w:tcPr>
            <w:tcW w:w="1134" w:type="dxa"/>
            <w:tcBorders>
              <w:top w:val="single" w:sz="4" w:space="0" w:color="auto"/>
              <w:left w:val="nil"/>
              <w:bottom w:val="single" w:sz="4" w:space="0" w:color="auto"/>
              <w:right w:val="single" w:sz="4" w:space="0" w:color="auto"/>
            </w:tcBorders>
            <w:shd w:val="clear" w:color="auto" w:fill="auto"/>
            <w:vAlign w:val="center"/>
          </w:tcPr>
          <w:p w14:paraId="7917C16B" w14:textId="77777777" w:rsidR="00112543" w:rsidRPr="008631C2" w:rsidRDefault="00112543" w:rsidP="007C59C5">
            <w:pPr>
              <w:jc w:val="center"/>
              <w:rPr>
                <w:rFonts w:cs="Segoe UI"/>
                <w:color w:val="000000"/>
                <w:lang w:eastAsia="en-GB"/>
              </w:rPr>
            </w:pPr>
            <w:r w:rsidRPr="008631C2">
              <w:rPr>
                <w:rFonts w:cs="Segoe UI"/>
                <w:color w:val="000000"/>
                <w:lang w:eastAsia="en-GB"/>
              </w:rPr>
              <w:t>1</w:t>
            </w:r>
          </w:p>
        </w:tc>
        <w:tc>
          <w:tcPr>
            <w:tcW w:w="992" w:type="dxa"/>
            <w:tcBorders>
              <w:top w:val="single" w:sz="4" w:space="0" w:color="auto"/>
              <w:left w:val="nil"/>
              <w:bottom w:val="single" w:sz="4" w:space="0" w:color="auto"/>
              <w:right w:val="single" w:sz="4" w:space="0" w:color="auto"/>
            </w:tcBorders>
            <w:vAlign w:val="center"/>
          </w:tcPr>
          <w:p w14:paraId="5FCABC03" w14:textId="4E95D8E9" w:rsidR="00112543" w:rsidRPr="008631C2" w:rsidRDefault="00112543" w:rsidP="007C59C5">
            <w:pPr>
              <w:jc w:val="center"/>
              <w:rPr>
                <w:rFonts w:ascii="Calibri,Times New Roman" w:eastAsia="Calibri,Times New Roman" w:hAnsi="Calibri,Times New Roman" w:cs="Calibri,Times New Roman"/>
                <w:bCs/>
                <w:color w:val="000000"/>
              </w:rPr>
            </w:pPr>
          </w:p>
        </w:tc>
      </w:tr>
      <w:tr w:rsidR="00112543" w:rsidRPr="00E308B1" w14:paraId="689E7BE7" w14:textId="77777777" w:rsidTr="008631C2">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52B5697" w14:textId="77777777" w:rsidR="00112543" w:rsidRPr="008631C2" w:rsidRDefault="00112543" w:rsidP="007C59C5">
            <w:pPr>
              <w:jc w:val="center"/>
              <w:rPr>
                <w:color w:val="000000"/>
              </w:rPr>
            </w:pPr>
            <w:r w:rsidRPr="008631C2">
              <w:rPr>
                <w:color w:val="000000"/>
              </w:rPr>
              <w:t>SUW</w:t>
            </w:r>
          </w:p>
        </w:tc>
        <w:tc>
          <w:tcPr>
            <w:tcW w:w="2618" w:type="dxa"/>
            <w:tcBorders>
              <w:top w:val="single" w:sz="4" w:space="0" w:color="auto"/>
              <w:left w:val="nil"/>
              <w:bottom w:val="single" w:sz="4" w:space="0" w:color="auto"/>
              <w:right w:val="single" w:sz="4" w:space="0" w:color="auto"/>
            </w:tcBorders>
            <w:shd w:val="clear" w:color="auto" w:fill="auto"/>
            <w:vAlign w:val="center"/>
          </w:tcPr>
          <w:p w14:paraId="2B6546DC" w14:textId="0A93431A" w:rsidR="00112543" w:rsidRPr="008631C2" w:rsidRDefault="00112543" w:rsidP="008631C2">
            <w:pPr>
              <w:jc w:val="left"/>
              <w:rPr>
                <w:rFonts w:cs="Segoe UI"/>
                <w:color w:val="000000"/>
                <w:lang w:eastAsia="en-GB"/>
              </w:rPr>
            </w:pPr>
            <w:r w:rsidRPr="008631C2">
              <w:rPr>
                <w:rFonts w:cs="Segoe UI"/>
                <w:color w:val="000000"/>
                <w:lang w:eastAsia="en-GB"/>
              </w:rPr>
              <w:t xml:space="preserve">Stacja uzdatniania wody  </w:t>
            </w:r>
            <w:r w:rsidR="00141883" w:rsidRPr="008631C2">
              <w:rPr>
                <w:rFonts w:eastAsiaTheme="minorHAnsi" w:cs="Tahoma"/>
                <w:lang w:eastAsia="en-US"/>
              </w:rPr>
              <w:t>DEMISET 4400DS</w:t>
            </w:r>
            <w:r w:rsidR="00141883" w:rsidRPr="008631C2">
              <w:rPr>
                <w:rFonts w:ascii="Tahoma" w:eastAsiaTheme="minorHAnsi" w:hAnsi="Tahoma" w:cs="Tahoma"/>
                <w:sz w:val="22"/>
                <w:szCs w:val="22"/>
                <w:lang w:eastAsia="en-US"/>
              </w:rPr>
              <w:t xml:space="preserve"> </w:t>
            </w:r>
            <w:r w:rsidRPr="008631C2">
              <w:rPr>
                <w:rFonts w:cs="Segoe UI"/>
                <w:color w:val="000000"/>
                <w:lang w:eastAsia="en-GB"/>
              </w:rPr>
              <w:t>wyposażona między innymi w</w:t>
            </w:r>
            <w:r w:rsidR="00141883" w:rsidRPr="008631C2">
              <w:rPr>
                <w:rFonts w:cs="Segoe UI"/>
                <w:color w:val="000000"/>
                <w:lang w:eastAsia="en-GB"/>
              </w:rPr>
              <w:t xml:space="preserve"> m.in</w:t>
            </w:r>
            <w:r w:rsidRPr="008631C2">
              <w:rPr>
                <w:rFonts w:cs="Segoe UI"/>
                <w:color w:val="000000"/>
                <w:lang w:eastAsia="en-GB"/>
              </w:rPr>
              <w:t xml:space="preserve">: </w:t>
            </w:r>
            <w:r w:rsidR="00141883" w:rsidRPr="008631C2">
              <w:rPr>
                <w:rFonts w:cs="Segoe UI"/>
                <w:color w:val="000000"/>
                <w:lang w:eastAsia="en-GB"/>
              </w:rPr>
              <w:t>filtr siatkowy, zmiękczacz dwukolumnowy, odwróconą osmozę</w:t>
            </w:r>
          </w:p>
        </w:tc>
        <w:tc>
          <w:tcPr>
            <w:tcW w:w="2268" w:type="dxa"/>
            <w:tcBorders>
              <w:top w:val="single" w:sz="4" w:space="0" w:color="auto"/>
              <w:left w:val="nil"/>
              <w:bottom w:val="single" w:sz="4" w:space="0" w:color="auto"/>
              <w:right w:val="single" w:sz="4" w:space="0" w:color="auto"/>
            </w:tcBorders>
          </w:tcPr>
          <w:p w14:paraId="675C332C" w14:textId="0FE4D5A7" w:rsidR="00112543" w:rsidRPr="008631C2" w:rsidRDefault="007F22F1" w:rsidP="008631C2">
            <w:pPr>
              <w:jc w:val="center"/>
              <w:rPr>
                <w:rFonts w:cs="Segoe UI"/>
                <w:color w:val="000000"/>
                <w:lang w:eastAsia="en-GB"/>
              </w:rPr>
            </w:pPr>
            <w:r w:rsidRPr="008631C2">
              <w:rPr>
                <w:rFonts w:cs="Segoe UI"/>
                <w:color w:val="000000"/>
                <w:lang w:eastAsia="en-GB"/>
              </w:rPr>
              <w:t>Wydajność 1</w:t>
            </w:r>
            <w:r w:rsidR="00141883" w:rsidRPr="008631C2">
              <w:rPr>
                <w:rFonts w:cs="Segoe UI"/>
                <w:color w:val="000000"/>
                <w:lang w:eastAsia="en-GB"/>
              </w:rPr>
              <w:t>,36</w:t>
            </w:r>
            <w:r w:rsidR="00112543" w:rsidRPr="008631C2">
              <w:rPr>
                <w:rFonts w:cs="Segoe UI"/>
                <w:color w:val="000000"/>
                <w:lang w:eastAsia="en-GB"/>
              </w:rPr>
              <w:t xml:space="preserve"> m</w:t>
            </w:r>
            <w:r w:rsidR="00112543" w:rsidRPr="008631C2">
              <w:rPr>
                <w:rFonts w:cs="Segoe UI"/>
                <w:color w:val="000000"/>
                <w:vertAlign w:val="superscript"/>
                <w:lang w:eastAsia="en-GB"/>
              </w:rPr>
              <w:t>3</w:t>
            </w:r>
            <w:r w:rsidR="00112543" w:rsidRPr="008631C2">
              <w:rPr>
                <w:rFonts w:cs="Segoe UI"/>
                <w:color w:val="000000"/>
                <w:lang w:eastAsia="en-GB"/>
              </w:rPr>
              <w:t>/h</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724033D" w14:textId="3C86E1A5" w:rsidR="00112543" w:rsidRPr="008631C2" w:rsidRDefault="008631C2" w:rsidP="007C59C5">
            <w:pPr>
              <w:jc w:val="center"/>
              <w:rPr>
                <w:rFonts w:eastAsia="Calibri,Times New Roman" w:cs="Calibri,Times New Roman"/>
                <w:color w:val="000000"/>
              </w:rPr>
            </w:pPr>
            <w:proofErr w:type="spellStart"/>
            <w:r w:rsidRPr="008631C2">
              <w:rPr>
                <w:rFonts w:eastAsia="Calibri,Times New Roman" w:cs="Calibri,Times New Roman"/>
                <w:color w:val="000000"/>
              </w:rPr>
              <w:t>Watersystem</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tcPr>
          <w:p w14:paraId="1B9D165A" w14:textId="78A2FA9B" w:rsidR="00112543" w:rsidRPr="008631C2" w:rsidRDefault="001D0353" w:rsidP="007C59C5">
            <w:pPr>
              <w:jc w:val="center"/>
              <w:rPr>
                <w:rFonts w:cs="Segoe UI"/>
                <w:color w:val="000000"/>
                <w:lang w:eastAsia="en-GB"/>
              </w:rPr>
            </w:pPr>
            <w:r w:rsidRPr="008631C2">
              <w:rPr>
                <w:rFonts w:cs="Segoe UI"/>
                <w:color w:val="000000"/>
                <w:lang w:eastAsia="en-GB"/>
              </w:rPr>
              <w:t>1</w:t>
            </w:r>
          </w:p>
        </w:tc>
        <w:tc>
          <w:tcPr>
            <w:tcW w:w="992" w:type="dxa"/>
            <w:tcBorders>
              <w:top w:val="single" w:sz="4" w:space="0" w:color="auto"/>
              <w:left w:val="nil"/>
              <w:bottom w:val="single" w:sz="4" w:space="0" w:color="auto"/>
              <w:right w:val="single" w:sz="4" w:space="0" w:color="auto"/>
            </w:tcBorders>
            <w:vAlign w:val="center"/>
          </w:tcPr>
          <w:p w14:paraId="746F3057" w14:textId="301DC429" w:rsidR="00C9657F" w:rsidRPr="008631C2" w:rsidRDefault="00C9657F" w:rsidP="00C9657F">
            <w:pPr>
              <w:jc w:val="center"/>
              <w:rPr>
                <w:rFonts w:cs="Segoe UI"/>
                <w:b/>
                <w:color w:val="000000"/>
                <w:lang w:eastAsia="en-GB"/>
              </w:rPr>
            </w:pPr>
          </w:p>
        </w:tc>
      </w:tr>
      <w:tr w:rsidR="000036D7" w:rsidRPr="003F66C2" w14:paraId="01ADB941" w14:textId="77777777" w:rsidTr="008631C2">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08FB7D4" w14:textId="2BDE9A78" w:rsidR="000036D7" w:rsidRPr="008631C2" w:rsidRDefault="000036D7" w:rsidP="007C59C5">
            <w:pPr>
              <w:jc w:val="center"/>
              <w:rPr>
                <w:color w:val="000000"/>
              </w:rPr>
            </w:pPr>
            <w:r w:rsidRPr="008631C2">
              <w:rPr>
                <w:color w:val="000000"/>
              </w:rPr>
              <w:t>ZWU</w:t>
            </w:r>
          </w:p>
        </w:tc>
        <w:tc>
          <w:tcPr>
            <w:tcW w:w="2618" w:type="dxa"/>
            <w:tcBorders>
              <w:top w:val="single" w:sz="4" w:space="0" w:color="auto"/>
              <w:left w:val="nil"/>
              <w:bottom w:val="single" w:sz="4" w:space="0" w:color="auto"/>
              <w:right w:val="single" w:sz="4" w:space="0" w:color="auto"/>
            </w:tcBorders>
            <w:shd w:val="clear" w:color="auto" w:fill="auto"/>
            <w:vAlign w:val="center"/>
          </w:tcPr>
          <w:p w14:paraId="448C046D" w14:textId="147D742D" w:rsidR="000036D7" w:rsidRPr="008631C2" w:rsidRDefault="000036D7" w:rsidP="000036D7">
            <w:pPr>
              <w:rPr>
                <w:rFonts w:cs="Segoe UI"/>
                <w:color w:val="000000"/>
                <w:lang w:eastAsia="en-GB"/>
              </w:rPr>
            </w:pPr>
            <w:r w:rsidRPr="008631C2">
              <w:rPr>
                <w:rFonts w:cs="Segoe UI"/>
                <w:color w:val="000000"/>
                <w:lang w:eastAsia="en-GB"/>
              </w:rPr>
              <w:t>Cylindryczny zbiornik wody uzdatnionej z PP.</w:t>
            </w:r>
          </w:p>
        </w:tc>
        <w:tc>
          <w:tcPr>
            <w:tcW w:w="2268" w:type="dxa"/>
            <w:tcBorders>
              <w:top w:val="single" w:sz="4" w:space="0" w:color="auto"/>
              <w:left w:val="nil"/>
              <w:bottom w:val="single" w:sz="4" w:space="0" w:color="auto"/>
              <w:right w:val="single" w:sz="4" w:space="0" w:color="auto"/>
            </w:tcBorders>
          </w:tcPr>
          <w:p w14:paraId="15AF2449" w14:textId="03F24288" w:rsidR="000036D7" w:rsidRPr="008631C2" w:rsidRDefault="000036D7" w:rsidP="008631C2">
            <w:pPr>
              <w:jc w:val="center"/>
              <w:rPr>
                <w:rFonts w:cs="Segoe UI"/>
                <w:color w:val="000000"/>
                <w:lang w:eastAsia="en-GB"/>
              </w:rPr>
            </w:pPr>
            <w:r w:rsidRPr="008631C2">
              <w:rPr>
                <w:rFonts w:cs="Segoe UI"/>
                <w:color w:val="000000"/>
                <w:lang w:eastAsia="en-GB"/>
              </w:rPr>
              <w:t>Średnica całkowita</w:t>
            </w:r>
          </w:p>
          <w:p w14:paraId="2643359A" w14:textId="77777777" w:rsidR="000036D7" w:rsidRPr="008631C2" w:rsidRDefault="000036D7" w:rsidP="008631C2">
            <w:pPr>
              <w:jc w:val="center"/>
              <w:rPr>
                <w:rFonts w:cs="Segoe UI"/>
                <w:color w:val="000000"/>
                <w:lang w:eastAsia="en-GB"/>
              </w:rPr>
            </w:pPr>
            <w:proofErr w:type="spellStart"/>
            <w:r w:rsidRPr="008631C2">
              <w:rPr>
                <w:rFonts w:cs="Segoe UI"/>
                <w:color w:val="000000"/>
                <w:lang w:eastAsia="en-GB"/>
              </w:rPr>
              <w:t>Dz</w:t>
            </w:r>
            <w:proofErr w:type="spellEnd"/>
            <w:r w:rsidRPr="008631C2">
              <w:rPr>
                <w:rFonts w:cs="Segoe UI"/>
                <w:color w:val="000000"/>
                <w:lang w:eastAsia="en-GB"/>
              </w:rPr>
              <w:t>=950mm</w:t>
            </w:r>
          </w:p>
          <w:p w14:paraId="15D8C94F" w14:textId="3B4F4A2E" w:rsidR="000036D7" w:rsidRPr="008631C2" w:rsidRDefault="000036D7" w:rsidP="008631C2">
            <w:pPr>
              <w:jc w:val="center"/>
              <w:rPr>
                <w:rFonts w:cs="Segoe UI"/>
                <w:color w:val="000000"/>
                <w:lang w:eastAsia="en-GB"/>
              </w:rPr>
            </w:pPr>
            <w:r w:rsidRPr="008631C2">
              <w:rPr>
                <w:rFonts w:cs="Segoe UI"/>
                <w:color w:val="000000"/>
                <w:lang w:eastAsia="en-GB"/>
              </w:rPr>
              <w:lastRenderedPageBreak/>
              <w:t>Pojemność 1000 litrów</w:t>
            </w:r>
          </w:p>
          <w:p w14:paraId="4A929D38" w14:textId="7B0FBFEF" w:rsidR="000036D7" w:rsidRPr="008631C2" w:rsidRDefault="000036D7" w:rsidP="008631C2">
            <w:pPr>
              <w:jc w:val="center"/>
              <w:rPr>
                <w:rFonts w:cs="Segoe UI"/>
                <w:color w:val="000000"/>
                <w:lang w:eastAsia="en-GB"/>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5A63C17" w14:textId="67F66D32" w:rsidR="000036D7" w:rsidRPr="008631C2" w:rsidRDefault="000036D7" w:rsidP="000036D7">
            <w:pPr>
              <w:jc w:val="center"/>
              <w:rPr>
                <w:rFonts w:eastAsia="Calibri,Times New Roman" w:cs="Calibri,Times New Roman"/>
                <w:color w:val="000000"/>
              </w:rPr>
            </w:pPr>
            <w:proofErr w:type="spellStart"/>
            <w:r w:rsidRPr="008631C2">
              <w:rPr>
                <w:rFonts w:eastAsia="Calibri,Times New Roman" w:cs="Calibri,Times New Roman"/>
                <w:color w:val="000000"/>
              </w:rPr>
              <w:lastRenderedPageBreak/>
              <w:t>Watersystem</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tcPr>
          <w:p w14:paraId="055C3AE4" w14:textId="73C7F366" w:rsidR="000036D7" w:rsidRPr="008631C2" w:rsidRDefault="000036D7" w:rsidP="007C59C5">
            <w:pPr>
              <w:jc w:val="center"/>
              <w:rPr>
                <w:rFonts w:cs="Segoe UI"/>
                <w:color w:val="000000"/>
                <w:lang w:eastAsia="en-GB"/>
              </w:rPr>
            </w:pPr>
            <w:r w:rsidRPr="008631C2">
              <w:rPr>
                <w:rFonts w:cs="Segoe UI"/>
                <w:color w:val="000000"/>
                <w:lang w:eastAsia="en-GB"/>
              </w:rPr>
              <w:t>1</w:t>
            </w:r>
          </w:p>
        </w:tc>
        <w:tc>
          <w:tcPr>
            <w:tcW w:w="992" w:type="dxa"/>
            <w:tcBorders>
              <w:top w:val="single" w:sz="4" w:space="0" w:color="auto"/>
              <w:left w:val="nil"/>
              <w:bottom w:val="single" w:sz="4" w:space="0" w:color="auto"/>
              <w:right w:val="single" w:sz="4" w:space="0" w:color="auto"/>
            </w:tcBorders>
            <w:vAlign w:val="center"/>
          </w:tcPr>
          <w:p w14:paraId="3E4BEC1C" w14:textId="00FB386F" w:rsidR="00C9657F" w:rsidRPr="008631C2" w:rsidRDefault="00C9657F" w:rsidP="00C9657F">
            <w:pPr>
              <w:jc w:val="center"/>
              <w:rPr>
                <w:rFonts w:cs="Segoe UI"/>
                <w:color w:val="000000"/>
                <w:lang w:eastAsia="en-GB"/>
              </w:rPr>
            </w:pPr>
          </w:p>
        </w:tc>
      </w:tr>
    </w:tbl>
    <w:p w14:paraId="7CF5B1F0" w14:textId="7B6C1F7F" w:rsidR="00112543" w:rsidRDefault="00112543" w:rsidP="00480474"/>
    <w:p w14:paraId="5CE9FF1E" w14:textId="77777777" w:rsidR="00EA42EC" w:rsidRDefault="00EA42EC" w:rsidP="00EA42EC"/>
    <w:p w14:paraId="6B6BD1B2" w14:textId="685C36CF" w:rsidR="00046AA3" w:rsidRPr="007E5C73" w:rsidRDefault="00046AA3" w:rsidP="00046AA3">
      <w:pPr>
        <w:pStyle w:val="Nagwek1"/>
      </w:pPr>
      <w:bookmarkStart w:id="17" w:name="_Toc138516639"/>
      <w:r>
        <w:t>Wymagania w zakresie przepisów p.poż. i BHP</w:t>
      </w:r>
      <w:bookmarkEnd w:id="17"/>
      <w:r>
        <w:t xml:space="preserve"> </w:t>
      </w:r>
    </w:p>
    <w:p w14:paraId="162F9481" w14:textId="77777777" w:rsidR="00046AA3" w:rsidRDefault="00046AA3" w:rsidP="00326BBA"/>
    <w:p w14:paraId="636D70ED" w14:textId="275B4562"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t xml:space="preserve">Przewody i izolacje </w:t>
      </w:r>
      <w:r w:rsidR="00E308B1">
        <w:rPr>
          <w:rFonts w:ascii="Verdana" w:hAnsi="Verdana"/>
          <w:sz w:val="20"/>
          <w:szCs w:val="20"/>
        </w:rPr>
        <w:t xml:space="preserve">zostały </w:t>
      </w:r>
      <w:r w:rsidRPr="00E4246D">
        <w:rPr>
          <w:rFonts w:ascii="Verdana" w:hAnsi="Verdana"/>
          <w:sz w:val="20"/>
          <w:szCs w:val="20"/>
        </w:rPr>
        <w:t>wykonane z materiałów niepalnych</w:t>
      </w:r>
    </w:p>
    <w:p w14:paraId="78922E27" w14:textId="1D6F9A7B"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t>Przepusty instalacyjne w ścianie lub stropie oddzielenia przeciwpożarowego po</w:t>
      </w:r>
      <w:r w:rsidR="00E308B1">
        <w:rPr>
          <w:rFonts w:ascii="Verdana" w:hAnsi="Verdana"/>
          <w:sz w:val="20"/>
          <w:szCs w:val="20"/>
        </w:rPr>
        <w:t>siadają</w:t>
      </w:r>
      <w:r w:rsidRPr="00E4246D">
        <w:rPr>
          <w:rFonts w:ascii="Verdana" w:hAnsi="Verdana"/>
          <w:sz w:val="20"/>
          <w:szCs w:val="20"/>
        </w:rPr>
        <w:t xml:space="preserve"> odporność ogniową równą odporności ogniowej tego oddzielenia </w:t>
      </w:r>
    </w:p>
    <w:p w14:paraId="1B018A40" w14:textId="509F6050"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t xml:space="preserve">Izolacje cieplne i akustyczne </w:t>
      </w:r>
      <w:r w:rsidR="00C00F23">
        <w:rPr>
          <w:rFonts w:ascii="Verdana" w:hAnsi="Verdana"/>
          <w:sz w:val="20"/>
          <w:szCs w:val="20"/>
        </w:rPr>
        <w:t>zostały</w:t>
      </w:r>
      <w:r w:rsidRPr="00E4246D">
        <w:rPr>
          <w:rFonts w:ascii="Verdana" w:hAnsi="Verdana"/>
          <w:sz w:val="20"/>
          <w:szCs w:val="20"/>
        </w:rPr>
        <w:t xml:space="preserve"> wykonane w sposób zapewniający nierozprzestrzenianie ognia</w:t>
      </w:r>
    </w:p>
    <w:p w14:paraId="7C850643" w14:textId="025DF8C0" w:rsidR="00326BBA" w:rsidRDefault="00326BBA" w:rsidP="00046AA3"/>
    <w:p w14:paraId="4C2B9EBF" w14:textId="782D5A25" w:rsidR="0059208D" w:rsidRPr="007E5C73" w:rsidRDefault="0059208D" w:rsidP="0059208D">
      <w:pPr>
        <w:pStyle w:val="Nagwek1"/>
      </w:pPr>
      <w:bookmarkStart w:id="18" w:name="_Toc138516640"/>
      <w:r>
        <w:t>Wytyc</w:t>
      </w:r>
      <w:r w:rsidR="00C00F23">
        <w:t>zne</w:t>
      </w:r>
      <w:r>
        <w:t xml:space="preserve"> dla BMS</w:t>
      </w:r>
      <w:bookmarkEnd w:id="18"/>
      <w:r>
        <w:t xml:space="preserve"> </w:t>
      </w:r>
    </w:p>
    <w:p w14:paraId="577802B5" w14:textId="6958F1CC" w:rsidR="00112543" w:rsidRDefault="00C00F23" w:rsidP="00112543">
      <w:r>
        <w:t>Zapewnion</w:t>
      </w:r>
      <w:r w:rsidR="00451E43">
        <w:t>o</w:t>
      </w:r>
      <w:r w:rsidR="00112543">
        <w:t xml:space="preserve">  automatyczną regulację i sterowanie układów przewidzianych w projekcie.</w:t>
      </w:r>
    </w:p>
    <w:p w14:paraId="320CAEB9" w14:textId="138E3D96" w:rsidR="00112543" w:rsidRDefault="00112543" w:rsidP="00112543">
      <w:r>
        <w:t xml:space="preserve">Wszystkie urządzenia </w:t>
      </w:r>
      <w:r w:rsidR="00C00F23">
        <w:t>zostały podłączone</w:t>
      </w:r>
      <w:r>
        <w:t xml:space="preserve"> do systemu BMS i jeżeli </w:t>
      </w:r>
      <w:r w:rsidR="00C00F23">
        <w:t>było</w:t>
      </w:r>
      <w:r>
        <w:t xml:space="preserve"> to możliwe wyposaż</w:t>
      </w:r>
      <w:r w:rsidR="00C00F23">
        <w:t>ono</w:t>
      </w:r>
      <w:r>
        <w:t xml:space="preserve"> w moduły komunikacji </w:t>
      </w:r>
      <w:proofErr w:type="spellStart"/>
      <w:r>
        <w:t>ModBUS</w:t>
      </w:r>
      <w:proofErr w:type="spellEnd"/>
      <w:r>
        <w:t xml:space="preserve"> w celu umożliwienia pełnej diagnostyki pracy:</w:t>
      </w:r>
    </w:p>
    <w:p w14:paraId="2B97C84C" w14:textId="0EF63BF4" w:rsidR="00112543" w:rsidRPr="00E4246D" w:rsidRDefault="00112543" w:rsidP="00E4246D">
      <w:pPr>
        <w:pStyle w:val="Akapitzlist"/>
        <w:numPr>
          <w:ilvl w:val="0"/>
          <w:numId w:val="28"/>
        </w:numPr>
        <w:jc w:val="both"/>
        <w:rPr>
          <w:rFonts w:ascii="Verdana" w:hAnsi="Verdana"/>
          <w:sz w:val="20"/>
          <w:szCs w:val="20"/>
        </w:rPr>
      </w:pPr>
      <w:r w:rsidRPr="00E4246D">
        <w:rPr>
          <w:rFonts w:ascii="Verdana" w:hAnsi="Verdana"/>
          <w:sz w:val="20"/>
          <w:szCs w:val="20"/>
        </w:rPr>
        <w:t>wodomierz na przyłączu wody (M-Bus)</w:t>
      </w:r>
    </w:p>
    <w:p w14:paraId="78EBE452" w14:textId="59F1BD4D" w:rsidR="00112543" w:rsidRPr="00E4246D" w:rsidRDefault="00112543" w:rsidP="00E4246D">
      <w:pPr>
        <w:pStyle w:val="Akapitzlist"/>
        <w:numPr>
          <w:ilvl w:val="0"/>
          <w:numId w:val="28"/>
        </w:numPr>
        <w:jc w:val="both"/>
        <w:rPr>
          <w:rFonts w:ascii="Verdana" w:hAnsi="Verdana"/>
          <w:sz w:val="20"/>
          <w:szCs w:val="20"/>
        </w:rPr>
      </w:pPr>
      <w:r w:rsidRPr="00E4246D">
        <w:rPr>
          <w:rFonts w:ascii="Verdana" w:hAnsi="Verdana"/>
          <w:sz w:val="20"/>
          <w:szCs w:val="20"/>
        </w:rPr>
        <w:t>stacja SUW (</w:t>
      </w:r>
      <w:proofErr w:type="spellStart"/>
      <w:r w:rsidRPr="00E4246D">
        <w:rPr>
          <w:rFonts w:ascii="Verdana" w:hAnsi="Verdana"/>
          <w:sz w:val="20"/>
          <w:szCs w:val="20"/>
        </w:rPr>
        <w:t>ModBUS</w:t>
      </w:r>
      <w:proofErr w:type="spellEnd"/>
      <w:r w:rsidRPr="00E4246D">
        <w:rPr>
          <w:rFonts w:ascii="Verdana" w:hAnsi="Verdana"/>
          <w:sz w:val="20"/>
          <w:szCs w:val="20"/>
        </w:rPr>
        <w:t>)</w:t>
      </w:r>
      <w:r w:rsidR="00C9657F">
        <w:rPr>
          <w:rFonts w:ascii="Verdana" w:hAnsi="Verdana"/>
          <w:sz w:val="20"/>
          <w:szCs w:val="20"/>
        </w:rPr>
        <w:t xml:space="preserve"> </w:t>
      </w:r>
    </w:p>
    <w:p w14:paraId="0CA32064" w14:textId="76630B62" w:rsidR="00112543" w:rsidRDefault="00112543" w:rsidP="00E4246D">
      <w:pPr>
        <w:pStyle w:val="Akapitzlist"/>
        <w:numPr>
          <w:ilvl w:val="0"/>
          <w:numId w:val="28"/>
        </w:numPr>
        <w:jc w:val="both"/>
        <w:rPr>
          <w:rFonts w:ascii="Verdana" w:hAnsi="Verdana"/>
          <w:sz w:val="20"/>
          <w:szCs w:val="20"/>
        </w:rPr>
      </w:pPr>
      <w:r w:rsidRPr="00E4246D">
        <w:rPr>
          <w:rFonts w:ascii="Verdana" w:hAnsi="Verdana"/>
          <w:sz w:val="20"/>
          <w:szCs w:val="20"/>
        </w:rPr>
        <w:t xml:space="preserve">pompy odwodnienia </w:t>
      </w:r>
    </w:p>
    <w:p w14:paraId="2BAE9DA2" w14:textId="2DB9CD48" w:rsidR="00C00F23" w:rsidRPr="00E4246D" w:rsidRDefault="00C00F23" w:rsidP="00E4246D">
      <w:pPr>
        <w:pStyle w:val="Akapitzlist"/>
        <w:numPr>
          <w:ilvl w:val="0"/>
          <w:numId w:val="28"/>
        </w:numPr>
        <w:jc w:val="both"/>
        <w:rPr>
          <w:rFonts w:ascii="Verdana" w:hAnsi="Verdana"/>
          <w:sz w:val="20"/>
          <w:szCs w:val="20"/>
        </w:rPr>
      </w:pPr>
      <w:r>
        <w:rPr>
          <w:rFonts w:ascii="Verdana" w:hAnsi="Verdana"/>
          <w:sz w:val="20"/>
          <w:szCs w:val="20"/>
        </w:rPr>
        <w:t>detekcja zalania</w:t>
      </w:r>
    </w:p>
    <w:p w14:paraId="34AF9B03" w14:textId="691E66E1" w:rsidR="00046AA3" w:rsidRDefault="00112543" w:rsidP="00112543">
      <w:r>
        <w:t>Szczegółowe informacje zawarte w projekcie BMS.</w:t>
      </w:r>
    </w:p>
    <w:p w14:paraId="3A26B7CF" w14:textId="77777777" w:rsidR="00042F06" w:rsidRDefault="00042F06" w:rsidP="00326BBA"/>
    <w:p w14:paraId="664AAC39" w14:textId="51BB7076" w:rsidR="00071DB7" w:rsidRPr="007E5C73" w:rsidRDefault="00071DB7" w:rsidP="00071DB7">
      <w:pPr>
        <w:pStyle w:val="Nagwek1"/>
      </w:pPr>
      <w:bookmarkStart w:id="19" w:name="_Toc138516641"/>
      <w:r>
        <w:t>Wytyczne dla branży elektrycznej</w:t>
      </w:r>
      <w:bookmarkEnd w:id="19"/>
      <w:r>
        <w:t xml:space="preserve"> </w:t>
      </w:r>
    </w:p>
    <w:p w14:paraId="3DE5F350" w14:textId="6FDE561C" w:rsidR="00220B0D" w:rsidRPr="00B1135F" w:rsidRDefault="00C00F23" w:rsidP="00B1135F">
      <w:r w:rsidRPr="00B1135F">
        <w:t>Wykonano zasilenia</w:t>
      </w:r>
      <w:r w:rsidR="00220B0D" w:rsidRPr="00B1135F">
        <w:t xml:space="preserve"> wszystkich urządzeń występujących w </w:t>
      </w:r>
      <w:r w:rsidR="004955E9" w:rsidRPr="00B1135F">
        <w:t>opracowaniu</w:t>
      </w:r>
      <w:r w:rsidR="00220B0D" w:rsidRPr="00B1135F">
        <w:t>.</w:t>
      </w:r>
    </w:p>
    <w:p w14:paraId="08B57480" w14:textId="77777777" w:rsidR="00071DB7" w:rsidRDefault="00071DB7" w:rsidP="00326BBA"/>
    <w:p w14:paraId="22E79CBF" w14:textId="77777777" w:rsidR="008726E5" w:rsidRDefault="008726E5" w:rsidP="008726E5">
      <w:pPr>
        <w:spacing w:before="0"/>
        <w:ind w:left="567"/>
      </w:pPr>
    </w:p>
    <w:p w14:paraId="63F009A7" w14:textId="40D0D3B8" w:rsidR="008726E5" w:rsidRPr="00C00F23" w:rsidRDefault="00C00F23" w:rsidP="00C00F23">
      <w:pPr>
        <w:pStyle w:val="Nagwek1"/>
      </w:pPr>
      <w:bookmarkStart w:id="20" w:name="_Toc138516642"/>
      <w:r>
        <w:t>Z</w:t>
      </w:r>
      <w:r w:rsidR="008631C2">
        <w:t>alecenia serwisowe</w:t>
      </w:r>
      <w:bookmarkEnd w:id="20"/>
    </w:p>
    <w:p w14:paraId="48E96877" w14:textId="77777777" w:rsidR="008726E5" w:rsidRDefault="008726E5" w:rsidP="008726E5">
      <w:bookmarkStart w:id="21" w:name="__RefHeading__108_365888694"/>
      <w:bookmarkEnd w:id="21"/>
    </w:p>
    <w:p w14:paraId="5AF910E5" w14:textId="77777777" w:rsidR="001751A6" w:rsidRDefault="001751A6" w:rsidP="001751A6">
      <w:r>
        <w:t xml:space="preserve">Zaleca się, aby każdego roku kompetentna osoba zgodnie z DTR urządzenia przeprowadzała przeglądy okresowe. </w:t>
      </w:r>
    </w:p>
    <w:p w14:paraId="200A0140" w14:textId="77777777" w:rsidR="001751A6" w:rsidRDefault="001751A6" w:rsidP="001751A6">
      <w:r w:rsidRPr="004E50CD">
        <w:t xml:space="preserve">Dokładny zakres czynności serwisowych </w:t>
      </w:r>
      <w:r>
        <w:t xml:space="preserve">i częstotliwość wykonywania przeglądów </w:t>
      </w:r>
      <w:r w:rsidRPr="004E50CD">
        <w:t>jest zawarty w DTR urządze</w:t>
      </w:r>
      <w:r>
        <w:t>ń</w:t>
      </w:r>
    </w:p>
    <w:p w14:paraId="252A5526" w14:textId="08D28F0C" w:rsidR="008653A0" w:rsidRDefault="008653A0" w:rsidP="008726E5">
      <w:pPr>
        <w:rPr>
          <w:color w:val="FF0000"/>
          <w:sz w:val="10"/>
          <w:szCs w:val="10"/>
        </w:rPr>
      </w:pPr>
      <w:r w:rsidRPr="007E5C73">
        <w:rPr>
          <w:vanish/>
          <w:color w:val="FF0000"/>
          <w:sz w:val="10"/>
          <w:szCs w:val="10"/>
        </w:rPr>
        <w:t>WERS UKRYTY – NIE KASOWAĆ.</w:t>
      </w:r>
    </w:p>
    <w:p w14:paraId="10C67F0D" w14:textId="77777777" w:rsidR="00CD3835" w:rsidRPr="007E5C73" w:rsidRDefault="00CD3835" w:rsidP="008726E5">
      <w:pPr>
        <w:rPr>
          <w:vanish/>
          <w:color w:val="FF0000"/>
          <w:sz w:val="10"/>
          <w:szCs w:val="10"/>
        </w:rPr>
      </w:pPr>
    </w:p>
    <w:p w14:paraId="641159D6" w14:textId="77777777" w:rsidR="008653A0" w:rsidRPr="007E5C73" w:rsidRDefault="008653A0" w:rsidP="008726E5">
      <w:pPr>
        <w:rPr>
          <w:vanish/>
          <w:color w:val="FF0000"/>
          <w:sz w:val="10"/>
          <w:szCs w:val="10"/>
        </w:rPr>
      </w:pPr>
      <w:r w:rsidRPr="007E5C73">
        <w:rPr>
          <w:vanish/>
          <w:color w:val="FF0000"/>
          <w:sz w:val="10"/>
          <w:szCs w:val="10"/>
        </w:rPr>
        <w:t>WERS UKRYTY – NIE KASOWAĆ.</w:t>
      </w:r>
    </w:p>
    <w:p w14:paraId="08B04814" w14:textId="77777777" w:rsidR="003627F1" w:rsidRPr="007E5C73" w:rsidRDefault="003627F1" w:rsidP="008726E5"/>
    <w:p w14:paraId="6FD57524" w14:textId="318B70C2" w:rsidR="008726E5" w:rsidRPr="00F37903" w:rsidRDefault="008726E5" w:rsidP="00F37903">
      <w:pPr>
        <w:spacing w:before="0" w:after="160" w:line="259" w:lineRule="auto"/>
        <w:jc w:val="left"/>
        <w:rPr>
          <w:color w:val="FFFFFF"/>
          <w:sz w:val="32"/>
        </w:rPr>
      </w:pPr>
    </w:p>
    <w:sectPr w:rsidR="008726E5" w:rsidRPr="00F37903" w:rsidSect="009013F5">
      <w:headerReference w:type="default" r:id="rId9"/>
      <w:footerReference w:type="even" r:id="rId10"/>
      <w:footerReference w:type="default" r:id="rId11"/>
      <w:pgSz w:w="11907" w:h="16840" w:code="9"/>
      <w:pgMar w:top="1843" w:right="1418" w:bottom="1134"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5769C" w14:textId="77777777" w:rsidR="00193B12" w:rsidRDefault="00193B12" w:rsidP="00082925">
      <w:pPr>
        <w:spacing w:before="0"/>
      </w:pPr>
      <w:r>
        <w:separator/>
      </w:r>
    </w:p>
  </w:endnote>
  <w:endnote w:type="continuationSeparator" w:id="0">
    <w:p w14:paraId="39DB9F6C" w14:textId="77777777" w:rsidR="00193B12" w:rsidRDefault="00193B12" w:rsidP="000829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EE"/>
    <w:family w:val="auto"/>
    <w:notTrueType/>
    <w:pitch w:val="default"/>
    <w:sig w:usb0="00000005" w:usb1="00000000" w:usb2="00000000" w:usb3="00000000" w:csb0="00000002" w:csb1="00000000"/>
  </w:font>
  <w:font w:name="Calibri,Times New Roman">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48401" w14:textId="77777777" w:rsidR="00193534" w:rsidRDefault="00193534">
    <w:pPr>
      <w:framePr w:wrap="around" w:vAnchor="text" w:hAnchor="margin" w:xAlign="right" w:y="1"/>
    </w:pPr>
    <w:r>
      <w:fldChar w:fldCharType="begin"/>
    </w:r>
    <w:r>
      <w:instrText xml:space="preserve">PAGE  </w:instrText>
    </w:r>
    <w:r>
      <w:fldChar w:fldCharType="separate"/>
    </w:r>
    <w:r>
      <w:rPr>
        <w:noProof/>
      </w:rPr>
      <w:t>24</w:t>
    </w:r>
    <w:r>
      <w:fldChar w:fldCharType="end"/>
    </w:r>
  </w:p>
  <w:p w14:paraId="260914CC" w14:textId="77777777" w:rsidR="00193534" w:rsidRDefault="00193534">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E5BE1" w14:textId="77777777" w:rsidR="00193534" w:rsidRDefault="00193534">
    <w:pPr>
      <w:pBdr>
        <w:top w:val="double" w:sz="4" w:space="1" w:color="auto"/>
      </w:pBdr>
      <w:spacing w:before="0"/>
      <w:jc w:val="right"/>
      <w:rPr>
        <w:sz w:val="18"/>
        <w:szCs w:val="18"/>
      </w:rPr>
    </w:pPr>
    <w:r>
      <w:rPr>
        <w:sz w:val="18"/>
        <w:szCs w:val="18"/>
      </w:rPr>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406441">
      <w:rPr>
        <w:rStyle w:val="Numerstrony"/>
        <w:noProof/>
        <w:sz w:val="18"/>
        <w:szCs w:val="18"/>
      </w:rPr>
      <w:t>20</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DC1B1" w14:textId="77777777" w:rsidR="00193B12" w:rsidRDefault="00193B12" w:rsidP="00082925">
      <w:pPr>
        <w:spacing w:before="0"/>
      </w:pPr>
      <w:r>
        <w:separator/>
      </w:r>
    </w:p>
  </w:footnote>
  <w:footnote w:type="continuationSeparator" w:id="0">
    <w:p w14:paraId="758AC404" w14:textId="77777777" w:rsidR="00193B12" w:rsidRDefault="00193B12" w:rsidP="0008292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6423C" w14:textId="77777777" w:rsidR="00193534" w:rsidRDefault="00193534" w:rsidP="004E72F1">
    <w:pPr>
      <w:pStyle w:val="Nagwek"/>
      <w:spacing w:before="0"/>
      <w:rPr>
        <w:smallCaps/>
        <w:noProof/>
        <w:sz w:val="18"/>
        <w:szCs w:val="18"/>
      </w:rPr>
    </w:pPr>
    <w:r w:rsidRPr="00005B61">
      <w:rPr>
        <w:smallCaps/>
        <w:noProof/>
        <w:sz w:val="18"/>
        <w:szCs w:val="18"/>
      </w:rPr>
      <w:t xml:space="preserve">Przebudowa fragmentu budynku nr 39 na terenie ośrodka NCBJ oraz budowa płyt fundamentowych pod towarzyszące urządzenia techniczne </w:t>
    </w:r>
  </w:p>
  <w:p w14:paraId="31084119" w14:textId="6DB2E4E8" w:rsidR="00193534" w:rsidRPr="008B2ADC" w:rsidRDefault="00193534" w:rsidP="004E72F1">
    <w:pPr>
      <w:pStyle w:val="Nagwek"/>
      <w:spacing w:before="0"/>
      <w:rPr>
        <w:smallCaps/>
        <w:sz w:val="16"/>
        <w:szCs w:val="16"/>
      </w:rPr>
    </w:pPr>
    <w:r w:rsidRPr="008D44F0">
      <w:rPr>
        <w:rFonts w:cs="Arial"/>
        <w:i/>
        <w:sz w:val="16"/>
        <w:szCs w:val="16"/>
      </w:rPr>
      <w:t xml:space="preserve">Tom </w:t>
    </w:r>
    <w:r>
      <w:rPr>
        <w:rFonts w:cs="Arial"/>
        <w:i/>
        <w:sz w:val="16"/>
        <w:szCs w:val="16"/>
      </w:rPr>
      <w:t>3</w:t>
    </w:r>
    <w:r w:rsidR="001A7409">
      <w:rPr>
        <w:rFonts w:cs="Arial"/>
        <w:i/>
        <w:sz w:val="16"/>
        <w:szCs w:val="16"/>
      </w:rPr>
      <w:t>D</w:t>
    </w:r>
    <w:r w:rsidRPr="008D44F0">
      <w:rPr>
        <w:rFonts w:cs="Arial"/>
        <w:i/>
        <w:sz w:val="16"/>
        <w:szCs w:val="16"/>
      </w:rPr>
      <w:t xml:space="preserve"> – Instalacje </w:t>
    </w:r>
    <w:r>
      <w:rPr>
        <w:rFonts w:cs="Arial"/>
        <w:i/>
        <w:sz w:val="16"/>
        <w:szCs w:val="16"/>
      </w:rPr>
      <w:t>Sanitarne</w:t>
    </w:r>
    <w:r w:rsidR="001A7409">
      <w:rPr>
        <w:rFonts w:cs="Arial"/>
        <w:i/>
        <w:sz w:val="16"/>
        <w:szCs w:val="16"/>
      </w:rPr>
      <w:t xml:space="preserve"> – Woda i Kanalizacja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2" w15:restartNumberingAfterBreak="0">
    <w:nsid w:val="04461DCD"/>
    <w:multiLevelType w:val="hybridMultilevel"/>
    <w:tmpl w:val="05C6CBDA"/>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3" w15:restartNumberingAfterBreak="0">
    <w:nsid w:val="097A2BB9"/>
    <w:multiLevelType w:val="hybridMultilevel"/>
    <w:tmpl w:val="23DAD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554523"/>
    <w:multiLevelType w:val="hybridMultilevel"/>
    <w:tmpl w:val="1B4ED4CC"/>
    <w:lvl w:ilvl="0" w:tplc="0415000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D275340"/>
    <w:multiLevelType w:val="hybridMultilevel"/>
    <w:tmpl w:val="F2B49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024345"/>
    <w:multiLevelType w:val="hybridMultilevel"/>
    <w:tmpl w:val="D660B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2E7451"/>
    <w:multiLevelType w:val="hybridMultilevel"/>
    <w:tmpl w:val="1F682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784DC3"/>
    <w:multiLevelType w:val="multilevel"/>
    <w:tmpl w:val="21088000"/>
    <w:lvl w:ilvl="0">
      <w:start w:val="1"/>
      <w:numFmt w:val="decimal"/>
      <w:lvlText w:val="%1."/>
      <w:lvlJc w:val="left"/>
      <w:pPr>
        <w:tabs>
          <w:tab w:val="num" w:pos="207"/>
        </w:tabs>
        <w:ind w:left="94" w:firstLine="0"/>
      </w:pPr>
      <w:rPr>
        <w:rFonts w:hint="default"/>
      </w:rPr>
    </w:lvl>
    <w:lvl w:ilvl="1">
      <w:start w:val="1"/>
      <w:numFmt w:val="decimal"/>
      <w:lvlText w:val="%1.%2."/>
      <w:lvlJc w:val="left"/>
      <w:pPr>
        <w:tabs>
          <w:tab w:val="num" w:pos="340"/>
        </w:tabs>
        <w:ind w:left="0" w:firstLine="340"/>
      </w:pPr>
      <w:rPr>
        <w:rFonts w:hint="default"/>
      </w:rPr>
    </w:lvl>
    <w:lvl w:ilvl="2">
      <w:start w:val="1"/>
      <w:numFmt w:val="decimal"/>
      <w:lvlText w:val="%1.%2.%3."/>
      <w:lvlJc w:val="left"/>
      <w:pPr>
        <w:tabs>
          <w:tab w:val="num" w:pos="1534"/>
        </w:tabs>
        <w:ind w:left="1318" w:hanging="504"/>
      </w:pPr>
      <w:rPr>
        <w:rFonts w:hint="default"/>
      </w:rPr>
    </w:lvl>
    <w:lvl w:ilvl="3">
      <w:start w:val="1"/>
      <w:numFmt w:val="decimal"/>
      <w:lvlText w:val="%1.%2.%3.%4."/>
      <w:lvlJc w:val="left"/>
      <w:pPr>
        <w:tabs>
          <w:tab w:val="num" w:pos="2254"/>
        </w:tabs>
        <w:ind w:left="1822" w:hanging="648"/>
      </w:pPr>
      <w:rPr>
        <w:rFonts w:hint="default"/>
      </w:rPr>
    </w:lvl>
    <w:lvl w:ilvl="4">
      <w:start w:val="1"/>
      <w:numFmt w:val="decimal"/>
      <w:lvlText w:val="%1.%2.%3.%4.%5."/>
      <w:lvlJc w:val="left"/>
      <w:pPr>
        <w:tabs>
          <w:tab w:val="num" w:pos="2614"/>
        </w:tabs>
        <w:ind w:left="2326" w:hanging="792"/>
      </w:pPr>
      <w:rPr>
        <w:rFonts w:hint="default"/>
      </w:rPr>
    </w:lvl>
    <w:lvl w:ilvl="5">
      <w:start w:val="1"/>
      <w:numFmt w:val="decimal"/>
      <w:lvlText w:val="%1.%2.%3.%4.%5.%6."/>
      <w:lvlJc w:val="left"/>
      <w:pPr>
        <w:tabs>
          <w:tab w:val="num" w:pos="3334"/>
        </w:tabs>
        <w:ind w:left="2830" w:hanging="936"/>
      </w:pPr>
      <w:rPr>
        <w:rFonts w:hint="default"/>
      </w:rPr>
    </w:lvl>
    <w:lvl w:ilvl="6">
      <w:start w:val="1"/>
      <w:numFmt w:val="decimal"/>
      <w:lvlText w:val="%1.%2.%3.%4.%5.%6.%7."/>
      <w:lvlJc w:val="left"/>
      <w:pPr>
        <w:tabs>
          <w:tab w:val="num" w:pos="4054"/>
        </w:tabs>
        <w:ind w:left="3334" w:hanging="1080"/>
      </w:pPr>
      <w:rPr>
        <w:rFonts w:hint="default"/>
      </w:rPr>
    </w:lvl>
    <w:lvl w:ilvl="7">
      <w:start w:val="1"/>
      <w:numFmt w:val="decimal"/>
      <w:lvlText w:val="%1.%2.%3.%4.%5.%6.%7.%8."/>
      <w:lvlJc w:val="left"/>
      <w:pPr>
        <w:tabs>
          <w:tab w:val="num" w:pos="4414"/>
        </w:tabs>
        <w:ind w:left="3838" w:hanging="1224"/>
      </w:pPr>
      <w:rPr>
        <w:rFonts w:hint="default"/>
      </w:rPr>
    </w:lvl>
    <w:lvl w:ilvl="8">
      <w:start w:val="1"/>
      <w:numFmt w:val="decimal"/>
      <w:lvlText w:val="%1.%2.%3.%4.%5.%6.%7.%8.%9."/>
      <w:lvlJc w:val="left"/>
      <w:pPr>
        <w:tabs>
          <w:tab w:val="num" w:pos="5134"/>
        </w:tabs>
        <w:ind w:left="4414" w:hanging="1440"/>
      </w:pPr>
      <w:rPr>
        <w:rFonts w:hint="default"/>
      </w:rPr>
    </w:lvl>
  </w:abstractNum>
  <w:abstractNum w:abstractNumId="9" w15:restartNumberingAfterBreak="0">
    <w:nsid w:val="1D9041C5"/>
    <w:multiLevelType w:val="hybridMultilevel"/>
    <w:tmpl w:val="BA0A9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3016FC"/>
    <w:multiLevelType w:val="hybridMultilevel"/>
    <w:tmpl w:val="D9B0F37E"/>
    <w:lvl w:ilvl="0" w:tplc="0415000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BF3B5F"/>
    <w:multiLevelType w:val="hybridMultilevel"/>
    <w:tmpl w:val="240C2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715A7B"/>
    <w:multiLevelType w:val="hybridMultilevel"/>
    <w:tmpl w:val="8DFEB138"/>
    <w:lvl w:ilvl="0" w:tplc="4260BB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7D0165F"/>
    <w:multiLevelType w:val="hybridMultilevel"/>
    <w:tmpl w:val="C2303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217B36"/>
    <w:multiLevelType w:val="hybridMultilevel"/>
    <w:tmpl w:val="37648138"/>
    <w:lvl w:ilvl="0" w:tplc="0415000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AA43D7"/>
    <w:multiLevelType w:val="hybridMultilevel"/>
    <w:tmpl w:val="81AAE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9C164D"/>
    <w:multiLevelType w:val="hybridMultilevel"/>
    <w:tmpl w:val="7276B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B02AE2"/>
    <w:multiLevelType w:val="hybridMultilevel"/>
    <w:tmpl w:val="C47A2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E3463C"/>
    <w:multiLevelType w:val="hybridMultilevel"/>
    <w:tmpl w:val="8F204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200B16"/>
    <w:multiLevelType w:val="hybridMultilevel"/>
    <w:tmpl w:val="733C5DE8"/>
    <w:lvl w:ilvl="0" w:tplc="87682680">
      <w:start w:val="1"/>
      <w:numFmt w:val="bullet"/>
      <w:pStyle w:val="TekstPodstPkt"/>
      <w:lvlText w:val=""/>
      <w:lvlJc w:val="left"/>
      <w:pPr>
        <w:ind w:left="360" w:hanging="360"/>
      </w:pPr>
      <w:rPr>
        <w:rFonts w:ascii="Symbol" w:hAnsi="Symbol" w:hint="default"/>
        <w:sz w:val="22"/>
        <w:szCs w:val="22"/>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E346F6B"/>
    <w:multiLevelType w:val="hybridMultilevel"/>
    <w:tmpl w:val="1AE89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6713A8"/>
    <w:multiLevelType w:val="hybridMultilevel"/>
    <w:tmpl w:val="B22E1690"/>
    <w:lvl w:ilvl="0" w:tplc="3A449662">
      <w:start w:val="1"/>
      <w:numFmt w:val="decimal"/>
      <w:lvlText w:val="%1."/>
      <w:lvlJc w:val="left"/>
      <w:pPr>
        <w:tabs>
          <w:tab w:val="num" w:pos="567"/>
        </w:tabs>
        <w:ind w:left="794" w:hanging="340"/>
      </w:pPr>
      <w:rPr>
        <w:rFonts w:hint="default"/>
      </w:rPr>
    </w:lvl>
    <w:lvl w:ilvl="1" w:tplc="FFFFFFFF" w:tentative="1">
      <w:start w:val="1"/>
      <w:numFmt w:val="lowerLetter"/>
      <w:lvlText w:val="%2."/>
      <w:lvlJc w:val="left"/>
      <w:pPr>
        <w:tabs>
          <w:tab w:val="num" w:pos="1667"/>
        </w:tabs>
        <w:ind w:left="1667" w:hanging="360"/>
      </w:pPr>
    </w:lvl>
    <w:lvl w:ilvl="2" w:tplc="FFFFFFFF" w:tentative="1">
      <w:start w:val="1"/>
      <w:numFmt w:val="lowerRoman"/>
      <w:lvlText w:val="%3."/>
      <w:lvlJc w:val="right"/>
      <w:pPr>
        <w:tabs>
          <w:tab w:val="num" w:pos="2387"/>
        </w:tabs>
        <w:ind w:left="2387" w:hanging="180"/>
      </w:pPr>
    </w:lvl>
    <w:lvl w:ilvl="3" w:tplc="FFFFFFFF" w:tentative="1">
      <w:start w:val="1"/>
      <w:numFmt w:val="decimal"/>
      <w:lvlText w:val="%4."/>
      <w:lvlJc w:val="left"/>
      <w:pPr>
        <w:tabs>
          <w:tab w:val="num" w:pos="3107"/>
        </w:tabs>
        <w:ind w:left="3107" w:hanging="360"/>
      </w:pPr>
    </w:lvl>
    <w:lvl w:ilvl="4" w:tplc="FFFFFFFF" w:tentative="1">
      <w:start w:val="1"/>
      <w:numFmt w:val="lowerLetter"/>
      <w:lvlText w:val="%5."/>
      <w:lvlJc w:val="left"/>
      <w:pPr>
        <w:tabs>
          <w:tab w:val="num" w:pos="3827"/>
        </w:tabs>
        <w:ind w:left="3827" w:hanging="360"/>
      </w:pPr>
    </w:lvl>
    <w:lvl w:ilvl="5" w:tplc="FFFFFFFF" w:tentative="1">
      <w:start w:val="1"/>
      <w:numFmt w:val="lowerRoman"/>
      <w:lvlText w:val="%6."/>
      <w:lvlJc w:val="right"/>
      <w:pPr>
        <w:tabs>
          <w:tab w:val="num" w:pos="4547"/>
        </w:tabs>
        <w:ind w:left="4547" w:hanging="180"/>
      </w:pPr>
    </w:lvl>
    <w:lvl w:ilvl="6" w:tplc="FFFFFFFF" w:tentative="1">
      <w:start w:val="1"/>
      <w:numFmt w:val="decimal"/>
      <w:lvlText w:val="%7."/>
      <w:lvlJc w:val="left"/>
      <w:pPr>
        <w:tabs>
          <w:tab w:val="num" w:pos="5267"/>
        </w:tabs>
        <w:ind w:left="5267" w:hanging="360"/>
      </w:pPr>
    </w:lvl>
    <w:lvl w:ilvl="7" w:tplc="FFFFFFFF" w:tentative="1">
      <w:start w:val="1"/>
      <w:numFmt w:val="lowerLetter"/>
      <w:lvlText w:val="%8."/>
      <w:lvlJc w:val="left"/>
      <w:pPr>
        <w:tabs>
          <w:tab w:val="num" w:pos="5987"/>
        </w:tabs>
        <w:ind w:left="5987" w:hanging="360"/>
      </w:pPr>
    </w:lvl>
    <w:lvl w:ilvl="8" w:tplc="FFFFFFFF" w:tentative="1">
      <w:start w:val="1"/>
      <w:numFmt w:val="lowerRoman"/>
      <w:lvlText w:val="%9."/>
      <w:lvlJc w:val="right"/>
      <w:pPr>
        <w:tabs>
          <w:tab w:val="num" w:pos="6707"/>
        </w:tabs>
        <w:ind w:left="6707" w:hanging="180"/>
      </w:pPr>
    </w:lvl>
  </w:abstractNum>
  <w:abstractNum w:abstractNumId="22" w15:restartNumberingAfterBreak="0">
    <w:nsid w:val="54340E21"/>
    <w:multiLevelType w:val="hybridMultilevel"/>
    <w:tmpl w:val="91307876"/>
    <w:lvl w:ilvl="0" w:tplc="84A04E3C">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23" w15:restartNumberingAfterBreak="0">
    <w:nsid w:val="55561186"/>
    <w:multiLevelType w:val="hybridMultilevel"/>
    <w:tmpl w:val="F5BE1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E9041B"/>
    <w:multiLevelType w:val="hybridMultilevel"/>
    <w:tmpl w:val="692C5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017A4D"/>
    <w:multiLevelType w:val="hybridMultilevel"/>
    <w:tmpl w:val="F2EA881E"/>
    <w:lvl w:ilvl="0" w:tplc="3A449662">
      <w:start w:val="1"/>
      <w:numFmt w:val="decimal"/>
      <w:lvlText w:val="%1."/>
      <w:lvlJc w:val="right"/>
      <w:pPr>
        <w:tabs>
          <w:tab w:val="num" w:pos="680"/>
        </w:tabs>
        <w:ind w:left="680" w:hanging="226"/>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91603C"/>
    <w:multiLevelType w:val="hybridMultilevel"/>
    <w:tmpl w:val="5F140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D670AE"/>
    <w:multiLevelType w:val="hybridMultilevel"/>
    <w:tmpl w:val="16C86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167074F"/>
    <w:multiLevelType w:val="multilevel"/>
    <w:tmpl w:val="A3BABA0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2562"/>
        </w:tabs>
        <w:ind w:left="2274" w:hanging="432"/>
      </w:pPr>
    </w:lvl>
    <w:lvl w:ilvl="2">
      <w:start w:val="1"/>
      <w:numFmt w:val="decimal"/>
      <w:pStyle w:val="Nagwek3"/>
      <w:lvlText w:val="%1.%2.%3."/>
      <w:lvlJc w:val="left"/>
      <w:pPr>
        <w:tabs>
          <w:tab w:val="num" w:pos="1713"/>
        </w:tabs>
        <w:ind w:left="1497" w:hanging="504"/>
      </w:pPr>
    </w:lvl>
    <w:lvl w:ilvl="3">
      <w:start w:val="1"/>
      <w:numFmt w:val="decimal"/>
      <w:pStyle w:val="Nagwek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3632713"/>
    <w:multiLevelType w:val="hybridMultilevel"/>
    <w:tmpl w:val="857A09C2"/>
    <w:lvl w:ilvl="0" w:tplc="0415000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4642436"/>
    <w:multiLevelType w:val="hybridMultilevel"/>
    <w:tmpl w:val="A37AF74E"/>
    <w:lvl w:ilvl="0" w:tplc="84A04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6314C1"/>
    <w:multiLevelType w:val="hybridMultilevel"/>
    <w:tmpl w:val="7F2C22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708B5006"/>
    <w:multiLevelType w:val="hybridMultilevel"/>
    <w:tmpl w:val="56347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5C56396"/>
    <w:multiLevelType w:val="hybridMultilevel"/>
    <w:tmpl w:val="6D12B0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9033D7B"/>
    <w:multiLevelType w:val="hybridMultilevel"/>
    <w:tmpl w:val="BEC89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243292"/>
    <w:multiLevelType w:val="hybridMultilevel"/>
    <w:tmpl w:val="9EEC4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2B12A6"/>
    <w:multiLevelType w:val="hybridMultilevel"/>
    <w:tmpl w:val="34EA7A54"/>
    <w:lvl w:ilvl="0" w:tplc="D8663F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BB77A80"/>
    <w:multiLevelType w:val="hybridMultilevel"/>
    <w:tmpl w:val="B25AA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E85567"/>
    <w:multiLevelType w:val="hybridMultilevel"/>
    <w:tmpl w:val="DEB8FB36"/>
    <w:lvl w:ilvl="0" w:tplc="04150001">
      <w:numFmt w:val="bullet"/>
      <w:lvlText w:val="-"/>
      <w:lvlJc w:val="left"/>
      <w:pPr>
        <w:tabs>
          <w:tab w:val="num" w:pos="927"/>
        </w:tabs>
        <w:ind w:left="927" w:hanging="360"/>
      </w:pPr>
      <w:rPr>
        <w:rFonts w:ascii="Times New Roman" w:eastAsia="Times New Roman" w:hAnsi="Times New Roman" w:cs="Times New Roman"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39" w15:restartNumberingAfterBreak="0">
    <w:nsid w:val="7E1540C3"/>
    <w:multiLevelType w:val="hybridMultilevel"/>
    <w:tmpl w:val="680C1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3203490">
    <w:abstractNumId w:val="28"/>
  </w:num>
  <w:num w:numId="2" w16cid:durableId="658315670">
    <w:abstractNumId w:val="28"/>
  </w:num>
  <w:num w:numId="3" w16cid:durableId="1257785939">
    <w:abstractNumId w:val="22"/>
  </w:num>
  <w:num w:numId="4" w16cid:durableId="997344098">
    <w:abstractNumId w:val="38"/>
  </w:num>
  <w:num w:numId="5" w16cid:durableId="596252239">
    <w:abstractNumId w:val="10"/>
  </w:num>
  <w:num w:numId="6" w16cid:durableId="1614902179">
    <w:abstractNumId w:val="14"/>
  </w:num>
  <w:num w:numId="7" w16cid:durableId="843669047">
    <w:abstractNumId w:val="4"/>
  </w:num>
  <w:num w:numId="8" w16cid:durableId="162092624">
    <w:abstractNumId w:val="31"/>
  </w:num>
  <w:num w:numId="9" w16cid:durableId="1186402311">
    <w:abstractNumId w:val="19"/>
  </w:num>
  <w:num w:numId="10" w16cid:durableId="484513201">
    <w:abstractNumId w:val="29"/>
  </w:num>
  <w:num w:numId="11" w16cid:durableId="670639213">
    <w:abstractNumId w:val="28"/>
  </w:num>
  <w:num w:numId="12" w16cid:durableId="207688615">
    <w:abstractNumId w:val="3"/>
  </w:num>
  <w:num w:numId="13" w16cid:durableId="1973444493">
    <w:abstractNumId w:val="30"/>
  </w:num>
  <w:num w:numId="14" w16cid:durableId="172191907">
    <w:abstractNumId w:val="28"/>
  </w:num>
  <w:num w:numId="15" w16cid:durableId="1659337332">
    <w:abstractNumId w:val="8"/>
  </w:num>
  <w:num w:numId="16" w16cid:durableId="1572543711">
    <w:abstractNumId w:val="21"/>
  </w:num>
  <w:num w:numId="17" w16cid:durableId="936254512">
    <w:abstractNumId w:val="25"/>
  </w:num>
  <w:num w:numId="18" w16cid:durableId="676350280">
    <w:abstractNumId w:val="1"/>
  </w:num>
  <w:num w:numId="19" w16cid:durableId="941379576">
    <w:abstractNumId w:val="28"/>
  </w:num>
  <w:num w:numId="20" w16cid:durableId="2098165011">
    <w:abstractNumId w:val="11"/>
  </w:num>
  <w:num w:numId="21" w16cid:durableId="1858949">
    <w:abstractNumId w:val="18"/>
  </w:num>
  <w:num w:numId="22" w16cid:durableId="1073964446">
    <w:abstractNumId w:val="7"/>
  </w:num>
  <w:num w:numId="23" w16cid:durableId="1543709250">
    <w:abstractNumId w:val="27"/>
  </w:num>
  <w:num w:numId="24" w16cid:durableId="2092653140">
    <w:abstractNumId w:val="26"/>
  </w:num>
  <w:num w:numId="25" w16cid:durableId="518273700">
    <w:abstractNumId w:val="15"/>
  </w:num>
  <w:num w:numId="26" w16cid:durableId="408695057">
    <w:abstractNumId w:val="23"/>
  </w:num>
  <w:num w:numId="27" w16cid:durableId="443812840">
    <w:abstractNumId w:val="24"/>
  </w:num>
  <w:num w:numId="28" w16cid:durableId="925773949">
    <w:abstractNumId w:val="17"/>
  </w:num>
  <w:num w:numId="29" w16cid:durableId="1831477356">
    <w:abstractNumId w:val="34"/>
  </w:num>
  <w:num w:numId="30" w16cid:durableId="903178499">
    <w:abstractNumId w:val="33"/>
  </w:num>
  <w:num w:numId="31" w16cid:durableId="1745184137">
    <w:abstractNumId w:val="37"/>
  </w:num>
  <w:num w:numId="32" w16cid:durableId="2091809533">
    <w:abstractNumId w:val="6"/>
  </w:num>
  <w:num w:numId="33" w16cid:durableId="1604455939">
    <w:abstractNumId w:val="16"/>
  </w:num>
  <w:num w:numId="34" w16cid:durableId="2091999159">
    <w:abstractNumId w:val="9"/>
  </w:num>
  <w:num w:numId="35" w16cid:durableId="1754542739">
    <w:abstractNumId w:val="39"/>
  </w:num>
  <w:num w:numId="36" w16cid:durableId="1969823666">
    <w:abstractNumId w:val="32"/>
  </w:num>
  <w:num w:numId="37" w16cid:durableId="862324623">
    <w:abstractNumId w:val="5"/>
  </w:num>
  <w:num w:numId="38" w16cid:durableId="2072461142">
    <w:abstractNumId w:val="0"/>
  </w:num>
  <w:num w:numId="39" w16cid:durableId="2120373631">
    <w:abstractNumId w:val="2"/>
  </w:num>
  <w:num w:numId="40" w16cid:durableId="1497724445">
    <w:abstractNumId w:val="20"/>
  </w:num>
  <w:num w:numId="41" w16cid:durableId="1038627739">
    <w:abstractNumId w:val="36"/>
  </w:num>
  <w:num w:numId="42" w16cid:durableId="1053191782">
    <w:abstractNumId w:val="12"/>
  </w:num>
  <w:num w:numId="43" w16cid:durableId="1061171931">
    <w:abstractNumId w:val="13"/>
  </w:num>
  <w:num w:numId="44" w16cid:durableId="5401316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3A0"/>
    <w:rsid w:val="000036D7"/>
    <w:rsid w:val="00005B61"/>
    <w:rsid w:val="00010B9B"/>
    <w:rsid w:val="00023552"/>
    <w:rsid w:val="000279E7"/>
    <w:rsid w:val="00033B92"/>
    <w:rsid w:val="00042F06"/>
    <w:rsid w:val="00046AA3"/>
    <w:rsid w:val="000664BA"/>
    <w:rsid w:val="00071DB7"/>
    <w:rsid w:val="000728E0"/>
    <w:rsid w:val="00077905"/>
    <w:rsid w:val="00082925"/>
    <w:rsid w:val="00085E86"/>
    <w:rsid w:val="000869CC"/>
    <w:rsid w:val="000A5BCA"/>
    <w:rsid w:val="000C2FC2"/>
    <w:rsid w:val="000C3CA0"/>
    <w:rsid w:val="000C5466"/>
    <w:rsid w:val="000D2063"/>
    <w:rsid w:val="000D65E0"/>
    <w:rsid w:val="000E0BA2"/>
    <w:rsid w:val="000E104F"/>
    <w:rsid w:val="000E1CBE"/>
    <w:rsid w:val="000E2334"/>
    <w:rsid w:val="000F24E7"/>
    <w:rsid w:val="000F3983"/>
    <w:rsid w:val="000F61E0"/>
    <w:rsid w:val="001029BB"/>
    <w:rsid w:val="00102A75"/>
    <w:rsid w:val="00107382"/>
    <w:rsid w:val="0011140C"/>
    <w:rsid w:val="00112543"/>
    <w:rsid w:val="0012648F"/>
    <w:rsid w:val="00127ED5"/>
    <w:rsid w:val="0013343A"/>
    <w:rsid w:val="001416EB"/>
    <w:rsid w:val="00141883"/>
    <w:rsid w:val="00142977"/>
    <w:rsid w:val="0014434C"/>
    <w:rsid w:val="00154432"/>
    <w:rsid w:val="00156F63"/>
    <w:rsid w:val="001751A6"/>
    <w:rsid w:val="00176970"/>
    <w:rsid w:val="001842C0"/>
    <w:rsid w:val="001860C0"/>
    <w:rsid w:val="00191CFD"/>
    <w:rsid w:val="00193534"/>
    <w:rsid w:val="00193B12"/>
    <w:rsid w:val="00194690"/>
    <w:rsid w:val="00194C97"/>
    <w:rsid w:val="001A00CC"/>
    <w:rsid w:val="001A3331"/>
    <w:rsid w:val="001A7409"/>
    <w:rsid w:val="001B3145"/>
    <w:rsid w:val="001C7730"/>
    <w:rsid w:val="001D00AC"/>
    <w:rsid w:val="001D0353"/>
    <w:rsid w:val="001D0BD8"/>
    <w:rsid w:val="001E29F4"/>
    <w:rsid w:val="001E453C"/>
    <w:rsid w:val="00210A7A"/>
    <w:rsid w:val="002142BD"/>
    <w:rsid w:val="00220B0D"/>
    <w:rsid w:val="00227504"/>
    <w:rsid w:val="00232C06"/>
    <w:rsid w:val="00247FCA"/>
    <w:rsid w:val="00254958"/>
    <w:rsid w:val="00255149"/>
    <w:rsid w:val="0026698D"/>
    <w:rsid w:val="00280A4A"/>
    <w:rsid w:val="0028158A"/>
    <w:rsid w:val="00285A70"/>
    <w:rsid w:val="00287818"/>
    <w:rsid w:val="00297014"/>
    <w:rsid w:val="002A2D41"/>
    <w:rsid w:val="002A4498"/>
    <w:rsid w:val="002A7A11"/>
    <w:rsid w:val="002C2E14"/>
    <w:rsid w:val="002C45A6"/>
    <w:rsid w:val="002C63BD"/>
    <w:rsid w:val="002F1CCA"/>
    <w:rsid w:val="0030632A"/>
    <w:rsid w:val="0031618A"/>
    <w:rsid w:val="00316419"/>
    <w:rsid w:val="00321DFF"/>
    <w:rsid w:val="00326BBA"/>
    <w:rsid w:val="00331AEF"/>
    <w:rsid w:val="003529BA"/>
    <w:rsid w:val="003627F1"/>
    <w:rsid w:val="0037028E"/>
    <w:rsid w:val="003712B2"/>
    <w:rsid w:val="00390461"/>
    <w:rsid w:val="00396746"/>
    <w:rsid w:val="003A26F9"/>
    <w:rsid w:val="003A3BE4"/>
    <w:rsid w:val="003A5D2A"/>
    <w:rsid w:val="003A798E"/>
    <w:rsid w:val="003C05FC"/>
    <w:rsid w:val="003C4A52"/>
    <w:rsid w:val="003C59BA"/>
    <w:rsid w:val="003D6D20"/>
    <w:rsid w:val="003D7E83"/>
    <w:rsid w:val="003E5A5B"/>
    <w:rsid w:val="003E5CED"/>
    <w:rsid w:val="003F0050"/>
    <w:rsid w:val="003F087A"/>
    <w:rsid w:val="003F512F"/>
    <w:rsid w:val="0040521B"/>
    <w:rsid w:val="00406441"/>
    <w:rsid w:val="00413D89"/>
    <w:rsid w:val="00431B7E"/>
    <w:rsid w:val="00436FA7"/>
    <w:rsid w:val="00437346"/>
    <w:rsid w:val="00442B9C"/>
    <w:rsid w:val="00446C7C"/>
    <w:rsid w:val="00451E43"/>
    <w:rsid w:val="00452F8E"/>
    <w:rsid w:val="00466E74"/>
    <w:rsid w:val="004700D5"/>
    <w:rsid w:val="00477979"/>
    <w:rsid w:val="00480474"/>
    <w:rsid w:val="00493B89"/>
    <w:rsid w:val="004955E9"/>
    <w:rsid w:val="004A703B"/>
    <w:rsid w:val="004B3B5C"/>
    <w:rsid w:val="004B607F"/>
    <w:rsid w:val="004C3DBF"/>
    <w:rsid w:val="004C4515"/>
    <w:rsid w:val="004C656E"/>
    <w:rsid w:val="004D22DD"/>
    <w:rsid w:val="004D2C9A"/>
    <w:rsid w:val="004D57DD"/>
    <w:rsid w:val="004E72F1"/>
    <w:rsid w:val="0051026C"/>
    <w:rsid w:val="00513278"/>
    <w:rsid w:val="005150FA"/>
    <w:rsid w:val="0053346C"/>
    <w:rsid w:val="00540F56"/>
    <w:rsid w:val="005453F0"/>
    <w:rsid w:val="005546B5"/>
    <w:rsid w:val="005622D6"/>
    <w:rsid w:val="00566A0F"/>
    <w:rsid w:val="005729E2"/>
    <w:rsid w:val="005765E4"/>
    <w:rsid w:val="005835C0"/>
    <w:rsid w:val="00591E60"/>
    <w:rsid w:val="0059208D"/>
    <w:rsid w:val="005B0A14"/>
    <w:rsid w:val="005B41E1"/>
    <w:rsid w:val="005C1988"/>
    <w:rsid w:val="005C4747"/>
    <w:rsid w:val="005D487E"/>
    <w:rsid w:val="005D52BB"/>
    <w:rsid w:val="005D5644"/>
    <w:rsid w:val="005D6860"/>
    <w:rsid w:val="005E4661"/>
    <w:rsid w:val="005F5022"/>
    <w:rsid w:val="006004CB"/>
    <w:rsid w:val="00604498"/>
    <w:rsid w:val="00622985"/>
    <w:rsid w:val="006254BA"/>
    <w:rsid w:val="0063518A"/>
    <w:rsid w:val="00637371"/>
    <w:rsid w:val="006417B3"/>
    <w:rsid w:val="006457DB"/>
    <w:rsid w:val="006540D1"/>
    <w:rsid w:val="006547B5"/>
    <w:rsid w:val="00656E17"/>
    <w:rsid w:val="00660765"/>
    <w:rsid w:val="00685DE8"/>
    <w:rsid w:val="006910B4"/>
    <w:rsid w:val="0069177B"/>
    <w:rsid w:val="00695946"/>
    <w:rsid w:val="006A0DC5"/>
    <w:rsid w:val="006B1AB9"/>
    <w:rsid w:val="006B441B"/>
    <w:rsid w:val="006C61A8"/>
    <w:rsid w:val="006E17E7"/>
    <w:rsid w:val="006E4B1A"/>
    <w:rsid w:val="006E747C"/>
    <w:rsid w:val="007029B1"/>
    <w:rsid w:val="007042C9"/>
    <w:rsid w:val="00715E5E"/>
    <w:rsid w:val="00723075"/>
    <w:rsid w:val="00723683"/>
    <w:rsid w:val="0072657C"/>
    <w:rsid w:val="00732F9F"/>
    <w:rsid w:val="0076017F"/>
    <w:rsid w:val="00794917"/>
    <w:rsid w:val="007B02FA"/>
    <w:rsid w:val="007D2AEC"/>
    <w:rsid w:val="007D4C8A"/>
    <w:rsid w:val="007D6039"/>
    <w:rsid w:val="007E5C73"/>
    <w:rsid w:val="007E6AA4"/>
    <w:rsid w:val="007F22F1"/>
    <w:rsid w:val="00803168"/>
    <w:rsid w:val="008035D5"/>
    <w:rsid w:val="00803713"/>
    <w:rsid w:val="00815618"/>
    <w:rsid w:val="00816295"/>
    <w:rsid w:val="00817449"/>
    <w:rsid w:val="00820FB5"/>
    <w:rsid w:val="0082106D"/>
    <w:rsid w:val="008222A0"/>
    <w:rsid w:val="008510E8"/>
    <w:rsid w:val="00857B73"/>
    <w:rsid w:val="008631C2"/>
    <w:rsid w:val="00864473"/>
    <w:rsid w:val="008653A0"/>
    <w:rsid w:val="008726E5"/>
    <w:rsid w:val="00881285"/>
    <w:rsid w:val="00883E0A"/>
    <w:rsid w:val="00891C38"/>
    <w:rsid w:val="00894BF7"/>
    <w:rsid w:val="008B2ADC"/>
    <w:rsid w:val="008B3252"/>
    <w:rsid w:val="008B7678"/>
    <w:rsid w:val="008C4215"/>
    <w:rsid w:val="008D020A"/>
    <w:rsid w:val="008D44F0"/>
    <w:rsid w:val="008D6876"/>
    <w:rsid w:val="008E0F9C"/>
    <w:rsid w:val="008F2374"/>
    <w:rsid w:val="008F27B4"/>
    <w:rsid w:val="008F37D9"/>
    <w:rsid w:val="008F3CB4"/>
    <w:rsid w:val="00900D71"/>
    <w:rsid w:val="009013F5"/>
    <w:rsid w:val="00910743"/>
    <w:rsid w:val="00910C1A"/>
    <w:rsid w:val="009147C8"/>
    <w:rsid w:val="0091545F"/>
    <w:rsid w:val="00921110"/>
    <w:rsid w:val="00922D6A"/>
    <w:rsid w:val="0092625F"/>
    <w:rsid w:val="009456DD"/>
    <w:rsid w:val="0096678A"/>
    <w:rsid w:val="00967851"/>
    <w:rsid w:val="0097098F"/>
    <w:rsid w:val="009934EF"/>
    <w:rsid w:val="00995E28"/>
    <w:rsid w:val="0099610E"/>
    <w:rsid w:val="009A6A21"/>
    <w:rsid w:val="009B07CD"/>
    <w:rsid w:val="009B1D39"/>
    <w:rsid w:val="009B259E"/>
    <w:rsid w:val="009B31D5"/>
    <w:rsid w:val="009B6DD9"/>
    <w:rsid w:val="009C315B"/>
    <w:rsid w:val="009C7C89"/>
    <w:rsid w:val="009D0C4B"/>
    <w:rsid w:val="009D463F"/>
    <w:rsid w:val="009D525B"/>
    <w:rsid w:val="009D5505"/>
    <w:rsid w:val="009E0FBD"/>
    <w:rsid w:val="00A0293C"/>
    <w:rsid w:val="00A05140"/>
    <w:rsid w:val="00A11D24"/>
    <w:rsid w:val="00A2708A"/>
    <w:rsid w:val="00A349B4"/>
    <w:rsid w:val="00A524BA"/>
    <w:rsid w:val="00A542EF"/>
    <w:rsid w:val="00A57165"/>
    <w:rsid w:val="00A6291B"/>
    <w:rsid w:val="00A76ED1"/>
    <w:rsid w:val="00A93527"/>
    <w:rsid w:val="00AA432C"/>
    <w:rsid w:val="00AA7151"/>
    <w:rsid w:val="00AB0285"/>
    <w:rsid w:val="00AD4FB7"/>
    <w:rsid w:val="00AD6B40"/>
    <w:rsid w:val="00AE3EB8"/>
    <w:rsid w:val="00AE778F"/>
    <w:rsid w:val="00AF5B4B"/>
    <w:rsid w:val="00AF7620"/>
    <w:rsid w:val="00B0097C"/>
    <w:rsid w:val="00B0229A"/>
    <w:rsid w:val="00B05A45"/>
    <w:rsid w:val="00B07D15"/>
    <w:rsid w:val="00B10BB7"/>
    <w:rsid w:val="00B1135F"/>
    <w:rsid w:val="00B1579C"/>
    <w:rsid w:val="00B1652F"/>
    <w:rsid w:val="00B1742C"/>
    <w:rsid w:val="00B259E2"/>
    <w:rsid w:val="00B26987"/>
    <w:rsid w:val="00B40D8B"/>
    <w:rsid w:val="00B43874"/>
    <w:rsid w:val="00B70315"/>
    <w:rsid w:val="00B72C3A"/>
    <w:rsid w:val="00B758D6"/>
    <w:rsid w:val="00B76B72"/>
    <w:rsid w:val="00B77B2C"/>
    <w:rsid w:val="00B8101B"/>
    <w:rsid w:val="00B81475"/>
    <w:rsid w:val="00B82CB0"/>
    <w:rsid w:val="00B972FD"/>
    <w:rsid w:val="00B97550"/>
    <w:rsid w:val="00BA5C4D"/>
    <w:rsid w:val="00BC2103"/>
    <w:rsid w:val="00BC60F3"/>
    <w:rsid w:val="00BD6BC9"/>
    <w:rsid w:val="00BE13A0"/>
    <w:rsid w:val="00BE38EA"/>
    <w:rsid w:val="00BE674F"/>
    <w:rsid w:val="00BF62EC"/>
    <w:rsid w:val="00BF79CB"/>
    <w:rsid w:val="00C00102"/>
    <w:rsid w:val="00C00F23"/>
    <w:rsid w:val="00C1522C"/>
    <w:rsid w:val="00C2360A"/>
    <w:rsid w:val="00C341CD"/>
    <w:rsid w:val="00C3693C"/>
    <w:rsid w:val="00C378B0"/>
    <w:rsid w:val="00C40AF0"/>
    <w:rsid w:val="00C55388"/>
    <w:rsid w:val="00C86C20"/>
    <w:rsid w:val="00C928E1"/>
    <w:rsid w:val="00C9657F"/>
    <w:rsid w:val="00CA0344"/>
    <w:rsid w:val="00CA6E61"/>
    <w:rsid w:val="00CA734D"/>
    <w:rsid w:val="00CB0726"/>
    <w:rsid w:val="00CB35EA"/>
    <w:rsid w:val="00CB4589"/>
    <w:rsid w:val="00CC1660"/>
    <w:rsid w:val="00CC1CAA"/>
    <w:rsid w:val="00CD244E"/>
    <w:rsid w:val="00CD3835"/>
    <w:rsid w:val="00CD425D"/>
    <w:rsid w:val="00CD6EC2"/>
    <w:rsid w:val="00CE0F53"/>
    <w:rsid w:val="00D122B6"/>
    <w:rsid w:val="00D15222"/>
    <w:rsid w:val="00D16560"/>
    <w:rsid w:val="00D2056A"/>
    <w:rsid w:val="00D228A2"/>
    <w:rsid w:val="00D2617F"/>
    <w:rsid w:val="00D31BC2"/>
    <w:rsid w:val="00D37C4E"/>
    <w:rsid w:val="00D4794C"/>
    <w:rsid w:val="00D52BB5"/>
    <w:rsid w:val="00D60AE9"/>
    <w:rsid w:val="00D62371"/>
    <w:rsid w:val="00D80D40"/>
    <w:rsid w:val="00D84D43"/>
    <w:rsid w:val="00D85A8C"/>
    <w:rsid w:val="00D85FA7"/>
    <w:rsid w:val="00D878B9"/>
    <w:rsid w:val="00D92F86"/>
    <w:rsid w:val="00D973F4"/>
    <w:rsid w:val="00D97F83"/>
    <w:rsid w:val="00DA5981"/>
    <w:rsid w:val="00DB1738"/>
    <w:rsid w:val="00DC3FC0"/>
    <w:rsid w:val="00DC41CF"/>
    <w:rsid w:val="00DC5DAB"/>
    <w:rsid w:val="00DC7682"/>
    <w:rsid w:val="00DD079E"/>
    <w:rsid w:val="00DD573C"/>
    <w:rsid w:val="00DD6C67"/>
    <w:rsid w:val="00DE265A"/>
    <w:rsid w:val="00DE34E1"/>
    <w:rsid w:val="00DF471A"/>
    <w:rsid w:val="00DF56DE"/>
    <w:rsid w:val="00DF59EE"/>
    <w:rsid w:val="00DF5FF0"/>
    <w:rsid w:val="00E035F4"/>
    <w:rsid w:val="00E1377C"/>
    <w:rsid w:val="00E308B1"/>
    <w:rsid w:val="00E3312D"/>
    <w:rsid w:val="00E33818"/>
    <w:rsid w:val="00E3672C"/>
    <w:rsid w:val="00E4246D"/>
    <w:rsid w:val="00E43708"/>
    <w:rsid w:val="00E50B83"/>
    <w:rsid w:val="00E6405B"/>
    <w:rsid w:val="00E664AA"/>
    <w:rsid w:val="00EA42EC"/>
    <w:rsid w:val="00EB4EB3"/>
    <w:rsid w:val="00EE7421"/>
    <w:rsid w:val="00EF21DE"/>
    <w:rsid w:val="00F01FCA"/>
    <w:rsid w:val="00F04007"/>
    <w:rsid w:val="00F064BC"/>
    <w:rsid w:val="00F11CA7"/>
    <w:rsid w:val="00F133BE"/>
    <w:rsid w:val="00F14D77"/>
    <w:rsid w:val="00F31117"/>
    <w:rsid w:val="00F369F2"/>
    <w:rsid w:val="00F37903"/>
    <w:rsid w:val="00F54113"/>
    <w:rsid w:val="00F61EB1"/>
    <w:rsid w:val="00F644E9"/>
    <w:rsid w:val="00F745FC"/>
    <w:rsid w:val="00F75C82"/>
    <w:rsid w:val="00F80328"/>
    <w:rsid w:val="00F86A07"/>
    <w:rsid w:val="00F8737B"/>
    <w:rsid w:val="00F90BEC"/>
    <w:rsid w:val="00F90DDB"/>
    <w:rsid w:val="00F940AC"/>
    <w:rsid w:val="00FA0469"/>
    <w:rsid w:val="00FA49DD"/>
    <w:rsid w:val="00FA7534"/>
    <w:rsid w:val="00FB4B1D"/>
    <w:rsid w:val="00FC37A1"/>
    <w:rsid w:val="00FC4324"/>
    <w:rsid w:val="00FC5913"/>
    <w:rsid w:val="00FE62D0"/>
    <w:rsid w:val="00FE7CD9"/>
    <w:rsid w:val="00FF0AEB"/>
    <w:rsid w:val="00FF2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A880E9"/>
  <w15:docId w15:val="{C8327065-D6D1-4BA2-8B68-90F9C588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331"/>
    <w:pPr>
      <w:spacing w:before="80" w:after="0" w:line="240" w:lineRule="auto"/>
      <w:jc w:val="both"/>
    </w:pPr>
    <w:rPr>
      <w:rFonts w:ascii="Verdana" w:eastAsia="Times New Roman" w:hAnsi="Verdana" w:cs="Times New Roman"/>
      <w:sz w:val="20"/>
      <w:szCs w:val="20"/>
      <w:lang w:eastAsia="pl-PL"/>
    </w:rPr>
  </w:style>
  <w:style w:type="paragraph" w:styleId="Nagwek1">
    <w:name w:val="heading 1"/>
    <w:basedOn w:val="Normalny"/>
    <w:next w:val="Normalny"/>
    <w:link w:val="Nagwek1Znak"/>
    <w:qFormat/>
    <w:rsid w:val="008653A0"/>
    <w:pPr>
      <w:keepNext/>
      <w:numPr>
        <w:numId w:val="1"/>
      </w:numPr>
      <w:shd w:val="clear" w:color="auto" w:fill="000000"/>
      <w:spacing w:before="120" w:after="120"/>
      <w:outlineLvl w:val="0"/>
    </w:pPr>
    <w:rPr>
      <w:color w:val="FFFFFF"/>
      <w:sz w:val="32"/>
    </w:rPr>
  </w:style>
  <w:style w:type="paragraph" w:styleId="Nagwek2">
    <w:name w:val="heading 2"/>
    <w:basedOn w:val="Normalny"/>
    <w:next w:val="Normalny"/>
    <w:link w:val="Nagwek2Znak"/>
    <w:qFormat/>
    <w:rsid w:val="008653A0"/>
    <w:pPr>
      <w:keepNext/>
      <w:numPr>
        <w:ilvl w:val="1"/>
        <w:numId w:val="1"/>
      </w:numPr>
      <w:pBdr>
        <w:bottom w:val="single" w:sz="4" w:space="1" w:color="auto"/>
      </w:pBdr>
      <w:tabs>
        <w:tab w:val="clear" w:pos="2562"/>
        <w:tab w:val="num" w:pos="1418"/>
      </w:tabs>
      <w:spacing w:before="120" w:after="120"/>
      <w:ind w:left="1418" w:hanging="851"/>
      <w:outlineLvl w:val="1"/>
    </w:pPr>
    <w:rPr>
      <w:sz w:val="28"/>
    </w:rPr>
  </w:style>
  <w:style w:type="paragraph" w:styleId="Nagwek3">
    <w:name w:val="heading 3"/>
    <w:basedOn w:val="Normalny"/>
    <w:next w:val="Normalny"/>
    <w:link w:val="Nagwek3Znak"/>
    <w:qFormat/>
    <w:rsid w:val="008653A0"/>
    <w:pPr>
      <w:keepNext/>
      <w:numPr>
        <w:ilvl w:val="2"/>
        <w:numId w:val="1"/>
      </w:numPr>
      <w:tabs>
        <w:tab w:val="clear" w:pos="1713"/>
        <w:tab w:val="num" w:pos="2127"/>
      </w:tabs>
      <w:spacing w:after="80"/>
      <w:ind w:left="2127" w:hanging="1134"/>
      <w:outlineLvl w:val="2"/>
    </w:pPr>
    <w:rPr>
      <w:sz w:val="24"/>
    </w:rPr>
  </w:style>
  <w:style w:type="paragraph" w:styleId="Nagwek4">
    <w:name w:val="heading 4"/>
    <w:basedOn w:val="Normalny"/>
    <w:next w:val="Normalny"/>
    <w:link w:val="Nagwek4Znak"/>
    <w:qFormat/>
    <w:rsid w:val="008653A0"/>
    <w:pPr>
      <w:keepNext/>
      <w:numPr>
        <w:ilvl w:val="3"/>
        <w:numId w:val="1"/>
      </w:numPr>
      <w:spacing w:before="240" w:after="60"/>
      <w:outlineLvl w:val="3"/>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53A0"/>
    <w:rPr>
      <w:rFonts w:ascii="Verdana" w:eastAsia="Times New Roman" w:hAnsi="Verdana" w:cs="Times New Roman"/>
      <w:color w:val="FFFFFF"/>
      <w:sz w:val="32"/>
      <w:szCs w:val="20"/>
      <w:shd w:val="clear" w:color="auto" w:fill="000000"/>
      <w:lang w:eastAsia="pl-PL"/>
    </w:rPr>
  </w:style>
  <w:style w:type="character" w:customStyle="1" w:styleId="Nagwek2Znak">
    <w:name w:val="Nagłówek 2 Znak"/>
    <w:basedOn w:val="Domylnaczcionkaakapitu"/>
    <w:link w:val="Nagwek2"/>
    <w:rsid w:val="008653A0"/>
    <w:rPr>
      <w:rFonts w:ascii="Verdana" w:eastAsia="Times New Roman" w:hAnsi="Verdana" w:cs="Times New Roman"/>
      <w:sz w:val="28"/>
      <w:szCs w:val="20"/>
      <w:lang w:eastAsia="pl-PL"/>
    </w:rPr>
  </w:style>
  <w:style w:type="character" w:customStyle="1" w:styleId="Nagwek3Znak">
    <w:name w:val="Nagłówek 3 Znak"/>
    <w:basedOn w:val="Domylnaczcionkaakapitu"/>
    <w:link w:val="Nagwek3"/>
    <w:rsid w:val="008653A0"/>
    <w:rPr>
      <w:rFonts w:ascii="Verdana" w:eastAsia="Times New Roman" w:hAnsi="Verdana" w:cs="Times New Roman"/>
      <w:sz w:val="24"/>
      <w:szCs w:val="20"/>
      <w:lang w:eastAsia="pl-PL"/>
    </w:rPr>
  </w:style>
  <w:style w:type="character" w:customStyle="1" w:styleId="Nagwek4Znak">
    <w:name w:val="Nagłówek 4 Znak"/>
    <w:basedOn w:val="Domylnaczcionkaakapitu"/>
    <w:link w:val="Nagwek4"/>
    <w:rsid w:val="008653A0"/>
    <w:rPr>
      <w:rFonts w:ascii="Verdana" w:eastAsia="Times New Roman" w:hAnsi="Verdana" w:cs="Times New Roman"/>
      <w:lang w:eastAsia="pl-PL"/>
    </w:rPr>
  </w:style>
  <w:style w:type="paragraph" w:styleId="Spistreci1">
    <w:name w:val="toc 1"/>
    <w:basedOn w:val="Normalny"/>
    <w:next w:val="Normalny"/>
    <w:uiPriority w:val="39"/>
    <w:rsid w:val="008653A0"/>
    <w:pPr>
      <w:tabs>
        <w:tab w:val="left" w:pos="567"/>
        <w:tab w:val="right" w:leader="dot" w:pos="9061"/>
      </w:tabs>
      <w:spacing w:before="160"/>
      <w:ind w:left="567" w:hanging="567"/>
    </w:pPr>
    <w:rPr>
      <w:noProof/>
      <w:szCs w:val="26"/>
    </w:rPr>
  </w:style>
  <w:style w:type="paragraph" w:styleId="Spistreci2">
    <w:name w:val="toc 2"/>
    <w:basedOn w:val="Normalny"/>
    <w:next w:val="Normalny"/>
    <w:uiPriority w:val="39"/>
    <w:rsid w:val="008653A0"/>
    <w:pPr>
      <w:tabs>
        <w:tab w:val="left" w:pos="960"/>
        <w:tab w:val="right" w:leader="dot" w:pos="9061"/>
      </w:tabs>
      <w:spacing w:before="200"/>
      <w:ind w:left="1179" w:hanging="958"/>
    </w:pPr>
    <w:rPr>
      <w:noProof/>
      <w:szCs w:val="24"/>
      <w:u w:val="single"/>
    </w:rPr>
  </w:style>
  <w:style w:type="paragraph" w:styleId="Spistreci3">
    <w:name w:val="toc 3"/>
    <w:basedOn w:val="Normalny"/>
    <w:next w:val="Normalny"/>
    <w:autoRedefine/>
    <w:uiPriority w:val="39"/>
    <w:rsid w:val="008653A0"/>
    <w:pPr>
      <w:tabs>
        <w:tab w:val="left" w:pos="1276"/>
        <w:tab w:val="right" w:leader="dot" w:pos="9061"/>
      </w:tabs>
      <w:ind w:left="1276" w:hanging="836"/>
    </w:pPr>
    <w:rPr>
      <w:noProof/>
    </w:rPr>
  </w:style>
  <w:style w:type="paragraph" w:styleId="Nagwek">
    <w:name w:val="header"/>
    <w:basedOn w:val="Normalny"/>
    <w:link w:val="NagwekZnak"/>
    <w:rsid w:val="008653A0"/>
    <w:pPr>
      <w:tabs>
        <w:tab w:val="center" w:pos="4536"/>
        <w:tab w:val="right" w:pos="9072"/>
      </w:tabs>
    </w:pPr>
  </w:style>
  <w:style w:type="character" w:customStyle="1" w:styleId="NagwekZnak">
    <w:name w:val="Nagłówek Znak"/>
    <w:basedOn w:val="Domylnaczcionkaakapitu"/>
    <w:link w:val="Nagwek"/>
    <w:rsid w:val="008653A0"/>
    <w:rPr>
      <w:rFonts w:ascii="Verdana" w:eastAsia="Times New Roman" w:hAnsi="Verdana" w:cs="Times New Roman"/>
      <w:sz w:val="20"/>
      <w:szCs w:val="20"/>
      <w:lang w:eastAsia="pl-PL"/>
    </w:rPr>
  </w:style>
  <w:style w:type="character" w:styleId="Numerstrony">
    <w:name w:val="page number"/>
    <w:basedOn w:val="Domylnaczcionkaakapitu"/>
    <w:rsid w:val="008653A0"/>
  </w:style>
  <w:style w:type="paragraph" w:customStyle="1" w:styleId="Styl16ptBiayPo3pt">
    <w:name w:val="Styl 16 pt Biały Po:  3 pt"/>
    <w:basedOn w:val="Normalny"/>
    <w:rsid w:val="008653A0"/>
    <w:pPr>
      <w:shd w:val="clear" w:color="auto" w:fill="000000"/>
      <w:spacing w:before="120" w:after="20"/>
    </w:pPr>
    <w:rPr>
      <w:color w:val="FFFFFF"/>
      <w:sz w:val="32"/>
    </w:rPr>
  </w:style>
  <w:style w:type="paragraph" w:styleId="Spistreci4">
    <w:name w:val="toc 4"/>
    <w:basedOn w:val="Normalny"/>
    <w:next w:val="Normalny"/>
    <w:uiPriority w:val="39"/>
    <w:rsid w:val="008653A0"/>
    <w:pPr>
      <w:ind w:left="1905" w:hanging="1247"/>
    </w:pPr>
  </w:style>
  <w:style w:type="paragraph" w:customStyle="1" w:styleId="Styl8ptWyrwnanydorodkaPrzed18ptPo18pt">
    <w:name w:val="Styl 8 pt Wyrównany do środka Przed:  18 pt Po:  18 pt"/>
    <w:basedOn w:val="Normalny"/>
    <w:rsid w:val="008653A0"/>
    <w:pPr>
      <w:spacing w:before="0"/>
      <w:contextualSpacing/>
      <w:jc w:val="center"/>
    </w:pPr>
    <w:rPr>
      <w:rFonts w:ascii="Arial" w:hAnsi="Arial"/>
      <w:sz w:val="16"/>
    </w:rPr>
  </w:style>
  <w:style w:type="paragraph" w:customStyle="1" w:styleId="Styl8ptPogrubienieWyrwnanydorodkaPrzed18ptPo1">
    <w:name w:val="Styl 8 pt Pogrubienie Wyrównany do środka Przed:  18 pt Po:  1..."/>
    <w:basedOn w:val="Normalny"/>
    <w:rsid w:val="008653A0"/>
    <w:pPr>
      <w:spacing w:before="60" w:after="40"/>
      <w:contextualSpacing/>
      <w:jc w:val="center"/>
    </w:pPr>
    <w:rPr>
      <w:rFonts w:ascii="Arial" w:hAnsi="Arial"/>
      <w:b/>
      <w:bCs/>
      <w:szCs w:val="16"/>
    </w:rPr>
  </w:style>
  <w:style w:type="paragraph" w:styleId="Stopka">
    <w:name w:val="footer"/>
    <w:basedOn w:val="Normalny"/>
    <w:link w:val="StopkaZnak"/>
    <w:uiPriority w:val="99"/>
    <w:unhideWhenUsed/>
    <w:rsid w:val="00082925"/>
    <w:pPr>
      <w:tabs>
        <w:tab w:val="center" w:pos="4536"/>
        <w:tab w:val="right" w:pos="9072"/>
      </w:tabs>
      <w:spacing w:before="0"/>
    </w:pPr>
  </w:style>
  <w:style w:type="character" w:customStyle="1" w:styleId="StopkaZnak">
    <w:name w:val="Stopka Znak"/>
    <w:basedOn w:val="Domylnaczcionkaakapitu"/>
    <w:link w:val="Stopka"/>
    <w:uiPriority w:val="99"/>
    <w:rsid w:val="00082925"/>
    <w:rPr>
      <w:rFonts w:ascii="Verdana" w:eastAsia="Times New Roman" w:hAnsi="Verdana" w:cs="Times New Roman"/>
      <w:sz w:val="20"/>
      <w:szCs w:val="20"/>
      <w:lang w:eastAsia="pl-PL"/>
    </w:rPr>
  </w:style>
  <w:style w:type="paragraph" w:styleId="Akapitzlist">
    <w:name w:val="List Paragraph"/>
    <w:aliases w:val="zwykły tekst,List Paragraph1,BulletC,normalny tekst,Obiekt"/>
    <w:basedOn w:val="Normalny"/>
    <w:link w:val="AkapitzlistZnak"/>
    <w:uiPriority w:val="34"/>
    <w:qFormat/>
    <w:rsid w:val="00191CFD"/>
    <w:pPr>
      <w:spacing w:before="0"/>
      <w:ind w:left="720"/>
      <w:jc w:val="left"/>
    </w:pPr>
    <w:rPr>
      <w:rFonts w:ascii="Calibri" w:eastAsiaTheme="minorHAnsi" w:hAnsi="Calibri" w:cs="Calibri"/>
      <w:sz w:val="22"/>
      <w:szCs w:val="22"/>
      <w:lang w:eastAsia="en-US"/>
    </w:rPr>
  </w:style>
  <w:style w:type="paragraph" w:styleId="Tekstdymka">
    <w:name w:val="Balloon Text"/>
    <w:basedOn w:val="Normalny"/>
    <w:link w:val="TekstdymkaZnak"/>
    <w:uiPriority w:val="99"/>
    <w:semiHidden/>
    <w:unhideWhenUsed/>
    <w:rsid w:val="00566A0F"/>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0F"/>
    <w:rPr>
      <w:rFonts w:ascii="Segoe UI" w:eastAsia="Times New Roman" w:hAnsi="Segoe UI" w:cs="Segoe UI"/>
      <w:sz w:val="18"/>
      <w:szCs w:val="18"/>
      <w:lang w:eastAsia="pl-PL"/>
    </w:rPr>
  </w:style>
  <w:style w:type="character" w:customStyle="1" w:styleId="AkapitzlistZnak">
    <w:name w:val="Akapit z listą Znak"/>
    <w:aliases w:val="zwykły tekst Znak,List Paragraph1 Znak,BulletC Znak,normalny tekst Znak,Obiekt Znak"/>
    <w:basedOn w:val="Domylnaczcionkaakapitu"/>
    <w:link w:val="Akapitzlist"/>
    <w:uiPriority w:val="34"/>
    <w:locked/>
    <w:rsid w:val="00F01FCA"/>
    <w:rPr>
      <w:rFonts w:ascii="Calibri" w:hAnsi="Calibri" w:cs="Calibri"/>
    </w:rPr>
  </w:style>
  <w:style w:type="character" w:customStyle="1" w:styleId="h2">
    <w:name w:val="h2"/>
    <w:basedOn w:val="Domylnaczcionkaakapitu"/>
    <w:rsid w:val="00F01FCA"/>
  </w:style>
  <w:style w:type="paragraph" w:styleId="Indeks1">
    <w:name w:val="index 1"/>
    <w:basedOn w:val="Normalny"/>
    <w:next w:val="Normalny"/>
    <w:uiPriority w:val="99"/>
    <w:semiHidden/>
    <w:rsid w:val="006457DB"/>
    <w:pPr>
      <w:spacing w:before="60" w:after="60"/>
    </w:pPr>
    <w:rPr>
      <w:rFonts w:asciiTheme="minorHAnsi" w:hAnsiTheme="minorHAnsi"/>
      <w:sz w:val="22"/>
    </w:rPr>
  </w:style>
  <w:style w:type="paragraph" w:customStyle="1" w:styleId="TekstPodstPkt">
    <w:name w:val="TekstPodstPkt"/>
    <w:basedOn w:val="Normalny"/>
    <w:rsid w:val="006457DB"/>
    <w:pPr>
      <w:numPr>
        <w:numId w:val="9"/>
      </w:numPr>
      <w:tabs>
        <w:tab w:val="left" w:pos="924"/>
      </w:tabs>
      <w:spacing w:before="60" w:after="60"/>
      <w:ind w:left="924" w:hanging="357"/>
    </w:pPr>
    <w:rPr>
      <w:rFonts w:ascii="Lucida Sans Unicode" w:hAnsi="Lucida Sans Unicode"/>
      <w:sz w:val="22"/>
    </w:rPr>
  </w:style>
  <w:style w:type="character" w:styleId="Odwoaniedokomentarza">
    <w:name w:val="annotation reference"/>
    <w:basedOn w:val="Domylnaczcionkaakapitu"/>
    <w:uiPriority w:val="99"/>
    <w:semiHidden/>
    <w:unhideWhenUsed/>
    <w:rsid w:val="006457DB"/>
    <w:rPr>
      <w:sz w:val="16"/>
      <w:szCs w:val="16"/>
    </w:rPr>
  </w:style>
  <w:style w:type="paragraph" w:styleId="Tekstkomentarza">
    <w:name w:val="annotation text"/>
    <w:basedOn w:val="Normalny"/>
    <w:link w:val="TekstkomentarzaZnak"/>
    <w:uiPriority w:val="99"/>
    <w:semiHidden/>
    <w:unhideWhenUsed/>
    <w:rsid w:val="006457DB"/>
  </w:style>
  <w:style w:type="character" w:customStyle="1" w:styleId="TekstkomentarzaZnak">
    <w:name w:val="Tekst komentarza Znak"/>
    <w:basedOn w:val="Domylnaczcionkaakapitu"/>
    <w:link w:val="Tekstkomentarza"/>
    <w:uiPriority w:val="99"/>
    <w:semiHidden/>
    <w:rsid w:val="006457DB"/>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457DB"/>
    <w:rPr>
      <w:b/>
      <w:bCs/>
    </w:rPr>
  </w:style>
  <w:style w:type="character" w:customStyle="1" w:styleId="TematkomentarzaZnak">
    <w:name w:val="Temat komentarza Znak"/>
    <w:basedOn w:val="TekstkomentarzaZnak"/>
    <w:link w:val="Tematkomentarza"/>
    <w:uiPriority w:val="99"/>
    <w:semiHidden/>
    <w:rsid w:val="006457DB"/>
    <w:rPr>
      <w:rFonts w:ascii="Verdana" w:eastAsia="Times New Roman" w:hAnsi="Verdana" w:cs="Times New Roman"/>
      <w:b/>
      <w:bCs/>
      <w:sz w:val="20"/>
      <w:szCs w:val="20"/>
      <w:lang w:eastAsia="pl-PL"/>
    </w:rPr>
  </w:style>
  <w:style w:type="paragraph" w:styleId="Tekstprzypisukocowego">
    <w:name w:val="endnote text"/>
    <w:basedOn w:val="Normalny"/>
    <w:link w:val="TekstprzypisukocowegoZnak"/>
    <w:uiPriority w:val="99"/>
    <w:semiHidden/>
    <w:unhideWhenUsed/>
    <w:rsid w:val="00DB1738"/>
    <w:pPr>
      <w:spacing w:before="0"/>
    </w:pPr>
  </w:style>
  <w:style w:type="character" w:customStyle="1" w:styleId="TekstprzypisukocowegoZnak">
    <w:name w:val="Tekst przypisu końcowego Znak"/>
    <w:basedOn w:val="Domylnaczcionkaakapitu"/>
    <w:link w:val="Tekstprzypisukocowego"/>
    <w:uiPriority w:val="99"/>
    <w:semiHidden/>
    <w:rsid w:val="00DB1738"/>
    <w:rPr>
      <w:rFonts w:ascii="Verdana" w:eastAsia="Times New Roman" w:hAnsi="Verdana" w:cs="Times New Roman"/>
      <w:sz w:val="20"/>
      <w:szCs w:val="20"/>
      <w:lang w:eastAsia="pl-PL"/>
    </w:rPr>
  </w:style>
  <w:style w:type="character" w:styleId="Odwoanieprzypisukocowego">
    <w:name w:val="endnote reference"/>
    <w:basedOn w:val="Domylnaczcionkaakapitu"/>
    <w:uiPriority w:val="99"/>
    <w:semiHidden/>
    <w:unhideWhenUsed/>
    <w:rsid w:val="00DB1738"/>
    <w:rPr>
      <w:vertAlign w:val="superscript"/>
    </w:rPr>
  </w:style>
  <w:style w:type="paragraph" w:customStyle="1" w:styleId="Tekstkomentarza1">
    <w:name w:val="Tekst komentarza1"/>
    <w:basedOn w:val="Normalny"/>
    <w:rsid w:val="00210A7A"/>
    <w:pPr>
      <w:tabs>
        <w:tab w:val="left" w:pos="3510"/>
      </w:tabs>
      <w:suppressAutoHyphens/>
      <w:spacing w:before="0"/>
      <w:ind w:left="285"/>
    </w:pPr>
    <w:rPr>
      <w:rFonts w:ascii="Arial" w:hAnsi="Arial" w:cs="Tms Rmn"/>
      <w:sz w:val="24"/>
      <w:lang w:val="en-US" w:eastAsia="ar-SA"/>
    </w:rPr>
  </w:style>
  <w:style w:type="paragraph" w:styleId="NormalnyWeb">
    <w:name w:val="Normal (Web)"/>
    <w:basedOn w:val="Normalny"/>
    <w:uiPriority w:val="99"/>
    <w:semiHidden/>
    <w:unhideWhenUsed/>
    <w:rsid w:val="005B0A14"/>
    <w:pPr>
      <w:spacing w:before="100" w:beforeAutospacing="1" w:after="100" w:afterAutospacing="1"/>
      <w:jc w:val="left"/>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9777">
      <w:bodyDiv w:val="1"/>
      <w:marLeft w:val="0"/>
      <w:marRight w:val="0"/>
      <w:marTop w:val="0"/>
      <w:marBottom w:val="0"/>
      <w:divBdr>
        <w:top w:val="none" w:sz="0" w:space="0" w:color="auto"/>
        <w:left w:val="none" w:sz="0" w:space="0" w:color="auto"/>
        <w:bottom w:val="none" w:sz="0" w:space="0" w:color="auto"/>
        <w:right w:val="none" w:sz="0" w:space="0" w:color="auto"/>
      </w:divBdr>
    </w:div>
    <w:div w:id="229930088">
      <w:bodyDiv w:val="1"/>
      <w:marLeft w:val="0"/>
      <w:marRight w:val="0"/>
      <w:marTop w:val="0"/>
      <w:marBottom w:val="0"/>
      <w:divBdr>
        <w:top w:val="none" w:sz="0" w:space="0" w:color="auto"/>
        <w:left w:val="none" w:sz="0" w:space="0" w:color="auto"/>
        <w:bottom w:val="none" w:sz="0" w:space="0" w:color="auto"/>
        <w:right w:val="none" w:sz="0" w:space="0" w:color="auto"/>
      </w:divBdr>
    </w:div>
    <w:div w:id="515654230">
      <w:bodyDiv w:val="1"/>
      <w:marLeft w:val="0"/>
      <w:marRight w:val="0"/>
      <w:marTop w:val="0"/>
      <w:marBottom w:val="0"/>
      <w:divBdr>
        <w:top w:val="none" w:sz="0" w:space="0" w:color="auto"/>
        <w:left w:val="none" w:sz="0" w:space="0" w:color="auto"/>
        <w:bottom w:val="none" w:sz="0" w:space="0" w:color="auto"/>
        <w:right w:val="none" w:sz="0" w:space="0" w:color="auto"/>
      </w:divBdr>
    </w:div>
    <w:div w:id="578447108">
      <w:bodyDiv w:val="1"/>
      <w:marLeft w:val="0"/>
      <w:marRight w:val="0"/>
      <w:marTop w:val="0"/>
      <w:marBottom w:val="0"/>
      <w:divBdr>
        <w:top w:val="none" w:sz="0" w:space="0" w:color="auto"/>
        <w:left w:val="none" w:sz="0" w:space="0" w:color="auto"/>
        <w:bottom w:val="none" w:sz="0" w:space="0" w:color="auto"/>
        <w:right w:val="none" w:sz="0" w:space="0" w:color="auto"/>
      </w:divBdr>
    </w:div>
    <w:div w:id="629824315">
      <w:bodyDiv w:val="1"/>
      <w:marLeft w:val="0"/>
      <w:marRight w:val="0"/>
      <w:marTop w:val="0"/>
      <w:marBottom w:val="0"/>
      <w:divBdr>
        <w:top w:val="none" w:sz="0" w:space="0" w:color="auto"/>
        <w:left w:val="none" w:sz="0" w:space="0" w:color="auto"/>
        <w:bottom w:val="none" w:sz="0" w:space="0" w:color="auto"/>
        <w:right w:val="none" w:sz="0" w:space="0" w:color="auto"/>
      </w:divBdr>
    </w:div>
    <w:div w:id="1009522709">
      <w:bodyDiv w:val="1"/>
      <w:marLeft w:val="0"/>
      <w:marRight w:val="0"/>
      <w:marTop w:val="0"/>
      <w:marBottom w:val="0"/>
      <w:divBdr>
        <w:top w:val="none" w:sz="0" w:space="0" w:color="auto"/>
        <w:left w:val="none" w:sz="0" w:space="0" w:color="auto"/>
        <w:bottom w:val="none" w:sz="0" w:space="0" w:color="auto"/>
        <w:right w:val="none" w:sz="0" w:space="0" w:color="auto"/>
      </w:divBdr>
    </w:div>
    <w:div w:id="1062099517">
      <w:bodyDiv w:val="1"/>
      <w:marLeft w:val="0"/>
      <w:marRight w:val="0"/>
      <w:marTop w:val="0"/>
      <w:marBottom w:val="0"/>
      <w:divBdr>
        <w:top w:val="none" w:sz="0" w:space="0" w:color="auto"/>
        <w:left w:val="none" w:sz="0" w:space="0" w:color="auto"/>
        <w:bottom w:val="none" w:sz="0" w:space="0" w:color="auto"/>
        <w:right w:val="none" w:sz="0" w:space="0" w:color="auto"/>
      </w:divBdr>
    </w:div>
    <w:div w:id="1146432660">
      <w:bodyDiv w:val="1"/>
      <w:marLeft w:val="0"/>
      <w:marRight w:val="0"/>
      <w:marTop w:val="0"/>
      <w:marBottom w:val="0"/>
      <w:divBdr>
        <w:top w:val="none" w:sz="0" w:space="0" w:color="auto"/>
        <w:left w:val="none" w:sz="0" w:space="0" w:color="auto"/>
        <w:bottom w:val="none" w:sz="0" w:space="0" w:color="auto"/>
        <w:right w:val="none" w:sz="0" w:space="0" w:color="auto"/>
      </w:divBdr>
    </w:div>
    <w:div w:id="1155875788">
      <w:bodyDiv w:val="1"/>
      <w:marLeft w:val="0"/>
      <w:marRight w:val="0"/>
      <w:marTop w:val="0"/>
      <w:marBottom w:val="0"/>
      <w:divBdr>
        <w:top w:val="none" w:sz="0" w:space="0" w:color="auto"/>
        <w:left w:val="none" w:sz="0" w:space="0" w:color="auto"/>
        <w:bottom w:val="none" w:sz="0" w:space="0" w:color="auto"/>
        <w:right w:val="none" w:sz="0" w:space="0" w:color="auto"/>
      </w:divBdr>
    </w:div>
    <w:div w:id="1647003852">
      <w:bodyDiv w:val="1"/>
      <w:marLeft w:val="0"/>
      <w:marRight w:val="0"/>
      <w:marTop w:val="0"/>
      <w:marBottom w:val="0"/>
      <w:divBdr>
        <w:top w:val="none" w:sz="0" w:space="0" w:color="auto"/>
        <w:left w:val="none" w:sz="0" w:space="0" w:color="auto"/>
        <w:bottom w:val="none" w:sz="0" w:space="0" w:color="auto"/>
        <w:right w:val="none" w:sz="0" w:space="0" w:color="auto"/>
      </w:divBdr>
    </w:div>
    <w:div w:id="16633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5E4BC-0C72-4DCA-9E61-1A4ABF5B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9</Pages>
  <Words>2401</Words>
  <Characters>14406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Korczak</dc:creator>
  <cp:keywords/>
  <dc:description/>
  <cp:lastModifiedBy>Tomasz Adamczyk</cp:lastModifiedBy>
  <cp:revision>14</cp:revision>
  <cp:lastPrinted>2023-07-26T13:15:00Z</cp:lastPrinted>
  <dcterms:created xsi:type="dcterms:W3CDTF">2023-06-23T12:24:00Z</dcterms:created>
  <dcterms:modified xsi:type="dcterms:W3CDTF">2023-11-13T10:27:00Z</dcterms:modified>
</cp:coreProperties>
</file>