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926EC" w14:textId="77777777" w:rsidR="00994918" w:rsidRPr="00C41885" w:rsidRDefault="00994918" w:rsidP="00994918">
      <w:pPr>
        <w:pStyle w:val="Nagwek"/>
        <w:rPr>
          <w:rFonts w:asciiTheme="minorHAnsi" w:hAnsiTheme="minorHAnsi" w:cstheme="minorHAnsi"/>
          <w:color w:val="833C0B" w:themeColor="accent2" w:themeShade="80"/>
          <w:sz w:val="18"/>
          <w:szCs w:val="18"/>
        </w:rPr>
      </w:pPr>
      <w:r w:rsidRPr="00C41885">
        <w:rPr>
          <w:rFonts w:asciiTheme="minorHAnsi" w:hAnsiTheme="minorHAnsi" w:cstheme="minorHAnsi"/>
          <w:color w:val="833C0B" w:themeColor="accent2" w:themeShade="80"/>
          <w:sz w:val="18"/>
          <w:szCs w:val="18"/>
        </w:rPr>
        <w:t xml:space="preserve">Pakiet I: </w:t>
      </w:r>
    </w:p>
    <w:p w14:paraId="5B671070" w14:textId="77777777" w:rsidR="00994918" w:rsidRPr="00C41885" w:rsidRDefault="00994918" w:rsidP="00994918">
      <w:pPr>
        <w:pStyle w:val="Nagwek"/>
        <w:rPr>
          <w:rFonts w:asciiTheme="minorHAnsi" w:hAnsiTheme="minorHAnsi" w:cstheme="minorHAnsi"/>
          <w:b/>
          <w:bCs/>
          <w:color w:val="833C0B" w:themeColor="accent2" w:themeShade="80"/>
          <w:sz w:val="18"/>
          <w:szCs w:val="18"/>
        </w:rPr>
      </w:pPr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Projekt "</w:t>
      </w:r>
      <w:proofErr w:type="spellStart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Comparison</w:t>
      </w:r>
      <w:proofErr w:type="spellEnd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 xml:space="preserve"> of </w:t>
      </w:r>
      <w:proofErr w:type="spellStart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ustekinumab</w:t>
      </w:r>
      <w:proofErr w:type="spellEnd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 xml:space="preserve">, </w:t>
      </w:r>
      <w:proofErr w:type="spellStart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infliximab</w:t>
      </w:r>
      <w:proofErr w:type="spellEnd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 xml:space="preserve"> and </w:t>
      </w:r>
      <w:proofErr w:type="spellStart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COMBinatiOn</w:t>
      </w:r>
      <w:proofErr w:type="spellEnd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 xml:space="preserve"> therapy in </w:t>
      </w:r>
      <w:proofErr w:type="spellStart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moderately</w:t>
      </w:r>
      <w:proofErr w:type="spellEnd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-to-</w:t>
      </w:r>
      <w:proofErr w:type="spellStart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severely</w:t>
      </w:r>
      <w:proofErr w:type="spellEnd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 xml:space="preserve"> </w:t>
      </w:r>
      <w:proofErr w:type="spellStart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active</w:t>
      </w:r>
      <w:proofErr w:type="spellEnd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 xml:space="preserve"> </w:t>
      </w:r>
      <w:proofErr w:type="spellStart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Ulcerative</w:t>
      </w:r>
      <w:proofErr w:type="spellEnd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 xml:space="preserve"> Colitis – the head to head COMBO-UC trial" finansowany jest ze środków Agencji Badań Medycznych w ramach Konkursu na badania head-to-head w zakresie niekomercyjnych badań klinicznych lub eksperymentów badawczych, nr ABM/2022/3. Numer umowy: 2022/ABM/03/00013.</w:t>
      </w:r>
    </w:p>
    <w:p w14:paraId="1BEE7753" w14:textId="77777777" w:rsidR="00994918" w:rsidRPr="00C41885" w:rsidRDefault="00994918" w:rsidP="00994918">
      <w:pPr>
        <w:pStyle w:val="Nagwek"/>
        <w:rPr>
          <w:rFonts w:asciiTheme="minorHAnsi" w:hAnsiTheme="minorHAnsi" w:cstheme="minorHAnsi"/>
          <w:color w:val="833C0B" w:themeColor="accent2" w:themeShade="80"/>
          <w:sz w:val="18"/>
          <w:szCs w:val="18"/>
        </w:rPr>
      </w:pPr>
      <w:r w:rsidRPr="00C41885">
        <w:rPr>
          <w:rFonts w:asciiTheme="minorHAnsi" w:hAnsiTheme="minorHAnsi" w:cstheme="minorHAnsi"/>
          <w:color w:val="833C0B" w:themeColor="accent2" w:themeShade="80"/>
          <w:sz w:val="18"/>
          <w:szCs w:val="18"/>
        </w:rPr>
        <w:t xml:space="preserve">Pakiet II: </w:t>
      </w:r>
    </w:p>
    <w:p w14:paraId="26646E71" w14:textId="77777777" w:rsidR="00994918" w:rsidRPr="00C41885" w:rsidRDefault="00994918" w:rsidP="00994918">
      <w:pPr>
        <w:pStyle w:val="Nagwek"/>
        <w:rPr>
          <w:rFonts w:asciiTheme="minorHAnsi" w:hAnsiTheme="minorHAnsi" w:cstheme="minorHAnsi"/>
          <w:b/>
          <w:bCs/>
          <w:color w:val="833C0B" w:themeColor="accent2" w:themeShade="80"/>
          <w:sz w:val="18"/>
          <w:szCs w:val="18"/>
        </w:rPr>
      </w:pPr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Projekt "</w:t>
      </w:r>
      <w:proofErr w:type="spellStart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LAMAinDiab</w:t>
      </w:r>
      <w:proofErr w:type="spellEnd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 xml:space="preserve"> – </w:t>
      </w:r>
      <w:proofErr w:type="spellStart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lisdeksamfetamina</w:t>
      </w:r>
      <w:proofErr w:type="spellEnd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 xml:space="preserve"> vs </w:t>
      </w:r>
      <w:proofErr w:type="spellStart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metylofenidat</w:t>
      </w:r>
      <w:proofErr w:type="spellEnd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 xml:space="preserve"> dla pacjentów pediatrycznych z zespołem ADHD i cukrzycą typu 1 - randomizowane krzyżowe badanie kliniczne" finansowany jest ze środków Agencji Badań Medycznych w ramach Konkursu na niekomercyjne badania kliniczne w obszarze psychiatrii i neurologii, nr ABM/2021/2. Numer umowy: 2021/ABM/02/00006-00</w:t>
      </w:r>
      <w:r w:rsidRPr="00C41885">
        <w:rPr>
          <w:rFonts w:asciiTheme="minorHAnsi" w:hAnsiTheme="minorHAnsi" w:cstheme="minorHAnsi"/>
          <w:b/>
          <w:bCs/>
          <w:color w:val="833C0B" w:themeColor="accent2" w:themeShade="80"/>
          <w:sz w:val="18"/>
          <w:szCs w:val="18"/>
        </w:rPr>
        <w:t>.</w:t>
      </w:r>
    </w:p>
    <w:p w14:paraId="75ED9CDF" w14:textId="77777777" w:rsidR="00994918" w:rsidRPr="00C41885" w:rsidRDefault="00994918" w:rsidP="00994918">
      <w:pPr>
        <w:pStyle w:val="Nagwek"/>
        <w:rPr>
          <w:rFonts w:asciiTheme="minorHAnsi" w:hAnsiTheme="minorHAnsi" w:cstheme="minorHAnsi"/>
          <w:color w:val="833C0B" w:themeColor="accent2" w:themeShade="80"/>
          <w:sz w:val="18"/>
          <w:szCs w:val="18"/>
        </w:rPr>
      </w:pPr>
      <w:r w:rsidRPr="00C41885">
        <w:rPr>
          <w:rFonts w:asciiTheme="minorHAnsi" w:hAnsiTheme="minorHAnsi" w:cstheme="minorHAnsi"/>
          <w:color w:val="833C0B" w:themeColor="accent2" w:themeShade="80"/>
          <w:sz w:val="18"/>
          <w:szCs w:val="18"/>
        </w:rPr>
        <w:t xml:space="preserve">Pakiet III: </w:t>
      </w:r>
    </w:p>
    <w:p w14:paraId="37A7FD37" w14:textId="77777777" w:rsidR="00994918" w:rsidRPr="00C41885" w:rsidRDefault="00994918" w:rsidP="00994918">
      <w:pPr>
        <w:pStyle w:val="Nagwek"/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</w:pPr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Badanie finansowane ze środków Agencji Badań Medycznych, numer Projektu 2023/ABM/01/00032;</w:t>
      </w:r>
    </w:p>
    <w:p w14:paraId="42A9F787" w14:textId="77777777" w:rsidR="00994918" w:rsidRPr="00C41885" w:rsidRDefault="00994918" w:rsidP="00994918">
      <w:pPr>
        <w:pStyle w:val="Nagwek"/>
        <w:rPr>
          <w:rFonts w:asciiTheme="minorHAnsi" w:hAnsiTheme="minorHAnsi" w:cstheme="minorHAnsi"/>
          <w:b/>
          <w:bCs/>
          <w:color w:val="833C0B" w:themeColor="accent2" w:themeShade="80"/>
          <w:sz w:val="18"/>
          <w:szCs w:val="18"/>
        </w:rPr>
      </w:pPr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„ComParison of InClisiran Or aLirOcumab to standard therapy in pediatric Familial Hypercholesterolemia – head to head</w:t>
      </w:r>
      <w:r w:rsidRPr="00C41885">
        <w:rPr>
          <w:rFonts w:asciiTheme="minorHAnsi" w:hAnsiTheme="minorHAnsi" w:cstheme="minorHAnsi"/>
          <w:b/>
          <w:bCs/>
          <w:color w:val="833C0B" w:themeColor="accent2" w:themeShade="80"/>
          <w:sz w:val="18"/>
          <w:szCs w:val="18"/>
        </w:rPr>
        <w:t xml:space="preserve"> </w:t>
      </w:r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PICOLO-FH clinical trial.”</w:t>
      </w:r>
    </w:p>
    <w:p w14:paraId="1C22BA1C" w14:textId="77777777" w:rsidR="00654B41" w:rsidRPr="00F2185F" w:rsidRDefault="00654B41" w:rsidP="00654B41">
      <w:pPr>
        <w:pStyle w:val="UNagwek1umowa"/>
        <w:spacing w:before="600" w:after="0" w:line="360" w:lineRule="auto"/>
        <w:rPr>
          <w:rFonts w:asciiTheme="minorHAnsi" w:hAnsiTheme="minorHAnsi"/>
        </w:rPr>
      </w:pPr>
      <w:r w:rsidRPr="00F2185F">
        <w:rPr>
          <w:rFonts w:asciiTheme="minorHAnsi" w:hAnsiTheme="minorHAnsi"/>
        </w:rPr>
        <w:t>Załącznik nr 4 do SWZ</w:t>
      </w:r>
    </w:p>
    <w:p w14:paraId="7B4A8B0D" w14:textId="77777777" w:rsidR="00654B41" w:rsidRPr="003659A0" w:rsidRDefault="00654B41" w:rsidP="00654B41">
      <w:pPr>
        <w:spacing w:line="360" w:lineRule="auto"/>
        <w:rPr>
          <w:rFonts w:asciiTheme="minorHAnsi" w:hAnsiTheme="minorHAnsi"/>
          <w:sz w:val="22"/>
          <w:szCs w:val="22"/>
        </w:rPr>
      </w:pPr>
      <w:r w:rsidRPr="003659A0">
        <w:rPr>
          <w:rFonts w:asciiTheme="minorHAnsi" w:hAnsiTheme="minorHAnsi"/>
          <w:sz w:val="22"/>
          <w:szCs w:val="22"/>
        </w:rPr>
        <w:t>Nr postępowania: ZP/12/2025</w:t>
      </w:r>
    </w:p>
    <w:p w14:paraId="75C56B7A" w14:textId="6165DFE0" w:rsidR="00654B41" w:rsidRPr="003659A0" w:rsidRDefault="00654B41" w:rsidP="00654B41">
      <w:pPr>
        <w:pStyle w:val="UNagwek2umowa"/>
        <w:spacing w:before="0" w:after="0" w:line="360" w:lineRule="auto"/>
        <w:rPr>
          <w:rFonts w:asciiTheme="minorHAnsi" w:hAnsiTheme="minorHAnsi"/>
        </w:rPr>
      </w:pPr>
      <w:r w:rsidRPr="003659A0">
        <w:rPr>
          <w:rFonts w:asciiTheme="minorHAnsi" w:hAnsiTheme="minorHAnsi"/>
        </w:rPr>
        <w:t>Wzór umowy</w:t>
      </w:r>
      <w:r w:rsidR="00D63E41">
        <w:rPr>
          <w:rFonts w:asciiTheme="minorHAnsi" w:hAnsiTheme="minorHAnsi"/>
        </w:rPr>
        <w:t xml:space="preserve"> -</w:t>
      </w:r>
      <w:r w:rsidR="00D63E41" w:rsidRPr="00D63E41">
        <w:t xml:space="preserve"> </w:t>
      </w:r>
      <w:r w:rsidR="00D63E41" w:rsidRPr="00D63E41">
        <w:rPr>
          <w:rFonts w:asciiTheme="minorHAnsi" w:hAnsiTheme="minorHAnsi"/>
          <w:color w:val="833C0B" w:themeColor="accent2" w:themeShade="80"/>
        </w:rPr>
        <w:t>PO MODYFIKACJI W DNIU 27.03.2025</w:t>
      </w:r>
      <w:r w:rsidR="00D63E41" w:rsidRPr="00D63E41">
        <w:rPr>
          <w:rFonts w:asciiTheme="minorHAnsi" w:hAnsiTheme="minorHAnsi"/>
          <w:color w:val="833C0B" w:themeColor="accent2" w:themeShade="80"/>
        </w:rPr>
        <w:t xml:space="preserve"> </w:t>
      </w:r>
    </w:p>
    <w:p w14:paraId="31B92DF8" w14:textId="77777777" w:rsidR="00654B41" w:rsidRPr="003659A0" w:rsidRDefault="00654B41" w:rsidP="00654B41">
      <w:pPr>
        <w:pStyle w:val="UNagwek3umowa"/>
      </w:pPr>
      <w:r w:rsidRPr="003659A0">
        <w:t>Umowa nr ZP/12/2025/Pakiet ….</w:t>
      </w:r>
    </w:p>
    <w:p w14:paraId="2825464E" w14:textId="77777777" w:rsidR="00654B41" w:rsidRPr="003659A0" w:rsidRDefault="00654B41" w:rsidP="00654B41">
      <w:pPr>
        <w:spacing w:line="360" w:lineRule="auto"/>
        <w:jc w:val="right"/>
        <w:rPr>
          <w:rFonts w:asciiTheme="minorHAnsi" w:hAnsiTheme="minorHAnsi" w:cs="Calibri"/>
          <w:i/>
          <w:color w:val="000000"/>
          <w:sz w:val="22"/>
          <w:szCs w:val="22"/>
        </w:rPr>
      </w:pPr>
    </w:p>
    <w:p w14:paraId="3906F58E" w14:textId="77777777" w:rsidR="00654B41" w:rsidRPr="003659A0" w:rsidRDefault="00654B41" w:rsidP="00654B41">
      <w:pPr>
        <w:pStyle w:val="UNormalny1umowa"/>
        <w:rPr>
          <w:rFonts w:asciiTheme="minorHAnsi" w:hAnsiTheme="minorHAnsi"/>
        </w:rPr>
      </w:pPr>
      <w:r w:rsidRPr="003659A0">
        <w:rPr>
          <w:rFonts w:asciiTheme="minorHAnsi" w:hAnsiTheme="minorHAnsi"/>
        </w:rPr>
        <w:t>zawarta dnia …. w Łodzi pomiędzy:</w:t>
      </w:r>
    </w:p>
    <w:p w14:paraId="5B070C8B" w14:textId="77777777" w:rsidR="00654B41" w:rsidRPr="003659A0" w:rsidRDefault="00654B41" w:rsidP="00654B41">
      <w:pPr>
        <w:pStyle w:val="UNormalny1umowa"/>
        <w:rPr>
          <w:rFonts w:asciiTheme="minorHAnsi" w:hAnsiTheme="minorHAnsi"/>
        </w:rPr>
      </w:pPr>
    </w:p>
    <w:p w14:paraId="38792709" w14:textId="77777777" w:rsidR="00654B41" w:rsidRPr="003659A0" w:rsidRDefault="00654B41" w:rsidP="00654B41">
      <w:pPr>
        <w:pStyle w:val="UNormalny1Bumowa"/>
        <w:rPr>
          <w:rFonts w:asciiTheme="minorHAnsi" w:hAnsiTheme="minorHAnsi"/>
        </w:rPr>
      </w:pPr>
      <w:r w:rsidRPr="003659A0">
        <w:rPr>
          <w:rFonts w:asciiTheme="minorHAnsi" w:hAnsiTheme="minorHAnsi"/>
        </w:rPr>
        <w:t>Uniwersytetem Medycznym w Łodzi</w:t>
      </w:r>
    </w:p>
    <w:p w14:paraId="1ADB4563" w14:textId="77777777" w:rsidR="00654B41" w:rsidRPr="003659A0" w:rsidRDefault="00654B41" w:rsidP="00654B41">
      <w:pPr>
        <w:pStyle w:val="UNormalny1Bumowa"/>
        <w:rPr>
          <w:rFonts w:asciiTheme="minorHAnsi" w:hAnsiTheme="minorHAnsi"/>
        </w:rPr>
      </w:pPr>
      <w:r w:rsidRPr="003659A0">
        <w:rPr>
          <w:rFonts w:asciiTheme="minorHAnsi" w:hAnsiTheme="minorHAnsi"/>
        </w:rPr>
        <w:t>Al. Kościuszki 4, 90-419 Łódź</w:t>
      </w:r>
    </w:p>
    <w:p w14:paraId="69019485" w14:textId="77777777" w:rsidR="00654B41" w:rsidRPr="003659A0" w:rsidRDefault="00654B41" w:rsidP="00654B41">
      <w:pPr>
        <w:pStyle w:val="UNormalny1Bumowa"/>
        <w:rPr>
          <w:rFonts w:asciiTheme="minorHAnsi" w:hAnsiTheme="minorHAnsi"/>
        </w:rPr>
      </w:pPr>
      <w:r w:rsidRPr="003659A0">
        <w:rPr>
          <w:rFonts w:asciiTheme="minorHAnsi" w:hAnsiTheme="minorHAnsi"/>
        </w:rPr>
        <w:t>NIP 7251843739, REGON 473073308</w:t>
      </w:r>
    </w:p>
    <w:p w14:paraId="7CAB9CF0" w14:textId="77777777" w:rsidR="00654B41" w:rsidRPr="003659A0" w:rsidRDefault="00654B41" w:rsidP="00654B41">
      <w:pPr>
        <w:pStyle w:val="UNormalny1umowa"/>
        <w:rPr>
          <w:rFonts w:asciiTheme="minorHAnsi" w:hAnsiTheme="minorHAnsi"/>
        </w:rPr>
      </w:pPr>
      <w:r w:rsidRPr="003659A0">
        <w:rPr>
          <w:rFonts w:asciiTheme="minorHAnsi" w:hAnsiTheme="minorHAnsi"/>
        </w:rPr>
        <w:t>którego reprezentują:</w:t>
      </w:r>
    </w:p>
    <w:p w14:paraId="5EB08F3C" w14:textId="77777777" w:rsidR="00654B41" w:rsidRPr="003659A0" w:rsidRDefault="00654B41" w:rsidP="00063EE2">
      <w:pPr>
        <w:pStyle w:val="U1ListaBumowa"/>
        <w:ind w:left="426"/>
        <w:rPr>
          <w:rFonts w:asciiTheme="minorHAnsi" w:hAnsiTheme="minorHAnsi"/>
        </w:rPr>
      </w:pPr>
      <w:r w:rsidRPr="003659A0">
        <w:rPr>
          <w:rFonts w:asciiTheme="minorHAnsi" w:hAnsiTheme="minorHAnsi"/>
        </w:rPr>
        <w:t>Kanclerz UM w Łodzi – ………………………………………</w:t>
      </w:r>
    </w:p>
    <w:p w14:paraId="3673C7F0" w14:textId="77777777" w:rsidR="00654B41" w:rsidRPr="003659A0" w:rsidRDefault="00654B41" w:rsidP="00063EE2">
      <w:pPr>
        <w:pStyle w:val="U1ListaBumowa"/>
        <w:ind w:left="426"/>
        <w:rPr>
          <w:rFonts w:asciiTheme="minorHAnsi" w:hAnsiTheme="minorHAnsi"/>
        </w:rPr>
      </w:pPr>
      <w:r w:rsidRPr="003659A0">
        <w:rPr>
          <w:rFonts w:asciiTheme="minorHAnsi" w:hAnsiTheme="minorHAnsi"/>
        </w:rPr>
        <w:t>Kwestor UM w Łodzi – ………………………………………</w:t>
      </w:r>
    </w:p>
    <w:p w14:paraId="12CA258C" w14:textId="77777777" w:rsidR="00654B41" w:rsidRPr="003659A0" w:rsidRDefault="00654B41" w:rsidP="00654B41">
      <w:pPr>
        <w:pStyle w:val="UNormalny1umowa"/>
        <w:rPr>
          <w:rFonts w:asciiTheme="minorHAnsi" w:hAnsiTheme="minorHAnsi"/>
        </w:rPr>
      </w:pPr>
      <w:r w:rsidRPr="003659A0">
        <w:rPr>
          <w:rFonts w:asciiTheme="minorHAnsi" w:hAnsiTheme="minorHAnsi"/>
        </w:rPr>
        <w:t xml:space="preserve">zwanym dalej </w:t>
      </w:r>
      <w:r w:rsidRPr="003659A0">
        <w:rPr>
          <w:rStyle w:val="UNormalny1BumowaZnak"/>
          <w:rFonts w:asciiTheme="minorHAnsi" w:hAnsiTheme="minorHAnsi"/>
        </w:rPr>
        <w:t>Zamawiającym</w:t>
      </w:r>
    </w:p>
    <w:p w14:paraId="700F19CA" w14:textId="77777777" w:rsidR="00654B41" w:rsidRPr="003659A0" w:rsidRDefault="00654B41" w:rsidP="00654B41">
      <w:pPr>
        <w:pStyle w:val="UNormalny1umowa"/>
        <w:rPr>
          <w:rFonts w:asciiTheme="minorHAnsi" w:hAnsiTheme="minorHAnsi"/>
        </w:rPr>
      </w:pPr>
      <w:r w:rsidRPr="003659A0">
        <w:rPr>
          <w:rFonts w:asciiTheme="minorHAnsi" w:hAnsiTheme="minorHAnsi"/>
        </w:rPr>
        <w:t>a</w:t>
      </w:r>
    </w:p>
    <w:p w14:paraId="0E5D417D" w14:textId="77777777" w:rsidR="00654B41" w:rsidRPr="003659A0" w:rsidRDefault="00654B41" w:rsidP="00654B41">
      <w:pPr>
        <w:pStyle w:val="UNormalny1Bumowa"/>
        <w:rPr>
          <w:rFonts w:asciiTheme="minorHAnsi" w:hAnsiTheme="minorHAnsi"/>
        </w:rPr>
      </w:pPr>
      <w:r w:rsidRPr="003659A0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</w:t>
      </w:r>
    </w:p>
    <w:p w14:paraId="2AA6097D" w14:textId="77777777" w:rsidR="00654B41" w:rsidRPr="003659A0" w:rsidRDefault="00654B41" w:rsidP="00654B41">
      <w:pPr>
        <w:pStyle w:val="UNormalny1Bumowa"/>
        <w:rPr>
          <w:rFonts w:asciiTheme="minorHAnsi" w:hAnsiTheme="minorHAnsi"/>
        </w:rPr>
      </w:pPr>
      <w:r w:rsidRPr="003659A0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</w:t>
      </w:r>
    </w:p>
    <w:p w14:paraId="3EC6D947" w14:textId="77777777" w:rsidR="00654B41" w:rsidRPr="003659A0" w:rsidRDefault="00654B41" w:rsidP="00654B41">
      <w:pPr>
        <w:pStyle w:val="UNormalny1umowa"/>
        <w:rPr>
          <w:rFonts w:asciiTheme="minorHAnsi" w:hAnsiTheme="minorHAnsi"/>
        </w:rPr>
      </w:pPr>
      <w:r w:rsidRPr="003659A0">
        <w:rPr>
          <w:rFonts w:asciiTheme="minorHAnsi" w:hAnsiTheme="minorHAnsi"/>
        </w:rPr>
        <w:t>którego reprezentują:</w:t>
      </w:r>
    </w:p>
    <w:p w14:paraId="6D8A3C9A" w14:textId="77777777" w:rsidR="00654B41" w:rsidRPr="003659A0" w:rsidRDefault="00654B41" w:rsidP="00063EE2">
      <w:pPr>
        <w:pStyle w:val="U1ListaBumowa"/>
        <w:numPr>
          <w:ilvl w:val="0"/>
          <w:numId w:val="21"/>
        </w:numPr>
        <w:ind w:left="426"/>
        <w:rPr>
          <w:rFonts w:asciiTheme="minorHAnsi" w:hAnsiTheme="minorHAnsi"/>
        </w:rPr>
      </w:pPr>
      <w:r w:rsidRPr="003659A0">
        <w:rPr>
          <w:rFonts w:asciiTheme="minorHAnsi" w:hAnsiTheme="minorHAnsi"/>
        </w:rPr>
        <w:t>…………………………………………………….</w:t>
      </w:r>
    </w:p>
    <w:p w14:paraId="6B43C88B" w14:textId="77777777" w:rsidR="00654B41" w:rsidRPr="003659A0" w:rsidRDefault="00654B41" w:rsidP="00654B41">
      <w:pPr>
        <w:pStyle w:val="UNormalny1umowa"/>
        <w:rPr>
          <w:rStyle w:val="UNormalny1BumowaZnak"/>
          <w:rFonts w:asciiTheme="minorHAnsi" w:hAnsiTheme="minorHAnsi"/>
        </w:rPr>
      </w:pPr>
      <w:r w:rsidRPr="003659A0">
        <w:rPr>
          <w:rFonts w:asciiTheme="minorHAnsi" w:hAnsiTheme="minorHAnsi"/>
        </w:rPr>
        <w:t xml:space="preserve">zwanym dalej </w:t>
      </w:r>
      <w:r w:rsidRPr="003659A0">
        <w:rPr>
          <w:rStyle w:val="UNormalny1BumowaZnak"/>
          <w:rFonts w:asciiTheme="minorHAnsi" w:hAnsiTheme="minorHAnsi"/>
        </w:rPr>
        <w:t>Wykonawcą</w:t>
      </w:r>
    </w:p>
    <w:p w14:paraId="22716C37" w14:textId="77777777" w:rsidR="00654B41" w:rsidRPr="003659A0" w:rsidRDefault="00654B41" w:rsidP="00654B41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4514D39" w14:textId="77777777" w:rsidR="00654B41" w:rsidRPr="003659A0" w:rsidRDefault="00654B41" w:rsidP="00654B4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3659A0">
        <w:rPr>
          <w:rFonts w:asciiTheme="minorHAnsi" w:hAnsiTheme="minorHAnsi" w:cs="Calibri"/>
          <w:sz w:val="22"/>
          <w:szCs w:val="22"/>
        </w:rPr>
        <w:lastRenderedPageBreak/>
        <w:t xml:space="preserve">Wykonawca został wyłoniony w trybie podstawowym o wartości poniżej </w:t>
      </w:r>
      <w:r w:rsidRPr="003659A0">
        <w:rPr>
          <w:rFonts w:asciiTheme="minorHAnsi" w:hAnsiTheme="minorHAnsi" w:cs="Calibri"/>
          <w:b/>
          <w:sz w:val="22"/>
          <w:szCs w:val="22"/>
        </w:rPr>
        <w:t>221.000</w:t>
      </w:r>
      <w:r w:rsidRPr="003659A0">
        <w:rPr>
          <w:rFonts w:asciiTheme="minorHAnsi" w:hAnsiTheme="minorHAnsi" w:cs="Calibri"/>
          <w:sz w:val="22"/>
          <w:szCs w:val="22"/>
        </w:rPr>
        <w:t xml:space="preserve"> euro na podstawie art. 275 pkt. 1 ustawy Prawo zamówień publicznych.</w:t>
      </w:r>
    </w:p>
    <w:p w14:paraId="6E0C7C57" w14:textId="77777777" w:rsidR="00654B41" w:rsidRPr="003659A0" w:rsidRDefault="00654B41" w:rsidP="00654B41">
      <w:pPr>
        <w:tabs>
          <w:tab w:val="left" w:pos="0"/>
        </w:tabs>
        <w:spacing w:line="360" w:lineRule="auto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700B0087" w14:textId="77777777" w:rsidR="00654B41" w:rsidRPr="003659A0" w:rsidRDefault="00654B41" w:rsidP="00654B41">
      <w:pPr>
        <w:tabs>
          <w:tab w:val="left" w:pos="0"/>
        </w:tabs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3659A0">
        <w:rPr>
          <w:rFonts w:asciiTheme="minorHAnsi" w:hAnsiTheme="minorHAnsi" w:cs="Calibri"/>
          <w:b/>
          <w:color w:val="000000"/>
          <w:sz w:val="22"/>
          <w:szCs w:val="22"/>
        </w:rPr>
        <w:t>§ 1 Przedmiot umowy</w:t>
      </w:r>
    </w:p>
    <w:p w14:paraId="71201CAC" w14:textId="77777777" w:rsidR="00654B41" w:rsidRPr="003659A0" w:rsidRDefault="00654B41" w:rsidP="00654B41">
      <w:pPr>
        <w:numPr>
          <w:ilvl w:val="0"/>
          <w:numId w:val="7"/>
        </w:numPr>
        <w:tabs>
          <w:tab w:val="num" w:pos="0"/>
        </w:tabs>
        <w:spacing w:line="360" w:lineRule="auto"/>
        <w:ind w:left="0" w:hanging="357"/>
        <w:jc w:val="both"/>
        <w:rPr>
          <w:rFonts w:asciiTheme="minorHAnsi" w:hAnsiTheme="minorHAnsi" w:cs="Calibri"/>
          <w:sz w:val="22"/>
          <w:szCs w:val="22"/>
        </w:rPr>
      </w:pPr>
      <w:r w:rsidRPr="003659A0">
        <w:rPr>
          <w:rFonts w:asciiTheme="minorHAnsi" w:hAnsiTheme="minorHAnsi" w:cs="Calibri"/>
          <w:color w:val="000000"/>
          <w:kern w:val="20"/>
          <w:sz w:val="22"/>
          <w:szCs w:val="22"/>
        </w:rPr>
        <w:t xml:space="preserve">Przedmiotem </w:t>
      </w:r>
      <w:r w:rsidRPr="003659A0">
        <w:rPr>
          <w:rFonts w:asciiTheme="minorHAnsi" w:hAnsiTheme="minorHAnsi" w:cs="Calibri"/>
          <w:kern w:val="20"/>
          <w:sz w:val="22"/>
          <w:szCs w:val="22"/>
        </w:rPr>
        <w:t>umowy</w:t>
      </w:r>
      <w:r>
        <w:rPr>
          <w:rFonts w:asciiTheme="minorHAnsi" w:hAnsiTheme="minorHAnsi" w:cs="Calibri"/>
          <w:kern w:val="20"/>
          <w:sz w:val="22"/>
          <w:szCs w:val="22"/>
        </w:rPr>
        <w:t xml:space="preserve"> </w:t>
      </w:r>
      <w:r w:rsidRPr="005E089D">
        <w:rPr>
          <w:rFonts w:asciiTheme="minorHAnsi" w:hAnsiTheme="minorHAnsi" w:cs="Calibri"/>
          <w:color w:val="000000" w:themeColor="text1"/>
          <w:kern w:val="20"/>
          <w:sz w:val="22"/>
          <w:szCs w:val="22"/>
        </w:rPr>
        <w:t xml:space="preserve">są usługi kurierskie: </w:t>
      </w:r>
    </w:p>
    <w:p w14:paraId="77F8E665" w14:textId="77777777" w:rsidR="00654B41" w:rsidRDefault="00654B41" w:rsidP="00654B41">
      <w:pPr>
        <w:spacing w:line="360" w:lineRule="auto"/>
        <w:jc w:val="both"/>
        <w:rPr>
          <w:rFonts w:asciiTheme="minorHAnsi" w:hAnsiTheme="minorHAnsi" w:cs="Calibri"/>
          <w:kern w:val="20"/>
          <w:sz w:val="22"/>
          <w:szCs w:val="22"/>
        </w:rPr>
      </w:pPr>
      <w:r w:rsidRPr="003659A0">
        <w:rPr>
          <w:rFonts w:asciiTheme="minorHAnsi" w:hAnsiTheme="minorHAnsi" w:cs="Calibri"/>
          <w:b/>
          <w:bCs/>
          <w:kern w:val="20"/>
          <w:sz w:val="22"/>
          <w:szCs w:val="22"/>
        </w:rPr>
        <w:t>Pakiet I:</w:t>
      </w:r>
      <w:r w:rsidRPr="003659A0">
        <w:rPr>
          <w:rFonts w:asciiTheme="minorHAnsi" w:hAnsiTheme="minorHAnsi" w:cs="Calibri"/>
          <w:kern w:val="20"/>
          <w:sz w:val="22"/>
          <w:szCs w:val="22"/>
        </w:rPr>
        <w:t xml:space="preserve"> krajowego transportu próbek biologicznych wysyłanych w suchym lodzie wraz z zapewnieniem odpowiednich opakowań transportowych w ramach realizacji badania klinicznego „</w:t>
      </w:r>
      <w:proofErr w:type="spellStart"/>
      <w:r w:rsidRPr="003659A0">
        <w:rPr>
          <w:rFonts w:asciiTheme="minorHAnsi" w:hAnsiTheme="minorHAnsi" w:cs="Calibri"/>
          <w:kern w:val="20"/>
          <w:sz w:val="22"/>
          <w:szCs w:val="22"/>
        </w:rPr>
        <w:t>Comparison</w:t>
      </w:r>
      <w:proofErr w:type="spellEnd"/>
      <w:r w:rsidRPr="003659A0">
        <w:rPr>
          <w:rFonts w:asciiTheme="minorHAnsi" w:hAnsiTheme="minorHAnsi" w:cs="Calibri"/>
          <w:kern w:val="20"/>
          <w:sz w:val="22"/>
          <w:szCs w:val="22"/>
        </w:rPr>
        <w:t xml:space="preserve"> of </w:t>
      </w:r>
      <w:proofErr w:type="spellStart"/>
      <w:r w:rsidRPr="003659A0">
        <w:rPr>
          <w:rFonts w:asciiTheme="minorHAnsi" w:hAnsiTheme="minorHAnsi" w:cs="Calibri"/>
          <w:kern w:val="20"/>
          <w:sz w:val="22"/>
          <w:szCs w:val="22"/>
        </w:rPr>
        <w:t>ustekinumab</w:t>
      </w:r>
      <w:proofErr w:type="spellEnd"/>
      <w:r w:rsidRPr="003659A0">
        <w:rPr>
          <w:rFonts w:asciiTheme="minorHAnsi" w:hAnsiTheme="minorHAnsi" w:cs="Calibri"/>
          <w:kern w:val="20"/>
          <w:sz w:val="22"/>
          <w:szCs w:val="22"/>
        </w:rPr>
        <w:t xml:space="preserve">, </w:t>
      </w:r>
      <w:proofErr w:type="spellStart"/>
      <w:r w:rsidRPr="003659A0">
        <w:rPr>
          <w:rFonts w:asciiTheme="minorHAnsi" w:hAnsiTheme="minorHAnsi" w:cs="Calibri"/>
          <w:kern w:val="20"/>
          <w:sz w:val="22"/>
          <w:szCs w:val="22"/>
        </w:rPr>
        <w:t>infliximab</w:t>
      </w:r>
      <w:proofErr w:type="spellEnd"/>
      <w:r w:rsidRPr="003659A0">
        <w:rPr>
          <w:rFonts w:asciiTheme="minorHAnsi" w:hAnsiTheme="minorHAnsi" w:cs="Calibri"/>
          <w:kern w:val="20"/>
          <w:sz w:val="22"/>
          <w:szCs w:val="22"/>
        </w:rPr>
        <w:t xml:space="preserve"> and </w:t>
      </w:r>
      <w:proofErr w:type="spellStart"/>
      <w:r w:rsidRPr="003659A0">
        <w:rPr>
          <w:rFonts w:asciiTheme="minorHAnsi" w:hAnsiTheme="minorHAnsi" w:cs="Calibri"/>
          <w:kern w:val="20"/>
          <w:sz w:val="22"/>
          <w:szCs w:val="22"/>
        </w:rPr>
        <w:t>COMBinatiOn</w:t>
      </w:r>
      <w:proofErr w:type="spellEnd"/>
      <w:r w:rsidRPr="003659A0">
        <w:rPr>
          <w:rFonts w:asciiTheme="minorHAnsi" w:hAnsiTheme="minorHAnsi" w:cs="Calibri"/>
          <w:kern w:val="20"/>
          <w:sz w:val="22"/>
          <w:szCs w:val="22"/>
        </w:rPr>
        <w:t xml:space="preserve"> therapy in </w:t>
      </w:r>
      <w:proofErr w:type="spellStart"/>
      <w:r w:rsidRPr="003659A0">
        <w:rPr>
          <w:rFonts w:asciiTheme="minorHAnsi" w:hAnsiTheme="minorHAnsi" w:cs="Calibri"/>
          <w:kern w:val="20"/>
          <w:sz w:val="22"/>
          <w:szCs w:val="22"/>
        </w:rPr>
        <w:t>moderately</w:t>
      </w:r>
      <w:proofErr w:type="spellEnd"/>
      <w:r w:rsidRPr="003659A0">
        <w:rPr>
          <w:rFonts w:asciiTheme="minorHAnsi" w:hAnsiTheme="minorHAnsi" w:cs="Calibri"/>
          <w:kern w:val="20"/>
          <w:sz w:val="22"/>
          <w:szCs w:val="22"/>
        </w:rPr>
        <w:t>-to-</w:t>
      </w:r>
      <w:proofErr w:type="spellStart"/>
      <w:r w:rsidRPr="003659A0">
        <w:rPr>
          <w:rFonts w:asciiTheme="minorHAnsi" w:hAnsiTheme="minorHAnsi" w:cs="Calibri"/>
          <w:kern w:val="20"/>
          <w:sz w:val="22"/>
          <w:szCs w:val="22"/>
        </w:rPr>
        <w:t>severely</w:t>
      </w:r>
      <w:proofErr w:type="spellEnd"/>
      <w:r w:rsidRPr="003659A0">
        <w:rPr>
          <w:rFonts w:asciiTheme="minorHAnsi" w:hAnsiTheme="minorHAnsi" w:cs="Calibri"/>
          <w:kern w:val="20"/>
          <w:sz w:val="22"/>
          <w:szCs w:val="22"/>
        </w:rPr>
        <w:t xml:space="preserve"> </w:t>
      </w:r>
      <w:proofErr w:type="spellStart"/>
      <w:r w:rsidRPr="003659A0">
        <w:rPr>
          <w:rFonts w:asciiTheme="minorHAnsi" w:hAnsiTheme="minorHAnsi" w:cs="Calibri"/>
          <w:kern w:val="20"/>
          <w:sz w:val="22"/>
          <w:szCs w:val="22"/>
        </w:rPr>
        <w:t>active</w:t>
      </w:r>
      <w:proofErr w:type="spellEnd"/>
      <w:r w:rsidRPr="003659A0">
        <w:rPr>
          <w:rFonts w:asciiTheme="minorHAnsi" w:hAnsiTheme="minorHAnsi" w:cs="Calibri"/>
          <w:kern w:val="20"/>
          <w:sz w:val="22"/>
          <w:szCs w:val="22"/>
        </w:rPr>
        <w:t xml:space="preserve"> </w:t>
      </w:r>
      <w:proofErr w:type="spellStart"/>
      <w:r w:rsidRPr="003659A0">
        <w:rPr>
          <w:rFonts w:asciiTheme="minorHAnsi" w:hAnsiTheme="minorHAnsi" w:cs="Calibri"/>
          <w:kern w:val="20"/>
          <w:sz w:val="22"/>
          <w:szCs w:val="22"/>
        </w:rPr>
        <w:t>Ulcerative</w:t>
      </w:r>
      <w:proofErr w:type="spellEnd"/>
      <w:r w:rsidRPr="003659A0">
        <w:rPr>
          <w:rFonts w:asciiTheme="minorHAnsi" w:hAnsiTheme="minorHAnsi" w:cs="Calibri"/>
          <w:kern w:val="20"/>
          <w:sz w:val="22"/>
          <w:szCs w:val="22"/>
        </w:rPr>
        <w:t xml:space="preserve"> Colitis – the head to head COMBO-UC trial”. </w:t>
      </w:r>
    </w:p>
    <w:p w14:paraId="22ABB0E5" w14:textId="77777777" w:rsidR="00654B41" w:rsidRPr="003659A0" w:rsidRDefault="00654B41" w:rsidP="00654B41">
      <w:pPr>
        <w:spacing w:line="360" w:lineRule="auto"/>
        <w:jc w:val="both"/>
        <w:rPr>
          <w:rFonts w:asciiTheme="minorHAnsi" w:hAnsiTheme="minorHAnsi" w:cs="Calibri"/>
          <w:kern w:val="20"/>
          <w:sz w:val="22"/>
          <w:szCs w:val="22"/>
        </w:rPr>
      </w:pPr>
    </w:p>
    <w:p w14:paraId="2FAE12F1" w14:textId="77777777" w:rsidR="00654B41" w:rsidRDefault="00654B41" w:rsidP="00654B41">
      <w:pPr>
        <w:spacing w:line="360" w:lineRule="auto"/>
        <w:jc w:val="both"/>
        <w:rPr>
          <w:rFonts w:asciiTheme="minorHAnsi" w:hAnsiTheme="minorHAnsi" w:cs="Calibri"/>
          <w:kern w:val="20"/>
          <w:sz w:val="22"/>
          <w:szCs w:val="22"/>
        </w:rPr>
      </w:pPr>
      <w:r w:rsidRPr="003659A0">
        <w:rPr>
          <w:rFonts w:asciiTheme="minorHAnsi" w:hAnsiTheme="minorHAnsi" w:cs="Calibri"/>
          <w:b/>
          <w:bCs/>
          <w:kern w:val="20"/>
          <w:sz w:val="22"/>
          <w:szCs w:val="22"/>
        </w:rPr>
        <w:t>Pakiet II:</w:t>
      </w:r>
      <w:r w:rsidRPr="003659A0">
        <w:rPr>
          <w:rFonts w:asciiTheme="minorHAnsi" w:hAnsiTheme="minorHAnsi" w:cs="Calibri"/>
          <w:kern w:val="20"/>
          <w:sz w:val="22"/>
          <w:szCs w:val="22"/>
        </w:rPr>
        <w:t xml:space="preserve"> krajowego transportu próbek biologicznych wysyłanych w suchym lodzie wraz z zapewnieniem odpowiednich opakowań transportowych w ramach realizacji badania klinicznego „</w:t>
      </w:r>
      <w:proofErr w:type="spellStart"/>
      <w:r w:rsidRPr="003659A0">
        <w:rPr>
          <w:rFonts w:asciiTheme="minorHAnsi" w:hAnsiTheme="minorHAnsi" w:cs="Calibri"/>
          <w:kern w:val="20"/>
          <w:sz w:val="22"/>
          <w:szCs w:val="22"/>
        </w:rPr>
        <w:t>LAMAinDiab</w:t>
      </w:r>
      <w:proofErr w:type="spellEnd"/>
      <w:r w:rsidRPr="003659A0">
        <w:rPr>
          <w:rFonts w:asciiTheme="minorHAnsi" w:hAnsiTheme="minorHAnsi" w:cs="Calibri"/>
          <w:kern w:val="20"/>
          <w:sz w:val="22"/>
          <w:szCs w:val="22"/>
        </w:rPr>
        <w:t xml:space="preserve"> – </w:t>
      </w:r>
      <w:proofErr w:type="spellStart"/>
      <w:r w:rsidRPr="003659A0">
        <w:rPr>
          <w:rFonts w:asciiTheme="minorHAnsi" w:hAnsiTheme="minorHAnsi" w:cs="Calibri"/>
          <w:kern w:val="20"/>
          <w:sz w:val="22"/>
          <w:szCs w:val="22"/>
        </w:rPr>
        <w:t>lisdeksamfetamina</w:t>
      </w:r>
      <w:proofErr w:type="spellEnd"/>
      <w:r w:rsidRPr="003659A0">
        <w:rPr>
          <w:rFonts w:asciiTheme="minorHAnsi" w:hAnsiTheme="minorHAnsi" w:cs="Calibri"/>
          <w:kern w:val="20"/>
          <w:sz w:val="22"/>
          <w:szCs w:val="22"/>
        </w:rPr>
        <w:t xml:space="preserve"> vs </w:t>
      </w:r>
      <w:proofErr w:type="spellStart"/>
      <w:r w:rsidRPr="003659A0">
        <w:rPr>
          <w:rFonts w:asciiTheme="minorHAnsi" w:hAnsiTheme="minorHAnsi" w:cs="Calibri"/>
          <w:kern w:val="20"/>
          <w:sz w:val="22"/>
          <w:szCs w:val="22"/>
        </w:rPr>
        <w:t>metylfenidat</w:t>
      </w:r>
      <w:proofErr w:type="spellEnd"/>
      <w:r w:rsidRPr="003659A0">
        <w:rPr>
          <w:rFonts w:asciiTheme="minorHAnsi" w:hAnsiTheme="minorHAnsi" w:cs="Calibri"/>
          <w:kern w:val="20"/>
          <w:sz w:val="22"/>
          <w:szCs w:val="22"/>
        </w:rPr>
        <w:t xml:space="preserve"> dla pacjentów pediatrycznych z zespołem ADHD i cukrzycą typu 1 - randomizowane krzyżowe badanie kliniczne”</w:t>
      </w:r>
    </w:p>
    <w:p w14:paraId="4419618C" w14:textId="77777777" w:rsidR="00654B41" w:rsidRPr="003659A0" w:rsidRDefault="00654B41" w:rsidP="00654B41">
      <w:pPr>
        <w:spacing w:line="360" w:lineRule="auto"/>
        <w:jc w:val="both"/>
        <w:rPr>
          <w:rFonts w:asciiTheme="minorHAnsi" w:hAnsiTheme="minorHAnsi" w:cs="Calibri"/>
          <w:kern w:val="20"/>
          <w:sz w:val="22"/>
          <w:szCs w:val="22"/>
        </w:rPr>
      </w:pPr>
    </w:p>
    <w:p w14:paraId="1CC001F7" w14:textId="77777777" w:rsidR="00654B41" w:rsidRPr="003659A0" w:rsidRDefault="00654B41" w:rsidP="00654B41">
      <w:pPr>
        <w:spacing w:line="360" w:lineRule="auto"/>
        <w:jc w:val="both"/>
        <w:rPr>
          <w:rFonts w:asciiTheme="minorHAnsi" w:hAnsiTheme="minorHAnsi" w:cs="Calibri"/>
          <w:kern w:val="20"/>
          <w:sz w:val="22"/>
          <w:szCs w:val="22"/>
        </w:rPr>
      </w:pPr>
      <w:r w:rsidRPr="003659A0">
        <w:rPr>
          <w:rFonts w:asciiTheme="minorHAnsi" w:hAnsiTheme="minorHAnsi" w:cs="Calibri"/>
          <w:b/>
          <w:bCs/>
          <w:kern w:val="20"/>
          <w:sz w:val="22"/>
          <w:szCs w:val="22"/>
        </w:rPr>
        <w:t>Pakiet III:</w:t>
      </w:r>
      <w:r w:rsidRPr="003659A0">
        <w:rPr>
          <w:rFonts w:asciiTheme="minorHAnsi" w:hAnsiTheme="minorHAnsi" w:cs="Calibri"/>
          <w:kern w:val="20"/>
          <w:sz w:val="22"/>
          <w:szCs w:val="22"/>
        </w:rPr>
        <w:t xml:space="preserve"> krajowego transportu próbek biologicznych wymagająca kontrolowanych</w:t>
      </w:r>
      <w:r>
        <w:rPr>
          <w:rFonts w:asciiTheme="minorHAnsi" w:hAnsiTheme="minorHAnsi" w:cs="Calibri"/>
          <w:kern w:val="20"/>
          <w:sz w:val="22"/>
          <w:szCs w:val="22"/>
        </w:rPr>
        <w:t xml:space="preserve"> warunków przewozu (temperatura</w:t>
      </w:r>
      <w:r w:rsidRPr="003659A0">
        <w:rPr>
          <w:rFonts w:asciiTheme="minorHAnsi" w:hAnsiTheme="minorHAnsi" w:cs="Calibri"/>
          <w:kern w:val="20"/>
          <w:sz w:val="22"/>
          <w:szCs w:val="22"/>
        </w:rPr>
        <w:t xml:space="preserve"> 2-8ᵒC) wraz z zapewnieniem odpowiednich opakowań transportowych oraz rejestratorów temperaturowych w ramach realizacji badania klinicznego „ComParison of InClisiran Or aLirOcumab to standard therapy in pediatric Familial Hypercholesterolemia – the head-to-head PICOLO-FH clinical trial”</w:t>
      </w:r>
      <w:r>
        <w:rPr>
          <w:rFonts w:asciiTheme="minorHAnsi" w:hAnsiTheme="minorHAnsi" w:cs="Calibri"/>
          <w:kern w:val="20"/>
          <w:sz w:val="22"/>
          <w:szCs w:val="22"/>
        </w:rPr>
        <w:t>.</w:t>
      </w:r>
    </w:p>
    <w:p w14:paraId="0D182CDC" w14:textId="77777777" w:rsidR="00654B41" w:rsidRPr="003C67B4" w:rsidRDefault="00654B41" w:rsidP="00654B41">
      <w:pPr>
        <w:pStyle w:val="Tekstpodstawowy"/>
        <w:numPr>
          <w:ilvl w:val="0"/>
          <w:numId w:val="7"/>
        </w:numPr>
        <w:tabs>
          <w:tab w:val="clear" w:pos="502"/>
          <w:tab w:val="num" w:pos="0"/>
        </w:tabs>
        <w:spacing w:line="360" w:lineRule="auto"/>
        <w:ind w:left="0"/>
        <w:rPr>
          <w:rFonts w:asciiTheme="minorHAnsi" w:hAnsiTheme="minorHAnsi" w:cs="Calibri"/>
          <w:b/>
          <w:color w:val="00B050"/>
          <w:sz w:val="22"/>
          <w:szCs w:val="22"/>
        </w:rPr>
      </w:pPr>
      <w:r w:rsidRPr="003C67B4">
        <w:rPr>
          <w:rFonts w:asciiTheme="minorHAnsi" w:hAnsiTheme="minorHAnsi" w:cs="Calibri"/>
          <w:color w:val="000000" w:themeColor="text1"/>
          <w:sz w:val="22"/>
          <w:szCs w:val="22"/>
        </w:rPr>
        <w:t xml:space="preserve">Szczegółowy opis </w:t>
      </w:r>
      <w:r w:rsidRPr="003C67B4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przedmiotu zamówienia zawarty został w Specyfikacji Warunków Zamówienia, w tym Opisie przedmiotu zamówienia (Zał. 2.1 – 2.3 do SWZ), </w:t>
      </w:r>
      <w:r w:rsidRPr="003659A0">
        <w:rPr>
          <w:rFonts w:asciiTheme="minorHAnsi" w:hAnsiTheme="minorHAnsi" w:cs="Calibri"/>
          <w:color w:val="000000"/>
          <w:sz w:val="22"/>
          <w:szCs w:val="22"/>
          <w:lang w:val="pl-PL"/>
        </w:rPr>
        <w:t>kt</w:t>
      </w:r>
      <w:r>
        <w:rPr>
          <w:rFonts w:asciiTheme="minorHAnsi" w:hAnsiTheme="minorHAnsi" w:cs="Calibri"/>
          <w:color w:val="000000"/>
          <w:sz w:val="22"/>
          <w:szCs w:val="22"/>
          <w:lang w:val="pl-PL"/>
        </w:rPr>
        <w:t>óra</w:t>
      </w:r>
      <w:r w:rsidRPr="003659A0">
        <w:rPr>
          <w:rFonts w:asciiTheme="minorHAnsi" w:hAnsiTheme="minorHAnsi" w:cs="Calibri"/>
          <w:color w:val="000000"/>
          <w:sz w:val="22"/>
          <w:szCs w:val="22"/>
          <w:lang w:val="pl-PL"/>
        </w:rPr>
        <w:t xml:space="preserve"> wraz z ofertą Wykonawcy stanowią integralną część niniejszej umowy.</w:t>
      </w:r>
    </w:p>
    <w:p w14:paraId="737DBC60" w14:textId="77777777" w:rsidR="00654B41" w:rsidRPr="003659A0" w:rsidRDefault="00654B41" w:rsidP="00654B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9B0A184" w14:textId="77777777" w:rsidR="00654B41" w:rsidRPr="003659A0" w:rsidRDefault="00654B41" w:rsidP="00654B41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>
        <w:rPr>
          <w:rFonts w:asciiTheme="minorHAnsi" w:hAnsiTheme="minorHAnsi" w:cs="Calibri"/>
          <w:b/>
          <w:color w:val="000000"/>
          <w:sz w:val="22"/>
          <w:szCs w:val="22"/>
        </w:rPr>
        <w:t>§ 2</w:t>
      </w:r>
      <w:r w:rsidRPr="003659A0">
        <w:rPr>
          <w:rFonts w:asciiTheme="minorHAnsi" w:hAnsiTheme="minorHAnsi" w:cs="Calibri"/>
          <w:b/>
          <w:color w:val="000000"/>
          <w:sz w:val="22"/>
          <w:szCs w:val="22"/>
        </w:rPr>
        <w:t xml:space="preserve"> Warunki i sposób realizacji umowy</w:t>
      </w:r>
    </w:p>
    <w:p w14:paraId="48311B7F" w14:textId="77777777" w:rsidR="00654B41" w:rsidRPr="006C4957" w:rsidRDefault="00654B41" w:rsidP="00654B41">
      <w:pPr>
        <w:numPr>
          <w:ilvl w:val="0"/>
          <w:numId w:val="5"/>
        </w:numPr>
        <w:tabs>
          <w:tab w:val="clear" w:pos="284"/>
        </w:tabs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6C4957">
        <w:rPr>
          <w:rFonts w:asciiTheme="minorHAnsi" w:hAnsiTheme="minorHAnsi" w:cs="Calibri"/>
          <w:color w:val="000000" w:themeColor="text1"/>
          <w:sz w:val="22"/>
          <w:szCs w:val="22"/>
        </w:rPr>
        <w:t>Świadczenie usług kurierskich będących przedmiotem umowy odbywać się będzie w okresie:</w:t>
      </w:r>
      <w:r w:rsidRPr="006C4957">
        <w:rPr>
          <w:rFonts w:asciiTheme="minorHAnsi" w:hAnsiTheme="minorHAnsi" w:cs="Calibri"/>
          <w:color w:val="000000" w:themeColor="text1"/>
          <w:sz w:val="22"/>
          <w:szCs w:val="22"/>
        </w:rPr>
        <w:br/>
        <w:t xml:space="preserve">Pakiet I: </w:t>
      </w:r>
      <w:r w:rsidRPr="006C4957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40</w:t>
      </w:r>
      <w:r w:rsidRPr="006C4957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miesięcy </w:t>
      </w:r>
    </w:p>
    <w:p w14:paraId="1EF8A91C" w14:textId="77777777" w:rsidR="00654B41" w:rsidRPr="006C4957" w:rsidRDefault="00654B41" w:rsidP="00654B41">
      <w:pPr>
        <w:spacing w:line="360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6C4957">
        <w:rPr>
          <w:rFonts w:asciiTheme="minorHAnsi" w:hAnsiTheme="minorHAnsi" w:cs="Calibri"/>
          <w:color w:val="000000" w:themeColor="text1"/>
          <w:sz w:val="22"/>
          <w:szCs w:val="22"/>
        </w:rPr>
        <w:t xml:space="preserve">Pakiet II: </w:t>
      </w:r>
      <w:r w:rsidRPr="006C4957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18 miesięcy</w:t>
      </w:r>
      <w:r w:rsidRPr="006C4957">
        <w:rPr>
          <w:rFonts w:asciiTheme="minorHAnsi" w:hAnsiTheme="minorHAnsi" w:cs="Calibri"/>
          <w:color w:val="000000" w:themeColor="text1"/>
          <w:sz w:val="22"/>
          <w:szCs w:val="22"/>
        </w:rPr>
        <w:t xml:space="preserve"> (ale nie dłużej niż do 30.11.2026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 r.</w:t>
      </w:r>
      <w:r w:rsidRPr="006C4957">
        <w:rPr>
          <w:rFonts w:asciiTheme="minorHAnsi" w:hAnsiTheme="minorHAnsi" w:cs="Calibri"/>
          <w:color w:val="000000" w:themeColor="text1"/>
          <w:sz w:val="22"/>
          <w:szCs w:val="22"/>
        </w:rPr>
        <w:t>)</w:t>
      </w:r>
    </w:p>
    <w:p w14:paraId="447C6612" w14:textId="77777777" w:rsidR="00654B41" w:rsidRPr="006C4957" w:rsidRDefault="00654B41" w:rsidP="00654B41">
      <w:pPr>
        <w:spacing w:line="360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6C4957">
        <w:rPr>
          <w:rFonts w:asciiTheme="minorHAnsi" w:hAnsiTheme="minorHAnsi" w:cs="Calibri"/>
          <w:color w:val="000000" w:themeColor="text1"/>
          <w:sz w:val="22"/>
          <w:szCs w:val="22"/>
        </w:rPr>
        <w:t xml:space="preserve">Pakiet III: </w:t>
      </w:r>
      <w:r w:rsidRPr="006C4957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48</w:t>
      </w:r>
      <w:r w:rsidRPr="006C4957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miesięcy</w:t>
      </w:r>
    </w:p>
    <w:p w14:paraId="7364A4A4" w14:textId="77777777" w:rsidR="00654B41" w:rsidRPr="006C4957" w:rsidRDefault="00654B41" w:rsidP="00654B41">
      <w:pPr>
        <w:spacing w:line="360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6C4957">
        <w:rPr>
          <w:rFonts w:asciiTheme="minorHAnsi" w:hAnsiTheme="minorHAnsi" w:cs="Calibri"/>
          <w:b/>
          <w:color w:val="000000" w:themeColor="text1"/>
          <w:sz w:val="22"/>
          <w:szCs w:val="22"/>
        </w:rPr>
        <w:t>od dnia podpisania umowy</w:t>
      </w:r>
      <w:r w:rsidRPr="006C4957">
        <w:rPr>
          <w:rFonts w:asciiTheme="minorHAnsi" w:hAnsiTheme="minorHAnsi" w:cs="Calibri"/>
          <w:color w:val="000000" w:themeColor="text1"/>
          <w:sz w:val="22"/>
          <w:szCs w:val="22"/>
        </w:rPr>
        <w:t xml:space="preserve"> lub do wyczerpania kwoty przeznaczonej na realizację umow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>y wskazanej w § 5</w:t>
      </w:r>
      <w:r w:rsidRPr="006C4957">
        <w:rPr>
          <w:rFonts w:asciiTheme="minorHAnsi" w:hAnsiTheme="minorHAnsi" w:cs="Calibri"/>
          <w:color w:val="000000" w:themeColor="text1"/>
          <w:sz w:val="22"/>
          <w:szCs w:val="22"/>
        </w:rPr>
        <w:t xml:space="preserve"> ust. 1 umowy (decyduje zdarzenie, który wystąpi jako pierwsze).</w:t>
      </w:r>
    </w:p>
    <w:p w14:paraId="770D1B30" w14:textId="77777777" w:rsidR="00654B41" w:rsidRPr="003659A0" w:rsidRDefault="00654B41" w:rsidP="00654B41">
      <w:pPr>
        <w:numPr>
          <w:ilvl w:val="0"/>
          <w:numId w:val="5"/>
        </w:numPr>
        <w:tabs>
          <w:tab w:val="clear" w:pos="284"/>
        </w:tabs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659A0">
        <w:rPr>
          <w:rFonts w:asciiTheme="minorHAnsi" w:hAnsiTheme="minorHAnsi" w:cs="Calibri"/>
          <w:color w:val="000000"/>
          <w:sz w:val="22"/>
          <w:szCs w:val="22"/>
        </w:rPr>
        <w:lastRenderedPageBreak/>
        <w:t xml:space="preserve">Świadczenie usług kurierskich będzie realizowane na zasadach i warunkach określonych </w:t>
      </w:r>
      <w:r w:rsidRPr="003659A0">
        <w:rPr>
          <w:rFonts w:asciiTheme="minorHAnsi" w:hAnsiTheme="minorHAnsi" w:cs="Calibri"/>
          <w:color w:val="000000"/>
          <w:sz w:val="22"/>
          <w:szCs w:val="22"/>
        </w:rPr>
        <w:br/>
        <w:t>w niniejszej umowie, z uwzględnieniem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6C4957">
        <w:rPr>
          <w:rFonts w:asciiTheme="minorHAnsi" w:hAnsiTheme="minorHAnsi" w:cs="Calibri"/>
          <w:color w:val="000000" w:themeColor="text1"/>
          <w:sz w:val="22"/>
          <w:szCs w:val="22"/>
        </w:rPr>
        <w:t xml:space="preserve">obowiązujących przepisów prawa. </w:t>
      </w:r>
    </w:p>
    <w:p w14:paraId="4CD90B21" w14:textId="77777777" w:rsidR="00654B41" w:rsidRDefault="00654B41" w:rsidP="00654B41">
      <w:pPr>
        <w:numPr>
          <w:ilvl w:val="0"/>
          <w:numId w:val="5"/>
        </w:numPr>
        <w:tabs>
          <w:tab w:val="clear" w:pos="284"/>
          <w:tab w:val="num" w:pos="0"/>
        </w:tabs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659A0">
        <w:rPr>
          <w:rFonts w:asciiTheme="minorHAnsi" w:hAnsiTheme="minorHAnsi" w:cs="Calibri"/>
          <w:color w:val="000000"/>
          <w:sz w:val="22"/>
          <w:szCs w:val="22"/>
        </w:rPr>
        <w:t xml:space="preserve">Wykonawca oświadcza, że posiada uprawnienia do świadczenia usług, o których jest mowa w § 1 ust. 1 umowy i dołoży najwyższej staranności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wymaganej od podmiotów profesjonalnie świadczących usługi </w:t>
      </w:r>
      <w:r w:rsidRPr="003659A0">
        <w:rPr>
          <w:rFonts w:asciiTheme="minorHAnsi" w:hAnsiTheme="minorHAnsi" w:cs="Calibri"/>
          <w:color w:val="000000"/>
          <w:sz w:val="22"/>
          <w:szCs w:val="22"/>
        </w:rPr>
        <w:t>dla prawidłowego wykonywania zobowiązań wynikających z niniejszej umowy.</w:t>
      </w:r>
    </w:p>
    <w:p w14:paraId="3D8CD338" w14:textId="77777777" w:rsidR="00654B41" w:rsidRPr="006C4957" w:rsidRDefault="00654B41" w:rsidP="00654B41">
      <w:pPr>
        <w:numPr>
          <w:ilvl w:val="0"/>
          <w:numId w:val="5"/>
        </w:numPr>
        <w:tabs>
          <w:tab w:val="clear" w:pos="284"/>
          <w:tab w:val="num" w:pos="0"/>
        </w:tabs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6C4957">
        <w:rPr>
          <w:rFonts w:asciiTheme="minorHAnsi" w:hAnsiTheme="minorHAnsi" w:cs="Calibri"/>
          <w:color w:val="000000" w:themeColor="text1"/>
          <w:sz w:val="22"/>
          <w:szCs w:val="22"/>
        </w:rPr>
        <w:t>Usługa kurierska będzie realizowana przez Wykonawcę każdorazowo „od drzwi do drzwi” („</w:t>
      </w:r>
      <w:proofErr w:type="spellStart"/>
      <w:r w:rsidRPr="006C4957">
        <w:rPr>
          <w:rFonts w:asciiTheme="minorHAnsi" w:hAnsiTheme="minorHAnsi" w:cs="Calibri"/>
          <w:color w:val="000000" w:themeColor="text1"/>
          <w:sz w:val="22"/>
          <w:szCs w:val="22"/>
        </w:rPr>
        <w:t>door</w:t>
      </w:r>
      <w:proofErr w:type="spellEnd"/>
      <w:r w:rsidRPr="006C4957">
        <w:rPr>
          <w:rFonts w:asciiTheme="minorHAnsi" w:hAnsiTheme="minorHAnsi" w:cs="Calibri"/>
          <w:color w:val="000000" w:themeColor="text1"/>
          <w:sz w:val="22"/>
          <w:szCs w:val="22"/>
        </w:rPr>
        <w:t>-to-</w:t>
      </w:r>
      <w:proofErr w:type="spellStart"/>
      <w:r w:rsidRPr="006C4957">
        <w:rPr>
          <w:rFonts w:asciiTheme="minorHAnsi" w:hAnsiTheme="minorHAnsi" w:cs="Calibri"/>
          <w:color w:val="000000" w:themeColor="text1"/>
          <w:sz w:val="22"/>
          <w:szCs w:val="22"/>
        </w:rPr>
        <w:t>door</w:t>
      </w:r>
      <w:proofErr w:type="spellEnd"/>
      <w:r w:rsidRPr="006C4957">
        <w:rPr>
          <w:rFonts w:asciiTheme="minorHAnsi" w:hAnsiTheme="minorHAnsi" w:cs="Calibri"/>
          <w:color w:val="000000" w:themeColor="text1"/>
          <w:sz w:val="22"/>
          <w:szCs w:val="22"/>
        </w:rPr>
        <w:t>”).</w:t>
      </w:r>
    </w:p>
    <w:p w14:paraId="5E8FEA34" w14:textId="77777777" w:rsidR="00654B41" w:rsidRPr="003659A0" w:rsidRDefault="00654B41" w:rsidP="00654B41">
      <w:pPr>
        <w:numPr>
          <w:ilvl w:val="0"/>
          <w:numId w:val="5"/>
        </w:numPr>
        <w:tabs>
          <w:tab w:val="clear" w:pos="284"/>
        </w:tabs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659A0">
        <w:rPr>
          <w:rFonts w:asciiTheme="minorHAnsi" w:hAnsiTheme="minorHAnsi" w:cs="Calibri"/>
          <w:color w:val="000000"/>
          <w:sz w:val="22"/>
          <w:szCs w:val="22"/>
        </w:rPr>
        <w:t>Zlecenie na wykonanie usług kurierskich będzie dokonywane przez Zamawiającego</w:t>
      </w:r>
      <w:r w:rsidRPr="003659A0">
        <w:rPr>
          <w:rFonts w:asciiTheme="minorHAnsi" w:hAnsiTheme="minorHAnsi" w:cs="Calibri"/>
          <w:color w:val="000000"/>
          <w:sz w:val="22"/>
          <w:szCs w:val="22"/>
        </w:rPr>
        <w:br/>
        <w:t>w następujący sposób:</w:t>
      </w:r>
    </w:p>
    <w:p w14:paraId="5218A515" w14:textId="77777777" w:rsidR="00654B41" w:rsidRDefault="00654B41" w:rsidP="00654B41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6C4957">
        <w:rPr>
          <w:rFonts w:asciiTheme="minorHAnsi" w:hAnsiTheme="minorHAnsi" w:cs="Calibri"/>
          <w:color w:val="000000"/>
          <w:sz w:val="22"/>
          <w:szCs w:val="22"/>
        </w:rPr>
        <w:t xml:space="preserve">drogą elektroniczną – adres </w:t>
      </w:r>
      <w:proofErr w:type="gramStart"/>
      <w:r w:rsidRPr="006C4957">
        <w:rPr>
          <w:rFonts w:asciiTheme="minorHAnsi" w:hAnsiTheme="minorHAnsi" w:cs="Calibri"/>
          <w:color w:val="000000"/>
          <w:sz w:val="22"/>
          <w:szCs w:val="22"/>
        </w:rPr>
        <w:t>…….</w:t>
      </w:r>
      <w:proofErr w:type="gramEnd"/>
      <w:r w:rsidRPr="006C4957">
        <w:rPr>
          <w:rFonts w:asciiTheme="minorHAnsi" w:hAnsiTheme="minorHAnsi" w:cs="Calibri"/>
          <w:color w:val="000000"/>
          <w:sz w:val="22"/>
          <w:szCs w:val="22"/>
        </w:rPr>
        <w:t>,</w:t>
      </w:r>
    </w:p>
    <w:p w14:paraId="1681E874" w14:textId="77777777" w:rsidR="00654B41" w:rsidRPr="006C4957" w:rsidRDefault="00654B41" w:rsidP="00654B41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6C4957">
        <w:rPr>
          <w:rFonts w:asciiTheme="minorHAnsi" w:hAnsiTheme="minorHAnsi" w:cs="Calibri"/>
          <w:color w:val="000000" w:themeColor="text1"/>
          <w:sz w:val="22"/>
          <w:szCs w:val="22"/>
        </w:rPr>
        <w:t xml:space="preserve">telefonicznie – na nr </w:t>
      </w:r>
      <w:proofErr w:type="gramStart"/>
      <w:r w:rsidRPr="006C4957">
        <w:rPr>
          <w:rFonts w:asciiTheme="minorHAnsi" w:hAnsiTheme="minorHAnsi" w:cs="Calibri"/>
          <w:color w:val="000000" w:themeColor="text1"/>
          <w:sz w:val="22"/>
          <w:szCs w:val="22"/>
        </w:rPr>
        <w:t>…….</w:t>
      </w:r>
      <w:proofErr w:type="gramEnd"/>
      <w:r w:rsidRPr="006C4957">
        <w:rPr>
          <w:rFonts w:asciiTheme="minorHAnsi" w:hAnsiTheme="minorHAnsi" w:cs="Calibri"/>
          <w:color w:val="000000" w:themeColor="text1"/>
          <w:sz w:val="22"/>
          <w:szCs w:val="22"/>
        </w:rPr>
        <w:t>.;</w:t>
      </w:r>
    </w:p>
    <w:p w14:paraId="10BF6B1B" w14:textId="77777777" w:rsidR="00654B41" w:rsidRDefault="00654B41" w:rsidP="00654B41">
      <w:pPr>
        <w:pStyle w:val="Akapitzlist"/>
        <w:numPr>
          <w:ilvl w:val="0"/>
          <w:numId w:val="5"/>
        </w:numPr>
        <w:spacing w:line="360" w:lineRule="auto"/>
        <w:ind w:left="0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r w:rsidRPr="006C4957">
        <w:rPr>
          <w:rFonts w:asciiTheme="minorHAnsi" w:hAnsiTheme="minorHAnsi" w:cs="Calibri"/>
          <w:b/>
          <w:color w:val="000000"/>
          <w:sz w:val="22"/>
          <w:szCs w:val="22"/>
        </w:rPr>
        <w:t xml:space="preserve">Wykonawca zapewni możliwość przewozu przesyłek kurierskich krajowych wymagających szczególnych </w:t>
      </w:r>
      <w:proofErr w:type="gramStart"/>
      <w:r w:rsidRPr="006C4957">
        <w:rPr>
          <w:rFonts w:asciiTheme="minorHAnsi" w:hAnsiTheme="minorHAnsi" w:cs="Calibri"/>
          <w:b/>
          <w:color w:val="000000"/>
          <w:sz w:val="22"/>
          <w:szCs w:val="22"/>
        </w:rPr>
        <w:t>warunków</w:t>
      </w:r>
      <w:proofErr w:type="gramEnd"/>
      <w:r w:rsidRPr="006C4957">
        <w:rPr>
          <w:rFonts w:asciiTheme="minorHAnsi" w:hAnsiTheme="minorHAnsi" w:cs="Calibri"/>
          <w:b/>
          <w:color w:val="000000"/>
          <w:sz w:val="22"/>
          <w:szCs w:val="22"/>
        </w:rPr>
        <w:t xml:space="preserve"> czyli transportu materiału biologicznego wymagającego zachowania odpowiedniej temperatury – suchy lód (dla Pakietu I </w:t>
      </w:r>
      <w:proofErr w:type="spellStart"/>
      <w:r w:rsidRPr="006C4957">
        <w:rPr>
          <w:rFonts w:asciiTheme="minorHAnsi" w:hAnsiTheme="minorHAnsi" w:cs="Calibri"/>
          <w:b/>
          <w:color w:val="000000"/>
          <w:sz w:val="22"/>
          <w:szCs w:val="22"/>
        </w:rPr>
        <w:t>i</w:t>
      </w:r>
      <w:proofErr w:type="spellEnd"/>
      <w:r w:rsidRPr="006C4957">
        <w:rPr>
          <w:rFonts w:asciiTheme="minorHAnsi" w:hAnsiTheme="minorHAnsi" w:cs="Calibri"/>
          <w:b/>
          <w:color w:val="000000"/>
          <w:sz w:val="22"/>
          <w:szCs w:val="22"/>
        </w:rPr>
        <w:t xml:space="preserve"> II), temperatura 2 - 8 °C (dla Pakietu III). Wykonawca zobowiązuje się dostarczyć opakowania dostosowane do warunków transportu (Pakiet I, II, III), suchy lód (Pakiet </w:t>
      </w:r>
      <w:proofErr w:type="gramStart"/>
      <w:r w:rsidRPr="006C4957">
        <w:rPr>
          <w:rFonts w:asciiTheme="minorHAnsi" w:hAnsiTheme="minorHAnsi" w:cs="Calibri"/>
          <w:b/>
          <w:color w:val="000000"/>
          <w:sz w:val="22"/>
          <w:szCs w:val="22"/>
        </w:rPr>
        <w:t>I,II</w:t>
      </w:r>
      <w:proofErr w:type="gramEnd"/>
      <w:r w:rsidRPr="006C4957">
        <w:rPr>
          <w:rFonts w:asciiTheme="minorHAnsi" w:hAnsiTheme="minorHAnsi" w:cs="Calibri"/>
          <w:b/>
          <w:color w:val="000000"/>
          <w:sz w:val="22"/>
          <w:szCs w:val="22"/>
        </w:rPr>
        <w:t>) oraz rejestratory temperaturowe (Pakiet III).</w:t>
      </w:r>
    </w:p>
    <w:p w14:paraId="1A7CB0CB" w14:textId="77777777" w:rsidR="00654B41" w:rsidRPr="00BB6CBD" w:rsidRDefault="00654B41" w:rsidP="00654B41">
      <w:pPr>
        <w:pStyle w:val="Akapitzlist"/>
        <w:numPr>
          <w:ilvl w:val="0"/>
          <w:numId w:val="5"/>
        </w:numPr>
        <w:spacing w:line="360" w:lineRule="auto"/>
        <w:ind w:left="0"/>
        <w:jc w:val="both"/>
        <w:rPr>
          <w:rFonts w:asciiTheme="minorHAnsi" w:hAnsiTheme="minorHAnsi" w:cs="Calibri"/>
          <w:b/>
          <w:strike/>
          <w:color w:val="000000" w:themeColor="text1"/>
          <w:sz w:val="22"/>
          <w:szCs w:val="22"/>
        </w:rPr>
      </w:pPr>
      <w:r w:rsidRPr="00BB6CBD">
        <w:rPr>
          <w:rFonts w:asciiTheme="minorHAnsi" w:hAnsiTheme="minorHAnsi" w:cs="Calibri"/>
          <w:color w:val="000000" w:themeColor="text1"/>
          <w:sz w:val="22"/>
          <w:szCs w:val="22"/>
        </w:rPr>
        <w:t>Przesyłki będą nadawane przez członków zespołów badawczych w poszczególnych ośrodkach badawczych w opakowaniach zabezpieczających przed dostępem do zawartości.</w:t>
      </w:r>
    </w:p>
    <w:p w14:paraId="3C972840" w14:textId="77777777" w:rsidR="00654B41" w:rsidRPr="006C4957" w:rsidRDefault="00654B41" w:rsidP="00654B41">
      <w:pPr>
        <w:pStyle w:val="Akapitzlist"/>
        <w:numPr>
          <w:ilvl w:val="0"/>
          <w:numId w:val="5"/>
        </w:numPr>
        <w:spacing w:line="360" w:lineRule="auto"/>
        <w:ind w:left="0"/>
        <w:jc w:val="both"/>
        <w:rPr>
          <w:rFonts w:asciiTheme="minorHAnsi" w:hAnsiTheme="minorHAnsi" w:cs="Calibri"/>
          <w:b/>
          <w:strike/>
          <w:color w:val="0070C0"/>
          <w:sz w:val="22"/>
          <w:szCs w:val="22"/>
        </w:rPr>
      </w:pPr>
      <w:r w:rsidRPr="006C4957">
        <w:rPr>
          <w:rFonts w:asciiTheme="minorHAnsi" w:hAnsiTheme="minorHAnsi" w:cs="Calibri"/>
          <w:b/>
          <w:bCs/>
          <w:color w:val="000000"/>
          <w:sz w:val="22"/>
          <w:szCs w:val="22"/>
        </w:rPr>
        <w:t>Pakiet I:</w:t>
      </w:r>
      <w:r w:rsidRPr="006C4957">
        <w:rPr>
          <w:rFonts w:asciiTheme="minorHAnsi" w:hAnsiTheme="minorHAnsi" w:cs="Calibri"/>
          <w:color w:val="000000"/>
          <w:sz w:val="22"/>
          <w:szCs w:val="22"/>
        </w:rPr>
        <w:t xml:space="preserve"> Przesyłki będą odbierane przez kuriera (uprawnionego przedstawiciela Wykonawcy) z Ośrodków badawczych biorących udział w projekcie COMBO (8 ośrodków na terenie Polski) w godzinach od 8.00 do 15.00 w dni robocze, po uprzednim złożeniu zamówienia na odbiór przesyłki przez uprawniony przez Zamawiającego Ośrodek badawczy. Termin oraz godzina odbioru będą </w:t>
      </w:r>
      <w:r w:rsidRPr="002E2814">
        <w:rPr>
          <w:rFonts w:asciiTheme="minorHAnsi" w:hAnsiTheme="minorHAnsi" w:cs="Calibri"/>
          <w:sz w:val="22"/>
          <w:szCs w:val="22"/>
        </w:rPr>
        <w:t>indywidualnie ustalane z upoważnionym członkiem zespołu badawczego w poszczególnych ośrodkach badawczych.</w:t>
      </w:r>
    </w:p>
    <w:p w14:paraId="0DEFE430" w14:textId="77777777" w:rsidR="00654B41" w:rsidRPr="00BB6CBD" w:rsidRDefault="00654B41" w:rsidP="00654B41">
      <w:pPr>
        <w:spacing w:line="360" w:lineRule="auto"/>
        <w:jc w:val="both"/>
        <w:rPr>
          <w:rFonts w:asciiTheme="minorHAnsi" w:hAnsiTheme="minorHAnsi" w:cs="Calibri"/>
          <w:color w:val="0070C0"/>
          <w:sz w:val="22"/>
          <w:szCs w:val="22"/>
        </w:rPr>
      </w:pPr>
      <w:r w:rsidRPr="003659A0">
        <w:rPr>
          <w:rFonts w:asciiTheme="minorHAnsi" w:hAnsiTheme="minorHAnsi" w:cs="Calibri"/>
          <w:b/>
          <w:color w:val="000000"/>
          <w:sz w:val="22"/>
          <w:szCs w:val="22"/>
        </w:rPr>
        <w:t>Pakiet II:</w:t>
      </w:r>
      <w:r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 w:rsidRPr="003659A0">
        <w:rPr>
          <w:rFonts w:asciiTheme="minorHAnsi" w:hAnsiTheme="minorHAnsi" w:cs="Calibri"/>
          <w:color w:val="000000"/>
          <w:sz w:val="22"/>
          <w:szCs w:val="22"/>
        </w:rPr>
        <w:t xml:space="preserve">Przesyłki będą odbierane przez kuriera (uprawnionego przedstawiciela Wykonawcy) z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Ośrodków badawczych biorących udział w projekcie </w:t>
      </w:r>
      <w:proofErr w:type="spellStart"/>
      <w:r>
        <w:rPr>
          <w:rFonts w:asciiTheme="minorHAnsi" w:hAnsiTheme="minorHAnsi" w:cs="Calibri"/>
          <w:color w:val="000000"/>
          <w:sz w:val="22"/>
          <w:szCs w:val="22"/>
        </w:rPr>
        <w:t>LAMAinDiab</w:t>
      </w:r>
      <w:proofErr w:type="spellEnd"/>
      <w:r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3659A0">
        <w:rPr>
          <w:rFonts w:asciiTheme="minorHAnsi" w:hAnsiTheme="minorHAnsi" w:cs="Calibri"/>
          <w:color w:val="000000"/>
          <w:sz w:val="22"/>
          <w:szCs w:val="22"/>
        </w:rPr>
        <w:t>(4 ośrodk</w:t>
      </w:r>
      <w:r>
        <w:rPr>
          <w:rFonts w:asciiTheme="minorHAnsi" w:hAnsiTheme="minorHAnsi" w:cs="Calibri"/>
          <w:color w:val="000000"/>
          <w:sz w:val="22"/>
          <w:szCs w:val="22"/>
        </w:rPr>
        <w:t>i</w:t>
      </w:r>
      <w:r w:rsidRPr="003659A0">
        <w:rPr>
          <w:rFonts w:asciiTheme="minorHAnsi" w:hAnsiTheme="minorHAnsi" w:cs="Calibri"/>
          <w:color w:val="000000"/>
          <w:sz w:val="22"/>
          <w:szCs w:val="22"/>
        </w:rPr>
        <w:t xml:space="preserve"> na terenie Polski) w godzinach od 8.00 do 15.00 w dni robocze</w:t>
      </w:r>
      <w:r>
        <w:rPr>
          <w:rFonts w:asciiTheme="minorHAnsi" w:hAnsiTheme="minorHAnsi" w:cs="Calibri"/>
          <w:color w:val="000000"/>
          <w:sz w:val="22"/>
          <w:szCs w:val="22"/>
        </w:rPr>
        <w:t>, p</w:t>
      </w:r>
      <w:r w:rsidRPr="003659A0">
        <w:rPr>
          <w:rFonts w:asciiTheme="minorHAnsi" w:hAnsiTheme="minorHAnsi" w:cs="Calibri"/>
          <w:color w:val="000000"/>
          <w:sz w:val="22"/>
          <w:szCs w:val="22"/>
        </w:rPr>
        <w:t xml:space="preserve">o uprzednim złożeniu zamówienia na odbiór przesyłki przez </w:t>
      </w:r>
      <w:r>
        <w:rPr>
          <w:rFonts w:asciiTheme="minorHAnsi" w:hAnsiTheme="minorHAnsi" w:cs="Calibri"/>
          <w:color w:val="000000"/>
          <w:sz w:val="22"/>
          <w:szCs w:val="22"/>
        </w:rPr>
        <w:t>uprawniony przez Zamawiającego Ośrodek badawczy. Termin oraz godzina odbioru będą indywidualnie ustalane</w:t>
      </w:r>
      <w:r w:rsidRPr="00D85FEF">
        <w:rPr>
          <w:rFonts w:asciiTheme="minorHAnsi" w:hAnsiTheme="minorHAnsi" w:cs="Calibri"/>
          <w:sz w:val="22"/>
          <w:szCs w:val="22"/>
        </w:rPr>
        <w:t xml:space="preserve"> z upoważnionym członkiem zespołu badawczego w poszczególnych ośrodkach badawczych.</w:t>
      </w:r>
    </w:p>
    <w:p w14:paraId="4711BD1C" w14:textId="77777777" w:rsidR="00654B41" w:rsidRPr="00BB6CBD" w:rsidRDefault="00654B41" w:rsidP="00654B41">
      <w:pPr>
        <w:spacing w:line="360" w:lineRule="auto"/>
        <w:jc w:val="both"/>
        <w:rPr>
          <w:rFonts w:asciiTheme="minorHAnsi" w:hAnsiTheme="minorHAnsi" w:cs="Calibri"/>
          <w:bCs/>
          <w:color w:val="0070C0"/>
          <w:sz w:val="22"/>
          <w:szCs w:val="22"/>
        </w:rPr>
      </w:pPr>
      <w:r w:rsidRPr="003659A0">
        <w:rPr>
          <w:rFonts w:asciiTheme="minorHAnsi" w:hAnsiTheme="minorHAnsi" w:cs="Calibri"/>
          <w:b/>
          <w:color w:val="000000"/>
          <w:sz w:val="22"/>
          <w:szCs w:val="22"/>
        </w:rPr>
        <w:lastRenderedPageBreak/>
        <w:t>Pakiet I</w:t>
      </w:r>
      <w:r>
        <w:rPr>
          <w:rFonts w:asciiTheme="minorHAnsi" w:hAnsiTheme="minorHAnsi" w:cs="Calibri"/>
          <w:b/>
          <w:color w:val="000000"/>
          <w:sz w:val="22"/>
          <w:szCs w:val="22"/>
        </w:rPr>
        <w:t>I</w:t>
      </w:r>
      <w:r w:rsidRPr="003659A0">
        <w:rPr>
          <w:rFonts w:asciiTheme="minorHAnsi" w:hAnsiTheme="minorHAnsi" w:cs="Calibri"/>
          <w:b/>
          <w:color w:val="000000"/>
          <w:sz w:val="22"/>
          <w:szCs w:val="22"/>
        </w:rPr>
        <w:t>I:</w:t>
      </w:r>
      <w:r w:rsidRPr="00381C65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3659A0">
        <w:rPr>
          <w:rFonts w:asciiTheme="minorHAnsi" w:hAnsiTheme="minorHAnsi" w:cs="Calibri"/>
          <w:color w:val="000000"/>
          <w:sz w:val="22"/>
          <w:szCs w:val="22"/>
        </w:rPr>
        <w:t xml:space="preserve">Przesyłki będą odbierane przez kuriera (uprawnionego przedstawiciela Wykonawcy) z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Ośrodków badawczych biorących udział w projekcie </w:t>
      </w:r>
      <w:r>
        <w:rPr>
          <w:rFonts w:asciiTheme="minorHAnsi" w:hAnsiTheme="minorHAnsi" w:cs="Calibri"/>
          <w:bCs/>
          <w:color w:val="000000"/>
          <w:sz w:val="22"/>
          <w:szCs w:val="22"/>
        </w:rPr>
        <w:t>PICOLO-FH</w:t>
      </w:r>
      <w:r w:rsidRPr="00225AF8">
        <w:rPr>
          <w:rFonts w:asciiTheme="minorHAnsi" w:hAnsiTheme="minorHAnsi" w:cs="Calibri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color w:val="000000"/>
          <w:sz w:val="22"/>
          <w:szCs w:val="22"/>
        </w:rPr>
        <w:t xml:space="preserve">(2 ośrodki na terenie Polski) </w:t>
      </w:r>
      <w:r w:rsidRPr="003659A0">
        <w:rPr>
          <w:rFonts w:asciiTheme="minorHAnsi" w:hAnsiTheme="minorHAnsi" w:cs="Calibri"/>
          <w:color w:val="000000"/>
          <w:sz w:val="22"/>
          <w:szCs w:val="22"/>
        </w:rPr>
        <w:t>w godzinach od 8.00 do 15.00 w dni robocze</w:t>
      </w:r>
      <w:r>
        <w:rPr>
          <w:rFonts w:asciiTheme="minorHAnsi" w:hAnsiTheme="minorHAnsi" w:cs="Calibri"/>
          <w:color w:val="000000"/>
          <w:sz w:val="22"/>
          <w:szCs w:val="22"/>
        </w:rPr>
        <w:t>, p</w:t>
      </w:r>
      <w:r w:rsidRPr="003659A0">
        <w:rPr>
          <w:rFonts w:asciiTheme="minorHAnsi" w:hAnsiTheme="minorHAnsi" w:cs="Calibri"/>
          <w:color w:val="000000"/>
          <w:sz w:val="22"/>
          <w:szCs w:val="22"/>
        </w:rPr>
        <w:t xml:space="preserve">o uprzednim złożeniu zamówienia na odbiór przesyłki przez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uprawniony przez </w:t>
      </w:r>
      <w:r w:rsidRPr="00D85FEF">
        <w:rPr>
          <w:rFonts w:asciiTheme="minorHAnsi" w:hAnsiTheme="minorHAnsi" w:cs="Calibri"/>
          <w:sz w:val="22"/>
          <w:szCs w:val="22"/>
        </w:rPr>
        <w:t>Zamawiającego Ośrodek badawczy. Termin oraz godzina odbioru będą indywidualnie ustalane z upoważnionym członkiem zespołu badawczego w poszczególnych ośrodkach badawczych.</w:t>
      </w:r>
    </w:p>
    <w:p w14:paraId="0E90B371" w14:textId="77777777" w:rsidR="00654B41" w:rsidRPr="00606288" w:rsidRDefault="00654B41" w:rsidP="00654B41">
      <w:pPr>
        <w:pStyle w:val="Akapitzlist"/>
        <w:numPr>
          <w:ilvl w:val="0"/>
          <w:numId w:val="25"/>
        </w:numPr>
        <w:spacing w:line="360" w:lineRule="auto"/>
        <w:ind w:left="0"/>
        <w:jc w:val="both"/>
        <w:rPr>
          <w:rFonts w:asciiTheme="minorHAnsi" w:hAnsiTheme="minorHAnsi" w:cs="Calibri"/>
          <w:bCs/>
          <w:color w:val="000000"/>
          <w:sz w:val="22"/>
          <w:szCs w:val="22"/>
        </w:rPr>
      </w:pPr>
      <w:r w:rsidRPr="00606288">
        <w:rPr>
          <w:rFonts w:asciiTheme="minorHAnsi" w:hAnsiTheme="minorHAnsi" w:cs="Calibri"/>
          <w:b/>
          <w:bCs/>
          <w:color w:val="000000"/>
          <w:sz w:val="22"/>
          <w:szCs w:val="22"/>
        </w:rPr>
        <w:t>Pakiet I:</w:t>
      </w:r>
      <w:r w:rsidRPr="00606288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606288">
        <w:rPr>
          <w:rFonts w:asciiTheme="minorHAnsi" w:hAnsiTheme="minorHAnsi" w:cs="Calibri"/>
          <w:bCs/>
          <w:color w:val="000000"/>
          <w:sz w:val="22"/>
          <w:szCs w:val="22"/>
        </w:rPr>
        <w:t xml:space="preserve">Przesyłki będą dostarczane do: </w:t>
      </w:r>
    </w:p>
    <w:p w14:paraId="6040A87A" w14:textId="77777777" w:rsidR="00654B41" w:rsidRDefault="00654B41" w:rsidP="00654B41">
      <w:pPr>
        <w:pStyle w:val="Akapitzlist"/>
        <w:numPr>
          <w:ilvl w:val="0"/>
          <w:numId w:val="26"/>
        </w:num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A7A2F">
        <w:rPr>
          <w:rFonts w:ascii="Calibri" w:hAnsi="Calibri" w:cs="Calibri"/>
          <w:sz w:val="22"/>
          <w:szCs w:val="22"/>
        </w:rPr>
        <w:t>Uniwersyteckiego Szpitala Klinicznego nr 1 im. N. Barlickiego Uniwersytetu Medycznego w Łodzi; ul. S. Kopcińskiego 22, 90-153 Łódź</w:t>
      </w:r>
      <w:r>
        <w:rPr>
          <w:rFonts w:ascii="Calibri" w:hAnsi="Calibri" w:cs="Calibri"/>
          <w:sz w:val="22"/>
          <w:szCs w:val="22"/>
        </w:rPr>
        <w:t>,</w:t>
      </w:r>
    </w:p>
    <w:p w14:paraId="2B8C3387" w14:textId="77777777" w:rsidR="00654B41" w:rsidRPr="00606288" w:rsidRDefault="00654B41" w:rsidP="00654B41">
      <w:pPr>
        <w:pStyle w:val="Akapitzlist"/>
        <w:numPr>
          <w:ilvl w:val="0"/>
          <w:numId w:val="26"/>
        </w:num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06288">
        <w:rPr>
          <w:rFonts w:ascii="Calibri" w:hAnsi="Calibri" w:cs="Calibri"/>
          <w:sz w:val="22"/>
          <w:szCs w:val="22"/>
        </w:rPr>
        <w:t>ALAB Spółka z o.o.; ul. Stępińska 22/30, 00-739 Warszawa</w:t>
      </w:r>
    </w:p>
    <w:p w14:paraId="3CA18867" w14:textId="77777777" w:rsidR="00654B41" w:rsidRPr="006C4957" w:rsidRDefault="00654B41" w:rsidP="00654B41">
      <w:pPr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8A7A2F">
        <w:rPr>
          <w:rFonts w:asciiTheme="minorHAnsi" w:hAnsiTheme="minorHAnsi" w:cs="Calibri"/>
          <w:bCs/>
          <w:color w:val="000000"/>
          <w:sz w:val="22"/>
          <w:szCs w:val="22"/>
        </w:rPr>
        <w:t>w godzinach od 8.00 do 15:00 w dni robocze, tego samego dnia lub maksymalnie w ciągu 24 godzin od momentu odebrania ich przez przewoźnika</w:t>
      </w:r>
      <w:r w:rsidRPr="00006E6F">
        <w:rPr>
          <w:rFonts w:asciiTheme="minorHAnsi" w:hAnsiTheme="minorHAnsi" w:cs="Calibri"/>
          <w:bCs/>
          <w:color w:val="000000"/>
          <w:sz w:val="22"/>
          <w:szCs w:val="22"/>
        </w:rPr>
        <w:t xml:space="preserve"> z Ośrodka badawczego</w:t>
      </w:r>
      <w:r w:rsidRPr="006C4957">
        <w:rPr>
          <w:rFonts w:asciiTheme="minorHAnsi" w:hAnsiTheme="minorHAnsi" w:cs="Calibri"/>
          <w:bCs/>
          <w:color w:val="000000"/>
          <w:sz w:val="22"/>
          <w:szCs w:val="22"/>
        </w:rPr>
        <w:t>.</w:t>
      </w:r>
    </w:p>
    <w:p w14:paraId="1BFAA067" w14:textId="77777777" w:rsidR="00654B41" w:rsidRPr="00F401FF" w:rsidRDefault="00654B41" w:rsidP="00654B41">
      <w:pPr>
        <w:spacing w:line="360" w:lineRule="auto"/>
        <w:jc w:val="both"/>
        <w:rPr>
          <w:rFonts w:asciiTheme="minorHAnsi" w:hAnsiTheme="minorHAnsi" w:cs="Calibri"/>
          <w:bCs/>
          <w:color w:val="000000"/>
          <w:sz w:val="22"/>
          <w:szCs w:val="22"/>
        </w:rPr>
      </w:pPr>
    </w:p>
    <w:p w14:paraId="78E83FBE" w14:textId="77777777" w:rsidR="00654B41" w:rsidRDefault="00654B41" w:rsidP="00654B41">
      <w:pPr>
        <w:spacing w:line="360" w:lineRule="auto"/>
        <w:jc w:val="both"/>
        <w:rPr>
          <w:rFonts w:asciiTheme="minorHAnsi" w:hAnsiTheme="minorHAnsi" w:cs="Calibri"/>
          <w:bCs/>
          <w:color w:val="000000"/>
          <w:sz w:val="22"/>
          <w:szCs w:val="22"/>
        </w:rPr>
      </w:pPr>
      <w:r w:rsidRPr="008A7A2F">
        <w:rPr>
          <w:rFonts w:asciiTheme="minorHAnsi" w:hAnsiTheme="minorHAnsi" w:cs="Calibri"/>
          <w:b/>
          <w:color w:val="000000"/>
          <w:sz w:val="22"/>
          <w:szCs w:val="22"/>
        </w:rPr>
        <w:t>Pakiet II:</w:t>
      </w:r>
      <w:r w:rsidRPr="008E3279">
        <w:rPr>
          <w:rFonts w:asciiTheme="minorHAnsi" w:hAnsiTheme="minorHAnsi" w:cs="Calibri"/>
          <w:bCs/>
          <w:color w:val="000000"/>
          <w:sz w:val="22"/>
          <w:szCs w:val="22"/>
        </w:rPr>
        <w:t xml:space="preserve"> </w:t>
      </w:r>
      <w:r w:rsidRPr="008A7A2F">
        <w:rPr>
          <w:rFonts w:asciiTheme="minorHAnsi" w:hAnsiTheme="minorHAnsi" w:cs="Calibri"/>
          <w:bCs/>
          <w:color w:val="000000"/>
          <w:sz w:val="22"/>
          <w:szCs w:val="22"/>
        </w:rPr>
        <w:t xml:space="preserve">Przesyłki będą dostarczane </w:t>
      </w:r>
      <w:r>
        <w:rPr>
          <w:rFonts w:asciiTheme="minorHAnsi" w:hAnsiTheme="minorHAnsi" w:cs="Calibri"/>
          <w:bCs/>
          <w:color w:val="000000"/>
          <w:sz w:val="22"/>
          <w:szCs w:val="22"/>
        </w:rPr>
        <w:t>do:</w:t>
      </w:r>
    </w:p>
    <w:p w14:paraId="00E2624D" w14:textId="77777777" w:rsidR="00654B41" w:rsidRPr="00606288" w:rsidRDefault="00654B41" w:rsidP="00654B41">
      <w:pPr>
        <w:pStyle w:val="Akapitzlist"/>
        <w:numPr>
          <w:ilvl w:val="0"/>
          <w:numId w:val="27"/>
        </w:numPr>
        <w:spacing w:line="360" w:lineRule="auto"/>
        <w:ind w:left="426"/>
        <w:jc w:val="both"/>
        <w:rPr>
          <w:rFonts w:asciiTheme="minorHAnsi" w:hAnsiTheme="minorHAnsi" w:cs="Calibri"/>
          <w:bCs/>
          <w:color w:val="000000"/>
          <w:sz w:val="22"/>
          <w:szCs w:val="22"/>
        </w:rPr>
      </w:pPr>
      <w:proofErr w:type="spellStart"/>
      <w:r w:rsidRPr="00606288">
        <w:rPr>
          <w:rFonts w:ascii="Calibri" w:hAnsi="Calibri" w:cs="Calibri"/>
          <w:sz w:val="22"/>
          <w:szCs w:val="22"/>
        </w:rPr>
        <w:t>Biobanku</w:t>
      </w:r>
      <w:proofErr w:type="spellEnd"/>
      <w:r w:rsidRPr="00606288">
        <w:rPr>
          <w:rFonts w:ascii="Calibri" w:hAnsi="Calibri" w:cs="Calibri"/>
          <w:sz w:val="22"/>
          <w:szCs w:val="22"/>
        </w:rPr>
        <w:t xml:space="preserve"> HARC, Uniwersytet Medyczny w Łodzi Pomorska 251, Bud C5</w:t>
      </w:r>
      <w:r w:rsidRPr="00606288">
        <w:rPr>
          <w:rFonts w:ascii="Calibri" w:hAnsi="Calibri" w:cs="Calibri"/>
          <w:iCs/>
          <w:kern w:val="20"/>
          <w:sz w:val="22"/>
          <w:szCs w:val="22"/>
        </w:rPr>
        <w:t>, 92-213 Łódź</w:t>
      </w:r>
    </w:p>
    <w:p w14:paraId="07E1C445" w14:textId="77777777" w:rsidR="00654B41" w:rsidRPr="00345C3A" w:rsidRDefault="00654B41" w:rsidP="00654B41">
      <w:pPr>
        <w:spacing w:line="360" w:lineRule="auto"/>
        <w:jc w:val="both"/>
        <w:rPr>
          <w:rFonts w:asciiTheme="minorHAnsi" w:hAnsiTheme="minorHAnsi" w:cs="Calibri"/>
          <w:bCs/>
          <w:color w:val="000000" w:themeColor="text1"/>
          <w:sz w:val="22"/>
          <w:szCs w:val="22"/>
        </w:rPr>
      </w:pPr>
      <w:r w:rsidRPr="00D14D69">
        <w:rPr>
          <w:rFonts w:asciiTheme="minorHAnsi" w:hAnsiTheme="minorHAnsi" w:cs="Calibri"/>
          <w:bCs/>
          <w:color w:val="000000"/>
          <w:sz w:val="22"/>
          <w:szCs w:val="22"/>
        </w:rPr>
        <w:t xml:space="preserve"> w godzinach od 8.00 do 15:00 w dni robocze, tego samego dnia lub maksymalnie w ciągu 24 godzin </w:t>
      </w:r>
      <w:r w:rsidRPr="00345C3A">
        <w:rPr>
          <w:rFonts w:asciiTheme="minorHAnsi" w:hAnsiTheme="minorHAnsi" w:cs="Calibri"/>
          <w:bCs/>
          <w:color w:val="000000" w:themeColor="text1"/>
          <w:sz w:val="22"/>
          <w:szCs w:val="22"/>
        </w:rPr>
        <w:t>od momentu odebrania ich przez przewoźnika z Ośrodka badawczego.</w:t>
      </w:r>
    </w:p>
    <w:p w14:paraId="7B33498E" w14:textId="77777777" w:rsidR="00654B41" w:rsidRPr="00345C3A" w:rsidRDefault="00654B41" w:rsidP="00654B41">
      <w:pPr>
        <w:spacing w:line="360" w:lineRule="auto"/>
        <w:jc w:val="both"/>
        <w:rPr>
          <w:rFonts w:asciiTheme="minorHAnsi" w:hAnsiTheme="minorHAnsi" w:cs="Calibri"/>
          <w:bCs/>
          <w:color w:val="000000" w:themeColor="text1"/>
          <w:sz w:val="22"/>
          <w:szCs w:val="22"/>
        </w:rPr>
      </w:pPr>
      <w:r w:rsidRPr="00345C3A">
        <w:rPr>
          <w:rFonts w:asciiTheme="minorHAnsi" w:hAnsiTheme="minorHAnsi" w:cs="Calibri"/>
          <w:bCs/>
          <w:color w:val="000000" w:themeColor="text1"/>
          <w:sz w:val="22"/>
          <w:szCs w:val="22"/>
        </w:rPr>
        <w:t>Zamawiający przewiduje możliwość skorzystania z pilnych doręczeń w dniu nadania dla przesyłek nadanych w piątki (maksymalnie 5 transportów w ciągu każdych rozpoczętych 12 miesięcy kalendarzowych). W przypadku zamówień pilnych możliwość odbioru przesyłki po godzinie 15:00 będzie indywidualnie ustalana z upoważnionym członkiem zespołu badawczego w poszczególnych ośrodkach badawczych.</w:t>
      </w:r>
    </w:p>
    <w:p w14:paraId="7999C4A8" w14:textId="0F575C69" w:rsidR="00654B41" w:rsidRPr="006C4957" w:rsidRDefault="00654B41" w:rsidP="00654B41">
      <w:pPr>
        <w:spacing w:line="360" w:lineRule="auto"/>
        <w:jc w:val="both"/>
        <w:rPr>
          <w:rFonts w:asciiTheme="minorHAnsi" w:hAnsiTheme="minorHAnsi" w:cs="Calibri"/>
          <w:bCs/>
          <w:color w:val="000000"/>
          <w:sz w:val="22"/>
          <w:szCs w:val="22"/>
        </w:rPr>
      </w:pPr>
      <w:r>
        <w:rPr>
          <w:rFonts w:asciiTheme="minorHAnsi" w:hAnsiTheme="minorHAnsi" w:cs="Calibri"/>
          <w:bCs/>
          <w:color w:val="000000"/>
          <w:sz w:val="22"/>
          <w:szCs w:val="22"/>
        </w:rPr>
        <w:br/>
      </w:r>
    </w:p>
    <w:p w14:paraId="1B1A5134" w14:textId="77777777" w:rsidR="00654B41" w:rsidRPr="008E3279" w:rsidRDefault="00654B41" w:rsidP="00654B41">
      <w:pPr>
        <w:spacing w:line="360" w:lineRule="auto"/>
        <w:jc w:val="both"/>
        <w:rPr>
          <w:rFonts w:asciiTheme="minorHAnsi" w:hAnsiTheme="minorHAnsi" w:cs="Calibri"/>
          <w:bCs/>
          <w:color w:val="000000"/>
          <w:sz w:val="22"/>
          <w:szCs w:val="22"/>
        </w:rPr>
      </w:pPr>
      <w:r w:rsidRPr="00D14D69">
        <w:rPr>
          <w:rFonts w:asciiTheme="minorHAnsi" w:hAnsiTheme="minorHAnsi" w:cs="Calibri"/>
          <w:b/>
          <w:color w:val="000000"/>
          <w:sz w:val="22"/>
          <w:szCs w:val="22"/>
        </w:rPr>
        <w:t>Pakiet III:</w:t>
      </w:r>
      <w:r w:rsidRPr="00F401FF">
        <w:rPr>
          <w:rFonts w:asciiTheme="minorHAnsi" w:hAnsiTheme="minorHAnsi" w:cs="Calibri"/>
          <w:bCs/>
          <w:color w:val="000000"/>
          <w:sz w:val="22"/>
          <w:szCs w:val="22"/>
        </w:rPr>
        <w:t xml:space="preserve"> </w:t>
      </w:r>
      <w:r w:rsidRPr="008A7A2F">
        <w:rPr>
          <w:rFonts w:asciiTheme="minorHAnsi" w:hAnsiTheme="minorHAnsi" w:cs="Calibri"/>
          <w:bCs/>
          <w:color w:val="000000"/>
          <w:sz w:val="22"/>
          <w:szCs w:val="22"/>
        </w:rPr>
        <w:t xml:space="preserve">Przesyłki będą dostarczane </w:t>
      </w:r>
      <w:r>
        <w:rPr>
          <w:rFonts w:asciiTheme="minorHAnsi" w:hAnsiTheme="minorHAnsi" w:cs="Calibri"/>
          <w:bCs/>
          <w:color w:val="000000"/>
          <w:sz w:val="22"/>
          <w:szCs w:val="22"/>
        </w:rPr>
        <w:t>do:</w:t>
      </w:r>
    </w:p>
    <w:p w14:paraId="5BA9E838" w14:textId="77777777" w:rsidR="00654B41" w:rsidRDefault="00654B41" w:rsidP="00654B41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06288">
        <w:rPr>
          <w:rFonts w:ascii="Calibri" w:hAnsi="Calibri" w:cs="Calibri"/>
          <w:sz w:val="22"/>
          <w:szCs w:val="22"/>
        </w:rPr>
        <w:t xml:space="preserve">Zakładu Genetyki Klinicznej Centralnego Szpitala Klinicznego Uniwersytetu Medycznego w Łodzi; ul. Pomorska 251, 92-213 Łódź, </w:t>
      </w:r>
    </w:p>
    <w:p w14:paraId="203E8C41" w14:textId="77777777" w:rsidR="00654B41" w:rsidRPr="00606288" w:rsidRDefault="00654B41" w:rsidP="00654B41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06288">
        <w:rPr>
          <w:rFonts w:ascii="Calibri" w:hAnsi="Calibri" w:cs="Calibri"/>
          <w:sz w:val="22"/>
          <w:szCs w:val="22"/>
        </w:rPr>
        <w:t xml:space="preserve">Pracowni </w:t>
      </w:r>
      <w:proofErr w:type="spellStart"/>
      <w:r w:rsidRPr="00606288">
        <w:rPr>
          <w:rFonts w:ascii="Calibri" w:hAnsi="Calibri" w:cs="Calibri"/>
          <w:sz w:val="22"/>
          <w:szCs w:val="22"/>
        </w:rPr>
        <w:t>Immunofarmakologii</w:t>
      </w:r>
      <w:proofErr w:type="spellEnd"/>
      <w:r w:rsidRPr="00606288">
        <w:rPr>
          <w:rFonts w:ascii="Calibri" w:hAnsi="Calibri" w:cs="Calibri"/>
          <w:sz w:val="22"/>
          <w:szCs w:val="22"/>
        </w:rPr>
        <w:t xml:space="preserve"> Tkankowej Wojewódzkiego Specjalistycznego Szpitala im. dr Wł. Biegańskiego w Łodzi; ul. Kniaziewicza 1/5, 91-347 Łódź</w:t>
      </w:r>
    </w:p>
    <w:p w14:paraId="1A976046" w14:textId="77777777" w:rsidR="00654B41" w:rsidRDefault="00654B41" w:rsidP="00654B41">
      <w:pPr>
        <w:spacing w:line="360" w:lineRule="auto"/>
        <w:jc w:val="both"/>
        <w:rPr>
          <w:rFonts w:asciiTheme="minorHAnsi" w:hAnsiTheme="minorHAnsi" w:cs="Calibri"/>
          <w:bCs/>
          <w:color w:val="000000"/>
          <w:sz w:val="22"/>
          <w:szCs w:val="22"/>
        </w:rPr>
      </w:pPr>
      <w:r w:rsidRPr="006C4957">
        <w:rPr>
          <w:rFonts w:asciiTheme="minorHAnsi" w:hAnsiTheme="minorHAnsi" w:cs="Calibri"/>
          <w:bCs/>
          <w:color w:val="000000"/>
          <w:sz w:val="22"/>
          <w:szCs w:val="22"/>
        </w:rPr>
        <w:t>w godzinach od 8.00 do 15:00 w dni robocze, tego samego dnia lub maksymalnie w ciągu 24 godzin od momentu odebrania ich przez przewoźnika</w:t>
      </w:r>
      <w:r w:rsidRPr="00D14D69">
        <w:rPr>
          <w:rFonts w:asciiTheme="minorHAnsi" w:hAnsiTheme="minorHAnsi" w:cs="Calibri"/>
          <w:bCs/>
          <w:color w:val="000000"/>
          <w:sz w:val="22"/>
          <w:szCs w:val="22"/>
        </w:rPr>
        <w:t xml:space="preserve"> z Ośrodka badawczego</w:t>
      </w:r>
      <w:r w:rsidRPr="006C4957">
        <w:rPr>
          <w:rFonts w:asciiTheme="minorHAnsi" w:hAnsiTheme="minorHAnsi" w:cs="Calibri"/>
          <w:bCs/>
          <w:color w:val="000000"/>
          <w:sz w:val="22"/>
          <w:szCs w:val="22"/>
        </w:rPr>
        <w:t>.</w:t>
      </w:r>
    </w:p>
    <w:p w14:paraId="3C551BEC" w14:textId="77777777" w:rsidR="00654B41" w:rsidRPr="00345C3A" w:rsidRDefault="00654B41" w:rsidP="00654B41">
      <w:pPr>
        <w:spacing w:line="360" w:lineRule="auto"/>
        <w:jc w:val="both"/>
        <w:rPr>
          <w:rFonts w:asciiTheme="minorHAnsi" w:hAnsiTheme="minorHAnsi" w:cs="Calibri"/>
          <w:bCs/>
          <w:color w:val="000000" w:themeColor="text1"/>
          <w:sz w:val="22"/>
          <w:szCs w:val="22"/>
        </w:rPr>
      </w:pPr>
      <w:r w:rsidRPr="00EF7957">
        <w:rPr>
          <w:rFonts w:asciiTheme="minorHAnsi" w:hAnsiTheme="minorHAnsi" w:cs="Calibri"/>
          <w:bCs/>
          <w:sz w:val="22"/>
          <w:szCs w:val="22"/>
        </w:rPr>
        <w:lastRenderedPageBreak/>
        <w:t xml:space="preserve">Zamawiający przewiduje możliwość skorzystania z pilnych doręczeń w dniu nadania dla przesyłek nadanych w piątki </w:t>
      </w:r>
      <w:r w:rsidRPr="00345C3A">
        <w:rPr>
          <w:rFonts w:asciiTheme="minorHAnsi" w:hAnsiTheme="minorHAnsi" w:cs="Calibri"/>
          <w:bCs/>
          <w:color w:val="000000" w:themeColor="text1"/>
          <w:sz w:val="22"/>
          <w:szCs w:val="22"/>
        </w:rPr>
        <w:t>(maksymalnie 15 transportów w ciągu każdych rozpoczętych 12 miesięcy kalendarzowych). W przypadku zamówień pilnych możliwość odbioru przesyłki po godzinie 15:00 będzie indywidualnie ustalana z upoważnionym członkiem zespołu badawczego w poszczególnych ośrodkach badawczych.</w:t>
      </w:r>
    </w:p>
    <w:p w14:paraId="281CF2F2" w14:textId="77777777" w:rsidR="00654B41" w:rsidRPr="003659A0" w:rsidRDefault="00654B41" w:rsidP="00654B41">
      <w:pPr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79A0E8F4" w14:textId="77777777" w:rsidR="00654B41" w:rsidRPr="00DF069F" w:rsidRDefault="00654B41" w:rsidP="00654B41">
      <w:pPr>
        <w:pStyle w:val="Akapitzlist"/>
        <w:numPr>
          <w:ilvl w:val="0"/>
          <w:numId w:val="29"/>
        </w:numPr>
        <w:spacing w:line="360" w:lineRule="auto"/>
        <w:ind w:left="0"/>
        <w:jc w:val="both"/>
        <w:rPr>
          <w:rFonts w:asciiTheme="minorHAnsi" w:hAnsiTheme="minorHAnsi" w:cs="Calibri"/>
          <w:bCs/>
          <w:color w:val="000000" w:themeColor="text1"/>
          <w:sz w:val="22"/>
          <w:szCs w:val="22"/>
        </w:rPr>
      </w:pPr>
      <w:r w:rsidRPr="00DF069F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Niezależnie od wymogu ubezpieczenia określonego w pkt 11 Opisu przedmiotu zamówienia na wniosek Zamawiającego Wykonawca dodatkowo ubezpieczy wskazaną przez Zamawiającego przesyłkę na koszt Zamawiającego. Przy czym Wykonawca zobowiązany jest do uprzedniego poinformowania Zamawiającego o koszcie takiego dodatkowego ubezpieczenia i dopiero po uzyskaniu akceptacji ze strony Zamawiającego zobowiązany jest dodatkowo ubezpieczyć daną przesyłkę. W przypadku dodatkowego ubezpieczenia przesyłki – zgodnie ze zdaniami poprzedzającymi niniejszego ustępu – koszt tego ubezpieczenia musi zostać wyszczególniony na fakturze VAT wystawianej przez Wykonawcę Zamawiającemu (osobna pozycja na fakturze VAT). </w:t>
      </w:r>
    </w:p>
    <w:p w14:paraId="2D15DDF1" w14:textId="77777777" w:rsidR="00654B41" w:rsidRDefault="00654B41" w:rsidP="00654B41">
      <w:pPr>
        <w:pStyle w:val="Akapitzlist"/>
        <w:numPr>
          <w:ilvl w:val="0"/>
          <w:numId w:val="29"/>
        </w:numPr>
        <w:spacing w:line="360" w:lineRule="auto"/>
        <w:ind w:left="0"/>
        <w:jc w:val="both"/>
        <w:rPr>
          <w:rFonts w:asciiTheme="minorHAnsi" w:hAnsiTheme="minorHAnsi" w:cs="Calibri"/>
          <w:bCs/>
          <w:color w:val="000000"/>
          <w:sz w:val="22"/>
          <w:szCs w:val="22"/>
        </w:rPr>
      </w:pPr>
      <w:r>
        <w:rPr>
          <w:rFonts w:asciiTheme="minorHAnsi" w:hAnsiTheme="minorHAnsi" w:cs="Calibri"/>
          <w:bCs/>
          <w:color w:val="000000"/>
          <w:sz w:val="22"/>
          <w:szCs w:val="22"/>
        </w:rPr>
        <w:t>Wykonawca jest zobowiązany do niezwłocznego powiadomienia Zamawiającego o niedostarczeniu przesyłki w wyznaczonym terminie lub o zaginięciu przesyłki.</w:t>
      </w:r>
    </w:p>
    <w:p w14:paraId="3AF01F6C" w14:textId="77777777" w:rsidR="00654B41" w:rsidRPr="00606288" w:rsidRDefault="00654B41" w:rsidP="00654B41">
      <w:pPr>
        <w:pStyle w:val="Akapitzlist"/>
        <w:numPr>
          <w:ilvl w:val="0"/>
          <w:numId w:val="29"/>
        </w:numPr>
        <w:spacing w:line="360" w:lineRule="auto"/>
        <w:ind w:left="0"/>
        <w:jc w:val="both"/>
        <w:rPr>
          <w:rFonts w:asciiTheme="minorHAnsi" w:hAnsiTheme="minorHAnsi" w:cs="Calibri"/>
          <w:bCs/>
          <w:color w:val="000000"/>
          <w:sz w:val="22"/>
          <w:szCs w:val="22"/>
        </w:rPr>
      </w:pPr>
      <w:r w:rsidRPr="00606288">
        <w:rPr>
          <w:rFonts w:asciiTheme="minorHAnsi" w:hAnsiTheme="minorHAnsi" w:cs="Calibri"/>
          <w:sz w:val="22"/>
          <w:szCs w:val="22"/>
        </w:rPr>
        <w:t>Wykonawca ponosi pełną odpowiedzialność za szkody powstałe w czasie transportu lub z tytułu niewykonania usługi, a w szczególności uszkodzenie, ubytek lub utratę przesyłki zgodnie z obowiązującymi przepisami. W przypadku uszkodzenia przesyłki w czasie transportu, Wykonawca zobowiązany jest do dostarczenia jej na wskazany adres wraz z protokołem opisującym powstałe uszkodzenia</w:t>
      </w:r>
      <w:r>
        <w:rPr>
          <w:rFonts w:asciiTheme="minorHAnsi" w:hAnsiTheme="minorHAnsi" w:cs="Calibri"/>
          <w:sz w:val="22"/>
          <w:szCs w:val="22"/>
        </w:rPr>
        <w:t xml:space="preserve">. </w:t>
      </w:r>
      <w:r w:rsidRPr="00331954">
        <w:rPr>
          <w:rFonts w:asciiTheme="minorHAnsi" w:hAnsiTheme="minorHAnsi" w:cs="Calibri"/>
          <w:color w:val="000000" w:themeColor="text1"/>
          <w:sz w:val="22"/>
          <w:szCs w:val="22"/>
        </w:rPr>
        <w:t>Nadto w przypadku uszkodzenia w czasie transportu opakowania, w którym transportowane są próbki, Wykonawca – na swój własny koszt i ryzyko - zobowiązany jest do przepakowania próbek w odpowiednie nieuszkodzone opakowanie. Wykonawcy nie przysługuje jakiekolwiek dodatkowe wynagrodzenie z tytułu wykonania czynności, o których mowa w zdaniu poprzedzającym.</w:t>
      </w:r>
    </w:p>
    <w:p w14:paraId="28F246E8" w14:textId="77777777" w:rsidR="00654B41" w:rsidRPr="00606288" w:rsidRDefault="00654B41" w:rsidP="00654B41">
      <w:pPr>
        <w:pStyle w:val="Akapitzlist"/>
        <w:numPr>
          <w:ilvl w:val="0"/>
          <w:numId w:val="29"/>
        </w:numPr>
        <w:spacing w:line="360" w:lineRule="auto"/>
        <w:ind w:left="0"/>
        <w:jc w:val="both"/>
        <w:rPr>
          <w:rFonts w:asciiTheme="minorHAnsi" w:hAnsiTheme="minorHAnsi" w:cs="Calibri"/>
          <w:bCs/>
          <w:color w:val="000000"/>
          <w:sz w:val="22"/>
          <w:szCs w:val="22"/>
        </w:rPr>
      </w:pPr>
      <w:r w:rsidRPr="00606288">
        <w:rPr>
          <w:rFonts w:asciiTheme="minorHAnsi" w:hAnsiTheme="minorHAnsi" w:cs="Calibri"/>
          <w:sz w:val="22"/>
          <w:szCs w:val="22"/>
        </w:rPr>
        <w:t xml:space="preserve">Wykonawca jest zobowiązany do zapewnienia możliwości sprawdzenia statusu wysłanych przesyłek na stronie internetowej lub w dedykowanej do tego </w:t>
      </w:r>
      <w:r w:rsidRPr="00606288">
        <w:rPr>
          <w:rFonts w:asciiTheme="minorHAnsi" w:hAnsiTheme="minorHAnsi" w:cstheme="minorHAnsi"/>
          <w:sz w:val="22"/>
          <w:szCs w:val="22"/>
        </w:rPr>
        <w:t>aplikacji.</w:t>
      </w:r>
    </w:p>
    <w:p w14:paraId="7196EF7F" w14:textId="77777777" w:rsidR="00654B41" w:rsidRPr="003659A0" w:rsidRDefault="00654B41" w:rsidP="00654B41">
      <w:pPr>
        <w:spacing w:line="360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3659A0">
        <w:rPr>
          <w:rFonts w:asciiTheme="minorHAnsi" w:hAnsiTheme="minorHAnsi" w:cstheme="minorHAnsi"/>
          <w:sz w:val="22"/>
          <w:szCs w:val="22"/>
        </w:rPr>
        <w:t>14.</w:t>
      </w:r>
      <w:r w:rsidRPr="003659A0">
        <w:rPr>
          <w:rFonts w:asciiTheme="minorHAnsi" w:hAnsiTheme="minorHAnsi" w:cstheme="minorHAnsi"/>
          <w:sz w:val="22"/>
          <w:szCs w:val="22"/>
        </w:rPr>
        <w:tab/>
      </w:r>
      <w:r w:rsidRPr="00AF3425">
        <w:rPr>
          <w:rFonts w:asciiTheme="minorHAnsi" w:hAnsiTheme="minorHAnsi" w:cstheme="minorHAnsi"/>
          <w:sz w:val="22"/>
          <w:szCs w:val="22"/>
        </w:rPr>
        <w:t>Wykonawca musi przez cały okres realizacji umowy posiadać wpis do Rejestru operatorów pocztowych umieszczony na stronie Urzędu Komunikacji Elektronicznej</w:t>
      </w:r>
      <w:r w:rsidRPr="003659A0">
        <w:rPr>
          <w:rFonts w:asciiTheme="minorHAnsi" w:hAnsiTheme="minorHAnsi" w:cstheme="minorHAnsi"/>
          <w:sz w:val="22"/>
          <w:szCs w:val="22"/>
        </w:rPr>
        <w:t>.</w:t>
      </w:r>
    </w:p>
    <w:p w14:paraId="466EC456" w14:textId="77777777" w:rsidR="00654B41" w:rsidRPr="003659A0" w:rsidRDefault="00654B41" w:rsidP="00654B41">
      <w:pPr>
        <w:spacing w:line="360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3659A0">
        <w:rPr>
          <w:rFonts w:asciiTheme="minorHAnsi" w:hAnsiTheme="minorHAnsi" w:cstheme="minorHAnsi"/>
          <w:sz w:val="22"/>
          <w:szCs w:val="22"/>
        </w:rPr>
        <w:lastRenderedPageBreak/>
        <w:t xml:space="preserve">15.  Wykonawca zobowiązuje się realizować umowę w sposób zgodny z wymogami ustawy z dnia 19 lipca 2019 r. o zapewnieniu dostępności osobom ze szczególnymi potrzebami (Dz. U. 2020, 1062 ze </w:t>
      </w:r>
      <w:proofErr w:type="spellStart"/>
      <w:r w:rsidRPr="003659A0">
        <w:rPr>
          <w:rFonts w:asciiTheme="minorHAnsi" w:hAnsiTheme="minorHAnsi" w:cstheme="minorHAnsi"/>
          <w:sz w:val="22"/>
          <w:szCs w:val="22"/>
        </w:rPr>
        <w:t>zm</w:t>
      </w:r>
      <w:proofErr w:type="spellEnd"/>
      <w:r w:rsidRPr="003659A0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226EF1FC" w14:textId="77777777" w:rsidR="00654B41" w:rsidRDefault="00654B41" w:rsidP="00654B41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154602C0" w14:textId="77777777" w:rsidR="00654B41" w:rsidRPr="003659A0" w:rsidRDefault="00654B41" w:rsidP="00654B41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>
        <w:rPr>
          <w:rFonts w:asciiTheme="minorHAnsi" w:hAnsiTheme="minorHAnsi" w:cs="Calibri"/>
          <w:b/>
          <w:color w:val="000000"/>
          <w:sz w:val="22"/>
          <w:szCs w:val="22"/>
        </w:rPr>
        <w:t>§ 3</w:t>
      </w:r>
      <w:r w:rsidRPr="003659A0">
        <w:rPr>
          <w:rFonts w:asciiTheme="minorHAnsi" w:hAnsiTheme="minorHAnsi" w:cs="Calibri"/>
          <w:b/>
          <w:color w:val="000000"/>
          <w:sz w:val="22"/>
          <w:szCs w:val="22"/>
        </w:rPr>
        <w:t xml:space="preserve"> Osoby odpowiedzialne za realizację umowy</w:t>
      </w:r>
    </w:p>
    <w:p w14:paraId="39E44E0D" w14:textId="77777777" w:rsidR="00654B41" w:rsidRPr="00331954" w:rsidRDefault="00654B41" w:rsidP="00654B41">
      <w:pPr>
        <w:pStyle w:val="Akapitzlist"/>
        <w:numPr>
          <w:ilvl w:val="0"/>
          <w:numId w:val="35"/>
        </w:numPr>
        <w:spacing w:line="360" w:lineRule="auto"/>
        <w:ind w:left="0"/>
        <w:jc w:val="both"/>
        <w:rPr>
          <w:rFonts w:asciiTheme="minorHAnsi" w:hAnsiTheme="minorHAnsi" w:cs="Calibri"/>
          <w:b/>
          <w:bCs/>
          <w:strike/>
          <w:color w:val="000000" w:themeColor="text1"/>
          <w:sz w:val="22"/>
          <w:szCs w:val="22"/>
        </w:rPr>
      </w:pPr>
      <w:r w:rsidRPr="00331954">
        <w:rPr>
          <w:rFonts w:asciiTheme="minorHAnsi" w:hAnsiTheme="minorHAnsi" w:cs="Calibri"/>
          <w:color w:val="000000" w:themeColor="text1"/>
          <w:sz w:val="22"/>
          <w:szCs w:val="22"/>
        </w:rPr>
        <w:t>Dla potrzeb realizacji niniejszej umowy Strony przedstawią listę osób uprawnionych do kontaktu oraz wskazywania upoważnionych członków zespołów badawczych. Lista tych osób będzie stanowiła załącznik nr 4 do niniejszej umowy.</w:t>
      </w:r>
    </w:p>
    <w:p w14:paraId="06931B73" w14:textId="77777777" w:rsidR="00654B41" w:rsidRPr="007553DB" w:rsidRDefault="00654B41" w:rsidP="00654B41">
      <w:pPr>
        <w:numPr>
          <w:ilvl w:val="0"/>
          <w:numId w:val="16"/>
        </w:numPr>
        <w:spacing w:line="360" w:lineRule="auto"/>
        <w:ind w:left="0" w:hanging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659A0">
        <w:rPr>
          <w:rFonts w:asciiTheme="minorHAnsi" w:hAnsiTheme="minorHAnsi" w:cs="Calibri"/>
          <w:color w:val="000000"/>
          <w:sz w:val="22"/>
          <w:szCs w:val="22"/>
        </w:rPr>
        <w:t xml:space="preserve">Każda ze stron ma prawo </w:t>
      </w:r>
      <w:r w:rsidRPr="00EF7957">
        <w:rPr>
          <w:rFonts w:asciiTheme="minorHAnsi" w:hAnsiTheme="minorHAnsi" w:cs="Calibri"/>
          <w:sz w:val="22"/>
          <w:szCs w:val="22"/>
        </w:rPr>
        <w:t xml:space="preserve">do zmiany osób, o których mowa w ust. 1 powyżej, po uprzednim </w:t>
      </w:r>
      <w:r w:rsidRPr="003659A0">
        <w:rPr>
          <w:rFonts w:asciiTheme="minorHAnsi" w:hAnsiTheme="minorHAnsi" w:cs="Calibri"/>
          <w:color w:val="000000"/>
          <w:sz w:val="22"/>
          <w:szCs w:val="22"/>
        </w:rPr>
        <w:t>pisemnym powiadomieniu drugiej strony. Powyższa zmiana nie wymaga aneksu do umowy.</w:t>
      </w:r>
    </w:p>
    <w:p w14:paraId="5490AC45" w14:textId="77777777" w:rsidR="00654B41" w:rsidRDefault="00654B41" w:rsidP="00654B41">
      <w:pPr>
        <w:spacing w:line="360" w:lineRule="auto"/>
        <w:ind w:hanging="360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4D2DB453" w14:textId="77777777" w:rsidR="00654B41" w:rsidRPr="003659A0" w:rsidRDefault="00654B41" w:rsidP="00654B41">
      <w:pPr>
        <w:spacing w:line="360" w:lineRule="auto"/>
        <w:ind w:hanging="360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>
        <w:rPr>
          <w:rFonts w:asciiTheme="minorHAnsi" w:hAnsiTheme="minorHAnsi" w:cs="Calibri"/>
          <w:b/>
          <w:color w:val="000000"/>
          <w:sz w:val="22"/>
          <w:szCs w:val="22"/>
        </w:rPr>
        <w:t>§ 4</w:t>
      </w:r>
      <w:r w:rsidRPr="003659A0">
        <w:rPr>
          <w:rFonts w:asciiTheme="minorHAnsi" w:hAnsiTheme="minorHAnsi" w:cs="Calibri"/>
          <w:b/>
          <w:color w:val="000000"/>
          <w:sz w:val="22"/>
          <w:szCs w:val="22"/>
        </w:rPr>
        <w:t xml:space="preserve"> Dokumenty przewozowe</w:t>
      </w:r>
    </w:p>
    <w:p w14:paraId="6D6BA526" w14:textId="77777777" w:rsidR="00654B41" w:rsidRPr="003659A0" w:rsidRDefault="00654B41" w:rsidP="00654B41">
      <w:pPr>
        <w:numPr>
          <w:ilvl w:val="0"/>
          <w:numId w:val="6"/>
        </w:numPr>
        <w:tabs>
          <w:tab w:val="clear" w:pos="360"/>
        </w:tabs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659A0">
        <w:rPr>
          <w:rFonts w:asciiTheme="minorHAnsi" w:hAnsiTheme="minorHAnsi" w:cs="Calibri"/>
          <w:sz w:val="22"/>
          <w:szCs w:val="22"/>
        </w:rPr>
        <w:t xml:space="preserve">Dowodem zlecenia usługi kurierskiej jest potwierdzenie nadania przesyłki, stanowiące jeden </w:t>
      </w:r>
      <w:r w:rsidRPr="003659A0">
        <w:rPr>
          <w:rFonts w:asciiTheme="minorHAnsi" w:hAnsiTheme="minorHAnsi" w:cs="Calibri"/>
          <w:sz w:val="22"/>
          <w:szCs w:val="22"/>
        </w:rPr>
        <w:br/>
        <w:t>z egzemplarzy wypełnionego i dołączonego do przesyłki samokopiującego listu przewozowego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EF7957">
        <w:rPr>
          <w:rFonts w:asciiTheme="minorHAnsi" w:hAnsiTheme="minorHAnsi" w:cs="Calibri"/>
          <w:sz w:val="22"/>
          <w:szCs w:val="22"/>
        </w:rPr>
        <w:t>podpisanego przez Zamawiającego lub upoważnionego członka zespołu badawczego w poszczególnych ośrodkach badawczych oraz przedstawiciela Wykonawcy lub wydruk z systemu Wykonawcy</w:t>
      </w:r>
      <w:r>
        <w:rPr>
          <w:rFonts w:asciiTheme="minorHAnsi" w:hAnsiTheme="minorHAnsi" w:cs="Calibri"/>
          <w:sz w:val="22"/>
          <w:szCs w:val="22"/>
        </w:rPr>
        <w:t>.</w:t>
      </w:r>
    </w:p>
    <w:p w14:paraId="55AB8A34" w14:textId="77777777" w:rsidR="00654B41" w:rsidRDefault="00654B41" w:rsidP="00654B41">
      <w:pPr>
        <w:spacing w:line="360" w:lineRule="auto"/>
        <w:ind w:hanging="36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659A0">
        <w:rPr>
          <w:rFonts w:asciiTheme="minorHAnsi" w:hAnsiTheme="minorHAnsi" w:cs="Calibri"/>
          <w:color w:val="000000"/>
          <w:sz w:val="22"/>
          <w:szCs w:val="22"/>
        </w:rPr>
        <w:t>2.  List przewozowy określa w szczególności: dane nadawcy, miejsce dostarczenia przesyłki (dane odbiorcy), rodzaj przesyłki, uwagi dotyczące przesyłki, potwierdzenie dostarczenia przesyłki.</w:t>
      </w:r>
    </w:p>
    <w:p w14:paraId="30E1E035" w14:textId="77777777" w:rsidR="00654B41" w:rsidRDefault="00654B41" w:rsidP="00654B41">
      <w:pPr>
        <w:spacing w:line="360" w:lineRule="auto"/>
        <w:rPr>
          <w:rFonts w:asciiTheme="minorHAnsi" w:hAnsiTheme="minorHAnsi" w:cs="Calibri"/>
          <w:b/>
          <w:bCs/>
          <w:color w:val="000000"/>
          <w:sz w:val="22"/>
          <w:szCs w:val="22"/>
        </w:rPr>
      </w:pPr>
    </w:p>
    <w:p w14:paraId="646319A2" w14:textId="77777777" w:rsidR="00654B41" w:rsidRPr="003659A0" w:rsidRDefault="00654B41" w:rsidP="00654B41">
      <w:pPr>
        <w:spacing w:line="360" w:lineRule="auto"/>
        <w:jc w:val="center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§ 5</w:t>
      </w:r>
      <w:r w:rsidRPr="003659A0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Pr="003C67B4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Wynagrodzenie</w:t>
      </w:r>
    </w:p>
    <w:p w14:paraId="48DB4786" w14:textId="77777777" w:rsidR="00654B41" w:rsidRPr="003C67B4" w:rsidRDefault="00654B41" w:rsidP="00654B41">
      <w:pPr>
        <w:numPr>
          <w:ilvl w:val="0"/>
          <w:numId w:val="8"/>
        </w:numPr>
        <w:tabs>
          <w:tab w:val="clear" w:pos="502"/>
        </w:tabs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3C67B4">
        <w:rPr>
          <w:rFonts w:asciiTheme="minorHAnsi" w:hAnsiTheme="minorHAnsi" w:cs="Calibri"/>
          <w:color w:val="000000" w:themeColor="text1"/>
          <w:sz w:val="22"/>
          <w:szCs w:val="22"/>
        </w:rPr>
        <w:t xml:space="preserve">Strony ustalają, że za wykonanie przedmiotu umowy Zamawiający zapłaci Wykonawcy wynagrodzenie, zgodne z ofertą Wykonawcy z dnia otwarcia </w:t>
      </w:r>
      <w:proofErr w:type="gramStart"/>
      <w:r w:rsidRPr="003C67B4">
        <w:rPr>
          <w:rFonts w:asciiTheme="minorHAnsi" w:hAnsiTheme="minorHAnsi" w:cs="Calibri"/>
          <w:color w:val="000000" w:themeColor="text1"/>
          <w:sz w:val="22"/>
          <w:szCs w:val="22"/>
        </w:rPr>
        <w:t>…….</w:t>
      </w:r>
      <w:proofErr w:type="gramEnd"/>
      <w:r w:rsidRPr="003C67B4">
        <w:rPr>
          <w:rFonts w:asciiTheme="minorHAnsi" w:hAnsiTheme="minorHAnsi" w:cs="Calibri"/>
          <w:color w:val="000000" w:themeColor="text1"/>
          <w:sz w:val="22"/>
          <w:szCs w:val="22"/>
        </w:rPr>
        <w:t xml:space="preserve">, stanowiącą załącznik 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>nr 1</w:t>
      </w:r>
      <w:r w:rsidRPr="003C67B4">
        <w:rPr>
          <w:rFonts w:asciiTheme="minorHAnsi" w:hAnsiTheme="minorHAnsi" w:cs="Calibri"/>
          <w:color w:val="000000" w:themeColor="text1"/>
          <w:sz w:val="22"/>
          <w:szCs w:val="22"/>
        </w:rPr>
        <w:t xml:space="preserve"> do umowy, w łącznej wysokości nieprzekraczającej kwoty:</w:t>
      </w:r>
    </w:p>
    <w:p w14:paraId="1F53BA32" w14:textId="77777777" w:rsidR="00654B41" w:rsidRPr="003C67B4" w:rsidRDefault="00654B41" w:rsidP="00654B41">
      <w:pPr>
        <w:spacing w:line="360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3C67B4">
        <w:rPr>
          <w:rFonts w:asciiTheme="minorHAnsi" w:hAnsiTheme="minorHAnsi" w:cs="Calibri"/>
          <w:color w:val="000000" w:themeColor="text1"/>
          <w:sz w:val="22"/>
          <w:szCs w:val="22"/>
        </w:rPr>
        <w:t>Wartość netto: ……………</w:t>
      </w:r>
      <w:proofErr w:type="gramStart"/>
      <w:r w:rsidRPr="003C67B4">
        <w:rPr>
          <w:rFonts w:asciiTheme="minorHAnsi" w:hAnsiTheme="minorHAnsi" w:cs="Calibri"/>
          <w:color w:val="000000" w:themeColor="text1"/>
          <w:sz w:val="22"/>
          <w:szCs w:val="22"/>
        </w:rPr>
        <w:t>…….</w:t>
      </w:r>
      <w:proofErr w:type="gramEnd"/>
      <w:r w:rsidRPr="003C67B4">
        <w:rPr>
          <w:rFonts w:asciiTheme="minorHAnsi" w:hAnsiTheme="minorHAnsi" w:cs="Calibri"/>
          <w:color w:val="000000" w:themeColor="text1"/>
          <w:sz w:val="22"/>
          <w:szCs w:val="22"/>
        </w:rPr>
        <w:t>. zł, + ……. % Vat, co stanowi:</w:t>
      </w:r>
    </w:p>
    <w:p w14:paraId="6A1AD3D2" w14:textId="77777777" w:rsidR="00654B41" w:rsidRPr="003C67B4" w:rsidRDefault="00654B41" w:rsidP="00654B41">
      <w:pPr>
        <w:spacing w:line="360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3C67B4">
        <w:rPr>
          <w:rFonts w:asciiTheme="minorHAnsi" w:hAnsiTheme="minorHAnsi" w:cs="Calibri"/>
          <w:color w:val="000000" w:themeColor="text1"/>
          <w:sz w:val="22"/>
          <w:szCs w:val="22"/>
        </w:rPr>
        <w:t>Wartość brutto: ……………</w:t>
      </w:r>
      <w:proofErr w:type="gramStart"/>
      <w:r w:rsidRPr="003C67B4">
        <w:rPr>
          <w:rFonts w:asciiTheme="minorHAnsi" w:hAnsiTheme="minorHAnsi" w:cs="Calibri"/>
          <w:color w:val="000000" w:themeColor="text1"/>
          <w:sz w:val="22"/>
          <w:szCs w:val="22"/>
        </w:rPr>
        <w:t>…….</w:t>
      </w:r>
      <w:proofErr w:type="gramEnd"/>
      <w:r w:rsidRPr="003C67B4">
        <w:rPr>
          <w:rFonts w:asciiTheme="minorHAnsi" w:hAnsiTheme="minorHAnsi" w:cs="Calibri"/>
          <w:color w:val="000000" w:themeColor="text1"/>
          <w:sz w:val="22"/>
          <w:szCs w:val="22"/>
        </w:rPr>
        <w:t>. zł</w:t>
      </w:r>
    </w:p>
    <w:p w14:paraId="223D2051" w14:textId="77777777" w:rsidR="00654B41" w:rsidRPr="003C67B4" w:rsidRDefault="00654B41" w:rsidP="00654B41">
      <w:pPr>
        <w:spacing w:line="360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3C67B4">
        <w:rPr>
          <w:rFonts w:asciiTheme="minorHAnsi" w:hAnsiTheme="minorHAnsi" w:cs="Calibri"/>
          <w:color w:val="000000" w:themeColor="text1"/>
          <w:sz w:val="22"/>
          <w:szCs w:val="22"/>
        </w:rPr>
        <w:t>(słownie: ……………………………………………………………………………………………………………………………)</w:t>
      </w:r>
    </w:p>
    <w:p w14:paraId="1E0D9506" w14:textId="77777777" w:rsidR="00654B41" w:rsidRPr="00331954" w:rsidRDefault="00654B41" w:rsidP="00654B41">
      <w:pPr>
        <w:pStyle w:val="Akapitzlist"/>
        <w:numPr>
          <w:ilvl w:val="0"/>
          <w:numId w:val="8"/>
        </w:numPr>
        <w:tabs>
          <w:tab w:val="clear" w:pos="502"/>
        </w:tabs>
        <w:spacing w:line="360" w:lineRule="auto"/>
        <w:ind w:left="0"/>
        <w:jc w:val="both"/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 w:rsidRPr="00DC2EF1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Za faktycznie zrealizowane usługi kurierskie Zamawiający zapłaci Wykonawcy cenę stanowiącą </w:t>
      </w:r>
      <w:r w:rsidRPr="00331954">
        <w:rPr>
          <w:rFonts w:asciiTheme="minorHAnsi" w:hAnsiTheme="minorHAnsi" w:cs="Calibri"/>
          <w:b/>
          <w:color w:val="000000" w:themeColor="text1"/>
          <w:sz w:val="22"/>
          <w:szCs w:val="22"/>
        </w:rPr>
        <w:t>iloczyn zrealizowanych transportów i ceny jednostkowej za transport na danej trasie wskazanej w ofercie, powiększonych o kwotę obowiązującego w dacie wystawienia faktury podatku VAT.</w:t>
      </w:r>
    </w:p>
    <w:p w14:paraId="0A1AD99B" w14:textId="77777777" w:rsidR="00654B41" w:rsidRPr="00331954" w:rsidRDefault="00654B41" w:rsidP="00654B41">
      <w:pPr>
        <w:pStyle w:val="Akapitzlist"/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331954">
        <w:rPr>
          <w:rFonts w:asciiTheme="minorHAnsi" w:hAnsiTheme="minorHAnsi" w:cs="Calibri"/>
          <w:color w:val="000000" w:themeColor="text1"/>
          <w:sz w:val="22"/>
          <w:szCs w:val="22"/>
        </w:rPr>
        <w:t>Ceny jednostkowe netto wynoszą:</w:t>
      </w:r>
    </w:p>
    <w:p w14:paraId="431ABB4B" w14:textId="77777777" w:rsidR="00654B41" w:rsidRPr="00331954" w:rsidRDefault="00654B41" w:rsidP="00654B4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331954">
        <w:rPr>
          <w:rFonts w:asciiTheme="minorHAnsi" w:hAnsiTheme="minorHAnsi" w:cs="Calibri"/>
          <w:color w:val="000000" w:themeColor="text1"/>
          <w:sz w:val="22"/>
          <w:szCs w:val="22"/>
        </w:rPr>
        <w:lastRenderedPageBreak/>
        <w:t>w Pakiecie I</w:t>
      </w:r>
    </w:p>
    <w:p w14:paraId="738FF79F" w14:textId="77777777" w:rsidR="00654B41" w:rsidRPr="00331954" w:rsidRDefault="00654B41" w:rsidP="00654B41">
      <w:pPr>
        <w:pStyle w:val="Akapitzlist"/>
        <w:spacing w:line="360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331954">
        <w:rPr>
          <w:rFonts w:asciiTheme="minorHAnsi" w:hAnsiTheme="minorHAnsi" w:cs="Calibri"/>
          <w:color w:val="000000" w:themeColor="text1"/>
          <w:sz w:val="22"/>
          <w:szCs w:val="22"/>
        </w:rPr>
        <w:t>……</w:t>
      </w:r>
    </w:p>
    <w:p w14:paraId="751B849F" w14:textId="77777777" w:rsidR="00654B41" w:rsidRPr="00331954" w:rsidRDefault="00654B41" w:rsidP="00654B4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331954">
        <w:rPr>
          <w:rFonts w:asciiTheme="minorHAnsi" w:hAnsiTheme="minorHAnsi" w:cs="Calibri"/>
          <w:color w:val="000000" w:themeColor="text1"/>
          <w:sz w:val="22"/>
          <w:szCs w:val="22"/>
        </w:rPr>
        <w:t>w Pakiecie II</w:t>
      </w:r>
    </w:p>
    <w:p w14:paraId="3BBBBD53" w14:textId="77777777" w:rsidR="00654B41" w:rsidRPr="00331954" w:rsidRDefault="00654B41" w:rsidP="00654B41">
      <w:pPr>
        <w:pStyle w:val="Akapitzlist"/>
        <w:spacing w:line="360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331954">
        <w:rPr>
          <w:rFonts w:asciiTheme="minorHAnsi" w:hAnsiTheme="minorHAnsi" w:cs="Calibri"/>
          <w:color w:val="000000" w:themeColor="text1"/>
          <w:sz w:val="22"/>
          <w:szCs w:val="22"/>
        </w:rPr>
        <w:t>……</w:t>
      </w:r>
    </w:p>
    <w:p w14:paraId="2C5AF2D8" w14:textId="77777777" w:rsidR="00654B41" w:rsidRPr="00331954" w:rsidRDefault="00654B41" w:rsidP="00654B4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331954">
        <w:rPr>
          <w:rFonts w:asciiTheme="minorHAnsi" w:hAnsiTheme="minorHAnsi" w:cs="Calibri"/>
          <w:color w:val="000000" w:themeColor="text1"/>
          <w:sz w:val="22"/>
          <w:szCs w:val="22"/>
        </w:rPr>
        <w:t>w Pakiecie III</w:t>
      </w:r>
    </w:p>
    <w:p w14:paraId="38230C34" w14:textId="77777777" w:rsidR="00654B41" w:rsidRPr="00331954" w:rsidRDefault="00654B41" w:rsidP="00654B41">
      <w:pPr>
        <w:pStyle w:val="Akapitzlist"/>
        <w:spacing w:line="360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331954">
        <w:rPr>
          <w:rFonts w:asciiTheme="minorHAnsi" w:hAnsiTheme="minorHAnsi" w:cs="Calibri"/>
          <w:color w:val="000000" w:themeColor="text1"/>
          <w:sz w:val="22"/>
          <w:szCs w:val="22"/>
        </w:rPr>
        <w:t>……</w:t>
      </w:r>
    </w:p>
    <w:p w14:paraId="33980886" w14:textId="77777777" w:rsidR="00654B41" w:rsidRPr="00DE1E82" w:rsidRDefault="00654B41" w:rsidP="00654B41">
      <w:pPr>
        <w:pStyle w:val="Akapitzlist"/>
        <w:numPr>
          <w:ilvl w:val="0"/>
          <w:numId w:val="8"/>
        </w:numPr>
        <w:tabs>
          <w:tab w:val="clear" w:pos="502"/>
        </w:tabs>
        <w:spacing w:line="360" w:lineRule="auto"/>
        <w:ind w:left="0"/>
        <w:jc w:val="both"/>
        <w:rPr>
          <w:rFonts w:asciiTheme="minorHAnsi" w:hAnsiTheme="minorHAnsi" w:cs="Calibri"/>
          <w:color w:val="C45911" w:themeColor="accent2" w:themeShade="BF"/>
          <w:sz w:val="22"/>
          <w:szCs w:val="22"/>
        </w:rPr>
      </w:pPr>
      <w:r w:rsidRPr="003659A0">
        <w:rPr>
          <w:rFonts w:asciiTheme="minorHAnsi" w:hAnsiTheme="minorHAnsi" w:cs="Calibri"/>
          <w:color w:val="000000"/>
          <w:sz w:val="22"/>
          <w:szCs w:val="22"/>
        </w:rPr>
        <w:t xml:space="preserve">Wynagrodzenie wskazane w </w:t>
      </w:r>
      <w:r w:rsidRPr="00095C3E">
        <w:rPr>
          <w:rFonts w:asciiTheme="minorHAnsi" w:hAnsiTheme="minorHAnsi" w:cs="Calibri"/>
          <w:sz w:val="22"/>
          <w:szCs w:val="22"/>
        </w:rPr>
        <w:t xml:space="preserve">ust. 1 i ust. 2 pokrywa </w:t>
      </w:r>
      <w:r w:rsidRPr="003659A0">
        <w:rPr>
          <w:rFonts w:asciiTheme="minorHAnsi" w:hAnsiTheme="minorHAnsi" w:cs="Calibri"/>
          <w:color w:val="000000"/>
          <w:sz w:val="22"/>
          <w:szCs w:val="22"/>
        </w:rPr>
        <w:t xml:space="preserve">wszelkie koszty i wydatki Wykonawcy </w:t>
      </w:r>
      <w:r>
        <w:rPr>
          <w:rFonts w:asciiTheme="minorHAnsi" w:hAnsiTheme="minorHAnsi" w:cs="Calibri"/>
          <w:color w:val="000000"/>
          <w:sz w:val="22"/>
          <w:szCs w:val="22"/>
        </w:rPr>
        <w:t>niezbędne do należytego wykonania</w:t>
      </w:r>
      <w:r w:rsidRPr="003659A0">
        <w:rPr>
          <w:rFonts w:asciiTheme="minorHAnsi" w:hAnsiTheme="minorHAnsi" w:cs="Calibri"/>
          <w:color w:val="000000"/>
          <w:sz w:val="22"/>
          <w:szCs w:val="22"/>
        </w:rPr>
        <w:t xml:space="preserve"> przedmiotu umowy</w:t>
      </w:r>
      <w:r>
        <w:rPr>
          <w:rFonts w:asciiTheme="minorHAnsi" w:hAnsiTheme="minorHAnsi" w:cs="Calibri"/>
          <w:color w:val="000000"/>
          <w:sz w:val="22"/>
          <w:szCs w:val="22"/>
        </w:rPr>
        <w:t>.</w:t>
      </w:r>
      <w:r w:rsidRPr="00722162">
        <w:rPr>
          <w:rFonts w:asciiTheme="minorHAnsi" w:hAnsiTheme="minorHAnsi" w:cs="Calibri"/>
          <w:color w:val="000000" w:themeColor="text1"/>
          <w:sz w:val="22"/>
          <w:szCs w:val="22"/>
        </w:rPr>
        <w:t xml:space="preserve"> Zamawiający zastrzega niezmienność cen netto przez cały okres trwania umowy, z zastrzeżeniem § 7 (Zmiany umowy) i § 11 (Klauzula waloryzacyjna) umowy.</w:t>
      </w:r>
    </w:p>
    <w:p w14:paraId="6A8BCA27" w14:textId="77777777" w:rsidR="00654B41" w:rsidRPr="00DC2EF1" w:rsidRDefault="00654B41" w:rsidP="00654B41">
      <w:pPr>
        <w:numPr>
          <w:ilvl w:val="0"/>
          <w:numId w:val="8"/>
        </w:numPr>
        <w:tabs>
          <w:tab w:val="clear" w:pos="502"/>
        </w:tabs>
        <w:spacing w:line="360" w:lineRule="auto"/>
        <w:ind w:left="0" w:hanging="357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659A0">
        <w:rPr>
          <w:rFonts w:asciiTheme="minorHAnsi" w:hAnsiTheme="minorHAnsi" w:cs="Calibri"/>
          <w:color w:val="000000"/>
          <w:sz w:val="22"/>
          <w:szCs w:val="22"/>
        </w:rPr>
        <w:t xml:space="preserve">Zamawiający zastrzega sobie możliwość niewykorzystania zamówienia w zakresie ilościowym i wartościowym </w:t>
      </w:r>
      <w:r w:rsidRPr="00EF7957">
        <w:rPr>
          <w:rFonts w:asciiTheme="minorHAnsi" w:hAnsiTheme="minorHAnsi" w:cs="Calibri"/>
          <w:sz w:val="22"/>
          <w:szCs w:val="22"/>
        </w:rPr>
        <w:t>przedmiotu zamówienia oraz zmian (przesunięć, stosownie</w:t>
      </w:r>
      <w:r w:rsidRPr="00EF7957">
        <w:rPr>
          <w:rFonts w:asciiTheme="minorHAnsi" w:hAnsiTheme="minorHAnsi" w:cs="Calibri"/>
          <w:sz w:val="22"/>
          <w:szCs w:val="22"/>
        </w:rPr>
        <w:br/>
        <w:t xml:space="preserve">do faktycznych bieżących potrzeb) ilościowych </w:t>
      </w:r>
      <w:r w:rsidRPr="003659A0">
        <w:rPr>
          <w:rFonts w:asciiTheme="minorHAnsi" w:hAnsiTheme="minorHAnsi" w:cs="Calibri"/>
          <w:color w:val="000000"/>
          <w:sz w:val="22"/>
          <w:szCs w:val="22"/>
        </w:rPr>
        <w:t xml:space="preserve">w ramach poszczególnych pozycji przedmiotu zamówienia określonych w </w:t>
      </w:r>
      <w:r>
        <w:rPr>
          <w:rFonts w:asciiTheme="minorHAnsi" w:hAnsiTheme="minorHAnsi" w:cs="Calibri"/>
          <w:color w:val="000000"/>
          <w:sz w:val="22"/>
          <w:szCs w:val="22"/>
        </w:rPr>
        <w:t>Z</w:t>
      </w:r>
      <w:r w:rsidRPr="003659A0">
        <w:rPr>
          <w:rFonts w:asciiTheme="minorHAnsi" w:hAnsiTheme="minorHAnsi" w:cs="Calibri"/>
          <w:color w:val="000000"/>
          <w:sz w:val="22"/>
          <w:szCs w:val="22"/>
        </w:rPr>
        <w:t>ałącznikach nr  2</w:t>
      </w:r>
      <w:r>
        <w:rPr>
          <w:rFonts w:asciiTheme="minorHAnsi" w:hAnsiTheme="minorHAnsi" w:cs="Calibri"/>
          <w:color w:val="000000"/>
          <w:sz w:val="22"/>
          <w:szCs w:val="22"/>
        </w:rPr>
        <w:t>.1 - 2.3</w:t>
      </w:r>
      <w:bookmarkStart w:id="0" w:name="_Hlk164774520"/>
      <w:r>
        <w:rPr>
          <w:rFonts w:asciiTheme="minorHAnsi" w:hAnsiTheme="minorHAnsi" w:cs="Calibri"/>
          <w:color w:val="000000"/>
          <w:sz w:val="22"/>
          <w:szCs w:val="22"/>
        </w:rPr>
        <w:t xml:space="preserve"> do SWZ</w:t>
      </w:r>
      <w:r w:rsidRPr="003659A0">
        <w:rPr>
          <w:rFonts w:asciiTheme="minorHAnsi" w:hAnsiTheme="minorHAnsi" w:cs="Calibri"/>
          <w:color w:val="000000"/>
          <w:sz w:val="22"/>
          <w:szCs w:val="22"/>
        </w:rPr>
        <w:t xml:space="preserve">, </w:t>
      </w:r>
      <w:bookmarkEnd w:id="0"/>
      <w:r w:rsidRPr="003659A0">
        <w:rPr>
          <w:rFonts w:asciiTheme="minorHAnsi" w:hAnsiTheme="minorHAnsi" w:cs="Calibri"/>
          <w:color w:val="000000"/>
          <w:sz w:val="22"/>
          <w:szCs w:val="22"/>
        </w:rPr>
        <w:t>pod warunkiem nieprzekroczenia całkowitej kwoty określonej w ust. 1. Podane w nim ilości służą jedynie orientacyjnemu określeniu wartości przedmiotu umowy i będą ulegały zmianie w zależności od potrzeb Zamawiającego, na co Wykonawca wyraża zgodę i nie będzie dochodził roszczeń z tytułu zmian ilościowych i rodzajowych w trakcie realizacji umowy.</w:t>
      </w:r>
    </w:p>
    <w:p w14:paraId="0FD73355" w14:textId="77777777" w:rsidR="00654B41" w:rsidRPr="00722162" w:rsidRDefault="00654B41" w:rsidP="00654B41">
      <w:pPr>
        <w:numPr>
          <w:ilvl w:val="0"/>
          <w:numId w:val="8"/>
        </w:numPr>
        <w:tabs>
          <w:tab w:val="clear" w:pos="502"/>
        </w:tabs>
        <w:spacing w:line="360" w:lineRule="auto"/>
        <w:ind w:left="0" w:hanging="357"/>
        <w:jc w:val="both"/>
        <w:rPr>
          <w:rFonts w:asciiTheme="minorHAnsi" w:hAnsiTheme="minorHAnsi" w:cs="Calibri"/>
          <w:bCs/>
          <w:color w:val="000000" w:themeColor="text1"/>
          <w:sz w:val="22"/>
          <w:szCs w:val="22"/>
        </w:rPr>
      </w:pPr>
      <w:r w:rsidRPr="00DE1E82">
        <w:rPr>
          <w:rFonts w:asciiTheme="minorHAnsi" w:hAnsiTheme="minorHAnsi" w:cs="Calibri"/>
          <w:bCs/>
          <w:color w:val="000000"/>
          <w:sz w:val="22"/>
          <w:szCs w:val="22"/>
        </w:rPr>
        <w:t>Zamawiający zobowiązuje się do wykorzystania nie mniej niż</w:t>
      </w:r>
      <w:r>
        <w:rPr>
          <w:rFonts w:asciiTheme="minorHAnsi" w:hAnsiTheme="minorHAnsi" w:cs="Calibri"/>
          <w:bCs/>
          <w:color w:val="000000"/>
          <w:sz w:val="22"/>
          <w:szCs w:val="22"/>
        </w:rPr>
        <w:t>:</w:t>
      </w:r>
    </w:p>
    <w:p w14:paraId="4DD8EC57" w14:textId="77777777" w:rsidR="00654B41" w:rsidRPr="00095C3E" w:rsidRDefault="00654B41" w:rsidP="00654B41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asciiTheme="minorHAnsi" w:hAnsiTheme="minorHAnsi" w:cs="Calibri"/>
          <w:bCs/>
          <w:strike/>
          <w:sz w:val="22"/>
          <w:szCs w:val="22"/>
        </w:rPr>
      </w:pPr>
      <w:r w:rsidRPr="00095C3E">
        <w:rPr>
          <w:rFonts w:asciiTheme="minorHAnsi" w:hAnsiTheme="minorHAnsi" w:cs="Calibri"/>
          <w:bCs/>
          <w:sz w:val="22"/>
          <w:szCs w:val="22"/>
        </w:rPr>
        <w:t>80% wartości umowy – dla Pakietu I;</w:t>
      </w:r>
    </w:p>
    <w:p w14:paraId="15EFA2BF" w14:textId="77777777" w:rsidR="00654B41" w:rsidRPr="00095C3E" w:rsidRDefault="00654B41" w:rsidP="00654B41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asciiTheme="minorHAnsi" w:hAnsiTheme="minorHAnsi" w:cs="Calibri"/>
          <w:bCs/>
          <w:strike/>
          <w:sz w:val="22"/>
          <w:szCs w:val="22"/>
        </w:rPr>
      </w:pPr>
      <w:r w:rsidRPr="00095C3E">
        <w:rPr>
          <w:rFonts w:asciiTheme="minorHAnsi" w:hAnsiTheme="minorHAnsi" w:cs="Calibri"/>
          <w:bCs/>
          <w:sz w:val="22"/>
          <w:szCs w:val="22"/>
        </w:rPr>
        <w:t>40% wartości umowy – dla Pakietu II;</w:t>
      </w:r>
    </w:p>
    <w:p w14:paraId="25432466" w14:textId="77777777" w:rsidR="00654B41" w:rsidRPr="00095C3E" w:rsidRDefault="00654B41" w:rsidP="00654B41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asciiTheme="minorHAnsi" w:hAnsiTheme="minorHAnsi" w:cs="Calibri"/>
          <w:bCs/>
          <w:strike/>
          <w:sz w:val="22"/>
          <w:szCs w:val="22"/>
        </w:rPr>
      </w:pPr>
      <w:r w:rsidRPr="00095C3E">
        <w:rPr>
          <w:rFonts w:asciiTheme="minorHAnsi" w:hAnsiTheme="minorHAnsi" w:cs="Calibri"/>
          <w:bCs/>
          <w:sz w:val="22"/>
          <w:szCs w:val="22"/>
        </w:rPr>
        <w:t>40% wartości umowy – dla Pakietu III.</w:t>
      </w:r>
    </w:p>
    <w:p w14:paraId="1BD81A93" w14:textId="77777777" w:rsidR="00654B41" w:rsidRPr="00E43247" w:rsidRDefault="00654B41" w:rsidP="00654B41">
      <w:pPr>
        <w:pStyle w:val="Akapitzlist"/>
        <w:numPr>
          <w:ilvl w:val="0"/>
          <w:numId w:val="36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43247">
        <w:rPr>
          <w:rFonts w:asciiTheme="minorHAnsi" w:hAnsiTheme="minorHAnsi" w:cs="Calibri"/>
          <w:color w:val="000000"/>
          <w:sz w:val="22"/>
          <w:szCs w:val="22"/>
        </w:rPr>
        <w:t>Wykonawca zobowi</w:t>
      </w:r>
      <w:r w:rsidRPr="00E43247">
        <w:rPr>
          <w:rFonts w:asciiTheme="minorHAnsi" w:hAnsiTheme="minorHAnsi" w:cs="Calibri"/>
          <w:sz w:val="22"/>
          <w:szCs w:val="22"/>
        </w:rPr>
        <w:t>ązuję się do wystawiania zbiorczych faktur VAT  2 razy w miesiącu (w połowie i na koniec miesiąca). Podstawą do wystawienia faktury VAT jest</w:t>
      </w:r>
      <w:r w:rsidRPr="00E43247">
        <w:rPr>
          <w:rFonts w:asciiTheme="minorHAnsi" w:hAnsiTheme="minorHAnsi" w:cs="Calibri"/>
          <w:color w:val="000000"/>
          <w:sz w:val="22"/>
          <w:szCs w:val="22"/>
        </w:rPr>
        <w:t xml:space="preserve"> zbiorcze zestawienie przesyłek nadanych przez Zamawiającego w okresie rozliczeniowym.</w:t>
      </w:r>
      <w:r w:rsidRPr="00E43247">
        <w:rPr>
          <w:rFonts w:asciiTheme="minorHAnsi" w:hAnsiTheme="minorHAnsi" w:cs="Calibri"/>
          <w:color w:val="C45911" w:themeColor="accent2" w:themeShade="BF"/>
          <w:sz w:val="22"/>
          <w:szCs w:val="22"/>
        </w:rPr>
        <w:t xml:space="preserve"> </w:t>
      </w:r>
      <w:r w:rsidRPr="00E43247">
        <w:rPr>
          <w:rFonts w:asciiTheme="minorHAnsi" w:hAnsiTheme="minorHAnsi" w:cs="Calibri"/>
          <w:color w:val="000000" w:themeColor="text1"/>
          <w:sz w:val="22"/>
          <w:szCs w:val="22"/>
        </w:rPr>
        <w:t>Faktura VAT wystawiona przez Wykonawcę musi zawierać</w:t>
      </w:r>
      <w:r w:rsidRPr="00E4324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43247">
        <w:rPr>
          <w:rFonts w:asciiTheme="minorHAnsi" w:hAnsiTheme="minorHAnsi" w:cs="Calibri"/>
          <w:color w:val="000000" w:themeColor="text1"/>
          <w:sz w:val="22"/>
          <w:szCs w:val="22"/>
        </w:rPr>
        <w:t>informację: zgodnie z umową ZP/12/2025/Pakiet….</w:t>
      </w:r>
    </w:p>
    <w:p w14:paraId="4C8031BF" w14:textId="77777777" w:rsidR="00654B41" w:rsidRDefault="00654B41" w:rsidP="00654B41">
      <w:pPr>
        <w:pStyle w:val="Akapitzlist"/>
        <w:numPr>
          <w:ilvl w:val="0"/>
          <w:numId w:val="36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43247">
        <w:rPr>
          <w:rFonts w:asciiTheme="minorHAnsi" w:hAnsiTheme="minorHAnsi" w:cs="Calibri"/>
          <w:color w:val="000000"/>
          <w:sz w:val="22"/>
          <w:szCs w:val="22"/>
        </w:rPr>
        <w:t xml:space="preserve">Fakturę wraz ze zbiorczym zestawieniem przesyłek Wykonawca zobowiązuje się dostarczyć bezpośrednio na adres mailowy Kancelarii Głównej Uniwersytetu Medycznego w Łodzi: </w:t>
      </w:r>
      <w:r w:rsidRPr="00E43247">
        <w:rPr>
          <w:rFonts w:asciiTheme="minorHAnsi" w:hAnsiTheme="minorHAnsi" w:cs="Calibri"/>
          <w:color w:val="2F5496" w:themeColor="accent1" w:themeShade="BF"/>
          <w:sz w:val="22"/>
          <w:szCs w:val="22"/>
          <w:u w:val="single"/>
        </w:rPr>
        <w:t>kancelaria@umed.lodz.pl</w:t>
      </w:r>
      <w:r w:rsidRPr="00E43247">
        <w:rPr>
          <w:rFonts w:asciiTheme="minorHAnsi" w:hAnsiTheme="minorHAnsi" w:cs="Calibri"/>
          <w:color w:val="2F5496" w:themeColor="accent1" w:themeShade="BF"/>
          <w:sz w:val="22"/>
          <w:szCs w:val="22"/>
        </w:rPr>
        <w:t xml:space="preserve"> </w:t>
      </w:r>
      <w:r w:rsidRPr="00E43247">
        <w:rPr>
          <w:rFonts w:asciiTheme="minorHAnsi" w:hAnsiTheme="minorHAnsi" w:cs="Calibri"/>
          <w:color w:val="000000"/>
          <w:sz w:val="22"/>
          <w:szCs w:val="22"/>
        </w:rPr>
        <w:t>dla faktur elektronicznych w pdf lub na adres Kancelarii Głównej Uniwersytetu Medycznego w Łodzi, Al. Kościuszki 4, 90-419 Łódź dla faktur papierowych.</w:t>
      </w:r>
    </w:p>
    <w:p w14:paraId="6D015D00" w14:textId="77777777" w:rsidR="00654B41" w:rsidRPr="00E43247" w:rsidRDefault="00654B41" w:rsidP="00654B41">
      <w:pPr>
        <w:pStyle w:val="Akapitzlist"/>
        <w:numPr>
          <w:ilvl w:val="0"/>
          <w:numId w:val="36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43247">
        <w:rPr>
          <w:rFonts w:asciiTheme="minorHAnsi" w:hAnsiTheme="minorHAnsi" w:cs="Calibri"/>
          <w:color w:val="000000"/>
          <w:sz w:val="22"/>
          <w:szCs w:val="22"/>
        </w:rPr>
        <w:lastRenderedPageBreak/>
        <w:t>Zamawiający zobowiązuje się dokonać zapłaty należności za wykonane usługi kurierskie w terminie 30 dni od daty doręczenia faktury VAT zgodnie z postanowieniami ust. 7 powyżej.</w:t>
      </w:r>
      <w:r w:rsidRPr="00E43247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</w:t>
      </w:r>
      <w:r w:rsidRPr="00E43247">
        <w:rPr>
          <w:rFonts w:asciiTheme="minorHAnsi" w:hAnsiTheme="minorHAnsi" w:cs="Calibri"/>
          <w:color w:val="000000"/>
          <w:sz w:val="22"/>
          <w:szCs w:val="22"/>
        </w:rPr>
        <w:t xml:space="preserve">Zapłata nastąpi na rachunek bankowy Wykonawcy </w:t>
      </w:r>
      <w:proofErr w:type="gramStart"/>
      <w:r w:rsidRPr="00E43247">
        <w:rPr>
          <w:rFonts w:asciiTheme="minorHAnsi" w:hAnsiTheme="minorHAnsi" w:cs="Calibri"/>
          <w:color w:val="000000"/>
          <w:sz w:val="22"/>
          <w:szCs w:val="22"/>
        </w:rPr>
        <w:t>nr  …</w:t>
      </w:r>
      <w:proofErr w:type="gramEnd"/>
      <w:r w:rsidRPr="00E43247">
        <w:rPr>
          <w:rFonts w:asciiTheme="minorHAnsi" w:hAnsiTheme="minorHAnsi" w:cs="Calibri"/>
          <w:color w:val="000000"/>
          <w:sz w:val="22"/>
          <w:szCs w:val="22"/>
        </w:rPr>
        <w:t>………………………………………….  Za dzień zapłaty uznaje się dzień obciążenia rachunku bankowego Zamawiającego.</w:t>
      </w:r>
    </w:p>
    <w:p w14:paraId="6859C96D" w14:textId="77777777" w:rsidR="00654B41" w:rsidRDefault="00654B41" w:rsidP="00654B41">
      <w:pPr>
        <w:spacing w:line="360" w:lineRule="auto"/>
        <w:jc w:val="center"/>
        <w:rPr>
          <w:rFonts w:asciiTheme="minorHAnsi" w:hAnsiTheme="minorHAnsi" w:cs="Calibri"/>
          <w:color w:val="C45911" w:themeColor="accent2" w:themeShade="BF"/>
          <w:sz w:val="22"/>
          <w:szCs w:val="22"/>
        </w:rPr>
      </w:pPr>
    </w:p>
    <w:p w14:paraId="57914153" w14:textId="77777777" w:rsidR="00654B41" w:rsidRPr="003659A0" w:rsidRDefault="00654B41" w:rsidP="00654B41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>
        <w:rPr>
          <w:rFonts w:asciiTheme="minorHAnsi" w:hAnsiTheme="minorHAnsi" w:cs="Calibri"/>
          <w:b/>
          <w:color w:val="000000"/>
          <w:sz w:val="22"/>
          <w:szCs w:val="22"/>
        </w:rPr>
        <w:t>§ 6</w:t>
      </w:r>
      <w:r w:rsidRPr="003659A0">
        <w:rPr>
          <w:rFonts w:asciiTheme="minorHAnsi" w:hAnsiTheme="minorHAnsi" w:cs="Calibri"/>
          <w:b/>
          <w:color w:val="000000"/>
          <w:sz w:val="22"/>
          <w:szCs w:val="22"/>
        </w:rPr>
        <w:t xml:space="preserve"> Kary umowne</w:t>
      </w:r>
    </w:p>
    <w:p w14:paraId="7A83E81D" w14:textId="77777777" w:rsidR="00654B41" w:rsidRPr="00331954" w:rsidRDefault="00654B41" w:rsidP="00654B41">
      <w:pPr>
        <w:numPr>
          <w:ilvl w:val="0"/>
          <w:numId w:val="30"/>
        </w:numPr>
        <w:spacing w:line="360" w:lineRule="auto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31954">
        <w:rPr>
          <w:rFonts w:ascii="Calibri" w:hAnsi="Calibri" w:cs="Calibri"/>
          <w:color w:val="000000" w:themeColor="text1"/>
          <w:sz w:val="22"/>
          <w:szCs w:val="22"/>
        </w:rPr>
        <w:t>Wykonawca zapłaci Zamawiającemu kary umowne w nw. przypadkach:</w:t>
      </w:r>
    </w:p>
    <w:p w14:paraId="316C8E02" w14:textId="77777777" w:rsidR="00654B41" w:rsidRPr="00331954" w:rsidRDefault="00654B41" w:rsidP="00654B41">
      <w:pPr>
        <w:pStyle w:val="Akapitzlist"/>
        <w:numPr>
          <w:ilvl w:val="0"/>
          <w:numId w:val="34"/>
        </w:numPr>
        <w:spacing w:line="360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31954">
        <w:rPr>
          <w:rFonts w:ascii="Calibri" w:hAnsi="Calibri" w:cs="Calibri"/>
          <w:color w:val="000000" w:themeColor="text1"/>
          <w:sz w:val="22"/>
          <w:szCs w:val="22"/>
        </w:rPr>
        <w:t>w przypadku utraty przesyłki – karę umowną w wysokości deklarowanej wartości brutto danej przesyłki;</w:t>
      </w:r>
    </w:p>
    <w:p w14:paraId="2C90A4BD" w14:textId="77777777" w:rsidR="00654B41" w:rsidRPr="00331954" w:rsidRDefault="00654B41" w:rsidP="00654B41">
      <w:pPr>
        <w:pStyle w:val="Akapitzlist"/>
        <w:numPr>
          <w:ilvl w:val="0"/>
          <w:numId w:val="34"/>
        </w:numPr>
        <w:spacing w:line="360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31954">
        <w:rPr>
          <w:rFonts w:ascii="Calibri" w:hAnsi="Calibri" w:cs="Calibri"/>
          <w:color w:val="000000" w:themeColor="text1"/>
          <w:sz w:val="22"/>
          <w:szCs w:val="22"/>
        </w:rPr>
        <w:t>za ubytek lub uszkodzenie przesyłki (za uszkodzenie przesyłki Strony uznają również jej transport bez zachowania wymaganych warunków) – karę umowną w wysokości deklarowanej wartości brutto danej przesyłki;</w:t>
      </w:r>
    </w:p>
    <w:p w14:paraId="440CC179" w14:textId="77777777" w:rsidR="00654B41" w:rsidRPr="00331954" w:rsidRDefault="00654B41" w:rsidP="00654B41">
      <w:pPr>
        <w:pStyle w:val="Akapitzlist"/>
        <w:numPr>
          <w:ilvl w:val="0"/>
          <w:numId w:val="34"/>
        </w:numPr>
        <w:spacing w:line="360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31954">
        <w:rPr>
          <w:rFonts w:ascii="Calibri" w:hAnsi="Calibri" w:cs="Calibri"/>
          <w:color w:val="000000" w:themeColor="text1"/>
          <w:sz w:val="22"/>
          <w:szCs w:val="22"/>
        </w:rPr>
        <w:t>za zwłokę w dostawie przesyłki w stosunku do terminów określonych w § 2 ust. 9 umowy – karę umowna w wysokości 10% deklarowanej wartości brutto przesyłek, z dostawą których Wykonawca pozostaje w zwłoce, liczoną za każdą godzinę zwłoki ponad 24 godziny liczone od momentu odebrania przesyłki z Ośrodka badawczego.</w:t>
      </w:r>
    </w:p>
    <w:p w14:paraId="38671E7E" w14:textId="77777777" w:rsidR="00654B41" w:rsidRPr="00331954" w:rsidRDefault="00654B41" w:rsidP="00654B41">
      <w:pPr>
        <w:spacing w:line="360" w:lineRule="auto"/>
        <w:ind w:left="6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31954">
        <w:rPr>
          <w:rFonts w:ascii="Calibri" w:hAnsi="Calibri" w:cs="Calibri"/>
          <w:color w:val="000000" w:themeColor="text1"/>
          <w:sz w:val="22"/>
          <w:szCs w:val="22"/>
        </w:rPr>
        <w:t xml:space="preserve">Deklarowana wartość przesyłki obliczana będzie w następujący sposób: ilość próbek materiału biologicznego x 500 zł brutto (średni koszt pozyskania i przygotowania do badań jednej próbki materiału biologicznego). </w:t>
      </w:r>
    </w:p>
    <w:p w14:paraId="670991F3" w14:textId="77777777" w:rsidR="00654B41" w:rsidRPr="0096387D" w:rsidRDefault="00654B41" w:rsidP="00654B41">
      <w:pPr>
        <w:numPr>
          <w:ilvl w:val="0"/>
          <w:numId w:val="30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color w:val="000000"/>
          <w:sz w:val="22"/>
          <w:szCs w:val="22"/>
        </w:rPr>
        <w:t xml:space="preserve">W przypadku odstąpienia od umowy przez którąkolwiek ze stron z przyczyn leżących po stronie Wykonawcy, zapłaci on na rzecz Zamawiającego karę umowną w wysokości 10 % </w:t>
      </w:r>
      <w:r w:rsidRPr="0096387D">
        <w:rPr>
          <w:rFonts w:ascii="Calibri" w:hAnsi="Calibri" w:cs="Calibri"/>
          <w:sz w:val="22"/>
          <w:szCs w:val="22"/>
        </w:rPr>
        <w:t>wartości wynagrodz</w:t>
      </w:r>
      <w:r>
        <w:rPr>
          <w:rFonts w:ascii="Calibri" w:hAnsi="Calibri" w:cs="Calibri"/>
          <w:sz w:val="22"/>
          <w:szCs w:val="22"/>
        </w:rPr>
        <w:t>enia brutto, o którym mowa w § 5</w:t>
      </w:r>
      <w:r w:rsidRPr="0096387D">
        <w:rPr>
          <w:rFonts w:ascii="Calibri" w:hAnsi="Calibri" w:cs="Calibri"/>
          <w:sz w:val="22"/>
          <w:szCs w:val="22"/>
        </w:rPr>
        <w:t xml:space="preserve"> ust. 1.  </w:t>
      </w:r>
    </w:p>
    <w:p w14:paraId="753110BC" w14:textId="77777777" w:rsidR="00654B41" w:rsidRPr="0096387D" w:rsidRDefault="00654B41" w:rsidP="00654B41">
      <w:pPr>
        <w:numPr>
          <w:ilvl w:val="0"/>
          <w:numId w:val="30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color w:val="000000"/>
          <w:sz w:val="22"/>
          <w:szCs w:val="22"/>
        </w:rPr>
        <w:t xml:space="preserve">W przypadku niewykonania przedmiotu zamówienia </w:t>
      </w:r>
      <w:r w:rsidRPr="0096387D">
        <w:rPr>
          <w:rFonts w:ascii="Calibri" w:hAnsi="Calibri" w:cs="Calibri"/>
          <w:sz w:val="22"/>
          <w:szCs w:val="22"/>
        </w:rPr>
        <w:t>lub nienależytego wykonania innego niż wskazane powyżej, a powstałego z przyczyn, za które odpowiedzialność ponosi Wykonawca, Wykonawca zapłaci Zamawiającemu karę umowną w wysokości 10 % wartości wynagrodzenia brutto, o którym m</w:t>
      </w:r>
      <w:r>
        <w:rPr>
          <w:rFonts w:ascii="Calibri" w:hAnsi="Calibri" w:cs="Calibri"/>
          <w:sz w:val="22"/>
          <w:szCs w:val="22"/>
        </w:rPr>
        <w:t>owa w § 5</w:t>
      </w:r>
      <w:r w:rsidRPr="0096387D">
        <w:rPr>
          <w:rFonts w:ascii="Calibri" w:hAnsi="Calibri" w:cs="Calibri"/>
          <w:sz w:val="22"/>
          <w:szCs w:val="22"/>
        </w:rPr>
        <w:t xml:space="preserve"> ust. 1.</w:t>
      </w:r>
      <w:r w:rsidRPr="0096387D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96387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65BE6FE" w14:textId="77777777" w:rsidR="00654B41" w:rsidRPr="0096387D" w:rsidRDefault="00654B41" w:rsidP="00654B41">
      <w:pPr>
        <w:numPr>
          <w:ilvl w:val="0"/>
          <w:numId w:val="30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color w:val="000000"/>
          <w:sz w:val="22"/>
          <w:szCs w:val="22"/>
        </w:rPr>
        <w:t>Kary umowne są niezależne od siebie i w przypadku zaistnienie podstaw do ich naliczania zostaną</w:t>
      </w:r>
      <w:r>
        <w:rPr>
          <w:rFonts w:ascii="Calibri" w:hAnsi="Calibri" w:cs="Calibri"/>
          <w:color w:val="000000"/>
          <w:sz w:val="22"/>
          <w:szCs w:val="22"/>
        </w:rPr>
        <w:t xml:space="preserve"> potrącone</w:t>
      </w:r>
      <w:r w:rsidRPr="0096387D">
        <w:rPr>
          <w:rFonts w:ascii="Calibri" w:hAnsi="Calibri" w:cs="Calibri"/>
          <w:color w:val="000000"/>
          <w:sz w:val="22"/>
          <w:szCs w:val="22"/>
        </w:rPr>
        <w:t xml:space="preserve"> z kwoty należnego Wykonawcy wynagrodzenia. </w:t>
      </w:r>
    </w:p>
    <w:p w14:paraId="3EB9914A" w14:textId="77777777" w:rsidR="00654B41" w:rsidRPr="0096387D" w:rsidRDefault="00654B41" w:rsidP="00654B41">
      <w:pPr>
        <w:numPr>
          <w:ilvl w:val="0"/>
          <w:numId w:val="30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 xml:space="preserve">Wprowadza się maksymalną wysokość kwoty kar umownych, jaką Zamawiający może obciążyć Wykonawcę, </w:t>
      </w:r>
      <w:r>
        <w:rPr>
          <w:rFonts w:ascii="Calibri" w:hAnsi="Calibri" w:cs="Calibri"/>
          <w:sz w:val="22"/>
          <w:szCs w:val="22"/>
        </w:rPr>
        <w:t>na poziomie 30</w:t>
      </w:r>
      <w:r w:rsidRPr="0096387D">
        <w:rPr>
          <w:rFonts w:ascii="Calibri" w:hAnsi="Calibri" w:cs="Calibri"/>
          <w:sz w:val="22"/>
          <w:szCs w:val="22"/>
        </w:rPr>
        <w:t>% wartości brutto w</w:t>
      </w:r>
      <w:r>
        <w:rPr>
          <w:rFonts w:ascii="Calibri" w:hAnsi="Calibri" w:cs="Calibri"/>
          <w:sz w:val="22"/>
          <w:szCs w:val="22"/>
        </w:rPr>
        <w:t>ynagrodzenia, o jakim mowa w § 5</w:t>
      </w:r>
      <w:r w:rsidRPr="0096387D">
        <w:rPr>
          <w:rFonts w:ascii="Calibri" w:hAnsi="Calibri" w:cs="Calibri"/>
          <w:sz w:val="22"/>
          <w:szCs w:val="22"/>
        </w:rPr>
        <w:t xml:space="preserve"> ust. 1.</w:t>
      </w:r>
    </w:p>
    <w:p w14:paraId="700796D3" w14:textId="77777777" w:rsidR="00654B41" w:rsidRPr="0096387D" w:rsidRDefault="00654B41" w:rsidP="00654B41">
      <w:pPr>
        <w:numPr>
          <w:ilvl w:val="0"/>
          <w:numId w:val="30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color w:val="000000"/>
          <w:sz w:val="22"/>
          <w:szCs w:val="22"/>
        </w:rPr>
        <w:lastRenderedPageBreak/>
        <w:t xml:space="preserve">Zamawiający zastrzega sobie prawo dochodzenia odszkodowania na zasadach ogólnych prawa cywilnego niezależnie od zastrzeżonych w niniejszym paragrafie kar umownych. </w:t>
      </w:r>
    </w:p>
    <w:p w14:paraId="6E321FC6" w14:textId="77777777" w:rsidR="00654B41" w:rsidRPr="0096387D" w:rsidRDefault="00654B41" w:rsidP="00654B41">
      <w:pPr>
        <w:numPr>
          <w:ilvl w:val="0"/>
          <w:numId w:val="30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color w:val="000000"/>
          <w:sz w:val="22"/>
          <w:szCs w:val="22"/>
        </w:rPr>
        <w:t>Odstąpienie przez którąkolwiek ze stron od zawartej umowy nie powoduje uchylenia obowiązku zapłaty kar umownych z tytułu zdarzeń zaistniałych w okresie jej obowiązywania.</w:t>
      </w:r>
    </w:p>
    <w:p w14:paraId="13F9EA57" w14:textId="77777777" w:rsidR="00654B41" w:rsidRDefault="00654B41" w:rsidP="00654B41">
      <w:pPr>
        <w:spacing w:line="360" w:lineRule="auto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759FC55F" w14:textId="77777777" w:rsidR="00654B41" w:rsidRPr="003659A0" w:rsidRDefault="00654B41" w:rsidP="00654B41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>
        <w:rPr>
          <w:rFonts w:asciiTheme="minorHAnsi" w:hAnsiTheme="minorHAnsi" w:cs="Calibri"/>
          <w:b/>
          <w:color w:val="000000"/>
          <w:sz w:val="22"/>
          <w:szCs w:val="22"/>
        </w:rPr>
        <w:t>§ 7</w:t>
      </w:r>
      <w:r w:rsidRPr="003659A0"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 w:rsidRPr="003659A0">
        <w:rPr>
          <w:rFonts w:asciiTheme="minorHAnsi" w:hAnsiTheme="minorHAnsi" w:cs="Calibri"/>
          <w:b/>
          <w:bCs/>
          <w:sz w:val="22"/>
          <w:szCs w:val="22"/>
        </w:rPr>
        <w:t>Zmiana umowy</w:t>
      </w:r>
    </w:p>
    <w:p w14:paraId="0D63CF71" w14:textId="77777777" w:rsidR="00654B41" w:rsidRPr="003659A0" w:rsidRDefault="00654B41" w:rsidP="00654B41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hanging="284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3659A0">
        <w:rPr>
          <w:rFonts w:asciiTheme="minorHAnsi" w:hAnsiTheme="minorHAnsi" w:cs="Calibri"/>
          <w:sz w:val="22"/>
          <w:szCs w:val="22"/>
        </w:rPr>
        <w:t>Zamawiający przewiduje, w celu należytego wykonania przedmiotu umowy, możliwość zmiany jej postanowień w stosunku do treści oferty Wykonawcy, w tym w szczególności zmianę terminu wykonania przedmiotu umowy lub sposobu zapłaty ceny, warunków wynagradzania, wysokości wynagrodzenia, przedmiotu umowy, terminu realizacji umowy, w szczególności w sytuacji spełnienia jednego z następujących warunków:</w:t>
      </w:r>
    </w:p>
    <w:p w14:paraId="4919D454" w14:textId="77777777" w:rsidR="00654B41" w:rsidRDefault="00654B41" w:rsidP="00654B41">
      <w:pPr>
        <w:pStyle w:val="Akapitzlist"/>
        <w:numPr>
          <w:ilvl w:val="0"/>
          <w:numId w:val="31"/>
        </w:numPr>
        <w:tabs>
          <w:tab w:val="left" w:pos="426"/>
          <w:tab w:val="left" w:pos="567"/>
        </w:tabs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991E9C">
        <w:rPr>
          <w:rFonts w:asciiTheme="minorHAnsi" w:hAnsiTheme="minorHAnsi" w:cs="Calibri"/>
          <w:sz w:val="22"/>
          <w:szCs w:val="22"/>
        </w:rPr>
        <w:t>w sytuacji zaistnienia siły wyższej;</w:t>
      </w:r>
    </w:p>
    <w:p w14:paraId="7EF36FC8" w14:textId="77777777" w:rsidR="00654B41" w:rsidRDefault="00654B41" w:rsidP="00654B41">
      <w:pPr>
        <w:pStyle w:val="Akapitzlist"/>
        <w:numPr>
          <w:ilvl w:val="0"/>
          <w:numId w:val="31"/>
        </w:numPr>
        <w:tabs>
          <w:tab w:val="left" w:pos="426"/>
          <w:tab w:val="left" w:pos="567"/>
        </w:tabs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991E9C">
        <w:rPr>
          <w:rFonts w:asciiTheme="minorHAnsi" w:hAnsiTheme="minorHAnsi" w:cs="Calibri"/>
          <w:sz w:val="22"/>
          <w:szCs w:val="22"/>
        </w:rPr>
        <w:t xml:space="preserve">gdy konieczność zmiany jest spowodowana zaistnieniem niezawinionych przez Wykonawcę okoliczności, których nie można było przy dołożeniu należytej staranności przewidzieć w chwili zawarcia umowy, a które uniemożliwiają prawidłowe wykonanie przedmiotu umowy; </w:t>
      </w:r>
    </w:p>
    <w:p w14:paraId="5C14409E" w14:textId="77777777" w:rsidR="00654B41" w:rsidRDefault="00654B41" w:rsidP="00654B41">
      <w:pPr>
        <w:pStyle w:val="Akapitzlist"/>
        <w:numPr>
          <w:ilvl w:val="0"/>
          <w:numId w:val="31"/>
        </w:numPr>
        <w:tabs>
          <w:tab w:val="left" w:pos="426"/>
          <w:tab w:val="left" w:pos="567"/>
        </w:tabs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991E9C">
        <w:rPr>
          <w:rFonts w:asciiTheme="minorHAnsi" w:hAnsiTheme="minorHAnsi" w:cs="Calibri"/>
          <w:sz w:val="22"/>
          <w:szCs w:val="22"/>
        </w:rPr>
        <w:t>w przypadku utraty przez Zamawiającego źródła finansowania zamówienia w całości lub w części, a także w przypadku przesunięcia terminu finansowania zamówienia w całości lub w części;</w:t>
      </w:r>
    </w:p>
    <w:p w14:paraId="0FFFDC12" w14:textId="77777777" w:rsidR="00654B41" w:rsidRPr="00722162" w:rsidRDefault="00654B41" w:rsidP="00654B41">
      <w:pPr>
        <w:pStyle w:val="Akapitzlist"/>
        <w:numPr>
          <w:ilvl w:val="0"/>
          <w:numId w:val="31"/>
        </w:numPr>
        <w:tabs>
          <w:tab w:val="left" w:pos="426"/>
          <w:tab w:val="left" w:pos="567"/>
        </w:tabs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991E9C">
        <w:rPr>
          <w:rFonts w:asciiTheme="minorHAnsi" w:hAnsiTheme="minorHAnsi" w:cs="Calibri"/>
          <w:sz w:val="22"/>
          <w:szCs w:val="22"/>
        </w:rPr>
        <w:t xml:space="preserve">zmian po zawarciu umowy przepisów prawa lub wprowadzenia nowych przepisów prawa lub zmiany lub wprowadzenia nowej bezwzględnie obowiązującej normy powodującej konieczność zmiany, modyfikacji lub odstępstwa w odniesieniu do </w:t>
      </w:r>
      <w:r w:rsidRPr="00991E9C">
        <w:rPr>
          <w:rFonts w:asciiTheme="minorHAnsi" w:hAnsiTheme="minorHAnsi" w:cs="Calibri"/>
          <w:color w:val="000000"/>
          <w:sz w:val="22"/>
          <w:szCs w:val="22"/>
        </w:rPr>
        <w:t>przedmiotu zamówienia;</w:t>
      </w:r>
    </w:p>
    <w:p w14:paraId="65AA5CE1" w14:textId="77777777" w:rsidR="00654B41" w:rsidRPr="00722162" w:rsidRDefault="00654B41" w:rsidP="00654B41">
      <w:pPr>
        <w:pStyle w:val="Akapitzlist"/>
        <w:numPr>
          <w:ilvl w:val="0"/>
          <w:numId w:val="31"/>
        </w:numPr>
        <w:tabs>
          <w:tab w:val="left" w:pos="426"/>
          <w:tab w:val="left" w:pos="567"/>
        </w:tabs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722162">
        <w:rPr>
          <w:rFonts w:asciiTheme="minorHAnsi" w:hAnsiTheme="minorHAnsi" w:cs="Calibri"/>
          <w:color w:val="000000"/>
          <w:sz w:val="22"/>
          <w:szCs w:val="22"/>
        </w:rPr>
        <w:t>zmiana ustawowej stawki podatku VAT.</w:t>
      </w:r>
    </w:p>
    <w:p w14:paraId="53BA025F" w14:textId="77777777" w:rsidR="00654B41" w:rsidRPr="003659A0" w:rsidRDefault="00654B41" w:rsidP="00654B41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hanging="568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3659A0">
        <w:rPr>
          <w:rFonts w:asciiTheme="minorHAnsi" w:hAnsiTheme="minorHAnsi" w:cs="Calibri"/>
          <w:sz w:val="22"/>
          <w:szCs w:val="22"/>
        </w:rPr>
        <w:t>Wystąpienie którejkolwiek z wymienionych w ust. 1 okoliczności nie stanowi zobowiązania Zamawiającego do dokonania takich zmian, ani nie może stanowić podstawy</w:t>
      </w:r>
      <w:r w:rsidRPr="003659A0">
        <w:rPr>
          <w:rFonts w:asciiTheme="minorHAnsi" w:hAnsiTheme="minorHAnsi" w:cs="Calibri"/>
          <w:iCs/>
          <w:sz w:val="22"/>
          <w:szCs w:val="22"/>
        </w:rPr>
        <w:t xml:space="preserve"> </w:t>
      </w:r>
      <w:r w:rsidRPr="003659A0">
        <w:rPr>
          <w:rFonts w:asciiTheme="minorHAnsi" w:hAnsiTheme="minorHAnsi" w:cs="Calibri"/>
          <w:sz w:val="22"/>
          <w:szCs w:val="22"/>
        </w:rPr>
        <w:t>roszczeń Wykonawcy do ich dokonania.</w:t>
      </w:r>
    </w:p>
    <w:p w14:paraId="21F9E02A" w14:textId="77777777" w:rsidR="00654B41" w:rsidRPr="003659A0" w:rsidRDefault="00654B41" w:rsidP="00654B41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hanging="568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3659A0">
        <w:rPr>
          <w:rFonts w:asciiTheme="minorHAnsi" w:hAnsiTheme="minorHAnsi" w:cs="Calibri"/>
          <w:sz w:val="22"/>
          <w:szCs w:val="22"/>
        </w:rPr>
        <w:t>Ewentualna zmiana umowy może nastąpić z uwzględnieniem wpływu, jaki wywiera wystąpienie okoliczności uzasadniającej modyfikację na dotychczasowy kształt zobowiązania umownego.</w:t>
      </w:r>
    </w:p>
    <w:p w14:paraId="0A196315" w14:textId="77777777" w:rsidR="00654B41" w:rsidRDefault="00654B41" w:rsidP="00654B41">
      <w:pPr>
        <w:spacing w:line="360" w:lineRule="auto"/>
        <w:jc w:val="center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bookmarkStart w:id="1" w:name="_Hlk164776816"/>
    </w:p>
    <w:p w14:paraId="0AFADC79" w14:textId="77777777" w:rsidR="00654B41" w:rsidRPr="003659A0" w:rsidRDefault="00654B41" w:rsidP="00654B41">
      <w:pPr>
        <w:spacing w:line="360" w:lineRule="auto"/>
        <w:jc w:val="center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 w:rsidRPr="003659A0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§ </w:t>
      </w:r>
      <w:bookmarkEnd w:id="1"/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8</w:t>
      </w:r>
      <w:r w:rsidRPr="003659A0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Odstąpienie</w:t>
      </w:r>
    </w:p>
    <w:p w14:paraId="54E8B824" w14:textId="77777777" w:rsidR="00654B41" w:rsidRPr="003659A0" w:rsidRDefault="00654B41" w:rsidP="00654B41">
      <w:pPr>
        <w:spacing w:line="360" w:lineRule="auto"/>
        <w:ind w:hanging="360"/>
        <w:jc w:val="both"/>
        <w:rPr>
          <w:rFonts w:asciiTheme="minorHAnsi" w:hAnsiTheme="minorHAnsi" w:cs="Calibri"/>
          <w:bCs/>
          <w:color w:val="000000"/>
          <w:sz w:val="22"/>
          <w:szCs w:val="22"/>
        </w:rPr>
      </w:pPr>
      <w:r w:rsidRPr="003659A0">
        <w:rPr>
          <w:rFonts w:asciiTheme="minorHAnsi" w:hAnsiTheme="minorHAnsi" w:cs="Calibri"/>
          <w:color w:val="000000"/>
          <w:sz w:val="22"/>
          <w:szCs w:val="22"/>
        </w:rPr>
        <w:t>1</w:t>
      </w:r>
      <w:r w:rsidRPr="003659A0">
        <w:rPr>
          <w:rFonts w:asciiTheme="minorHAnsi" w:hAnsiTheme="minorHAnsi" w:cs="Calibri"/>
          <w:b/>
          <w:color w:val="000000"/>
          <w:sz w:val="22"/>
          <w:szCs w:val="22"/>
        </w:rPr>
        <w:t>.</w:t>
      </w:r>
      <w:r w:rsidRPr="003659A0">
        <w:rPr>
          <w:rFonts w:asciiTheme="minorHAnsi" w:hAnsiTheme="minorHAnsi" w:cs="Calibri"/>
          <w:b/>
          <w:color w:val="000000"/>
          <w:sz w:val="22"/>
          <w:szCs w:val="22"/>
        </w:rPr>
        <w:tab/>
      </w:r>
      <w:r w:rsidRPr="003659A0">
        <w:rPr>
          <w:rFonts w:asciiTheme="minorHAnsi" w:hAnsiTheme="minorHAnsi" w:cs="Calibri"/>
          <w:bCs/>
          <w:color w:val="000000"/>
          <w:sz w:val="22"/>
          <w:szCs w:val="22"/>
        </w:rPr>
        <w:t>Niezależnie od przypadków</w:t>
      </w:r>
      <w:r>
        <w:rPr>
          <w:rFonts w:asciiTheme="minorHAnsi" w:hAnsiTheme="minorHAnsi" w:cs="Calibri"/>
          <w:bCs/>
          <w:color w:val="000000"/>
          <w:sz w:val="22"/>
          <w:szCs w:val="22"/>
        </w:rPr>
        <w:t xml:space="preserve"> przewidzianych w K</w:t>
      </w:r>
      <w:r w:rsidRPr="003659A0">
        <w:rPr>
          <w:rFonts w:asciiTheme="minorHAnsi" w:hAnsiTheme="minorHAnsi" w:cs="Calibri"/>
          <w:bCs/>
          <w:color w:val="000000"/>
          <w:sz w:val="22"/>
          <w:szCs w:val="22"/>
        </w:rPr>
        <w:t>odeksie cywilnym Zamawiającemu przysługuje prawo odstąpienia od umowy w całości lub w części w wypadku:</w:t>
      </w:r>
    </w:p>
    <w:p w14:paraId="7EED2107" w14:textId="77777777" w:rsidR="00654B41" w:rsidRDefault="00654B41" w:rsidP="00654B41">
      <w:pPr>
        <w:numPr>
          <w:ilvl w:val="0"/>
          <w:numId w:val="18"/>
        </w:numPr>
        <w:spacing w:line="360" w:lineRule="auto"/>
        <w:ind w:left="426"/>
        <w:jc w:val="both"/>
        <w:rPr>
          <w:rFonts w:asciiTheme="minorHAnsi" w:hAnsiTheme="minorHAnsi" w:cs="Calibri"/>
          <w:bCs/>
          <w:color w:val="000000"/>
          <w:sz w:val="22"/>
          <w:szCs w:val="22"/>
        </w:rPr>
      </w:pPr>
      <w:r w:rsidRPr="003659A0">
        <w:rPr>
          <w:rFonts w:asciiTheme="minorHAnsi" w:hAnsiTheme="minorHAnsi" w:cs="Calibri"/>
          <w:bCs/>
          <w:color w:val="000000"/>
          <w:sz w:val="22"/>
          <w:szCs w:val="22"/>
        </w:rPr>
        <w:lastRenderedPageBreak/>
        <w:t>wystąpienia istotnej zmiany okoliczności powodującej, że wykonanie umowy nie leży w interesie publicznym, czego nie można było prze</w:t>
      </w:r>
      <w:r>
        <w:rPr>
          <w:rFonts w:asciiTheme="minorHAnsi" w:hAnsiTheme="minorHAnsi" w:cs="Calibri"/>
          <w:bCs/>
          <w:color w:val="000000"/>
          <w:sz w:val="22"/>
          <w:szCs w:val="22"/>
        </w:rPr>
        <w:t>widzieć w chwili zawarcia umowy</w:t>
      </w:r>
    </w:p>
    <w:p w14:paraId="6A191595" w14:textId="77777777" w:rsidR="00654B41" w:rsidRDefault="00654B41" w:rsidP="00654B41">
      <w:pPr>
        <w:numPr>
          <w:ilvl w:val="0"/>
          <w:numId w:val="18"/>
        </w:numPr>
        <w:spacing w:line="360" w:lineRule="auto"/>
        <w:ind w:left="426"/>
        <w:jc w:val="both"/>
        <w:rPr>
          <w:rFonts w:asciiTheme="minorHAnsi" w:hAnsiTheme="minorHAnsi" w:cs="Calibri"/>
          <w:bCs/>
          <w:color w:val="000000"/>
          <w:sz w:val="22"/>
          <w:szCs w:val="22"/>
        </w:rPr>
      </w:pPr>
      <w:r w:rsidRPr="00991E9C">
        <w:rPr>
          <w:rFonts w:asciiTheme="minorHAnsi" w:hAnsiTheme="minorHAnsi" w:cs="Calibri"/>
          <w:bCs/>
          <w:color w:val="000000"/>
          <w:sz w:val="22"/>
          <w:szCs w:val="22"/>
        </w:rPr>
        <w:t>zostanie wydany nakaz zajęcia majątku Wykonawcy lub zgłoszony wniosek o upadłość Wykonawcy;</w:t>
      </w:r>
    </w:p>
    <w:p w14:paraId="5F5DE1B3" w14:textId="77777777" w:rsidR="00654B41" w:rsidRDefault="00654B41" w:rsidP="00654B41">
      <w:pPr>
        <w:numPr>
          <w:ilvl w:val="0"/>
          <w:numId w:val="18"/>
        </w:numPr>
        <w:spacing w:line="360" w:lineRule="auto"/>
        <w:ind w:left="426"/>
        <w:jc w:val="both"/>
        <w:rPr>
          <w:rFonts w:asciiTheme="minorHAnsi" w:hAnsiTheme="minorHAnsi" w:cs="Calibri"/>
          <w:bCs/>
          <w:color w:val="000000"/>
          <w:sz w:val="22"/>
          <w:szCs w:val="22"/>
        </w:rPr>
      </w:pPr>
      <w:r w:rsidRPr="00991E9C">
        <w:rPr>
          <w:rFonts w:asciiTheme="minorHAnsi" w:hAnsiTheme="minorHAnsi" w:cs="Calibri"/>
          <w:bCs/>
          <w:color w:val="000000"/>
          <w:sz w:val="22"/>
          <w:szCs w:val="22"/>
        </w:rPr>
        <w:t>wstrzymania przez właściwy organ działalności Wykonawcy lub utraty zezwolenia na prowadzenie przez Wykonawcę działalności w zakresie usługi wykonywanej na podstawie niniejszej umowy;</w:t>
      </w:r>
    </w:p>
    <w:p w14:paraId="2FA8716F" w14:textId="77777777" w:rsidR="00654B41" w:rsidRDefault="00654B41" w:rsidP="00654B41">
      <w:pPr>
        <w:numPr>
          <w:ilvl w:val="0"/>
          <w:numId w:val="18"/>
        </w:numPr>
        <w:spacing w:line="360" w:lineRule="auto"/>
        <w:ind w:left="426"/>
        <w:jc w:val="both"/>
        <w:rPr>
          <w:rFonts w:asciiTheme="minorHAnsi" w:hAnsiTheme="minorHAnsi" w:cs="Calibri"/>
          <w:bCs/>
          <w:color w:val="000000"/>
          <w:sz w:val="22"/>
          <w:szCs w:val="22"/>
        </w:rPr>
      </w:pPr>
      <w:r w:rsidRPr="00991E9C">
        <w:rPr>
          <w:rFonts w:asciiTheme="minorHAnsi" w:hAnsiTheme="minorHAnsi" w:cs="Calibri"/>
          <w:bCs/>
          <w:color w:val="000000"/>
          <w:sz w:val="22"/>
          <w:szCs w:val="22"/>
        </w:rPr>
        <w:t>w razie istotnego naruszenia przez Wykonawcę obowiązków określonych w niniejszej umowie;</w:t>
      </w:r>
    </w:p>
    <w:p w14:paraId="6C148E42" w14:textId="77777777" w:rsidR="00654B41" w:rsidRDefault="00654B41" w:rsidP="00654B41">
      <w:pPr>
        <w:numPr>
          <w:ilvl w:val="0"/>
          <w:numId w:val="18"/>
        </w:numPr>
        <w:spacing w:line="360" w:lineRule="auto"/>
        <w:ind w:left="426"/>
        <w:jc w:val="both"/>
        <w:rPr>
          <w:rFonts w:asciiTheme="minorHAnsi" w:hAnsiTheme="minorHAnsi" w:cs="Calibri"/>
          <w:bCs/>
          <w:color w:val="000000"/>
          <w:sz w:val="22"/>
          <w:szCs w:val="22"/>
        </w:rPr>
      </w:pPr>
      <w:r w:rsidRPr="00991E9C">
        <w:rPr>
          <w:rFonts w:asciiTheme="minorHAnsi" w:hAnsiTheme="minorHAnsi" w:cs="Calibri"/>
          <w:bCs/>
          <w:color w:val="000000"/>
          <w:sz w:val="22"/>
          <w:szCs w:val="22"/>
        </w:rPr>
        <w:t>utraty przez Zamawiającego źródła finansowania zamówienia w całości lub części, a także w przypadku przesunięcia źródeł finansowania zamówienia;</w:t>
      </w:r>
    </w:p>
    <w:p w14:paraId="6BA25922" w14:textId="77777777" w:rsidR="00654B41" w:rsidRDefault="00654B41" w:rsidP="00654B41">
      <w:pPr>
        <w:numPr>
          <w:ilvl w:val="0"/>
          <w:numId w:val="18"/>
        </w:numPr>
        <w:spacing w:line="360" w:lineRule="auto"/>
        <w:ind w:left="426"/>
        <w:jc w:val="both"/>
        <w:rPr>
          <w:rFonts w:asciiTheme="minorHAnsi" w:hAnsiTheme="minorHAnsi" w:cs="Calibri"/>
          <w:bCs/>
          <w:color w:val="000000"/>
          <w:sz w:val="22"/>
          <w:szCs w:val="22"/>
        </w:rPr>
      </w:pPr>
      <w:r w:rsidRPr="00991E9C">
        <w:rPr>
          <w:rFonts w:asciiTheme="minorHAnsi" w:hAnsiTheme="minorHAnsi" w:cs="Calibri"/>
          <w:bCs/>
          <w:color w:val="000000"/>
          <w:sz w:val="22"/>
          <w:szCs w:val="22"/>
        </w:rPr>
        <w:t>uchylania się przez Wykonawcę od realizacji przedmiotu umowy i nałożonych nią obowiązków;</w:t>
      </w:r>
    </w:p>
    <w:p w14:paraId="4E426191" w14:textId="77777777" w:rsidR="00654B41" w:rsidRPr="00991E9C" w:rsidRDefault="00654B41" w:rsidP="00654B41">
      <w:pPr>
        <w:numPr>
          <w:ilvl w:val="0"/>
          <w:numId w:val="18"/>
        </w:numPr>
        <w:spacing w:line="360" w:lineRule="auto"/>
        <w:ind w:left="426"/>
        <w:jc w:val="both"/>
        <w:rPr>
          <w:rFonts w:asciiTheme="minorHAnsi" w:hAnsiTheme="minorHAnsi" w:cs="Calibri"/>
          <w:bCs/>
          <w:color w:val="000000"/>
          <w:sz w:val="22"/>
          <w:szCs w:val="22"/>
        </w:rPr>
      </w:pPr>
      <w:r w:rsidRPr="00991E9C">
        <w:rPr>
          <w:rFonts w:asciiTheme="minorHAnsi" w:hAnsiTheme="minorHAnsi" w:cs="Calibri"/>
          <w:bCs/>
          <w:color w:val="000000"/>
          <w:sz w:val="22"/>
          <w:szCs w:val="22"/>
        </w:rPr>
        <w:t>gdy Wykonawca wykonuje umowę lub jej część w sposób sprzeczny z umową, w realizowanych pracach nie stosuje się do postanowień umowy i nie zmienia sposobu wykonania, realizacji umowy mimo wezwania go do tego przez Zamawiającego w ter</w:t>
      </w:r>
      <w:r>
        <w:rPr>
          <w:rFonts w:asciiTheme="minorHAnsi" w:hAnsiTheme="minorHAnsi" w:cs="Calibri"/>
          <w:bCs/>
          <w:color w:val="000000"/>
          <w:sz w:val="22"/>
          <w:szCs w:val="22"/>
        </w:rPr>
        <w:t>minie określonym w tym wezwaniu.</w:t>
      </w:r>
    </w:p>
    <w:p w14:paraId="63A5C706" w14:textId="77777777" w:rsidR="00654B41" w:rsidRDefault="00654B41" w:rsidP="00654B41">
      <w:pPr>
        <w:spacing w:line="360" w:lineRule="auto"/>
        <w:ind w:hanging="360"/>
        <w:jc w:val="both"/>
        <w:rPr>
          <w:rFonts w:asciiTheme="minorHAnsi" w:hAnsiTheme="minorHAnsi" w:cs="Calibri"/>
          <w:bCs/>
          <w:color w:val="000000"/>
          <w:sz w:val="22"/>
          <w:szCs w:val="22"/>
        </w:rPr>
      </w:pPr>
      <w:r w:rsidRPr="003659A0">
        <w:rPr>
          <w:rFonts w:asciiTheme="minorHAnsi" w:hAnsiTheme="minorHAnsi" w:cs="Calibri"/>
          <w:bCs/>
          <w:color w:val="000000"/>
          <w:sz w:val="22"/>
          <w:szCs w:val="22"/>
        </w:rPr>
        <w:t>2.</w:t>
      </w:r>
      <w:r w:rsidRPr="003659A0">
        <w:rPr>
          <w:rFonts w:asciiTheme="minorHAnsi" w:hAnsiTheme="minorHAnsi" w:cs="Calibri"/>
          <w:bCs/>
          <w:color w:val="000000"/>
          <w:sz w:val="22"/>
          <w:szCs w:val="22"/>
        </w:rPr>
        <w:tab/>
        <w:t>Ilekroć w niniejszej umowie przewidziane jest prawo do odstąpienia od umowy w całości lub części, oświadczenie o odstąpieniu powinno zostać złożone w formie pisemnej pod rygorem nieważności. Z prawa odstąpien</w:t>
      </w:r>
      <w:r>
        <w:rPr>
          <w:rFonts w:asciiTheme="minorHAnsi" w:hAnsiTheme="minorHAnsi" w:cs="Calibri"/>
          <w:bCs/>
          <w:color w:val="000000"/>
          <w:sz w:val="22"/>
          <w:szCs w:val="22"/>
        </w:rPr>
        <w:t>ia można skorzystać w terminie 6</w:t>
      </w:r>
      <w:r w:rsidRPr="003659A0">
        <w:rPr>
          <w:rFonts w:asciiTheme="minorHAnsi" w:hAnsiTheme="minorHAnsi" w:cs="Calibri"/>
          <w:bCs/>
          <w:color w:val="000000"/>
          <w:sz w:val="22"/>
          <w:szCs w:val="22"/>
        </w:rPr>
        <w:t>0 dni od powzięcia wiadomości o zdarzeniach stanowiących podstawę do odstąpienia.</w:t>
      </w:r>
    </w:p>
    <w:p w14:paraId="69D118BA" w14:textId="77777777" w:rsidR="00654B41" w:rsidRPr="003659A0" w:rsidRDefault="00654B41" w:rsidP="00654B41">
      <w:pPr>
        <w:spacing w:line="360" w:lineRule="auto"/>
        <w:jc w:val="both"/>
        <w:rPr>
          <w:rFonts w:asciiTheme="minorHAnsi" w:hAnsiTheme="minorHAnsi" w:cs="Calibri"/>
          <w:bCs/>
          <w:color w:val="000000"/>
          <w:sz w:val="22"/>
          <w:szCs w:val="22"/>
        </w:rPr>
      </w:pPr>
    </w:p>
    <w:p w14:paraId="15AE98D3" w14:textId="77777777" w:rsidR="00654B41" w:rsidRPr="003659A0" w:rsidRDefault="00654B41" w:rsidP="00654B41">
      <w:pPr>
        <w:pStyle w:val="UNagwek4umowa"/>
        <w:spacing w:before="0" w:after="0" w:line="360" w:lineRule="auto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§ 9</w:t>
      </w:r>
      <w:r w:rsidRPr="003659A0">
        <w:rPr>
          <w:rFonts w:asciiTheme="minorHAnsi" w:hAnsiTheme="minorHAnsi"/>
          <w:color w:val="000000" w:themeColor="text1"/>
        </w:rPr>
        <w:t xml:space="preserve"> Ochrona danych osobowych</w:t>
      </w:r>
    </w:p>
    <w:p w14:paraId="662996CA" w14:textId="77777777" w:rsidR="00654B41" w:rsidRPr="003659A0" w:rsidRDefault="00654B41" w:rsidP="00654B41">
      <w:pPr>
        <w:pStyle w:val="UNagwek4umowa"/>
        <w:numPr>
          <w:ilvl w:val="0"/>
          <w:numId w:val="22"/>
        </w:numPr>
        <w:spacing w:before="0" w:after="0" w:line="360" w:lineRule="auto"/>
        <w:ind w:left="0" w:hanging="427"/>
        <w:jc w:val="both"/>
        <w:rPr>
          <w:rFonts w:asciiTheme="minorHAnsi" w:hAnsiTheme="minorHAnsi"/>
          <w:b w:val="0"/>
          <w:color w:val="000000" w:themeColor="text1"/>
        </w:rPr>
      </w:pPr>
      <w:r w:rsidRPr="003659A0">
        <w:rPr>
          <w:rFonts w:asciiTheme="minorHAnsi" w:hAnsiTheme="minorHAnsi"/>
          <w:b w:val="0"/>
          <w:color w:val="000000" w:themeColor="text1"/>
        </w:rPr>
        <w:t>Informacja o przetwarzaniu danych osobowych stanowi Załącznik nr 3 do niniejszej umowy.</w:t>
      </w:r>
    </w:p>
    <w:p w14:paraId="648AAFCD" w14:textId="77777777" w:rsidR="00654B41" w:rsidRPr="003659A0" w:rsidRDefault="00654B41" w:rsidP="00654B4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3787454F" w14:textId="77777777" w:rsidR="00654B41" w:rsidRPr="003659A0" w:rsidRDefault="00654B41" w:rsidP="00654B4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3659A0">
        <w:rPr>
          <w:rFonts w:asciiTheme="minorHAnsi" w:hAnsiTheme="minorHAnsi" w:cs="Calibri"/>
          <w:b/>
          <w:color w:val="000000"/>
          <w:sz w:val="22"/>
          <w:szCs w:val="22"/>
        </w:rPr>
        <w:t>§ 1</w:t>
      </w:r>
      <w:r>
        <w:rPr>
          <w:rFonts w:asciiTheme="minorHAnsi" w:hAnsiTheme="minorHAnsi" w:cs="Calibri"/>
          <w:b/>
          <w:color w:val="000000"/>
          <w:sz w:val="22"/>
          <w:szCs w:val="22"/>
        </w:rPr>
        <w:t>0</w:t>
      </w:r>
      <w:r w:rsidRPr="003659A0"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 w:rsidRPr="003659A0">
        <w:rPr>
          <w:rFonts w:asciiTheme="minorHAnsi" w:hAnsiTheme="minorHAnsi" w:cs="Calibri"/>
          <w:b/>
          <w:bCs/>
          <w:color w:val="000000"/>
          <w:sz w:val="22"/>
          <w:szCs w:val="22"/>
        </w:rPr>
        <w:t>Klauzule społeczne</w:t>
      </w:r>
    </w:p>
    <w:p w14:paraId="5B7AA883" w14:textId="77777777" w:rsidR="00654B41" w:rsidRPr="003659A0" w:rsidRDefault="00654B41" w:rsidP="00654B41">
      <w:pPr>
        <w:spacing w:line="360" w:lineRule="auto"/>
        <w:jc w:val="center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 w:rsidRPr="003659A0">
        <w:rPr>
          <w:rFonts w:asciiTheme="minorHAnsi" w:hAnsiTheme="minorHAnsi" w:cs="Calibri"/>
          <w:b/>
          <w:bCs/>
          <w:color w:val="000000"/>
          <w:sz w:val="22"/>
          <w:szCs w:val="22"/>
        </w:rPr>
        <w:t>Wymóg zatrudnienia na podstawie umowy o pracę</w:t>
      </w:r>
    </w:p>
    <w:p w14:paraId="0B9F8801" w14:textId="77777777" w:rsidR="00654B41" w:rsidRPr="003659A0" w:rsidRDefault="00654B41" w:rsidP="00654B41">
      <w:pPr>
        <w:numPr>
          <w:ilvl w:val="0"/>
          <w:numId w:val="10"/>
        </w:numPr>
        <w:spacing w:line="360" w:lineRule="auto"/>
        <w:ind w:left="0" w:hanging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659A0">
        <w:rPr>
          <w:rFonts w:asciiTheme="minorHAnsi" w:hAnsiTheme="minorHAnsi" w:cs="Calibri"/>
          <w:color w:val="000000"/>
          <w:sz w:val="22"/>
          <w:szCs w:val="22"/>
        </w:rPr>
        <w:t>Zamawiający wymaga zatrudnienia przez Wykonawcę lub podwykonawcę na podstawie umowy o pracę osób, które będę w ramach realizacji niniejszej umowy wykonywały czynności o charakterze administracyjnym.</w:t>
      </w:r>
    </w:p>
    <w:p w14:paraId="02313CBF" w14:textId="77777777" w:rsidR="00654B41" w:rsidRPr="003659A0" w:rsidRDefault="00654B41" w:rsidP="00654B41">
      <w:pPr>
        <w:numPr>
          <w:ilvl w:val="0"/>
          <w:numId w:val="10"/>
        </w:numPr>
        <w:spacing w:line="360" w:lineRule="auto"/>
        <w:ind w:left="0" w:hanging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659A0">
        <w:rPr>
          <w:rFonts w:asciiTheme="minorHAnsi" w:hAnsiTheme="minorHAnsi" w:cs="Calibri"/>
          <w:color w:val="000000"/>
          <w:sz w:val="22"/>
          <w:szCs w:val="22"/>
        </w:rPr>
        <w:t>W trakcie realizacji zamówienia Zamawiający uprawniony jest do kontroli Wykonawcy poprzez wezwanie do złożenia oświadczenia Wykonawcy lub podwykonawcy o liczbie pracowników zatrudnionych na podstawie umowy o pracę.</w:t>
      </w:r>
      <w:r w:rsidRPr="003659A0">
        <w:rPr>
          <w:rFonts w:asciiTheme="minorHAnsi" w:eastAsia="Calibri" w:hAnsiTheme="minorHAnsi"/>
          <w:kern w:val="2"/>
          <w:sz w:val="22"/>
          <w:szCs w:val="22"/>
          <w:lang w:eastAsia="en-US"/>
        </w:rPr>
        <w:t xml:space="preserve"> </w:t>
      </w:r>
    </w:p>
    <w:p w14:paraId="35F42F93" w14:textId="77777777" w:rsidR="00654B41" w:rsidRPr="003659A0" w:rsidRDefault="00654B41" w:rsidP="00654B41">
      <w:pPr>
        <w:numPr>
          <w:ilvl w:val="0"/>
          <w:numId w:val="10"/>
        </w:numPr>
        <w:spacing w:line="360" w:lineRule="auto"/>
        <w:ind w:left="0" w:hanging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659A0">
        <w:rPr>
          <w:rFonts w:asciiTheme="minorHAnsi" w:hAnsiTheme="minorHAnsi" w:cs="Calibri"/>
          <w:color w:val="000000"/>
          <w:sz w:val="22"/>
          <w:szCs w:val="22"/>
        </w:rPr>
        <w:lastRenderedPageBreak/>
        <w:t>Wykonawca może dokonać zmiany deklarowanej liczby osób, o których mowa w ust. 2 powyżej.</w:t>
      </w:r>
    </w:p>
    <w:p w14:paraId="73D1D91E" w14:textId="77777777" w:rsidR="00654B41" w:rsidRPr="003659A0" w:rsidRDefault="00654B41" w:rsidP="00654B41">
      <w:pPr>
        <w:numPr>
          <w:ilvl w:val="0"/>
          <w:numId w:val="10"/>
        </w:numPr>
        <w:spacing w:line="360" w:lineRule="auto"/>
        <w:ind w:left="0" w:hanging="425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659A0">
        <w:rPr>
          <w:rFonts w:asciiTheme="minorHAnsi" w:hAnsiTheme="minorHAnsi" w:cs="Calibri"/>
          <w:color w:val="000000"/>
          <w:sz w:val="22"/>
          <w:szCs w:val="22"/>
        </w:rPr>
        <w:t>W przypadku uzasadnionych wątpliwości co do przestrzegania prawa pracy przez Wykonawcę lub podwykonawcę Zamawiający może zwrócić się o przeprowadzenie kontroli przez Państwową Inspekcję Pracy.</w:t>
      </w:r>
    </w:p>
    <w:p w14:paraId="54834603" w14:textId="77777777" w:rsidR="00654B41" w:rsidRDefault="00654B41" w:rsidP="00654B41">
      <w:pPr>
        <w:spacing w:line="360" w:lineRule="auto"/>
        <w:jc w:val="center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bookmarkStart w:id="2" w:name="_Hlk164777104"/>
    </w:p>
    <w:p w14:paraId="4B21D381" w14:textId="77777777" w:rsidR="00654B41" w:rsidRPr="003659A0" w:rsidRDefault="00654B41" w:rsidP="00654B41">
      <w:pPr>
        <w:spacing w:line="360" w:lineRule="auto"/>
        <w:jc w:val="center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 w:rsidRPr="003659A0">
        <w:rPr>
          <w:rFonts w:asciiTheme="minorHAnsi" w:hAnsiTheme="minorHAnsi" w:cs="Calibri"/>
          <w:b/>
          <w:bCs/>
          <w:color w:val="000000"/>
          <w:sz w:val="22"/>
          <w:szCs w:val="22"/>
        </w:rPr>
        <w:t>§ 1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1</w:t>
      </w:r>
      <w:r w:rsidRPr="003659A0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Klauzula waloryzacyjna</w:t>
      </w:r>
    </w:p>
    <w:p w14:paraId="6BBBE3B6" w14:textId="77777777" w:rsidR="00654B41" w:rsidRPr="003659A0" w:rsidRDefault="00654B41" w:rsidP="00654B41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spacing w:line="360" w:lineRule="auto"/>
        <w:ind w:left="0" w:hanging="284"/>
        <w:jc w:val="both"/>
        <w:rPr>
          <w:rFonts w:asciiTheme="minorHAnsi" w:hAnsiTheme="minorHAnsi" w:cs="Calibri"/>
          <w:sz w:val="22"/>
          <w:szCs w:val="22"/>
        </w:rPr>
      </w:pPr>
      <w:r w:rsidRPr="003659A0">
        <w:rPr>
          <w:rFonts w:asciiTheme="minorHAnsi" w:hAnsiTheme="minorHAnsi" w:cs="Calibri"/>
          <w:sz w:val="22"/>
          <w:szCs w:val="22"/>
        </w:rPr>
        <w:t>Strony zobowiązują się dokonać zmiany wysokości wynagrodzenia należnego Wykonawcy, o którym mowa w § 2 umowy, w formie pisemnego aneksu, każdorazowo w przypadku wystąpienia jednej z następujących okoliczności:</w:t>
      </w:r>
    </w:p>
    <w:p w14:paraId="221BB3E1" w14:textId="77777777" w:rsidR="00654B41" w:rsidRDefault="00654B41" w:rsidP="00654B41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spacing w:line="360" w:lineRule="auto"/>
        <w:ind w:left="426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3659A0">
        <w:rPr>
          <w:rFonts w:asciiTheme="minorHAnsi" w:hAnsiTheme="minorHAnsi" w:cs="Calibri"/>
          <w:sz w:val="22"/>
          <w:szCs w:val="22"/>
        </w:rPr>
        <w:t>zmiany stawki podatku od towarów i usług;</w:t>
      </w:r>
    </w:p>
    <w:p w14:paraId="1BD094D5" w14:textId="77777777" w:rsidR="00654B41" w:rsidRDefault="00654B41" w:rsidP="00654B41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spacing w:line="360" w:lineRule="auto"/>
        <w:ind w:left="426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991E9C">
        <w:rPr>
          <w:rFonts w:asciiTheme="minorHAnsi" w:hAnsiTheme="minorHAnsi" w:cs="Calibri"/>
          <w:sz w:val="22"/>
          <w:szCs w:val="22"/>
        </w:rPr>
        <w:t>zmiany wysokości minimalnego wynagrodzenia za pracę albo wysokości minimalnej stawki godzinowej ustalonych na podstawie przepisów ustawy z dnia 10 października 2002 r. o minimalnym wynagrodzeniu za pracę;</w:t>
      </w:r>
    </w:p>
    <w:p w14:paraId="2BEA7DE8" w14:textId="77777777" w:rsidR="00654B41" w:rsidRDefault="00654B41" w:rsidP="00654B41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spacing w:line="360" w:lineRule="auto"/>
        <w:ind w:left="426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991E9C">
        <w:rPr>
          <w:rFonts w:asciiTheme="minorHAnsi" w:hAnsiTheme="minorHAnsi" w:cs="Calibri"/>
          <w:sz w:val="22"/>
          <w:szCs w:val="22"/>
        </w:rPr>
        <w:t>zmiany zasad podlegania ubezpieczeniom społecznym lub ubezpieczeniu zdrowotnemu lub wysokości stawki składki na ubezpieczenia społeczne lub zdrowotne;</w:t>
      </w:r>
    </w:p>
    <w:p w14:paraId="5DECEE8B" w14:textId="77777777" w:rsidR="00654B41" w:rsidRPr="00991E9C" w:rsidRDefault="00654B41" w:rsidP="00654B41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spacing w:line="360" w:lineRule="auto"/>
        <w:ind w:left="426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991E9C">
        <w:rPr>
          <w:rFonts w:asciiTheme="minorHAnsi" w:hAnsiTheme="minorHAnsi" w:cs="Calibri"/>
          <w:sz w:val="22"/>
          <w:szCs w:val="22"/>
        </w:rPr>
        <w:t>zmiany zasad gromadzenia i wysokości wpłat do pracowniczych planów kapitałowych, o których mowa w ustawie z dnia 4 października 2018 r. o pracowniczych planach kapitałowych;</w:t>
      </w:r>
    </w:p>
    <w:p w14:paraId="65882C5A" w14:textId="77777777" w:rsidR="00654B41" w:rsidRPr="003659A0" w:rsidRDefault="00654B41" w:rsidP="00654B41">
      <w:pPr>
        <w:widowControl w:val="0"/>
        <w:shd w:val="clear" w:color="auto" w:fill="FFFFFF"/>
        <w:autoSpaceDE w:val="0"/>
        <w:spacing w:line="360" w:lineRule="auto"/>
        <w:ind w:hanging="1"/>
        <w:jc w:val="both"/>
        <w:rPr>
          <w:rFonts w:asciiTheme="minorHAnsi" w:hAnsiTheme="minorHAnsi" w:cs="Calibri"/>
          <w:sz w:val="22"/>
          <w:szCs w:val="22"/>
        </w:rPr>
      </w:pPr>
      <w:r w:rsidRPr="003659A0">
        <w:rPr>
          <w:rFonts w:asciiTheme="minorHAnsi" w:hAnsiTheme="minorHAnsi" w:cs="Calibri"/>
          <w:sz w:val="22"/>
          <w:szCs w:val="22"/>
        </w:rPr>
        <w:t xml:space="preserve">na zasadach i w sposób określony w ust. 2 – 12 poniżej, jeżeli zmiany te będą miały wpływ na koszty wykonania umowy przez Wykonawcę. </w:t>
      </w:r>
    </w:p>
    <w:p w14:paraId="341A5B14" w14:textId="77777777" w:rsidR="00654B41" w:rsidRPr="003659A0" w:rsidRDefault="00654B41" w:rsidP="00654B41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line="360" w:lineRule="auto"/>
        <w:ind w:left="0" w:hanging="284"/>
        <w:jc w:val="both"/>
        <w:rPr>
          <w:rFonts w:asciiTheme="minorHAnsi" w:hAnsiTheme="minorHAnsi" w:cs="Calibri"/>
          <w:sz w:val="22"/>
          <w:szCs w:val="22"/>
        </w:rPr>
      </w:pPr>
      <w:r w:rsidRPr="003659A0">
        <w:rPr>
          <w:rFonts w:asciiTheme="minorHAnsi" w:hAnsiTheme="minorHAnsi" w:cs="Calibri"/>
          <w:sz w:val="22"/>
          <w:szCs w:val="22"/>
        </w:rPr>
        <w:t>Zmiana wysokości wynagrodzenia należnego Wykonawcy w przypadku zaistnienia przesłanki, o której mowa w ust. 1 lit. a),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7224D4B2" w14:textId="77777777" w:rsidR="00654B41" w:rsidRPr="003659A0" w:rsidRDefault="00654B41" w:rsidP="00654B41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line="360" w:lineRule="auto"/>
        <w:ind w:left="0" w:hanging="284"/>
        <w:jc w:val="both"/>
        <w:rPr>
          <w:rFonts w:asciiTheme="minorHAnsi" w:hAnsiTheme="minorHAnsi" w:cs="Calibri"/>
          <w:sz w:val="22"/>
          <w:szCs w:val="22"/>
        </w:rPr>
      </w:pPr>
      <w:r w:rsidRPr="003659A0">
        <w:rPr>
          <w:rFonts w:asciiTheme="minorHAnsi" w:hAnsiTheme="minorHAnsi" w:cs="Calibri"/>
          <w:sz w:val="22"/>
          <w:szCs w:val="22"/>
        </w:rPr>
        <w:t>W przypadku zmiany, o której mowa w ust. 1 lit. a), wartość wynagrodzenia netto nie zmieni się, a wartość wynagrodzenia brutto zostanie wyliczona na podstawie nowych przepisów.</w:t>
      </w:r>
    </w:p>
    <w:p w14:paraId="0A00A6FB" w14:textId="77777777" w:rsidR="00654B41" w:rsidRPr="003659A0" w:rsidRDefault="00654B41" w:rsidP="00654B41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3659A0">
        <w:rPr>
          <w:rFonts w:asciiTheme="minorHAnsi" w:hAnsiTheme="minorHAnsi" w:cs="Calibri"/>
          <w:sz w:val="22"/>
          <w:szCs w:val="22"/>
        </w:rPr>
        <w:t xml:space="preserve">Zmiana wysokości wynagrodzenia w przypadku zaistnienia przesłanki, o której mowa w ust. 1 lit. b) – d),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</w:t>
      </w:r>
      <w:r w:rsidRPr="003659A0">
        <w:rPr>
          <w:rFonts w:asciiTheme="minorHAnsi" w:hAnsiTheme="minorHAnsi" w:cs="Calibri"/>
          <w:sz w:val="22"/>
          <w:szCs w:val="22"/>
        </w:rPr>
        <w:lastRenderedPageBreak/>
        <w:t>za pracę albo wysokość minimalnej stawki godzinowej, dokonujących zmian w zakresie zasad podlegania ubezpieczeniom społecznym lub ubezpieczeniu zdrowotnemu lub w zakresie wysokości stawki składki na ubezpieczenia społeczne lub zdrowotne lub też dokonujących zmian w zakresie zasad gromadzenia i wysokości wpłat do pracowniczych planów kapitałowych.</w:t>
      </w:r>
    </w:p>
    <w:p w14:paraId="56129777" w14:textId="77777777" w:rsidR="00654B41" w:rsidRPr="003659A0" w:rsidRDefault="00654B41" w:rsidP="00654B41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3659A0">
        <w:rPr>
          <w:rFonts w:asciiTheme="minorHAnsi" w:hAnsiTheme="minorHAnsi" w:cs="Calibri"/>
          <w:sz w:val="22"/>
          <w:szCs w:val="22"/>
        </w:rPr>
        <w:t>W przypadku zmiany, o której mowa w ust. 1 lit. b), wynagrodzenie Wykonawcy ulegnie zmianie o kwotę odpowiadającą rzeczywistemu wzrostowi kosztu Wykonawcy w związku ze zwiększeniem wysokości wynagrodzeń pracowników świadczących usługi do wysokości aktualnie obowiązującego minimalnego wynagrodzenia za pracę albo wysokość minimalnej stawki godzinowej, z 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 realizacją przedmiotu umowy, przy zachowaniu dotychczasowej kwoty netto otrzymywanego przez nich wynagrodzenia.</w:t>
      </w:r>
    </w:p>
    <w:p w14:paraId="2249977C" w14:textId="77777777" w:rsidR="00654B41" w:rsidRPr="003659A0" w:rsidRDefault="00654B41" w:rsidP="00654B41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3659A0">
        <w:rPr>
          <w:rFonts w:asciiTheme="minorHAnsi" w:hAnsiTheme="minorHAnsi" w:cs="Calibri"/>
          <w:sz w:val="22"/>
          <w:szCs w:val="22"/>
        </w:rPr>
        <w:t>W przypadku zmiany, o której mowa w ust. 1 lit. c) i d), wynagrodzenie Wykonawcy ulegnie zmianie o kwotę odpowiadającą rzeczywistej zmianie kosztu Wykonawcy ponoszonego w związku z wypłatą wynagrodzenia pracownikom świadczącym usługi. Kwota odpowiadająca zmianie kosztu Wykonawcy będzie odnosić się wyłącznie do części wynagrodzenia pracowników świadczących usługi, o których mowa w zdaniu poprzedzającym, odpowiadającej zakresowi, w jakim wykonują oni prace bezpośrednio związane z realizacją przedmiotu umowy, przy zachowaniu dotychczasowej kwoty netto otrzymywanego przez nich wynagrodzenia.</w:t>
      </w:r>
    </w:p>
    <w:p w14:paraId="7C452F0F" w14:textId="77777777" w:rsidR="00654B41" w:rsidRPr="003659A0" w:rsidRDefault="00654B41" w:rsidP="00654B41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3659A0">
        <w:rPr>
          <w:rFonts w:asciiTheme="minorHAnsi" w:hAnsiTheme="minorHAnsi" w:cs="Calibri"/>
          <w:sz w:val="22"/>
          <w:szCs w:val="22"/>
        </w:rPr>
        <w:t xml:space="preserve">W celu zawarcia aneksu, o którym mowa w ust. 1 powyżej, każda ze Stron może wystąpić do drugiej Strony z wnioskiem o dokonanie zmiany wysokości wynagrodzenia należnego Wykonawcy, wraz z 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052B4970" w14:textId="77777777" w:rsidR="00654B41" w:rsidRPr="003659A0" w:rsidRDefault="00654B41" w:rsidP="00654B41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3659A0">
        <w:rPr>
          <w:rFonts w:asciiTheme="minorHAnsi" w:hAnsiTheme="minorHAnsi" w:cs="Calibri"/>
          <w:sz w:val="22"/>
          <w:szCs w:val="22"/>
        </w:rPr>
        <w:t xml:space="preserve">W przypadku zmian, o których mowa w ust. 1 lit. b) – d), jeżeli z wnioskiem występuje Wykonawca, jest on zobowiązany dołączyć do wniosku dokumenty, z których będzie wynikać, w jakim zakresie zmiany te mają wpływ na koszty wykonania umowy, w szczególności: </w:t>
      </w:r>
    </w:p>
    <w:p w14:paraId="68AD123F" w14:textId="77777777" w:rsidR="00654B41" w:rsidRDefault="00654B41" w:rsidP="00654B41">
      <w:pPr>
        <w:widowControl w:val="0"/>
        <w:numPr>
          <w:ilvl w:val="0"/>
          <w:numId w:val="15"/>
        </w:numPr>
        <w:shd w:val="clear" w:color="auto" w:fill="FFFFFF"/>
        <w:tabs>
          <w:tab w:val="left" w:pos="851"/>
        </w:tabs>
        <w:suppressAutoHyphens/>
        <w:autoSpaceDE w:val="0"/>
        <w:spacing w:line="360" w:lineRule="auto"/>
        <w:ind w:left="426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3659A0">
        <w:rPr>
          <w:rFonts w:asciiTheme="minorHAnsi" w:hAnsiTheme="minorHAnsi" w:cs="Calibri"/>
          <w:sz w:val="22"/>
          <w:szCs w:val="22"/>
        </w:rPr>
        <w:t xml:space="preserve">pisemne zestawienie wynagrodzeń ze wskazaniem kwot brutto i netto (zarówno przed jak i po </w:t>
      </w:r>
      <w:r w:rsidRPr="003659A0">
        <w:rPr>
          <w:rFonts w:asciiTheme="minorHAnsi" w:hAnsiTheme="minorHAnsi" w:cs="Calibri"/>
          <w:sz w:val="22"/>
          <w:szCs w:val="22"/>
        </w:rPr>
        <w:lastRenderedPageBreak/>
        <w:t xml:space="preserve">zmianie) pracowników świadczących usługi, wraz z określeniem zakresu (części etatu), w jakim wykonują oni prace bezpośrednio związane z realizacją przedmiotu umowy oraz części wynagrodzenia odpowiadającej temu zakresowi - w przypadku zmiany, o której mowa w ust. 1 lit. b), lub </w:t>
      </w:r>
    </w:p>
    <w:p w14:paraId="52A1DC71" w14:textId="77777777" w:rsidR="00654B41" w:rsidRDefault="00654B41" w:rsidP="00654B41">
      <w:pPr>
        <w:widowControl w:val="0"/>
        <w:numPr>
          <w:ilvl w:val="0"/>
          <w:numId w:val="15"/>
        </w:numPr>
        <w:shd w:val="clear" w:color="auto" w:fill="FFFFFF"/>
        <w:tabs>
          <w:tab w:val="left" w:pos="851"/>
        </w:tabs>
        <w:suppressAutoHyphens/>
        <w:autoSpaceDE w:val="0"/>
        <w:spacing w:line="360" w:lineRule="auto"/>
        <w:ind w:left="426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991E9C">
        <w:rPr>
          <w:rFonts w:asciiTheme="minorHAnsi" w:hAnsiTheme="minorHAnsi" w:cs="Calibri"/>
          <w:sz w:val="22"/>
          <w:szCs w:val="22"/>
        </w:rPr>
        <w:t>pisemne zestawienie wynagrodzeń ze wskazaniem kwot brutto i netto (zarówno przed jak i po zmianie) pracowników świadczących usługi, wraz z kwotami składek uiszczanych do Zakładu Ubezpieczeń Społecznych/Kasy Rolniczego Ubezpieczenia Społecznego w części finansowanej przez Wykonawcę, z określeniem zakresu (części etatu), w jakim wykonują oni prace bezpośrednio związane z realizacją przedmiotu umowy oraz części wynagrodzenia odpowiadającej temu zakresowi - w przypadku zmiany, o której mowa w ust. 1 lit. c), lub</w:t>
      </w:r>
    </w:p>
    <w:p w14:paraId="2692C7EC" w14:textId="77777777" w:rsidR="00654B41" w:rsidRPr="00991E9C" w:rsidRDefault="00654B41" w:rsidP="00654B41">
      <w:pPr>
        <w:widowControl w:val="0"/>
        <w:numPr>
          <w:ilvl w:val="0"/>
          <w:numId w:val="15"/>
        </w:numPr>
        <w:shd w:val="clear" w:color="auto" w:fill="FFFFFF"/>
        <w:tabs>
          <w:tab w:val="left" w:pos="851"/>
        </w:tabs>
        <w:suppressAutoHyphens/>
        <w:autoSpaceDE w:val="0"/>
        <w:spacing w:line="360" w:lineRule="auto"/>
        <w:ind w:left="426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991E9C">
        <w:rPr>
          <w:rFonts w:asciiTheme="minorHAnsi" w:hAnsiTheme="minorHAnsi" w:cs="Calibri"/>
          <w:sz w:val="22"/>
          <w:szCs w:val="22"/>
        </w:rPr>
        <w:t>pisemne zestawienie wynagrodzeń ze wskazaniem kwot brutto i netto (zarówno przed jak i po zmianie) pracowników świadczących usługi, wraz z kwotami wpłat na pracownicze plany kapitałowe, wraz z określeniem zakresu (części etatu), w jakim wykonują oni prace bezpośrednio związane z realizacją przedmiotu umowy oraz części wynagrodzenia odpowiadające temu zakresowi – w przypadku zmiany, o której mowa w ust. 1 lit. d).</w:t>
      </w:r>
    </w:p>
    <w:p w14:paraId="680C7FA6" w14:textId="77777777" w:rsidR="00654B41" w:rsidRPr="003659A0" w:rsidRDefault="00654B41" w:rsidP="00654B41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suppressAutoHyphens/>
        <w:autoSpaceDE w:val="0"/>
        <w:spacing w:line="360" w:lineRule="auto"/>
        <w:ind w:left="0" w:hanging="284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3659A0">
        <w:rPr>
          <w:rFonts w:asciiTheme="minorHAnsi" w:hAnsiTheme="minorHAnsi" w:cs="Calibri"/>
          <w:sz w:val="22"/>
          <w:szCs w:val="22"/>
        </w:rPr>
        <w:t>W przypadku zmiany, o której mowa w ust. 1 lit. b) – d), jeżeli z wnioskiem występuje Zamawiający, jest on uprawniony do zobowiązania Wykonawcy do przedstawienia w wyznaczonym terminie, nie dłuższym niż 10 dni roboczych, dokumentów, z których będzie wynikać w jakim zakresie zmiana ta ma wpływ na koszty wykonania umowy, w tym pisemnego zestawienia wynagrodzeń, o którym mowa w ust. 8.</w:t>
      </w:r>
    </w:p>
    <w:p w14:paraId="4289F81E" w14:textId="77777777" w:rsidR="00654B41" w:rsidRPr="003659A0" w:rsidRDefault="00654B41" w:rsidP="00654B41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suppressAutoHyphens/>
        <w:autoSpaceDE w:val="0"/>
        <w:spacing w:line="360" w:lineRule="auto"/>
        <w:ind w:left="0" w:hanging="284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3659A0">
        <w:rPr>
          <w:rFonts w:asciiTheme="minorHAnsi" w:hAnsiTheme="minorHAnsi" w:cs="Calibri"/>
          <w:sz w:val="22"/>
          <w:szCs w:val="22"/>
        </w:rPr>
        <w:t>W terminie 14 dni roboczych od dnia przekazania wniosku, o którym mowa w ust. 7, Strona, która otrzymała wniosek, przekaże drugiej Stronie informację o zakresie, w jakim zatwierdza wniosek oraz wskaże kwotę, o którą wynagrodzenie należne Wykonawcy powinno ulec zmianie, albo informację o niezatwierdzeniu wniosku wraz z uzasadnieniem.</w:t>
      </w:r>
    </w:p>
    <w:p w14:paraId="4200778E" w14:textId="77777777" w:rsidR="00654B41" w:rsidRPr="003659A0" w:rsidRDefault="00654B41" w:rsidP="00654B41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suppressAutoHyphens/>
        <w:autoSpaceDE w:val="0"/>
        <w:spacing w:line="360" w:lineRule="auto"/>
        <w:ind w:left="0" w:hanging="284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3659A0">
        <w:rPr>
          <w:rFonts w:asciiTheme="minorHAnsi" w:hAnsiTheme="minorHAnsi" w:cs="Calibri"/>
          <w:sz w:val="22"/>
          <w:szCs w:val="22"/>
        </w:rPr>
        <w:t>W przypadku otrzymania przez Stronę informacji o niezatwierdzeniu wniosku lub częściowym zatwierdzeniu wniosku, Strona ta może ponownie wystąpić z wnioskiem, o którym mowa w ust. 7. W takim przypadku przepisy ust. 8 - 10 oraz 12 stosuje się odpowiednio</w:t>
      </w:r>
    </w:p>
    <w:p w14:paraId="26F76891" w14:textId="77777777" w:rsidR="00654B41" w:rsidRPr="003659A0" w:rsidRDefault="00654B41" w:rsidP="00654B41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suppressAutoHyphens/>
        <w:autoSpaceDE w:val="0"/>
        <w:spacing w:line="360" w:lineRule="auto"/>
        <w:ind w:left="0" w:hanging="284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3659A0">
        <w:rPr>
          <w:rFonts w:asciiTheme="minorHAnsi" w:hAnsiTheme="minorHAnsi" w:cs="Calibri"/>
          <w:sz w:val="22"/>
          <w:szCs w:val="22"/>
        </w:rPr>
        <w:t>Zawarcie aneksu nastąpi nie później niż w terminie 14 dni roboczych od dnia zatwierdzenia wniosku o dokonanie zmiany wysokości wynagrodzenia należnego Wykonawcy. Zmiana wysokości wynagrodzenia należnego Wykonawcy, dokonana na podstawie ust. 1 - 12 niniejszego paragrafu, obowiązywać będzie od dnia wejścia w życie zmian przepisów, o których mowa w ust. 1 powyżej.</w:t>
      </w:r>
    </w:p>
    <w:p w14:paraId="7C733E51" w14:textId="77777777" w:rsidR="00654B41" w:rsidRPr="003659A0" w:rsidRDefault="00654B41" w:rsidP="00654B41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suppressAutoHyphens/>
        <w:autoSpaceDE w:val="0"/>
        <w:spacing w:line="360" w:lineRule="auto"/>
        <w:ind w:left="0" w:hanging="284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3659A0">
        <w:rPr>
          <w:rFonts w:asciiTheme="minorHAnsi" w:eastAsia="Calibri" w:hAnsiTheme="minorHAnsi" w:cs="Calibri"/>
          <w:sz w:val="22"/>
          <w:szCs w:val="22"/>
          <w:lang w:eastAsia="en-US"/>
        </w:rPr>
        <w:lastRenderedPageBreak/>
        <w:t xml:space="preserve">Zamawiający przewiduje możliwość zmiany wysokości wynagrodzenia należnego Wykonawcy, w przypadku zmiany kosztów związanych z realizacją umowy. Przez zmianę kosztów rozumie się wzrost kosztów, jak i ich obniżenie, względem cen jednostkowych wskazanych przez Wykonawcę w ofercie. </w:t>
      </w:r>
    </w:p>
    <w:p w14:paraId="6C2A99BE" w14:textId="77777777" w:rsidR="00654B41" w:rsidRPr="003659A0" w:rsidRDefault="00654B41" w:rsidP="00654B41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suppressAutoHyphens/>
        <w:autoSpaceDE w:val="0"/>
        <w:spacing w:line="360" w:lineRule="auto"/>
        <w:ind w:left="0" w:hanging="284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3659A0">
        <w:rPr>
          <w:rFonts w:asciiTheme="minorHAnsi" w:eastAsia="Calibri" w:hAnsiTheme="minorHAnsi" w:cs="Calibri"/>
          <w:sz w:val="22"/>
          <w:szCs w:val="22"/>
          <w:lang w:eastAsia="en-US"/>
        </w:rPr>
        <w:t xml:space="preserve">Wynagrodzenie składnika określonego ust. 13 może podlegać waloryzacji w oparciu o średnioroczny Wskaźnik cen towarów i usług konsumpcyjnych, opublikowany w formie komunikatu przez Prezesa Głównego Urzędu Statystycznego w Dzienniku Urzędowym RP „Monitor Polski” na stronie internetowej Urzędu. </w:t>
      </w:r>
    </w:p>
    <w:p w14:paraId="3958F2A7" w14:textId="77777777" w:rsidR="00654B41" w:rsidRPr="003659A0" w:rsidRDefault="00654B41" w:rsidP="00654B41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suppressAutoHyphens/>
        <w:autoSpaceDE w:val="0"/>
        <w:spacing w:line="360" w:lineRule="auto"/>
        <w:ind w:left="0" w:hanging="284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3659A0">
        <w:rPr>
          <w:rFonts w:asciiTheme="minorHAnsi" w:eastAsia="Calibri" w:hAnsiTheme="minorHAnsi" w:cs="Calibri"/>
          <w:sz w:val="22"/>
          <w:szCs w:val="22"/>
          <w:lang w:eastAsia="en-US"/>
        </w:rPr>
        <w:t xml:space="preserve">Strony mogą żądać zmiany składników/składnika wynagrodzenia, jeżeli wskaźnik wzrostu lub obniżenia cen towarów i usług, o którym mowa w ust. 14, przekroczy 3,3%. </w:t>
      </w:r>
    </w:p>
    <w:p w14:paraId="2461C869" w14:textId="77777777" w:rsidR="00654B41" w:rsidRPr="003659A0" w:rsidRDefault="00654B41" w:rsidP="00654B41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suppressAutoHyphens/>
        <w:autoSpaceDE w:val="0"/>
        <w:spacing w:line="360" w:lineRule="auto"/>
        <w:ind w:left="0" w:hanging="284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3659A0">
        <w:rPr>
          <w:rFonts w:asciiTheme="minorHAnsi" w:eastAsia="Calibri" w:hAnsiTheme="minorHAnsi" w:cs="Calibri"/>
          <w:sz w:val="22"/>
          <w:szCs w:val="22"/>
          <w:lang w:eastAsia="en-US"/>
        </w:rPr>
        <w:t xml:space="preserve">Po każdych 6 miesiącach liczonych od dnia zawarcia umowy, Strony mogą żądać zmiany składnika wynagrodzenia. Każda ze stron umowy może zwrócić się do drugiej strony z wnioskiem o waloryzację w terminie do 30 dni od dnia upływu 6 miesięcy od zawarcia umowy. </w:t>
      </w:r>
    </w:p>
    <w:p w14:paraId="56523285" w14:textId="77777777" w:rsidR="00654B41" w:rsidRDefault="00654B41" w:rsidP="00654B41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suppressAutoHyphens/>
        <w:autoSpaceDE w:val="0"/>
        <w:spacing w:line="360" w:lineRule="auto"/>
        <w:ind w:left="0" w:hanging="284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3659A0">
        <w:rPr>
          <w:rFonts w:asciiTheme="minorHAnsi" w:eastAsia="Calibri" w:hAnsiTheme="minorHAnsi" w:cs="Calibri"/>
          <w:sz w:val="22"/>
          <w:szCs w:val="22"/>
          <w:lang w:eastAsia="en-US"/>
        </w:rPr>
        <w:t xml:space="preserve">Waloryzacja danego składnika wynagrodzenia, będzie obliczana według wskaźnika, o którym mowa w ust. 14, za rok poprzedzający złożenie wniosku o waloryzację. Waloryzacja wynagrodzenia Wykonawcy będzie następować o różnicę pomiędzy ustalanym wskaźnikiem, o którym mowa w ust. 14 a wskaźnikiem 3,3%, o którym mowa w ust. 15. </w:t>
      </w:r>
    </w:p>
    <w:p w14:paraId="2A68F202" w14:textId="77777777" w:rsidR="00654B41" w:rsidRPr="00991E9C" w:rsidRDefault="00654B41" w:rsidP="00654B41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suppressAutoHyphens/>
        <w:autoSpaceDE w:val="0"/>
        <w:spacing w:line="360" w:lineRule="auto"/>
        <w:ind w:left="0" w:hanging="284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991E9C">
        <w:rPr>
          <w:rFonts w:asciiTheme="minorHAnsi" w:eastAsia="Calibri" w:hAnsiTheme="minorHAnsi" w:cs="Calibri"/>
          <w:sz w:val="22"/>
          <w:szCs w:val="22"/>
          <w:lang w:eastAsia="en-US"/>
        </w:rPr>
        <w:t>W wyniku dokonania wszystkich waloryzacji, wynagrodzenie może ulec zwiększeniu lub zmniejszeniu maksymalnie o 3% łącznej wysokości wynagrodzenia brutto, należnego Wykonawcy w ramach niniejszej umowy.</w:t>
      </w:r>
    </w:p>
    <w:p w14:paraId="1718FA77" w14:textId="77777777" w:rsidR="00654B41" w:rsidRPr="00991E9C" w:rsidRDefault="00654B41" w:rsidP="00654B41">
      <w:pPr>
        <w:widowControl w:val="0"/>
        <w:shd w:val="clear" w:color="auto" w:fill="FFFFFF"/>
        <w:tabs>
          <w:tab w:val="left" w:pos="284"/>
          <w:tab w:val="left" w:pos="426"/>
        </w:tabs>
        <w:suppressAutoHyphens/>
        <w:autoSpaceDE w:val="0"/>
        <w:spacing w:line="360" w:lineRule="auto"/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14:paraId="344D6280" w14:textId="77777777" w:rsidR="00654B41" w:rsidRPr="003659A0" w:rsidRDefault="00654B41" w:rsidP="00654B41">
      <w:pPr>
        <w:spacing w:line="360" w:lineRule="auto"/>
        <w:jc w:val="center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 w:rsidRPr="003659A0">
        <w:rPr>
          <w:rFonts w:asciiTheme="minorHAnsi" w:hAnsiTheme="minorHAnsi" w:cs="Calibri"/>
          <w:b/>
          <w:bCs/>
          <w:color w:val="000000"/>
          <w:sz w:val="22"/>
          <w:szCs w:val="22"/>
        </w:rPr>
        <w:t>§ 13</w:t>
      </w:r>
      <w:bookmarkEnd w:id="2"/>
      <w:r w:rsidRPr="003659A0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Postanowienia końcowe</w:t>
      </w:r>
    </w:p>
    <w:p w14:paraId="17C895FB" w14:textId="77777777" w:rsidR="00654B41" w:rsidRPr="003659A0" w:rsidRDefault="00654B41" w:rsidP="00654B41">
      <w:pPr>
        <w:numPr>
          <w:ilvl w:val="0"/>
          <w:numId w:val="19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659A0">
        <w:rPr>
          <w:rFonts w:asciiTheme="minorHAnsi" w:hAnsiTheme="minorHAnsi" w:cs="Calibri"/>
          <w:color w:val="000000"/>
          <w:sz w:val="22"/>
          <w:szCs w:val="22"/>
        </w:rPr>
        <w:t>Prawa i obowiązki wynikające z niniejszej umowy nie mogą być przeniesione przez Wykonawcę na osoby trzecie bez uprzedniej pisemnej zgody Zamawiającego pod rygorem nieważności.</w:t>
      </w:r>
    </w:p>
    <w:p w14:paraId="052E6A9F" w14:textId="77777777" w:rsidR="00654B41" w:rsidRPr="003659A0" w:rsidRDefault="00654B41" w:rsidP="00654B41">
      <w:pPr>
        <w:numPr>
          <w:ilvl w:val="0"/>
          <w:numId w:val="19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659A0">
        <w:rPr>
          <w:rFonts w:asciiTheme="minorHAnsi" w:hAnsiTheme="minorHAnsi" w:cs="Calibri"/>
          <w:color w:val="000000"/>
          <w:sz w:val="22"/>
          <w:szCs w:val="22"/>
        </w:rPr>
        <w:t>Zmiana lub uzupełnienie umowy wymaga formy pisemnej pod rygorem nieważności.</w:t>
      </w:r>
    </w:p>
    <w:p w14:paraId="60BCFE39" w14:textId="77777777" w:rsidR="00654B41" w:rsidRPr="003659A0" w:rsidRDefault="00654B41" w:rsidP="00654B41">
      <w:pPr>
        <w:numPr>
          <w:ilvl w:val="0"/>
          <w:numId w:val="19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659A0">
        <w:rPr>
          <w:rFonts w:asciiTheme="minorHAnsi" w:hAnsiTheme="minorHAnsi" w:cs="Calibri"/>
          <w:color w:val="000000"/>
          <w:sz w:val="22"/>
          <w:szCs w:val="22"/>
        </w:rPr>
        <w:t>Do spraw nieuregulowanych w umowie mają zastosowanie przepisy ustawy Prawo zamówień publicznych i Kodeksu cywilnego oraz inne przepisy właściwe ze względu na przedmiot umowy</w:t>
      </w:r>
    </w:p>
    <w:p w14:paraId="4D71ADD8" w14:textId="77777777" w:rsidR="00654B41" w:rsidRPr="003659A0" w:rsidRDefault="00654B41" w:rsidP="00654B41">
      <w:pPr>
        <w:numPr>
          <w:ilvl w:val="0"/>
          <w:numId w:val="19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659A0">
        <w:rPr>
          <w:rFonts w:asciiTheme="minorHAnsi" w:hAnsiTheme="minorHAnsi" w:cs="Calibri"/>
          <w:color w:val="000000"/>
          <w:sz w:val="22"/>
          <w:szCs w:val="22"/>
        </w:rPr>
        <w:t>Spory powstałe na tle realizacji niniejszej umowy rozstrzygane będą przez sąd powszechny właściwy miejscowo według siedziby Zamawiającego.</w:t>
      </w:r>
    </w:p>
    <w:p w14:paraId="1D2708D8" w14:textId="77777777" w:rsidR="00654B41" w:rsidRPr="003659A0" w:rsidRDefault="00654B41" w:rsidP="00654B41">
      <w:pPr>
        <w:numPr>
          <w:ilvl w:val="0"/>
          <w:numId w:val="19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659A0">
        <w:rPr>
          <w:rFonts w:asciiTheme="minorHAnsi" w:hAnsiTheme="minorHAnsi" w:cs="Calibri"/>
          <w:color w:val="000000"/>
          <w:sz w:val="22"/>
          <w:szCs w:val="22"/>
        </w:rPr>
        <w:lastRenderedPageBreak/>
        <w:t>Postanowienia niniejszej umowy są jawne w zakresie wynikającym z postanowień ustawy z dnia 6 września 2001 r. o dostępie do informacji publicznej (Dz. U. z 2022 poz. 902 z późn. zm.) oraz ustawy z dnia 11 września 2019 r. Prawo zamówień publicznych (Dz. U. z 2021 r. poz. 1129 z późn. zm.</w:t>
      </w:r>
    </w:p>
    <w:p w14:paraId="7D8B03FB" w14:textId="77777777" w:rsidR="00654B41" w:rsidRPr="003659A0" w:rsidRDefault="00654B41" w:rsidP="00654B41">
      <w:pPr>
        <w:numPr>
          <w:ilvl w:val="0"/>
          <w:numId w:val="19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659A0">
        <w:rPr>
          <w:rFonts w:asciiTheme="minorHAnsi" w:hAnsiTheme="minorHAnsi" w:cs="Calibri"/>
          <w:color w:val="000000"/>
          <w:sz w:val="22"/>
          <w:szCs w:val="22"/>
        </w:rPr>
        <w:t>Umowę sporządzono w dwóch jednobrzmiących egzemplarzach, po jednym dla każdej ze Stron.</w:t>
      </w:r>
    </w:p>
    <w:p w14:paraId="5924B941" w14:textId="77777777" w:rsidR="00654B41" w:rsidRPr="003659A0" w:rsidRDefault="00654B41" w:rsidP="00654B41">
      <w:pPr>
        <w:numPr>
          <w:ilvl w:val="0"/>
          <w:numId w:val="19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659A0">
        <w:rPr>
          <w:rFonts w:asciiTheme="minorHAnsi" w:hAnsiTheme="minorHAnsi" w:cs="Calibri"/>
          <w:color w:val="000000"/>
          <w:sz w:val="22"/>
          <w:szCs w:val="22"/>
        </w:rPr>
        <w:t>Umowa w postaci elektronicznej podpisana kwalifikowanym podpisem elektronicznym zostaje zawarta z dniem złożenia ostatniego podpisu przez stronę umowy.</w:t>
      </w:r>
    </w:p>
    <w:p w14:paraId="70E3E33A" w14:textId="77777777" w:rsidR="00654B41" w:rsidRPr="003659A0" w:rsidRDefault="00654B41" w:rsidP="00654B41">
      <w:pPr>
        <w:numPr>
          <w:ilvl w:val="0"/>
          <w:numId w:val="19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659A0">
        <w:rPr>
          <w:rFonts w:asciiTheme="minorHAnsi" w:hAnsiTheme="minorHAnsi" w:cs="Calibri"/>
          <w:color w:val="000000"/>
          <w:sz w:val="22"/>
          <w:szCs w:val="22"/>
        </w:rPr>
        <w:t>Tytuły nadane poszczególnym paragrafom mają jedynie charakter pomocniczy i nie wpływają na interpretację postanowień umownych.</w:t>
      </w:r>
    </w:p>
    <w:p w14:paraId="7191287F" w14:textId="77777777" w:rsidR="00654B41" w:rsidRPr="003659A0" w:rsidRDefault="00654B41" w:rsidP="00654B41">
      <w:pPr>
        <w:numPr>
          <w:ilvl w:val="0"/>
          <w:numId w:val="19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659A0">
        <w:rPr>
          <w:rFonts w:asciiTheme="minorHAnsi" w:hAnsiTheme="minorHAnsi" w:cs="Calibri"/>
          <w:color w:val="000000"/>
          <w:sz w:val="22"/>
          <w:szCs w:val="22"/>
        </w:rPr>
        <w:t>Wszelkie załączniki do niniejszej umowy stanowią jej integralną część.</w:t>
      </w:r>
    </w:p>
    <w:p w14:paraId="68CB76DC" w14:textId="77777777" w:rsidR="00654B41" w:rsidRPr="003659A0" w:rsidRDefault="00654B41" w:rsidP="00654B41">
      <w:pPr>
        <w:numPr>
          <w:ilvl w:val="0"/>
          <w:numId w:val="19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659A0">
        <w:rPr>
          <w:rFonts w:asciiTheme="minorHAnsi" w:hAnsiTheme="minorHAnsi" w:cs="Calibri"/>
          <w:color w:val="000000"/>
          <w:sz w:val="22"/>
          <w:szCs w:val="22"/>
        </w:rPr>
        <w:t>Załącznikiem do umowy jest:</w:t>
      </w:r>
    </w:p>
    <w:p w14:paraId="609BD752" w14:textId="77777777" w:rsidR="00654B41" w:rsidRPr="003659A0" w:rsidRDefault="00654B41" w:rsidP="00654B41">
      <w:pPr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659A0">
        <w:rPr>
          <w:rFonts w:asciiTheme="minorHAnsi" w:hAnsiTheme="minorHAnsi" w:cs="Calibri"/>
          <w:color w:val="000000"/>
          <w:sz w:val="22"/>
          <w:szCs w:val="22"/>
        </w:rPr>
        <w:t>Załącznik nr 1 Oferta z dn. otwarcia…………</w:t>
      </w:r>
      <w:proofErr w:type="gramStart"/>
      <w:r w:rsidRPr="003659A0">
        <w:rPr>
          <w:rFonts w:asciiTheme="minorHAnsi" w:hAnsiTheme="minorHAnsi" w:cs="Calibri"/>
          <w:color w:val="000000"/>
          <w:sz w:val="22"/>
          <w:szCs w:val="22"/>
        </w:rPr>
        <w:t>…….</w:t>
      </w:r>
      <w:proofErr w:type="gramEnd"/>
      <w:r w:rsidRPr="003659A0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55A0593A" w14:textId="77777777" w:rsidR="00654B41" w:rsidRPr="003659A0" w:rsidRDefault="00654B41" w:rsidP="00654B41">
      <w:pPr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659A0">
        <w:rPr>
          <w:rFonts w:asciiTheme="minorHAnsi" w:hAnsiTheme="minorHAnsi" w:cs="Calibri"/>
          <w:color w:val="000000"/>
          <w:sz w:val="22"/>
          <w:szCs w:val="22"/>
        </w:rPr>
        <w:t>Załącznik nr 2 SWZ z dnia …………………</w:t>
      </w:r>
      <w:proofErr w:type="gramStart"/>
      <w:r w:rsidRPr="003659A0">
        <w:rPr>
          <w:rFonts w:asciiTheme="minorHAnsi" w:hAnsiTheme="minorHAnsi" w:cs="Calibri"/>
          <w:color w:val="000000"/>
          <w:sz w:val="22"/>
          <w:szCs w:val="22"/>
        </w:rPr>
        <w:t>…….</w:t>
      </w:r>
      <w:proofErr w:type="gramEnd"/>
      <w:r w:rsidRPr="003659A0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038BEA41" w14:textId="77777777" w:rsidR="00654B41" w:rsidRDefault="00654B41" w:rsidP="00654B41">
      <w:pPr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659A0">
        <w:rPr>
          <w:rFonts w:asciiTheme="minorHAnsi" w:hAnsiTheme="minorHAnsi" w:cs="Calibri"/>
          <w:color w:val="000000"/>
          <w:sz w:val="22"/>
          <w:szCs w:val="22"/>
        </w:rPr>
        <w:t>Załącznik nr 3 Informacja o przetwarzaniu danych osobowych przez Uniwersytet Medyczny w Łodzi</w:t>
      </w:r>
    </w:p>
    <w:p w14:paraId="29A66D79" w14:textId="77777777" w:rsidR="00654B41" w:rsidRPr="00EF7957" w:rsidRDefault="00654B41" w:rsidP="00654B41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EF7957">
        <w:rPr>
          <w:rFonts w:asciiTheme="minorHAnsi" w:hAnsiTheme="minorHAnsi" w:cs="Calibri"/>
          <w:sz w:val="22"/>
          <w:szCs w:val="22"/>
        </w:rPr>
        <w:t>Załącznik nr 4 Lista osób upoważnionych do kontaktu</w:t>
      </w:r>
    </w:p>
    <w:p w14:paraId="70C274B9" w14:textId="77777777" w:rsidR="00654B41" w:rsidRPr="003659A0" w:rsidRDefault="00654B41" w:rsidP="00654B41">
      <w:pPr>
        <w:spacing w:line="360" w:lineRule="auto"/>
        <w:rPr>
          <w:rFonts w:asciiTheme="minorHAnsi" w:hAnsiTheme="minorHAnsi" w:cs="Calibri"/>
          <w:b/>
          <w:bCs/>
          <w:color w:val="000000"/>
          <w:sz w:val="22"/>
          <w:szCs w:val="22"/>
        </w:rPr>
      </w:pPr>
    </w:p>
    <w:p w14:paraId="6F04DF21" w14:textId="77777777" w:rsidR="00654B41" w:rsidRPr="003659A0" w:rsidRDefault="00654B41" w:rsidP="00654B41">
      <w:pPr>
        <w:spacing w:line="360" w:lineRule="auto"/>
        <w:jc w:val="center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 w:rsidRPr="003659A0">
        <w:rPr>
          <w:rFonts w:asciiTheme="minorHAnsi" w:hAnsiTheme="minorHAnsi" w:cs="Calibri"/>
          <w:b/>
          <w:bCs/>
          <w:color w:val="000000"/>
          <w:sz w:val="22"/>
          <w:szCs w:val="22"/>
        </w:rPr>
        <w:t>WYKONAWCA</w:t>
      </w:r>
      <w:r w:rsidRPr="003659A0">
        <w:rPr>
          <w:rFonts w:asciiTheme="minorHAnsi" w:hAnsiTheme="minorHAnsi" w:cs="Calibri"/>
          <w:b/>
          <w:bCs/>
          <w:color w:val="000000"/>
          <w:sz w:val="22"/>
          <w:szCs w:val="22"/>
        </w:rPr>
        <w:tab/>
      </w:r>
      <w:r w:rsidRPr="003659A0">
        <w:rPr>
          <w:rFonts w:asciiTheme="minorHAnsi" w:hAnsiTheme="minorHAnsi" w:cs="Calibri"/>
          <w:b/>
          <w:bCs/>
          <w:color w:val="000000"/>
          <w:sz w:val="22"/>
          <w:szCs w:val="22"/>
        </w:rPr>
        <w:tab/>
      </w:r>
      <w:r w:rsidRPr="003659A0">
        <w:rPr>
          <w:rFonts w:asciiTheme="minorHAnsi" w:hAnsiTheme="minorHAnsi" w:cs="Calibri"/>
          <w:b/>
          <w:bCs/>
          <w:color w:val="000000"/>
          <w:sz w:val="22"/>
          <w:szCs w:val="22"/>
        </w:rPr>
        <w:tab/>
      </w:r>
      <w:r w:rsidRPr="003659A0">
        <w:rPr>
          <w:rFonts w:asciiTheme="minorHAnsi" w:hAnsiTheme="minorHAnsi" w:cs="Calibri"/>
          <w:b/>
          <w:bCs/>
          <w:color w:val="000000"/>
          <w:sz w:val="22"/>
          <w:szCs w:val="22"/>
        </w:rPr>
        <w:tab/>
      </w:r>
      <w:r w:rsidRPr="003659A0">
        <w:rPr>
          <w:rFonts w:asciiTheme="minorHAnsi" w:hAnsiTheme="minorHAnsi" w:cs="Calibri"/>
          <w:b/>
          <w:bCs/>
          <w:color w:val="000000"/>
          <w:sz w:val="22"/>
          <w:szCs w:val="22"/>
        </w:rPr>
        <w:tab/>
      </w:r>
      <w:r w:rsidRPr="003659A0">
        <w:rPr>
          <w:rFonts w:asciiTheme="minorHAnsi" w:hAnsiTheme="minorHAnsi" w:cs="Calibri"/>
          <w:b/>
          <w:bCs/>
          <w:color w:val="000000"/>
          <w:sz w:val="22"/>
          <w:szCs w:val="22"/>
        </w:rPr>
        <w:tab/>
      </w:r>
      <w:r w:rsidRPr="003659A0">
        <w:rPr>
          <w:rFonts w:asciiTheme="minorHAnsi" w:hAnsiTheme="minorHAnsi" w:cs="Calibri"/>
          <w:b/>
          <w:bCs/>
          <w:color w:val="000000"/>
          <w:sz w:val="22"/>
          <w:szCs w:val="22"/>
        </w:rPr>
        <w:tab/>
      </w:r>
      <w:r w:rsidRPr="003659A0">
        <w:rPr>
          <w:rFonts w:asciiTheme="minorHAnsi" w:hAnsiTheme="minorHAnsi" w:cs="Calibri"/>
          <w:b/>
          <w:bCs/>
          <w:color w:val="000000"/>
          <w:sz w:val="22"/>
          <w:szCs w:val="22"/>
        </w:rPr>
        <w:tab/>
        <w:t>ZAMAWIAJĄCY</w:t>
      </w:r>
    </w:p>
    <w:p w14:paraId="5D070A70" w14:textId="1DECEBE4" w:rsidR="00654B41" w:rsidRPr="00D63E41" w:rsidRDefault="00654B41" w:rsidP="00D63E41">
      <w:pPr>
        <w:rPr>
          <w:rStyle w:val="Brak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br w:type="page"/>
      </w:r>
    </w:p>
    <w:p w14:paraId="722853BC" w14:textId="77777777" w:rsidR="00654B41" w:rsidRDefault="00654B41" w:rsidP="00654B41">
      <w:pPr>
        <w:jc w:val="right"/>
        <w:rPr>
          <w:rStyle w:val="Brak"/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</w:pPr>
    </w:p>
    <w:p w14:paraId="10214677" w14:textId="77777777" w:rsidR="00654B41" w:rsidRPr="000067BC" w:rsidRDefault="00654B41" w:rsidP="00654B41">
      <w:pPr>
        <w:jc w:val="right"/>
        <w:rPr>
          <w:rStyle w:val="Brak"/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</w:pPr>
      <w:r w:rsidRPr="000067BC">
        <w:rPr>
          <w:rStyle w:val="Brak"/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  <w:t xml:space="preserve">Załącznik nr </w:t>
      </w:r>
      <w:r>
        <w:rPr>
          <w:rStyle w:val="Brak"/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  <w:t>3</w:t>
      </w:r>
      <w:r w:rsidRPr="000067BC">
        <w:rPr>
          <w:rStyle w:val="Brak"/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  <w:t xml:space="preserve"> do Umowy ZP/12/2025</w:t>
      </w:r>
      <w:r>
        <w:rPr>
          <w:rStyle w:val="Brak"/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  <w:t>/Pakiet …</w:t>
      </w:r>
    </w:p>
    <w:p w14:paraId="6798FDBF" w14:textId="77777777" w:rsidR="00654B41" w:rsidRDefault="00654B41" w:rsidP="00654B41">
      <w:pPr>
        <w:jc w:val="right"/>
        <w:rPr>
          <w:rStyle w:val="Brak"/>
          <w:rFonts w:asciiTheme="minorHAnsi" w:eastAsia="Calibri" w:hAnsiTheme="minorHAnsi" w:cstheme="minorHAnsi"/>
          <w:color w:val="000000" w:themeColor="text1"/>
          <w:sz w:val="20"/>
          <w:szCs w:val="20"/>
        </w:rPr>
      </w:pPr>
    </w:p>
    <w:p w14:paraId="734B8344" w14:textId="77777777" w:rsidR="00654B41" w:rsidRPr="00C64CA3" w:rsidRDefault="00654B41" w:rsidP="00654B41">
      <w:pPr>
        <w:jc w:val="right"/>
        <w:rPr>
          <w:rStyle w:val="Brak"/>
          <w:rFonts w:asciiTheme="minorHAnsi" w:eastAsia="Calibri" w:hAnsiTheme="minorHAnsi" w:cstheme="minorHAnsi"/>
          <w:color w:val="000000" w:themeColor="text1"/>
          <w:sz w:val="20"/>
          <w:szCs w:val="20"/>
        </w:rPr>
      </w:pPr>
    </w:p>
    <w:p w14:paraId="32F7C3B6" w14:textId="77777777" w:rsidR="00654B41" w:rsidRPr="00C64CA3" w:rsidRDefault="00654B41" w:rsidP="00654B41">
      <w:pPr>
        <w:pStyle w:val="UNagwek3umowa"/>
        <w:rPr>
          <w:color w:val="000000" w:themeColor="text1"/>
        </w:rPr>
      </w:pPr>
      <w:r w:rsidRPr="00C64CA3">
        <w:rPr>
          <w:rStyle w:val="Brak"/>
          <w:color w:val="000000" w:themeColor="text1"/>
        </w:rPr>
        <w:t>Informacja o przetwarzaniu danych osobowych przez Uniwersytet Medyczny w Łodzi</w:t>
      </w:r>
    </w:p>
    <w:p w14:paraId="661BE845" w14:textId="77777777" w:rsidR="00654B41" w:rsidRPr="00C64CA3" w:rsidRDefault="00654B41" w:rsidP="00654B41">
      <w:pPr>
        <w:pStyle w:val="1Lista"/>
        <w:numPr>
          <w:ilvl w:val="0"/>
          <w:numId w:val="0"/>
        </w:numPr>
        <w:rPr>
          <w:rStyle w:val="Brak"/>
          <w:color w:val="000000" w:themeColor="text1"/>
        </w:rPr>
      </w:pPr>
      <w:r w:rsidRPr="00C64CA3">
        <w:rPr>
          <w:rStyle w:val="Brak"/>
          <w:rFonts w:asciiTheme="minorHAnsi" w:hAnsiTheme="minorHAnsi"/>
          <w:bCs/>
          <w:color w:val="000000" w:themeColor="text1"/>
        </w:rPr>
        <w:t xml:space="preserve">Na podstawie art. 13 ust. 1 i ust. 2 oraz art. 14 ust. 1 i ust. 2 rozporządzenia Parlamentu Europejskiego i Rady (UE) 2016/679 z dnia 27 kwietnia 2016 r. w sprawie ochrony osób fizycznych w związku z przetwarzaniem danych osobowych i w sprawie swobodnego przepływu takich danych oraz uchylenia dyrektywy 95/46/WE (RODO), Uniwersytet Medyczny w Łodzi informuje, że: </w:t>
      </w:r>
    </w:p>
    <w:p w14:paraId="57AA8006" w14:textId="77777777" w:rsidR="00654B41" w:rsidRPr="00C64CA3" w:rsidRDefault="00654B41" w:rsidP="00654B41">
      <w:pPr>
        <w:pStyle w:val="1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1" w:lineRule="auto"/>
        <w:rPr>
          <w:color w:val="000000" w:themeColor="text1"/>
        </w:rPr>
      </w:pPr>
      <w:r w:rsidRPr="00C64CA3">
        <w:rPr>
          <w:color w:val="000000" w:themeColor="text1"/>
        </w:rPr>
        <w:t xml:space="preserve">Administratorem Państwa danych osobowych jest Uniwersytet Medyczny w Łodzi, al. Kościuszki 4, kod pocztowy: 90-419 Łódź, tel.: 42 272 58 03, NIP: 725 18 43 739, REGON: 473 073 308. Kontakt z Administratorem jest możliwy za pośrednictwem danych teleadresowych oraz poprzez skrzynkę elektroniczną pod adresem: </w:t>
      </w:r>
      <w:r w:rsidRPr="00C64CA3">
        <w:rPr>
          <w:color w:val="000000" w:themeColor="text1"/>
          <w:u w:val="single"/>
        </w:rPr>
        <w:t>rektor@umed.lodz.pl</w:t>
      </w:r>
      <w:r w:rsidRPr="00C64CA3">
        <w:rPr>
          <w:color w:val="000000" w:themeColor="text1"/>
        </w:rPr>
        <w:t xml:space="preserve">. </w:t>
      </w:r>
    </w:p>
    <w:p w14:paraId="42FE41AB" w14:textId="77777777" w:rsidR="00654B41" w:rsidRPr="00C64CA3" w:rsidRDefault="00654B41" w:rsidP="00654B41">
      <w:pPr>
        <w:pStyle w:val="1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1" w:lineRule="auto"/>
        <w:rPr>
          <w:color w:val="000000" w:themeColor="text1"/>
        </w:rPr>
      </w:pPr>
      <w:r w:rsidRPr="00C64CA3">
        <w:rPr>
          <w:color w:val="000000" w:themeColor="text1"/>
        </w:rPr>
        <w:t xml:space="preserve">Kontakt z Inspektorem Ochrony Danych jest możliwy za pośrednictwem adresu mailowego: </w:t>
      </w:r>
      <w:r w:rsidRPr="00C64CA3">
        <w:rPr>
          <w:color w:val="000000" w:themeColor="text1"/>
          <w:u w:val="single"/>
        </w:rPr>
        <w:t>iod@umed.lodz.pl</w:t>
      </w:r>
      <w:r w:rsidRPr="00C64CA3">
        <w:rPr>
          <w:color w:val="000000" w:themeColor="text1"/>
        </w:rPr>
        <w:t xml:space="preserve">. </w:t>
      </w:r>
    </w:p>
    <w:p w14:paraId="2F2A0EA5" w14:textId="77777777" w:rsidR="00654B41" w:rsidRPr="00C64CA3" w:rsidRDefault="00654B41" w:rsidP="00654B41">
      <w:pPr>
        <w:pStyle w:val="1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1" w:lineRule="auto"/>
        <w:rPr>
          <w:color w:val="000000" w:themeColor="text1"/>
        </w:rPr>
      </w:pPr>
      <w:r w:rsidRPr="00C64CA3">
        <w:rPr>
          <w:color w:val="000000" w:themeColor="text1"/>
        </w:rPr>
        <w:t xml:space="preserve">Państwa dane osobowe będą przetwarzane w celu podpisania i realizacji umowy (art. 6 ust. 1 lit. b) RODO). Podstawą prawną przetwarzania danych osób niebędących stroną umowy, których dane przetwarzane </w:t>
      </w:r>
      <w:proofErr w:type="gramStart"/>
      <w:r w:rsidRPr="00C64CA3">
        <w:rPr>
          <w:color w:val="000000" w:themeColor="text1"/>
        </w:rPr>
        <w:t>są  na</w:t>
      </w:r>
      <w:proofErr w:type="gramEnd"/>
      <w:r w:rsidRPr="00C64CA3">
        <w:rPr>
          <w:color w:val="000000" w:themeColor="text1"/>
        </w:rPr>
        <w:t xml:space="preserve">  potrzeby podpisania i realizacji umowy jest prawnie uzasadniony interes Administratora (art. 6 ust. 1 lit. f) RODO) – kontakt w sprawie wykonania umowy. Dane w/w osób mogą być przetwarzane dla ewentualnego dochodzenia lub odpierania roszczeń wynikających z umowy (art. 6 ust. 1 lit. f) RODO). Dane osobowe będą również przetwarzane </w:t>
      </w:r>
      <w:proofErr w:type="gramStart"/>
      <w:r w:rsidRPr="00C64CA3">
        <w:rPr>
          <w:color w:val="000000" w:themeColor="text1"/>
        </w:rPr>
        <w:t>w  związku</w:t>
      </w:r>
      <w:proofErr w:type="gramEnd"/>
      <w:r w:rsidRPr="00C64CA3">
        <w:rPr>
          <w:color w:val="000000" w:themeColor="text1"/>
        </w:rPr>
        <w:t xml:space="preserve"> z wypełnieniem obowiązków prawnych nałożonych na Administratora, w szczególności prawa podatkowego, sprawozdawczości finansowej (art. 6 ust. 1 lit. c) RODO).  </w:t>
      </w:r>
    </w:p>
    <w:p w14:paraId="7B809B64" w14:textId="77777777" w:rsidR="00654B41" w:rsidRPr="00C64CA3" w:rsidRDefault="00654B41" w:rsidP="00654B41">
      <w:pPr>
        <w:pStyle w:val="1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1" w:lineRule="auto"/>
        <w:rPr>
          <w:color w:val="000000" w:themeColor="text1"/>
        </w:rPr>
      </w:pPr>
      <w:r w:rsidRPr="00C64CA3">
        <w:rPr>
          <w:color w:val="000000" w:themeColor="text1"/>
        </w:rPr>
        <w:t xml:space="preserve">Podanie przez Państwa danych osobowych jest dobrowolne, jednak ich podanie jest niezbędne do podpisania i realizacji umowy. Jeżeli Państwa dane osobowe nie zostały nam przekazane bezpośrednio przez Państwa, </w:t>
      </w:r>
      <w:proofErr w:type="gramStart"/>
      <w:r w:rsidRPr="00C64CA3">
        <w:rPr>
          <w:color w:val="000000" w:themeColor="text1"/>
        </w:rPr>
        <w:t>to  zostały</w:t>
      </w:r>
      <w:proofErr w:type="gramEnd"/>
      <w:r w:rsidRPr="00C64CA3">
        <w:rPr>
          <w:color w:val="000000" w:themeColor="text1"/>
        </w:rPr>
        <w:t xml:space="preserve"> one przekazane do nas przez podmiot współpracujący lub zamierzający współpracować z Uniwersytetem Medycznym w Łodzi i stanowią, w zależności od rodzaju współpracy, dane niezbędne do  reprezentacji kontrahenta, dane kontaktowe, dane zawarte w posiadanych przez Państwa dokumentach potwierdzających uprawnienia lub doświadczenie.  </w:t>
      </w:r>
    </w:p>
    <w:p w14:paraId="0FD64829" w14:textId="77777777" w:rsidR="00654B41" w:rsidRPr="00C64CA3" w:rsidRDefault="00654B41" w:rsidP="00654B41">
      <w:pPr>
        <w:pStyle w:val="1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1" w:lineRule="auto"/>
        <w:rPr>
          <w:color w:val="000000" w:themeColor="text1"/>
        </w:rPr>
      </w:pPr>
      <w:r w:rsidRPr="00C64CA3">
        <w:rPr>
          <w:color w:val="000000" w:themeColor="text1"/>
        </w:rPr>
        <w:t>Zakres przetwarzanych danych osobowych może obejmować w zależności od pełnionej funkcji i zakresu współpracy takie dane, jak: imię i nazwisko, stanowisko, pełniona funkcja, nr telefonu służbowego, służbowy adres poczty elektronicznej, nazwa firmy i adres do korespondencji, informacje o posiadanych uprawnieniach i kwalifikacjach, informacje o niekaralności (w przypadku osób wskazanych ustawą z dnia 13 maja 2016 r. o przeciwdziałaniu zagrożeniom przestępczości na tle seksualnym i ochronie małoletnich).</w:t>
      </w:r>
    </w:p>
    <w:p w14:paraId="2A9B180D" w14:textId="77777777" w:rsidR="00654B41" w:rsidRPr="00C64CA3" w:rsidRDefault="00654B41" w:rsidP="00654B41">
      <w:pPr>
        <w:pStyle w:val="1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1" w:lineRule="auto"/>
        <w:rPr>
          <w:color w:val="000000" w:themeColor="text1"/>
        </w:rPr>
      </w:pPr>
      <w:r w:rsidRPr="00C64CA3">
        <w:rPr>
          <w:color w:val="000000" w:themeColor="text1"/>
        </w:rPr>
        <w:lastRenderedPageBreak/>
        <w:t xml:space="preserve">Państwa dane osobowe będą przetwarzane przez okres konieczny do realizacji Umowy, przez okres wynikający z obowiązujących przepisów prawa, m.in. przepisów podatkowych oraz sprawozdawczości finansowej – 5 lat – licząc od początku roku następującego po roku obrotowym. Mogą być także przechowywane w związku z obroną roszczeń.  </w:t>
      </w:r>
    </w:p>
    <w:p w14:paraId="1AF66552" w14:textId="77777777" w:rsidR="00654B41" w:rsidRPr="00C64CA3" w:rsidRDefault="00654B41" w:rsidP="00654B41">
      <w:pPr>
        <w:pStyle w:val="1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1" w:lineRule="auto"/>
        <w:rPr>
          <w:color w:val="000000" w:themeColor="text1"/>
        </w:rPr>
      </w:pPr>
      <w:r w:rsidRPr="00C64CA3">
        <w:rPr>
          <w:color w:val="000000" w:themeColor="text1"/>
        </w:rPr>
        <w:t xml:space="preserve">Państwa dane osobowe mogą być ujawniane wyłącznie osobom upoważnionym u administratora </w:t>
      </w:r>
      <w:proofErr w:type="gramStart"/>
      <w:r w:rsidRPr="00C64CA3">
        <w:rPr>
          <w:color w:val="000000" w:themeColor="text1"/>
        </w:rPr>
        <w:t>do  przetwarzania</w:t>
      </w:r>
      <w:proofErr w:type="gramEnd"/>
      <w:r w:rsidRPr="00C64CA3">
        <w:rPr>
          <w:color w:val="000000" w:themeColor="text1"/>
        </w:rPr>
        <w:t xml:space="preserve"> danych osobowych, podmiotom przetwarzającym na mocy umowy powierzenia oraz innym podmiotom upoważnionym na podstawie przepisów prawa. </w:t>
      </w:r>
    </w:p>
    <w:p w14:paraId="7999AFE9" w14:textId="77777777" w:rsidR="00654B41" w:rsidRPr="00C64CA3" w:rsidRDefault="00654B41" w:rsidP="00654B41">
      <w:pPr>
        <w:pStyle w:val="1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1" w:lineRule="auto"/>
        <w:rPr>
          <w:color w:val="000000" w:themeColor="text1"/>
        </w:rPr>
      </w:pPr>
      <w:r w:rsidRPr="00C64CA3">
        <w:rPr>
          <w:color w:val="000000" w:themeColor="text1"/>
        </w:rPr>
        <w:t xml:space="preserve">Państwa dane osobowe nie będą przekazywane do państwa trzeciego lub organizacji międzynarodowej. </w:t>
      </w:r>
    </w:p>
    <w:p w14:paraId="17FE7588" w14:textId="77777777" w:rsidR="00654B41" w:rsidRPr="00C64CA3" w:rsidRDefault="00654B41" w:rsidP="00654B41">
      <w:pPr>
        <w:pStyle w:val="1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1" w:lineRule="auto"/>
        <w:rPr>
          <w:color w:val="000000" w:themeColor="text1"/>
        </w:rPr>
      </w:pPr>
      <w:r w:rsidRPr="00C64CA3">
        <w:rPr>
          <w:color w:val="000000" w:themeColor="text1"/>
        </w:rPr>
        <w:t xml:space="preserve">W trakcie przetwarzania danych na potrzeby realizacji umowy nie dochodzi do zautomatyzowanego podejmowania decyzji ani do profilowania. </w:t>
      </w:r>
    </w:p>
    <w:p w14:paraId="17EFADDD" w14:textId="77777777" w:rsidR="00654B41" w:rsidRPr="00C64CA3" w:rsidRDefault="00654B41" w:rsidP="00654B41">
      <w:pPr>
        <w:pStyle w:val="1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1" w:lineRule="auto"/>
        <w:rPr>
          <w:color w:val="000000" w:themeColor="text1"/>
        </w:rPr>
      </w:pPr>
      <w:r w:rsidRPr="00C64CA3">
        <w:rPr>
          <w:color w:val="000000" w:themeColor="text1"/>
        </w:rPr>
        <w:t xml:space="preserve">Przysługuje Państwu prawo dostępu do treści swoich danych, ich sprostowania, usunięcia, ograniczenia przetwarzania danych, a także prawo wniesienia sprzeciwu wobec przetwarzania danych osobowych i prawo </w:t>
      </w:r>
      <w:proofErr w:type="gramStart"/>
      <w:r w:rsidRPr="00C64CA3">
        <w:rPr>
          <w:color w:val="000000" w:themeColor="text1"/>
        </w:rPr>
        <w:t>do  przenoszenia</w:t>
      </w:r>
      <w:proofErr w:type="gramEnd"/>
      <w:r w:rsidRPr="00C64CA3">
        <w:rPr>
          <w:color w:val="000000" w:themeColor="text1"/>
        </w:rPr>
        <w:t xml:space="preserve"> danych. </w:t>
      </w:r>
    </w:p>
    <w:p w14:paraId="60EDA763" w14:textId="77777777" w:rsidR="00654B41" w:rsidRPr="00C64CA3" w:rsidRDefault="00654B41" w:rsidP="00654B41">
      <w:pPr>
        <w:pStyle w:val="1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1" w:lineRule="auto"/>
        <w:rPr>
          <w:color w:val="000000" w:themeColor="text1"/>
        </w:rPr>
      </w:pPr>
      <w:r w:rsidRPr="00C64CA3">
        <w:rPr>
          <w:color w:val="000000" w:themeColor="text1"/>
        </w:rPr>
        <w:t xml:space="preserve">W przypadku wątpliwości związanych z przetwarzaniem danych osobowych każda osoba może zwrócić się </w:t>
      </w:r>
      <w:proofErr w:type="gramStart"/>
      <w:r w:rsidRPr="00C64CA3">
        <w:rPr>
          <w:color w:val="000000" w:themeColor="text1"/>
        </w:rPr>
        <w:t>do  Administratora</w:t>
      </w:r>
      <w:proofErr w:type="gramEnd"/>
      <w:r w:rsidRPr="00C64CA3">
        <w:rPr>
          <w:color w:val="000000" w:themeColor="text1"/>
        </w:rPr>
        <w:t xml:space="preserve"> z prośbą o udzielenie informacji.  </w:t>
      </w:r>
    </w:p>
    <w:p w14:paraId="183B7256" w14:textId="77777777" w:rsidR="00654B41" w:rsidRPr="00C64CA3" w:rsidRDefault="00654B41" w:rsidP="00654B41">
      <w:pPr>
        <w:pStyle w:val="1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1" w:lineRule="auto"/>
        <w:rPr>
          <w:color w:val="000000" w:themeColor="text1"/>
        </w:rPr>
      </w:pPr>
      <w:r w:rsidRPr="00C64CA3">
        <w:rPr>
          <w:color w:val="000000" w:themeColor="text1"/>
        </w:rPr>
        <w:t xml:space="preserve">Niezależnie od powyższego posiadają Państwo prawo wniesienia skargi do organu nadzorczego – Prezesa Urzędu Ochrony Danych Osobowych, w przypadku, gdy Państwo uznacie, że Uniwersytet Medyczny w Łodzi przetwarza Państwa dane osobowe w sposób niezgodny z przepisami RODO. </w:t>
      </w:r>
    </w:p>
    <w:p w14:paraId="3B9DF9E6" w14:textId="77777777" w:rsidR="00654B41" w:rsidRPr="00C64CA3" w:rsidRDefault="00654B41" w:rsidP="00654B41">
      <w:pPr>
        <w:spacing w:line="360" w:lineRule="auto"/>
        <w:rPr>
          <w:color w:val="000000" w:themeColor="text1"/>
        </w:rPr>
      </w:pPr>
    </w:p>
    <w:p w14:paraId="3688D049" w14:textId="609D0428" w:rsidR="00654B41" w:rsidRDefault="00654B41" w:rsidP="00654B41">
      <w:pPr>
        <w:spacing w:line="360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2C8E658" w14:textId="77777777" w:rsidR="00CA7AA1" w:rsidRDefault="00CA7AA1"/>
    <w:sectPr w:rsidR="00CA7AA1" w:rsidSect="00D63E41">
      <w:headerReference w:type="default" r:id="rId8"/>
      <w:footerReference w:type="default" r:id="rId9"/>
      <w:headerReference w:type="first" r:id="rId10"/>
      <w:pgSz w:w="11906" w:h="16838"/>
      <w:pgMar w:top="2694" w:right="1700" w:bottom="1701" w:left="1417" w:header="22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3D868" w14:textId="77777777" w:rsidR="00000000" w:rsidRDefault="00D63E41">
      <w:r>
        <w:separator/>
      </w:r>
    </w:p>
  </w:endnote>
  <w:endnote w:type="continuationSeparator" w:id="0">
    <w:p w14:paraId="1B9DC9B1" w14:textId="77777777" w:rsidR="00000000" w:rsidRDefault="00D6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C400" w14:textId="4352E408" w:rsidR="00605D93" w:rsidRDefault="00D63E41" w:rsidP="00906434">
    <w:pPr>
      <w:pStyle w:val="Stopka"/>
      <w:ind w:right="360"/>
    </w:pPr>
    <w:r>
      <w:rPr>
        <w:noProof/>
      </w:rPr>
      <w:drawing>
        <wp:anchor distT="0" distB="0" distL="114300" distR="114300" simplePos="0" relativeHeight="251671552" behindDoc="1" locked="0" layoutInCell="1" allowOverlap="1" wp14:anchorId="5E02E1B8" wp14:editId="08ADDBEB">
          <wp:simplePos x="0" y="0"/>
          <wp:positionH relativeFrom="column">
            <wp:posOffset>4252823</wp:posOffset>
          </wp:positionH>
          <wp:positionV relativeFrom="paragraph">
            <wp:posOffset>-758933</wp:posOffset>
          </wp:positionV>
          <wp:extent cx="1005205" cy="895350"/>
          <wp:effectExtent l="0" t="0" r="4445" b="0"/>
          <wp:wrapTight wrapText="bothSides">
            <wp:wrapPolygon edited="0">
              <wp:start x="0" y="0"/>
              <wp:lineTo x="0" y="21140"/>
              <wp:lineTo x="21286" y="21140"/>
              <wp:lineTo x="21286" y="0"/>
              <wp:lineTo x="0" y="0"/>
            </wp:wrapPolygon>
          </wp:wrapTight>
          <wp:docPr id="251" name="Obraz 251" descr="Logo LAMAinDi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Obraz 251" descr="Logo LAMAinDi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2ADC45F7" wp14:editId="73E2E9EF">
          <wp:simplePos x="0" y="0"/>
          <wp:positionH relativeFrom="column">
            <wp:posOffset>2018581</wp:posOffset>
          </wp:positionH>
          <wp:positionV relativeFrom="paragraph">
            <wp:posOffset>-758933</wp:posOffset>
          </wp:positionV>
          <wp:extent cx="902335" cy="847725"/>
          <wp:effectExtent l="0" t="0" r="0" b="9525"/>
          <wp:wrapTight wrapText="bothSides">
            <wp:wrapPolygon edited="0">
              <wp:start x="0" y="0"/>
              <wp:lineTo x="0" y="21357"/>
              <wp:lineTo x="20977" y="21357"/>
              <wp:lineTo x="20977" y="0"/>
              <wp:lineTo x="0" y="0"/>
            </wp:wrapPolygon>
          </wp:wrapTight>
          <wp:docPr id="244" name="Obraz 244" descr="Logo PICOLO-F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Obraz 244" descr="Logo PICOLO-F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5E8144D5" wp14:editId="700AD833">
          <wp:simplePos x="0" y="0"/>
          <wp:positionH relativeFrom="column">
            <wp:posOffset>43132</wp:posOffset>
          </wp:positionH>
          <wp:positionV relativeFrom="paragraph">
            <wp:posOffset>-603658</wp:posOffset>
          </wp:positionV>
          <wp:extent cx="1171575" cy="542925"/>
          <wp:effectExtent l="0" t="0" r="0" b="0"/>
          <wp:wrapTight wrapText="bothSides">
            <wp:wrapPolygon edited="0">
              <wp:start x="0" y="758"/>
              <wp:lineTo x="1756" y="14400"/>
              <wp:lineTo x="702" y="15916"/>
              <wp:lineTo x="0" y="18189"/>
              <wp:lineTo x="0" y="20463"/>
              <wp:lineTo x="5620" y="20463"/>
              <wp:lineTo x="5620" y="14400"/>
              <wp:lineTo x="21073" y="14400"/>
              <wp:lineTo x="21073" y="8337"/>
              <wp:lineTo x="5620" y="758"/>
              <wp:lineTo x="0" y="758"/>
            </wp:wrapPolygon>
          </wp:wrapTight>
          <wp:docPr id="243" name="Obraz 243" descr="Logo COMBO-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" name="Obraz 243" descr="Logo COMBO-U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5354E" w14:textId="77777777" w:rsidR="00000000" w:rsidRDefault="00D63E41">
      <w:r>
        <w:separator/>
      </w:r>
    </w:p>
  </w:footnote>
  <w:footnote w:type="continuationSeparator" w:id="0">
    <w:p w14:paraId="00F9C314" w14:textId="77777777" w:rsidR="00000000" w:rsidRDefault="00D63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16D76" w14:textId="78553B98" w:rsidR="00D63E41" w:rsidRDefault="00D63E41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8DC1EAB" wp14:editId="5940FB5C">
          <wp:simplePos x="0" y="0"/>
          <wp:positionH relativeFrom="column">
            <wp:posOffset>4189921</wp:posOffset>
          </wp:positionH>
          <wp:positionV relativeFrom="paragraph">
            <wp:posOffset>483271</wp:posOffset>
          </wp:positionV>
          <wp:extent cx="1619250" cy="542925"/>
          <wp:effectExtent l="0" t="0" r="0" b="9525"/>
          <wp:wrapTight wrapText="bothSides">
            <wp:wrapPolygon edited="0">
              <wp:start x="0" y="0"/>
              <wp:lineTo x="0" y="21221"/>
              <wp:lineTo x="21346" y="21221"/>
              <wp:lineTo x="21346" y="0"/>
              <wp:lineTo x="0" y="0"/>
            </wp:wrapPolygon>
          </wp:wrapTight>
          <wp:docPr id="42" name="Obraz 42" descr="Logo Uniwersytetu Medycznego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 Uniwersytetu Medycznego w Ł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A61BF28" wp14:editId="0BA1E9C1">
          <wp:simplePos x="0" y="0"/>
          <wp:positionH relativeFrom="column">
            <wp:posOffset>0</wp:posOffset>
          </wp:positionH>
          <wp:positionV relativeFrom="paragraph">
            <wp:posOffset>43324</wp:posOffset>
          </wp:positionV>
          <wp:extent cx="3800475" cy="1323975"/>
          <wp:effectExtent l="0" t="0" r="9525" b="9525"/>
          <wp:wrapTight wrapText="bothSides">
            <wp:wrapPolygon edited="0">
              <wp:start x="0" y="0"/>
              <wp:lineTo x="0" y="21445"/>
              <wp:lineTo x="21546" y="21445"/>
              <wp:lineTo x="21546" y="0"/>
              <wp:lineTo x="0" y="0"/>
            </wp:wrapPolygon>
          </wp:wrapTight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FB65" w14:textId="0F58802C" w:rsidR="00740DC6" w:rsidRDefault="00740DC6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139C012" wp14:editId="4657C43A">
          <wp:simplePos x="0" y="0"/>
          <wp:positionH relativeFrom="column">
            <wp:posOffset>4345078</wp:posOffset>
          </wp:positionH>
          <wp:positionV relativeFrom="paragraph">
            <wp:posOffset>276237</wp:posOffset>
          </wp:positionV>
          <wp:extent cx="1619250" cy="542925"/>
          <wp:effectExtent l="0" t="0" r="0" b="9525"/>
          <wp:wrapTight wrapText="bothSides">
            <wp:wrapPolygon edited="0">
              <wp:start x="0" y="0"/>
              <wp:lineTo x="0" y="21221"/>
              <wp:lineTo x="21346" y="21221"/>
              <wp:lineTo x="21346" y="0"/>
              <wp:lineTo x="0" y="0"/>
            </wp:wrapPolygon>
          </wp:wrapTight>
          <wp:docPr id="44" name="Obraz 44" descr="Logo Uniwersytetu Medycznego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 Uniwersytetu Medycznego w Ł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0CADA1F" wp14:editId="548D67A3">
          <wp:simplePos x="0" y="0"/>
          <wp:positionH relativeFrom="column">
            <wp:posOffset>120770</wp:posOffset>
          </wp:positionH>
          <wp:positionV relativeFrom="paragraph">
            <wp:posOffset>-60193</wp:posOffset>
          </wp:positionV>
          <wp:extent cx="3800475" cy="1323975"/>
          <wp:effectExtent l="0" t="0" r="9525" b="9525"/>
          <wp:wrapTight wrapText="bothSides">
            <wp:wrapPolygon edited="0">
              <wp:start x="0" y="0"/>
              <wp:lineTo x="0" y="21445"/>
              <wp:lineTo x="21546" y="21445"/>
              <wp:lineTo x="21546" y="0"/>
              <wp:lineTo x="0" y="0"/>
            </wp:wrapPolygon>
          </wp:wrapTight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7649"/>
    <w:multiLevelType w:val="multilevel"/>
    <w:tmpl w:val="4BD811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08" w:hanging="1440"/>
      </w:pPr>
      <w:rPr>
        <w:rFonts w:hint="default"/>
      </w:rPr>
    </w:lvl>
  </w:abstractNum>
  <w:abstractNum w:abstractNumId="1" w15:restartNumberingAfterBreak="0">
    <w:nsid w:val="04DF16ED"/>
    <w:multiLevelType w:val="hybridMultilevel"/>
    <w:tmpl w:val="D1DEC4D4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04E570D1"/>
    <w:multiLevelType w:val="hybridMultilevel"/>
    <w:tmpl w:val="09AC723E"/>
    <w:lvl w:ilvl="0" w:tplc="BC3CE15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B5B35"/>
    <w:multiLevelType w:val="hybridMultilevel"/>
    <w:tmpl w:val="92B25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D7D0A"/>
    <w:multiLevelType w:val="hybridMultilevel"/>
    <w:tmpl w:val="D6447234"/>
    <w:lvl w:ilvl="0" w:tplc="9CBA0FB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3539E"/>
    <w:multiLevelType w:val="hybridMultilevel"/>
    <w:tmpl w:val="367C9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4506"/>
    <w:multiLevelType w:val="hybridMultilevel"/>
    <w:tmpl w:val="6E74BC32"/>
    <w:lvl w:ilvl="0" w:tplc="D8DC0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A8402A8"/>
    <w:multiLevelType w:val="hybridMultilevel"/>
    <w:tmpl w:val="2EB40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84163"/>
    <w:multiLevelType w:val="hybridMultilevel"/>
    <w:tmpl w:val="E8EEB06A"/>
    <w:lvl w:ilvl="0" w:tplc="563241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2"/>
        </w:tabs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32"/>
        </w:tabs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</w:lvl>
  </w:abstractNum>
  <w:abstractNum w:abstractNumId="9" w15:restartNumberingAfterBreak="0">
    <w:nsid w:val="1ED758C4"/>
    <w:multiLevelType w:val="multilevel"/>
    <w:tmpl w:val="AFC0FAF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Tahoma" w:hint="default"/>
        <w:b w:val="0"/>
        <w:i w:val="0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11650E"/>
    <w:multiLevelType w:val="hybridMultilevel"/>
    <w:tmpl w:val="31865A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782789"/>
    <w:multiLevelType w:val="multilevel"/>
    <w:tmpl w:val="6D944AD8"/>
    <w:lvl w:ilvl="0">
      <w:start w:val="2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Calibri" w:hAnsi="Calibri" w:cs="Verdana" w:hint="default"/>
        <w:b w:val="0"/>
        <w:bCs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EF05C1"/>
    <w:multiLevelType w:val="multilevel"/>
    <w:tmpl w:val="1D9C557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hAnsi="Calibri" w:cs="Verdana" w:hint="default"/>
        <w:b w:val="0"/>
        <w:bCs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A541F2"/>
    <w:multiLevelType w:val="multilevel"/>
    <w:tmpl w:val="604E0A02"/>
    <w:lvl w:ilvl="0">
      <w:start w:val="1"/>
      <w:numFmt w:val="decimal"/>
      <w:pStyle w:val="S61Lis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E1C2359"/>
    <w:multiLevelType w:val="hybridMultilevel"/>
    <w:tmpl w:val="71B0030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2FE468E8"/>
    <w:multiLevelType w:val="hybridMultilevel"/>
    <w:tmpl w:val="A2648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37C66"/>
    <w:multiLevelType w:val="hybridMultilevel"/>
    <w:tmpl w:val="A2648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E5F01"/>
    <w:multiLevelType w:val="multilevel"/>
    <w:tmpl w:val="37D69DC8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5D2DD0"/>
    <w:multiLevelType w:val="hybridMultilevel"/>
    <w:tmpl w:val="05943FF8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 w15:restartNumberingAfterBreak="0">
    <w:nsid w:val="3EB8654B"/>
    <w:multiLevelType w:val="hybridMultilevel"/>
    <w:tmpl w:val="4B0455B2"/>
    <w:lvl w:ilvl="0" w:tplc="8B525E0C">
      <w:start w:val="1"/>
      <w:numFmt w:val="decimal"/>
      <w:lvlText w:val="%1."/>
      <w:lvlJc w:val="left"/>
      <w:pPr>
        <w:ind w:left="427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4A3E6E">
      <w:start w:val="1"/>
      <w:numFmt w:val="decimal"/>
      <w:lvlText w:val="%2."/>
      <w:lvlJc w:val="left"/>
      <w:pPr>
        <w:tabs>
          <w:tab w:val="left" w:pos="426"/>
        </w:tabs>
        <w:ind w:left="1145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B6485A">
      <w:start w:val="1"/>
      <w:numFmt w:val="lowerLetter"/>
      <w:lvlText w:val="%3)"/>
      <w:lvlJc w:val="left"/>
      <w:pPr>
        <w:tabs>
          <w:tab w:val="left" w:pos="426"/>
        </w:tabs>
        <w:ind w:left="2045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1A3E12">
      <w:start w:val="1"/>
      <w:numFmt w:val="decimal"/>
      <w:lvlText w:val="%4."/>
      <w:lvlJc w:val="left"/>
      <w:pPr>
        <w:tabs>
          <w:tab w:val="left" w:pos="426"/>
        </w:tabs>
        <w:ind w:left="2585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6AD04E">
      <w:start w:val="1"/>
      <w:numFmt w:val="lowerLetter"/>
      <w:lvlText w:val="%5."/>
      <w:lvlJc w:val="left"/>
      <w:pPr>
        <w:tabs>
          <w:tab w:val="left" w:pos="426"/>
        </w:tabs>
        <w:ind w:left="3305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D4E0B64">
      <w:start w:val="1"/>
      <w:numFmt w:val="lowerRoman"/>
      <w:lvlText w:val="%6."/>
      <w:lvlJc w:val="left"/>
      <w:pPr>
        <w:tabs>
          <w:tab w:val="left" w:pos="426"/>
        </w:tabs>
        <w:ind w:left="4025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FE8EE6">
      <w:start w:val="1"/>
      <w:numFmt w:val="decimal"/>
      <w:lvlText w:val="%7."/>
      <w:lvlJc w:val="left"/>
      <w:pPr>
        <w:tabs>
          <w:tab w:val="left" w:pos="426"/>
        </w:tabs>
        <w:ind w:left="4745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5086CA">
      <w:start w:val="1"/>
      <w:numFmt w:val="lowerLetter"/>
      <w:lvlText w:val="%8."/>
      <w:lvlJc w:val="left"/>
      <w:pPr>
        <w:tabs>
          <w:tab w:val="left" w:pos="426"/>
        </w:tabs>
        <w:ind w:left="5465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C3E6C6C">
      <w:start w:val="1"/>
      <w:numFmt w:val="lowerRoman"/>
      <w:lvlText w:val="%9."/>
      <w:lvlJc w:val="left"/>
      <w:pPr>
        <w:tabs>
          <w:tab w:val="left" w:pos="426"/>
        </w:tabs>
        <w:ind w:left="6185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127384D"/>
    <w:multiLevelType w:val="multilevel"/>
    <w:tmpl w:val="49362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6E17464"/>
    <w:multiLevelType w:val="hybridMultilevel"/>
    <w:tmpl w:val="C28AD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84DA8"/>
    <w:multiLevelType w:val="hybridMultilevel"/>
    <w:tmpl w:val="2CDC6E68"/>
    <w:lvl w:ilvl="0" w:tplc="BB4283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229F7"/>
    <w:multiLevelType w:val="hybridMultilevel"/>
    <w:tmpl w:val="4B0455B2"/>
    <w:styleLink w:val="Zaimportowanystyl1"/>
    <w:lvl w:ilvl="0" w:tplc="1B862B12">
      <w:start w:val="1"/>
      <w:numFmt w:val="decimal"/>
      <w:pStyle w:val="1Lista"/>
      <w:lvlText w:val="%1."/>
      <w:lvlJc w:val="left"/>
      <w:pPr>
        <w:ind w:left="427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52B068">
      <w:start w:val="1"/>
      <w:numFmt w:val="decimal"/>
      <w:lvlText w:val="%2."/>
      <w:lvlJc w:val="left"/>
      <w:pPr>
        <w:tabs>
          <w:tab w:val="left" w:pos="426"/>
        </w:tabs>
        <w:ind w:left="1145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FC619C">
      <w:start w:val="1"/>
      <w:numFmt w:val="lowerLetter"/>
      <w:lvlText w:val="%3)"/>
      <w:lvlJc w:val="left"/>
      <w:pPr>
        <w:tabs>
          <w:tab w:val="left" w:pos="426"/>
        </w:tabs>
        <w:ind w:left="2045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C8356">
      <w:start w:val="1"/>
      <w:numFmt w:val="decimal"/>
      <w:lvlText w:val="%4."/>
      <w:lvlJc w:val="left"/>
      <w:pPr>
        <w:tabs>
          <w:tab w:val="left" w:pos="426"/>
        </w:tabs>
        <w:ind w:left="2585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C46060">
      <w:start w:val="1"/>
      <w:numFmt w:val="lowerLetter"/>
      <w:lvlText w:val="%5."/>
      <w:lvlJc w:val="left"/>
      <w:pPr>
        <w:tabs>
          <w:tab w:val="left" w:pos="426"/>
        </w:tabs>
        <w:ind w:left="3305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BEA53C">
      <w:start w:val="1"/>
      <w:numFmt w:val="lowerRoman"/>
      <w:lvlText w:val="%6."/>
      <w:lvlJc w:val="left"/>
      <w:pPr>
        <w:tabs>
          <w:tab w:val="left" w:pos="426"/>
        </w:tabs>
        <w:ind w:left="4025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D2EC782">
      <w:start w:val="1"/>
      <w:numFmt w:val="decimal"/>
      <w:lvlText w:val="%7."/>
      <w:lvlJc w:val="left"/>
      <w:pPr>
        <w:tabs>
          <w:tab w:val="left" w:pos="426"/>
        </w:tabs>
        <w:ind w:left="4745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DAE002">
      <w:start w:val="1"/>
      <w:numFmt w:val="lowerLetter"/>
      <w:lvlText w:val="%8."/>
      <w:lvlJc w:val="left"/>
      <w:pPr>
        <w:tabs>
          <w:tab w:val="left" w:pos="426"/>
        </w:tabs>
        <w:ind w:left="5465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72B7C6">
      <w:start w:val="1"/>
      <w:numFmt w:val="lowerRoman"/>
      <w:lvlText w:val="%9."/>
      <w:lvlJc w:val="left"/>
      <w:pPr>
        <w:tabs>
          <w:tab w:val="left" w:pos="426"/>
        </w:tabs>
        <w:ind w:left="6185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F355E9F"/>
    <w:multiLevelType w:val="hybridMultilevel"/>
    <w:tmpl w:val="6D8AE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054D3"/>
    <w:multiLevelType w:val="hybridMultilevel"/>
    <w:tmpl w:val="89CA937C"/>
    <w:lvl w:ilvl="0" w:tplc="89782A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8221D"/>
    <w:multiLevelType w:val="hybridMultilevel"/>
    <w:tmpl w:val="E0D02B66"/>
    <w:lvl w:ilvl="0" w:tplc="47FABEFE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D0990"/>
    <w:multiLevelType w:val="hybridMultilevel"/>
    <w:tmpl w:val="7FB6ED4A"/>
    <w:lvl w:ilvl="0" w:tplc="B23ADFEA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E7D2E"/>
    <w:multiLevelType w:val="hybridMultilevel"/>
    <w:tmpl w:val="05943FF8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9" w15:restartNumberingAfterBreak="0">
    <w:nsid w:val="5E4D013E"/>
    <w:multiLevelType w:val="hybridMultilevel"/>
    <w:tmpl w:val="CB3AE718"/>
    <w:lvl w:ilvl="0" w:tplc="7A6AC054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02889"/>
    <w:multiLevelType w:val="hybridMultilevel"/>
    <w:tmpl w:val="5FB0487E"/>
    <w:lvl w:ilvl="0" w:tplc="6D48CACC">
      <w:start w:val="1"/>
      <w:numFmt w:val="lowerLetter"/>
      <w:lvlText w:val="%1)"/>
      <w:lvlJc w:val="left"/>
      <w:pPr>
        <w:ind w:left="763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1" w15:restartNumberingAfterBreak="0">
    <w:nsid w:val="6D261DA0"/>
    <w:multiLevelType w:val="hybridMultilevel"/>
    <w:tmpl w:val="EA60013C"/>
    <w:lvl w:ilvl="0" w:tplc="A1FE3A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2"/>
        </w:tabs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32"/>
        </w:tabs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</w:lvl>
  </w:abstractNum>
  <w:abstractNum w:abstractNumId="32" w15:restartNumberingAfterBreak="0">
    <w:nsid w:val="79F1591B"/>
    <w:multiLevelType w:val="multilevel"/>
    <w:tmpl w:val="939A01EA"/>
    <w:lvl w:ilvl="0">
      <w:start w:val="9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D8D6D3A"/>
    <w:multiLevelType w:val="hybridMultilevel"/>
    <w:tmpl w:val="A4A02758"/>
    <w:lvl w:ilvl="0" w:tplc="3DEE1EB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 w:tplc="61E02C6C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4" w15:restartNumberingAfterBreak="0">
    <w:nsid w:val="7ECC214F"/>
    <w:multiLevelType w:val="hybridMultilevel"/>
    <w:tmpl w:val="BC685DF2"/>
    <w:lvl w:ilvl="0" w:tplc="66205A4A">
      <w:start w:val="1"/>
      <w:numFmt w:val="decimal"/>
      <w:pStyle w:val="U1ListaBumowa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7"/>
  </w:num>
  <w:num w:numId="4">
    <w:abstractNumId w:val="1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8"/>
  </w:num>
  <w:num w:numId="9">
    <w:abstractNumId w:val="21"/>
  </w:num>
  <w:num w:numId="10">
    <w:abstractNumId w:val="33"/>
  </w:num>
  <w:num w:numId="11">
    <w:abstractNumId w:val="9"/>
  </w:num>
  <w:num w:numId="12">
    <w:abstractNumId w:val="12"/>
  </w:num>
  <w:num w:numId="13">
    <w:abstractNumId w:val="11"/>
  </w:num>
  <w:num w:numId="14">
    <w:abstractNumId w:val="32"/>
  </w:num>
  <w:num w:numId="15">
    <w:abstractNumId w:val="14"/>
  </w:num>
  <w:num w:numId="16">
    <w:abstractNumId w:val="29"/>
  </w:num>
  <w:num w:numId="17">
    <w:abstractNumId w:val="1"/>
  </w:num>
  <w:num w:numId="18">
    <w:abstractNumId w:val="10"/>
  </w:num>
  <w:num w:numId="19">
    <w:abstractNumId w:val="24"/>
  </w:num>
  <w:num w:numId="20">
    <w:abstractNumId w:val="34"/>
  </w:num>
  <w:num w:numId="21">
    <w:abstractNumId w:val="34"/>
    <w:lvlOverride w:ilvl="0">
      <w:startOverride w:val="1"/>
    </w:lvlOverride>
  </w:num>
  <w:num w:numId="22">
    <w:abstractNumId w:val="5"/>
  </w:num>
  <w:num w:numId="23">
    <w:abstractNumId w:val="23"/>
  </w:num>
  <w:num w:numId="24">
    <w:abstractNumId w:val="19"/>
    <w:lvlOverride w:ilvl="0">
      <w:lvl w:ilvl="0" w:tplc="8B525E0C">
        <w:start w:val="1"/>
        <w:numFmt w:val="decimal"/>
        <w:lvlText w:val="%1."/>
        <w:lvlJc w:val="left"/>
        <w:pPr>
          <w:ind w:left="427" w:hanging="427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5">
    <w:abstractNumId w:val="2"/>
  </w:num>
  <w:num w:numId="26">
    <w:abstractNumId w:val="7"/>
  </w:num>
  <w:num w:numId="27">
    <w:abstractNumId w:val="28"/>
  </w:num>
  <w:num w:numId="28">
    <w:abstractNumId w:val="18"/>
  </w:num>
  <w:num w:numId="29">
    <w:abstractNumId w:val="4"/>
  </w:num>
  <w:num w:numId="30">
    <w:abstractNumId w:val="25"/>
  </w:num>
  <w:num w:numId="31">
    <w:abstractNumId w:val="3"/>
  </w:num>
  <w:num w:numId="32">
    <w:abstractNumId w:val="30"/>
  </w:num>
  <w:num w:numId="33">
    <w:abstractNumId w:val="15"/>
  </w:num>
  <w:num w:numId="34">
    <w:abstractNumId w:val="16"/>
  </w:num>
  <w:num w:numId="35">
    <w:abstractNumId w:val="26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6F"/>
    <w:rsid w:val="00063EE2"/>
    <w:rsid w:val="00104BD5"/>
    <w:rsid w:val="00384D6F"/>
    <w:rsid w:val="00485284"/>
    <w:rsid w:val="00654B41"/>
    <w:rsid w:val="006A179A"/>
    <w:rsid w:val="00740DC6"/>
    <w:rsid w:val="00994918"/>
    <w:rsid w:val="00B03EFE"/>
    <w:rsid w:val="00C13E73"/>
    <w:rsid w:val="00C973E2"/>
    <w:rsid w:val="00CA7AA1"/>
    <w:rsid w:val="00D6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5B52"/>
  <w15:chartTrackingRefBased/>
  <w15:docId w15:val="{770FCC89-0521-4561-8418-73EEF33D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4B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">
    <w:name w:val="1_1_"/>
    <w:basedOn w:val="Akapitzlist"/>
    <w:link w:val="11Znak"/>
    <w:autoRedefine/>
    <w:qFormat/>
    <w:rsid w:val="00104BD5"/>
    <w:pPr>
      <w:widowControl w:val="0"/>
      <w:numPr>
        <w:ilvl w:val="1"/>
        <w:numId w:val="2"/>
      </w:numPr>
      <w:suppressAutoHyphens/>
      <w:spacing w:line="271" w:lineRule="auto"/>
      <w:ind w:left="1068" w:hanging="360"/>
      <w:contextualSpacing w:val="0"/>
    </w:pPr>
    <w:rPr>
      <w:rFonts w:ascii="Calibri" w:eastAsia="Calibri" w:hAnsi="Calibri"/>
      <w:lang w:eastAsia="ar-SA"/>
    </w:rPr>
  </w:style>
  <w:style w:type="character" w:customStyle="1" w:styleId="11Znak">
    <w:name w:val="1_1_ Znak"/>
    <w:basedOn w:val="Domylnaczcionkaakapitu"/>
    <w:link w:val="11"/>
    <w:rsid w:val="00104BD5"/>
    <w:rPr>
      <w:rFonts w:ascii="Calibri" w:eastAsia="Calibri" w:hAnsi="Calibri" w:cs="Times New Roman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04BD5"/>
    <w:pPr>
      <w:ind w:left="720"/>
      <w:contextualSpacing/>
    </w:pPr>
  </w:style>
  <w:style w:type="paragraph" w:customStyle="1" w:styleId="S61Lista">
    <w:name w:val="S_6_1_Lista"/>
    <w:basedOn w:val="Normalny"/>
    <w:link w:val="S61ListaZnak"/>
    <w:autoRedefine/>
    <w:qFormat/>
    <w:rsid w:val="00C973E2"/>
    <w:pPr>
      <w:numPr>
        <w:numId w:val="4"/>
      </w:numPr>
      <w:autoSpaceDE w:val="0"/>
      <w:autoSpaceDN w:val="0"/>
      <w:adjustRightInd w:val="0"/>
      <w:spacing w:line="271" w:lineRule="auto"/>
      <w:ind w:left="1066" w:hanging="709"/>
    </w:pPr>
    <w:rPr>
      <w:rFonts w:ascii="Calibri" w:hAnsi="Calibri"/>
    </w:rPr>
  </w:style>
  <w:style w:type="character" w:customStyle="1" w:styleId="S61ListaZnak">
    <w:name w:val="S_6_1_Lista Znak"/>
    <w:basedOn w:val="Domylnaczcionkaakapitu"/>
    <w:link w:val="S61Lista"/>
    <w:rsid w:val="00C973E2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654B4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54B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1"/>
    <w:uiPriority w:val="99"/>
    <w:rsid w:val="00654B4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654B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654B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UNagwek2umowa">
    <w:name w:val="U_Nagłówek_2_umowa"/>
    <w:basedOn w:val="Nagwek2"/>
    <w:link w:val="UNagwek2umowaZnak"/>
    <w:autoRedefine/>
    <w:qFormat/>
    <w:rsid w:val="00654B41"/>
    <w:pPr>
      <w:keepNext w:val="0"/>
      <w:keepLines w:val="0"/>
      <w:spacing w:before="240" w:after="240" w:line="271" w:lineRule="auto"/>
      <w:jc w:val="center"/>
    </w:pPr>
    <w:rPr>
      <w:rFonts w:ascii="Calibri" w:eastAsiaTheme="minorHAnsi" w:hAnsi="Calibri" w:cstheme="minorBidi"/>
      <w:b/>
      <w:color w:val="0000FF"/>
      <w:sz w:val="22"/>
      <w:szCs w:val="22"/>
      <w:lang w:eastAsia="en-US"/>
    </w:rPr>
  </w:style>
  <w:style w:type="character" w:customStyle="1" w:styleId="UNagwek2umowaZnak">
    <w:name w:val="U_Nagłówek_2_umowa Znak"/>
    <w:basedOn w:val="Domylnaczcionkaakapitu"/>
    <w:link w:val="UNagwek2umowa"/>
    <w:rsid w:val="00654B41"/>
    <w:rPr>
      <w:rFonts w:ascii="Calibri" w:hAnsi="Calibri"/>
      <w:b/>
      <w:color w:val="0000FF"/>
    </w:rPr>
  </w:style>
  <w:style w:type="paragraph" w:customStyle="1" w:styleId="UNagwek3umowa">
    <w:name w:val="U_Nagłówek_3_umowa"/>
    <w:basedOn w:val="UNagwek2umowa"/>
    <w:link w:val="UNagwek3umowaZnak"/>
    <w:autoRedefine/>
    <w:qFormat/>
    <w:rsid w:val="00654B41"/>
    <w:pPr>
      <w:spacing w:before="0" w:after="0" w:line="360" w:lineRule="auto"/>
      <w:outlineLvl w:val="2"/>
    </w:pPr>
  </w:style>
  <w:style w:type="character" w:customStyle="1" w:styleId="UNagwek3umowaZnak">
    <w:name w:val="U_Nagłówek_3_umowa Znak"/>
    <w:basedOn w:val="UNagwek2umowaZnak"/>
    <w:link w:val="UNagwek3umowa"/>
    <w:rsid w:val="00654B41"/>
    <w:rPr>
      <w:rFonts w:ascii="Calibri" w:hAnsi="Calibri"/>
      <w:b/>
      <w:color w:val="0000FF"/>
    </w:rPr>
  </w:style>
  <w:style w:type="paragraph" w:customStyle="1" w:styleId="UNagwek1umowa">
    <w:name w:val="U_Nagłówek_1_umowa"/>
    <w:basedOn w:val="UNagwek2umowa"/>
    <w:link w:val="UNagwek1umowaZnak"/>
    <w:qFormat/>
    <w:rsid w:val="00654B41"/>
    <w:pPr>
      <w:jc w:val="left"/>
      <w:outlineLvl w:val="0"/>
    </w:pPr>
  </w:style>
  <w:style w:type="character" w:customStyle="1" w:styleId="UNagwek1umowaZnak">
    <w:name w:val="U_Nagłówek_1_umowa Znak"/>
    <w:basedOn w:val="UNagwek2umowaZnak"/>
    <w:link w:val="UNagwek1umowa"/>
    <w:rsid w:val="00654B41"/>
    <w:rPr>
      <w:rFonts w:ascii="Calibri" w:hAnsi="Calibri"/>
      <w:b/>
      <w:color w:val="0000FF"/>
    </w:rPr>
  </w:style>
  <w:style w:type="paragraph" w:customStyle="1" w:styleId="UNormalny1umowa">
    <w:name w:val="U_Normalny 1_umowa"/>
    <w:basedOn w:val="Normalny"/>
    <w:link w:val="UNormalny1umowaZnak"/>
    <w:autoRedefine/>
    <w:qFormat/>
    <w:rsid w:val="00654B41"/>
    <w:pPr>
      <w:spacing w:line="360" w:lineRule="auto"/>
      <w:contextualSpacing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UNormalny1umowaZnak">
    <w:name w:val="U_Normalny 1_umowa Znak"/>
    <w:basedOn w:val="Domylnaczcionkaakapitu"/>
    <w:link w:val="UNormalny1umowa"/>
    <w:rsid w:val="00654B41"/>
    <w:rPr>
      <w:rFonts w:ascii="Calibri" w:hAnsi="Calibri"/>
    </w:rPr>
  </w:style>
  <w:style w:type="paragraph" w:customStyle="1" w:styleId="UNormalny1Bumowa">
    <w:name w:val="U_Normalny_1_B_umowa"/>
    <w:basedOn w:val="UNormalny1umowa"/>
    <w:link w:val="UNormalny1BumowaZnak"/>
    <w:autoRedefine/>
    <w:qFormat/>
    <w:rsid w:val="00654B41"/>
    <w:rPr>
      <w:b/>
    </w:rPr>
  </w:style>
  <w:style w:type="paragraph" w:customStyle="1" w:styleId="U1ListaBumowa">
    <w:name w:val="U_1_Lista_B_umowa"/>
    <w:basedOn w:val="UNormalny1umowa"/>
    <w:link w:val="U1ListaBumowaZnak"/>
    <w:autoRedefine/>
    <w:qFormat/>
    <w:rsid w:val="00654B41"/>
    <w:pPr>
      <w:numPr>
        <w:numId w:val="20"/>
      </w:numPr>
    </w:pPr>
    <w:rPr>
      <w:b/>
    </w:rPr>
  </w:style>
  <w:style w:type="character" w:customStyle="1" w:styleId="UNormalny1BumowaZnak">
    <w:name w:val="U_Normalny_1_B_umowa Znak"/>
    <w:basedOn w:val="UNormalny1umowaZnak"/>
    <w:link w:val="UNormalny1Bumowa"/>
    <w:rsid w:val="00654B41"/>
    <w:rPr>
      <w:rFonts w:ascii="Calibri" w:hAnsi="Calibri"/>
      <w:b/>
    </w:rPr>
  </w:style>
  <w:style w:type="character" w:customStyle="1" w:styleId="U1ListaBumowaZnak">
    <w:name w:val="U_1_Lista_B_umowa Znak"/>
    <w:basedOn w:val="UNormalny1umowaZnak"/>
    <w:link w:val="U1ListaBumowa"/>
    <w:rsid w:val="00654B41"/>
    <w:rPr>
      <w:rFonts w:ascii="Calibri" w:hAnsi="Calibri"/>
      <w:b/>
    </w:rPr>
  </w:style>
  <w:style w:type="paragraph" w:customStyle="1" w:styleId="UNagwek4umowa">
    <w:name w:val="U_Nagłówek_4_umowa"/>
    <w:basedOn w:val="UNagwek3umowa"/>
    <w:link w:val="UNagwek4umowaZnak"/>
    <w:qFormat/>
    <w:rsid w:val="00654B41"/>
    <w:pPr>
      <w:spacing w:before="240" w:after="240" w:line="271" w:lineRule="auto"/>
      <w:outlineLvl w:val="3"/>
    </w:pPr>
    <w:rPr>
      <w:rFonts w:cs="Calibri"/>
    </w:rPr>
  </w:style>
  <w:style w:type="character" w:customStyle="1" w:styleId="UNagwek4umowaZnak">
    <w:name w:val="U_Nagłówek_4_umowa Znak"/>
    <w:basedOn w:val="UNagwek3umowaZnak"/>
    <w:link w:val="UNagwek4umowa"/>
    <w:rsid w:val="00654B41"/>
    <w:rPr>
      <w:rFonts w:ascii="Calibri" w:hAnsi="Calibri" w:cs="Calibri"/>
      <w:b/>
      <w:color w:val="0000FF"/>
    </w:rPr>
  </w:style>
  <w:style w:type="character" w:customStyle="1" w:styleId="1ListaZnak">
    <w:name w:val="1 Lista Znak"/>
    <w:basedOn w:val="Domylnaczcionkaakapitu"/>
    <w:link w:val="1Lista"/>
    <w:locked/>
    <w:rsid w:val="00654B41"/>
    <w:rPr>
      <w:rFonts w:ascii="Calibri" w:eastAsia="Calibri" w:hAnsi="Calibri" w:cstheme="minorHAnsi"/>
    </w:rPr>
  </w:style>
  <w:style w:type="paragraph" w:customStyle="1" w:styleId="1Lista">
    <w:name w:val="1 Lista"/>
    <w:basedOn w:val="Normalny"/>
    <w:link w:val="1ListaZnak"/>
    <w:qFormat/>
    <w:rsid w:val="00654B41"/>
    <w:pPr>
      <w:numPr>
        <w:numId w:val="23"/>
      </w:numPr>
      <w:spacing w:before="160" w:line="268" w:lineRule="auto"/>
      <w:ind w:left="1066" w:hanging="357"/>
      <w:jc w:val="both"/>
    </w:pPr>
    <w:rPr>
      <w:rFonts w:ascii="Calibri" w:eastAsia="Calibri" w:hAnsi="Calibri" w:cstheme="minorHAnsi"/>
      <w:sz w:val="22"/>
      <w:szCs w:val="22"/>
      <w:lang w:eastAsia="en-US"/>
    </w:rPr>
  </w:style>
  <w:style w:type="character" w:customStyle="1" w:styleId="Brak">
    <w:name w:val="Brak"/>
    <w:rsid w:val="00654B41"/>
  </w:style>
  <w:style w:type="numbering" w:customStyle="1" w:styleId="Zaimportowanystyl1">
    <w:name w:val="Zaimportowany styl 1"/>
    <w:rsid w:val="00654B41"/>
    <w:pPr>
      <w:numPr>
        <w:numId w:val="23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4B4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0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DC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776C4-ED1A-43C8-95A4-8838FE91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4918</Words>
  <Characters>29511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34361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Marlena Jóźwiak-Tęsiorowska</dc:creator>
  <cp:keywords/>
  <dc:description/>
  <cp:lastModifiedBy>Marlena Jóźwiak-Tęsiorowska</cp:lastModifiedBy>
  <cp:revision>10</cp:revision>
  <dcterms:created xsi:type="dcterms:W3CDTF">2025-03-14T07:38:00Z</dcterms:created>
  <dcterms:modified xsi:type="dcterms:W3CDTF">2025-03-27T12:47:00Z</dcterms:modified>
</cp:coreProperties>
</file>