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45" w:rsidRPr="0001017E" w:rsidRDefault="00D10F45" w:rsidP="00D10F45">
      <w:pPr>
        <w:rPr>
          <w:rFonts w:asciiTheme="majorHAnsi" w:hAnsiTheme="majorHAnsi" w:cstheme="majorHAnsi"/>
        </w:rPr>
      </w:pPr>
    </w:p>
    <w:p w:rsidR="00FB7DDA" w:rsidRDefault="00337844" w:rsidP="00A1730D">
      <w:pPr>
        <w:pStyle w:val="NormalnyWeb"/>
        <w:spacing w:before="240" w:beforeAutospacing="0" w:after="0" w:afterAutospacing="0"/>
        <w:ind w:left="709"/>
        <w:rPr>
          <w:rFonts w:ascii="Arial" w:hAnsi="Arial" w:cs="Arial"/>
          <w:color w:val="000000"/>
          <w:sz w:val="20"/>
          <w:szCs w:val="20"/>
        </w:rPr>
      </w:pPr>
      <w:r>
        <w:rPr>
          <w:rFonts w:ascii="Arial" w:hAnsi="Arial" w:cs="Arial"/>
          <w:noProof/>
          <w:color w:val="000000"/>
          <w:sz w:val="20"/>
          <w:szCs w:val="20"/>
        </w:rPr>
        <w:drawing>
          <wp:anchor distT="0" distB="0" distL="114300" distR="114300" simplePos="0" relativeHeight="251661312" behindDoc="0" locked="0" layoutInCell="1" allowOverlap="1">
            <wp:simplePos x="0" y="0"/>
            <wp:positionH relativeFrom="column">
              <wp:posOffset>694055</wp:posOffset>
            </wp:positionH>
            <wp:positionV relativeFrom="paragraph">
              <wp:posOffset>152400</wp:posOffset>
            </wp:positionV>
            <wp:extent cx="4883150" cy="622300"/>
            <wp:effectExtent l="19050" t="0" r="0" b="0"/>
            <wp:wrapSquare wrapText="bothSides"/>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4883150" cy="622300"/>
                    </a:xfrm>
                    <a:prstGeom prst="rect">
                      <a:avLst/>
                    </a:prstGeom>
                    <a:noFill/>
                    <a:ln w="9525">
                      <a:noFill/>
                      <a:miter lim="800000"/>
                      <a:headEnd/>
                      <a:tailEnd/>
                    </a:ln>
                  </pic:spPr>
                </pic:pic>
              </a:graphicData>
            </a:graphic>
          </wp:anchor>
        </w:drawing>
      </w:r>
    </w:p>
    <w:p w:rsidR="00FB7DDA" w:rsidRDefault="00FB7DDA" w:rsidP="00A1730D">
      <w:pPr>
        <w:pStyle w:val="NormalnyWeb"/>
        <w:spacing w:before="240" w:beforeAutospacing="0" w:after="0" w:afterAutospacing="0"/>
        <w:ind w:left="709"/>
        <w:rPr>
          <w:rFonts w:ascii="Arial" w:hAnsi="Arial" w:cs="Arial"/>
          <w:color w:val="000000"/>
          <w:sz w:val="20"/>
          <w:szCs w:val="20"/>
        </w:rPr>
      </w:pPr>
    </w:p>
    <w:p w:rsidR="00FB7DDA" w:rsidRDefault="00FB7DDA" w:rsidP="00A1730D">
      <w:pPr>
        <w:pStyle w:val="NormalnyWeb"/>
        <w:spacing w:before="240" w:beforeAutospacing="0" w:after="0" w:afterAutospacing="0"/>
        <w:ind w:left="709"/>
        <w:rPr>
          <w:rFonts w:ascii="Arial" w:hAnsi="Arial" w:cs="Arial"/>
          <w:color w:val="000000"/>
          <w:sz w:val="20"/>
          <w:szCs w:val="20"/>
        </w:rPr>
      </w:pPr>
    </w:p>
    <w:p w:rsidR="00FB7DDA" w:rsidRDefault="00FB7DDA" w:rsidP="00A1730D">
      <w:pPr>
        <w:pStyle w:val="NormalnyWeb"/>
        <w:spacing w:before="240" w:beforeAutospacing="0" w:after="0" w:afterAutospacing="0"/>
        <w:ind w:left="709"/>
        <w:rPr>
          <w:rFonts w:ascii="Arial" w:hAnsi="Arial" w:cs="Arial"/>
          <w:color w:val="000000"/>
          <w:sz w:val="20"/>
          <w:szCs w:val="20"/>
        </w:rPr>
      </w:pPr>
    </w:p>
    <w:p w:rsidR="00337844" w:rsidRDefault="00337844" w:rsidP="00337844">
      <w:pPr>
        <w:spacing w:after="0" w:line="240" w:lineRule="auto"/>
        <w:jc w:val="right"/>
        <w:rPr>
          <w:rFonts w:ascii="Times New Roman" w:hAnsi="Times New Roman" w:cs="Times New Roman"/>
        </w:rPr>
      </w:pPr>
      <w:r>
        <w:rPr>
          <w:rFonts w:ascii="Times New Roman" w:hAnsi="Times New Roman" w:cs="Times New Roman"/>
        </w:rPr>
        <w:t xml:space="preserve">Sosnowiec, dnia </w:t>
      </w:r>
      <w:r w:rsidR="0079220C">
        <w:rPr>
          <w:rFonts w:ascii="Times New Roman" w:hAnsi="Times New Roman" w:cs="Times New Roman"/>
        </w:rPr>
        <w:t>2</w:t>
      </w:r>
      <w:r w:rsidR="00571312">
        <w:rPr>
          <w:rFonts w:ascii="Times New Roman" w:hAnsi="Times New Roman" w:cs="Times New Roman"/>
        </w:rPr>
        <w:t>8</w:t>
      </w:r>
      <w:r w:rsidRPr="007E16CF">
        <w:rPr>
          <w:rFonts w:ascii="Times New Roman" w:hAnsi="Times New Roman" w:cs="Times New Roman"/>
        </w:rPr>
        <w:t>.0</w:t>
      </w:r>
      <w:r>
        <w:rPr>
          <w:rFonts w:ascii="Times New Roman" w:hAnsi="Times New Roman" w:cs="Times New Roman"/>
        </w:rPr>
        <w:t>2</w:t>
      </w:r>
      <w:r w:rsidRPr="007E16CF">
        <w:rPr>
          <w:rFonts w:ascii="Times New Roman" w:hAnsi="Times New Roman" w:cs="Times New Roman"/>
        </w:rPr>
        <w:t>.2025 r.</w:t>
      </w:r>
    </w:p>
    <w:p w:rsidR="0079220C" w:rsidRDefault="0079220C" w:rsidP="00337844">
      <w:pPr>
        <w:spacing w:after="0" w:line="240" w:lineRule="auto"/>
        <w:jc w:val="right"/>
        <w:rPr>
          <w:rFonts w:ascii="Times New Roman" w:hAnsi="Times New Roman" w:cs="Times New Roman"/>
        </w:rPr>
      </w:pPr>
    </w:p>
    <w:p w:rsidR="00337844" w:rsidRPr="007E16CF" w:rsidRDefault="00337844" w:rsidP="00337844">
      <w:pPr>
        <w:spacing w:after="0" w:line="240" w:lineRule="auto"/>
        <w:jc w:val="right"/>
        <w:rPr>
          <w:rFonts w:ascii="Times New Roman" w:hAnsi="Times New Roman" w:cs="Times New Roman"/>
        </w:rPr>
      </w:pPr>
    </w:p>
    <w:p w:rsidR="00337844" w:rsidRPr="000C583F" w:rsidRDefault="00337844" w:rsidP="00337844">
      <w:pPr>
        <w:spacing w:after="0" w:line="240" w:lineRule="auto"/>
        <w:jc w:val="right"/>
        <w:rPr>
          <w:rFonts w:ascii="Times New Roman" w:hAnsi="Times New Roman" w:cs="Times New Roman"/>
          <w:sz w:val="22"/>
          <w:szCs w:val="22"/>
        </w:rPr>
      </w:pPr>
      <w:r w:rsidRPr="000C583F">
        <w:rPr>
          <w:rFonts w:ascii="Times New Roman" w:hAnsi="Times New Roman" w:cs="Times New Roman"/>
          <w:sz w:val="22"/>
          <w:szCs w:val="22"/>
        </w:rPr>
        <w:t>Zainteresowani Wykonawcy</w:t>
      </w:r>
    </w:p>
    <w:p w:rsidR="00337844" w:rsidRPr="007E16CF" w:rsidRDefault="00337844" w:rsidP="00337844">
      <w:pPr>
        <w:pStyle w:val="Tretekstu"/>
        <w:spacing w:after="0"/>
        <w:ind w:left="142" w:hanging="142"/>
        <w:jc w:val="both"/>
        <w:rPr>
          <w:i/>
          <w:sz w:val="22"/>
          <w:szCs w:val="22"/>
        </w:rPr>
      </w:pPr>
    </w:p>
    <w:p w:rsidR="00337844" w:rsidRDefault="00337844" w:rsidP="0079220C">
      <w:pPr>
        <w:pStyle w:val="Tretekstu"/>
        <w:spacing w:after="0"/>
        <w:ind w:left="993"/>
        <w:jc w:val="both"/>
        <w:rPr>
          <w:sz w:val="22"/>
          <w:szCs w:val="22"/>
        </w:rPr>
      </w:pPr>
      <w:r w:rsidRPr="007E16CF">
        <w:rPr>
          <w:sz w:val="22"/>
          <w:szCs w:val="22"/>
        </w:rPr>
        <w:t>PKM/ZS/ZZ/</w:t>
      </w:r>
      <w:r>
        <w:rPr>
          <w:sz w:val="22"/>
          <w:szCs w:val="22"/>
        </w:rPr>
        <w:t xml:space="preserve">  </w:t>
      </w:r>
      <w:r w:rsidR="00A71D5C">
        <w:rPr>
          <w:sz w:val="22"/>
          <w:szCs w:val="22"/>
        </w:rPr>
        <w:t xml:space="preserve"> </w:t>
      </w:r>
      <w:r w:rsidR="006616C9">
        <w:rPr>
          <w:sz w:val="22"/>
          <w:szCs w:val="22"/>
        </w:rPr>
        <w:t>767</w:t>
      </w:r>
      <w:r w:rsidR="00A71D5C">
        <w:rPr>
          <w:sz w:val="22"/>
          <w:szCs w:val="22"/>
        </w:rPr>
        <w:t xml:space="preserve">       </w:t>
      </w:r>
      <w:r w:rsidRPr="007E16CF">
        <w:rPr>
          <w:sz w:val="22"/>
          <w:szCs w:val="22"/>
        </w:rPr>
        <w:t>/2025</w:t>
      </w:r>
    </w:p>
    <w:p w:rsidR="00337844" w:rsidRPr="007E16CF" w:rsidRDefault="00337844" w:rsidP="0079220C">
      <w:pPr>
        <w:pStyle w:val="Tretekstu"/>
        <w:spacing w:after="0"/>
        <w:ind w:left="993"/>
        <w:jc w:val="both"/>
        <w:rPr>
          <w:i/>
          <w:sz w:val="22"/>
          <w:szCs w:val="22"/>
        </w:rPr>
      </w:pPr>
    </w:p>
    <w:p w:rsidR="00337844" w:rsidRPr="007E16CF" w:rsidRDefault="00337844" w:rsidP="002A4878">
      <w:pPr>
        <w:pStyle w:val="Tretekstu"/>
        <w:spacing w:after="0"/>
        <w:ind w:left="1843" w:hanging="850"/>
        <w:jc w:val="both"/>
        <w:rPr>
          <w:sz w:val="22"/>
          <w:szCs w:val="22"/>
        </w:rPr>
      </w:pPr>
      <w:r w:rsidRPr="007E16CF">
        <w:rPr>
          <w:sz w:val="22"/>
          <w:szCs w:val="22"/>
        </w:rPr>
        <w:t>dotyczy: postępowania przetargowego pod nazwą „Czyste niebo nad Zagłębiem – Zakup autobusów elektrycznych wraz z infrastrukturą do ładowania – Etap II ”</w:t>
      </w:r>
      <w:r>
        <w:rPr>
          <w:sz w:val="22"/>
          <w:szCs w:val="22"/>
        </w:rPr>
        <w:t xml:space="preserve">, obejmujący swym zakresem sukcesywne dostawy 5 sztuk autobusów elektrycznych osiemnastometrowych, 3 sztuki ładowarek </w:t>
      </w:r>
      <w:proofErr w:type="spellStart"/>
      <w:r>
        <w:rPr>
          <w:sz w:val="22"/>
          <w:szCs w:val="22"/>
        </w:rPr>
        <w:t>Plug-in</w:t>
      </w:r>
      <w:proofErr w:type="spellEnd"/>
      <w:r>
        <w:rPr>
          <w:sz w:val="22"/>
          <w:szCs w:val="22"/>
        </w:rPr>
        <w:t xml:space="preserve"> o mocy 80 </w:t>
      </w:r>
      <w:proofErr w:type="spellStart"/>
      <w:r>
        <w:rPr>
          <w:sz w:val="22"/>
          <w:szCs w:val="22"/>
        </w:rPr>
        <w:t>kW</w:t>
      </w:r>
      <w:proofErr w:type="spellEnd"/>
      <w:r>
        <w:rPr>
          <w:sz w:val="22"/>
          <w:szCs w:val="22"/>
        </w:rPr>
        <w:t xml:space="preserve"> oraz jedną sztukę ładowarki </w:t>
      </w:r>
      <w:proofErr w:type="spellStart"/>
      <w:r>
        <w:rPr>
          <w:sz w:val="22"/>
          <w:szCs w:val="22"/>
        </w:rPr>
        <w:t>Plug-in</w:t>
      </w:r>
      <w:proofErr w:type="spellEnd"/>
      <w:r>
        <w:rPr>
          <w:sz w:val="22"/>
          <w:szCs w:val="22"/>
        </w:rPr>
        <w:t xml:space="preserve"> o mocy 150 </w:t>
      </w:r>
      <w:proofErr w:type="spellStart"/>
      <w:r>
        <w:rPr>
          <w:sz w:val="22"/>
          <w:szCs w:val="22"/>
        </w:rPr>
        <w:t>kW</w:t>
      </w:r>
      <w:proofErr w:type="spellEnd"/>
    </w:p>
    <w:p w:rsidR="00337844" w:rsidRDefault="00337844" w:rsidP="0079220C">
      <w:pPr>
        <w:pStyle w:val="Tekstpodstawowy"/>
        <w:spacing w:after="0" w:line="240" w:lineRule="auto"/>
        <w:ind w:left="993"/>
        <w:rPr>
          <w:rFonts w:ascii="Times New Roman" w:hAnsi="Times New Roman" w:cs="Times New Roman"/>
          <w:sz w:val="22"/>
        </w:rPr>
      </w:pPr>
    </w:p>
    <w:p w:rsidR="00337844" w:rsidRPr="007E16CF" w:rsidRDefault="00884BDA" w:rsidP="0079220C">
      <w:pPr>
        <w:pStyle w:val="Tekstpodstawowy"/>
        <w:spacing w:after="0" w:line="240" w:lineRule="auto"/>
        <w:ind w:left="993"/>
        <w:rPr>
          <w:rFonts w:ascii="Times New Roman" w:hAnsi="Times New Roman" w:cs="Times New Roman"/>
          <w:sz w:val="22"/>
        </w:rPr>
      </w:pPr>
      <w:r>
        <w:rPr>
          <w:rFonts w:ascii="Times New Roman" w:hAnsi="Times New Roman" w:cs="Times New Roman"/>
          <w:sz w:val="22"/>
        </w:rPr>
        <w:tab/>
      </w:r>
      <w:r w:rsidR="00337844" w:rsidRPr="007E16CF">
        <w:rPr>
          <w:rFonts w:ascii="Times New Roman" w:hAnsi="Times New Roman" w:cs="Times New Roman"/>
          <w:sz w:val="22"/>
        </w:rPr>
        <w:t>Do Zamawiającego wpłynęły prośby o wyjaśnienie treści Specyfikacji Warunków Zamówienia w brzmieniu podanym poniżej.</w:t>
      </w:r>
    </w:p>
    <w:p w:rsidR="00337844" w:rsidRPr="007E16CF" w:rsidRDefault="00337844" w:rsidP="00884BDA">
      <w:pPr>
        <w:pStyle w:val="Tekstpodstawowy"/>
        <w:spacing w:after="0" w:line="240" w:lineRule="auto"/>
        <w:ind w:left="992"/>
        <w:jc w:val="left"/>
        <w:rPr>
          <w:rFonts w:ascii="Times New Roman" w:hAnsi="Times New Roman" w:cs="Times New Roman"/>
          <w:sz w:val="22"/>
        </w:rPr>
      </w:pPr>
      <w:r w:rsidRPr="007E16CF">
        <w:rPr>
          <w:rFonts w:ascii="Times New Roman" w:hAnsi="Times New Roman" w:cs="Times New Roman"/>
          <w:sz w:val="22"/>
        </w:rPr>
        <w:t xml:space="preserve">Zamawiający, działając na podstawie art. 135 ust. </w:t>
      </w:r>
      <w:r w:rsidR="00571312">
        <w:rPr>
          <w:rFonts w:ascii="Times New Roman" w:hAnsi="Times New Roman" w:cs="Times New Roman"/>
          <w:sz w:val="22"/>
        </w:rPr>
        <w:t>5</w:t>
      </w:r>
      <w:r w:rsidRPr="007E16CF">
        <w:rPr>
          <w:rFonts w:ascii="Times New Roman" w:hAnsi="Times New Roman" w:cs="Times New Roman"/>
          <w:sz w:val="22"/>
        </w:rPr>
        <w:t xml:space="preserve">  ustawy z dnia 11.09.2019r. Prawo zamówień publicznych (tekst jednolity: Dz. U. z 2024 r., poz. 1320) udziela poniższych wyjaśnień.</w:t>
      </w:r>
    </w:p>
    <w:p w:rsidR="00337844" w:rsidRDefault="00337844" w:rsidP="00884BDA">
      <w:pPr>
        <w:pStyle w:val="NormalnyWeb"/>
        <w:spacing w:before="0" w:beforeAutospacing="0" w:after="0" w:afterAutospacing="0"/>
        <w:ind w:left="992"/>
        <w:rPr>
          <w:rFonts w:ascii="Arial" w:hAnsi="Arial" w:cs="Arial"/>
          <w:color w:val="000000"/>
          <w:sz w:val="20"/>
          <w:szCs w:val="20"/>
        </w:rPr>
      </w:pPr>
    </w:p>
    <w:p w:rsidR="00D10F45" w:rsidRPr="00337844" w:rsidRDefault="00D10F45" w:rsidP="00884BDA">
      <w:pPr>
        <w:pStyle w:val="NormalnyWeb"/>
        <w:spacing w:before="0" w:beforeAutospacing="0" w:after="0" w:afterAutospacing="0"/>
        <w:ind w:left="992"/>
        <w:rPr>
          <w:color w:val="000000"/>
          <w:sz w:val="22"/>
          <w:szCs w:val="22"/>
        </w:rPr>
      </w:pPr>
      <w:r w:rsidRPr="00337844">
        <w:rPr>
          <w:color w:val="000000"/>
          <w:sz w:val="22"/>
          <w:szCs w:val="22"/>
        </w:rPr>
        <w:t xml:space="preserve">Uprzejmie prosimy o </w:t>
      </w:r>
      <w:r w:rsidR="008B7A55" w:rsidRPr="00337844">
        <w:rPr>
          <w:color w:val="000000"/>
          <w:sz w:val="22"/>
          <w:szCs w:val="22"/>
        </w:rPr>
        <w:t>udzielenie wyjaśnień/</w:t>
      </w:r>
      <w:r w:rsidR="002001B7" w:rsidRPr="00337844">
        <w:rPr>
          <w:color w:val="000000"/>
          <w:sz w:val="22"/>
          <w:szCs w:val="22"/>
        </w:rPr>
        <w:t xml:space="preserve">dokonanie </w:t>
      </w:r>
      <w:r w:rsidR="008B7A55" w:rsidRPr="00337844">
        <w:rPr>
          <w:color w:val="000000"/>
          <w:sz w:val="22"/>
          <w:szCs w:val="22"/>
        </w:rPr>
        <w:t>zmian treści SWZ</w:t>
      </w:r>
      <w:r w:rsidRPr="00337844">
        <w:rPr>
          <w:color w:val="000000"/>
          <w:sz w:val="22"/>
          <w:szCs w:val="22"/>
        </w:rPr>
        <w:t xml:space="preserve"> </w:t>
      </w:r>
      <w:r w:rsidR="008B7A55" w:rsidRPr="00337844">
        <w:rPr>
          <w:color w:val="000000"/>
          <w:sz w:val="22"/>
          <w:szCs w:val="22"/>
        </w:rPr>
        <w:t>w odniesieniu do następujących zapisów</w:t>
      </w:r>
    </w:p>
    <w:p w:rsidR="00A1730D" w:rsidRPr="00337844" w:rsidRDefault="00A1730D" w:rsidP="0079220C">
      <w:pPr>
        <w:pStyle w:val="NormalnyWeb"/>
        <w:spacing w:before="240" w:beforeAutospacing="0" w:after="0" w:afterAutospacing="0"/>
        <w:ind w:left="993"/>
        <w:jc w:val="center"/>
        <w:rPr>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iCs/>
          <w:sz w:val="22"/>
          <w:szCs w:val="22"/>
        </w:rPr>
      </w:pPr>
      <w:r w:rsidRPr="002838F9">
        <w:rPr>
          <w:rFonts w:ascii="Times New Roman" w:eastAsia="Times New Roman" w:hAnsi="Times New Roman" w:cs="Times New Roman"/>
          <w:b/>
          <w:iCs/>
          <w:sz w:val="22"/>
          <w:szCs w:val="22"/>
        </w:rPr>
        <w:t>Pytanie 1</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iCs/>
          <w:sz w:val="22"/>
          <w:szCs w:val="22"/>
        </w:rPr>
      </w:pPr>
      <w:r w:rsidRPr="002838F9">
        <w:rPr>
          <w:rFonts w:ascii="Times New Roman" w:hAnsi="Times New Roman" w:cs="Times New Roman"/>
          <w:b/>
          <w:sz w:val="22"/>
          <w:szCs w:val="22"/>
        </w:rPr>
        <w:t>W załączniku nr 3 do Umowy §2 ust. 1 punkt 1 podpunkt a, b i c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„1. W ramach realizacji postanowień KOS Wykonawca będzie zobowiązany do: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1) przeszkolenia na własny koszt wskazanych przez Zamawiającego pracowników, w zakresie umożliwiającym: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a) prawidłowe wykonywanie napraw gwarancyjnych autobusów oraz dostarczenia szkolonym pracownikom niezbędnych materiałów szkoleniowych; szkolenie to Wykonawca zobowiązuje się przeprowadzić w VI etapach (po 7 szkolonych pracowników w każdym etapie), w następujących terminach:</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 – szkolenie podstawowe, przeprowadzone w terminie do 6 tygodni, licząc od pierwszej dostawy autobusów – czas trwania szkolenia – minimum 24 godziny,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II – szkolenie podstawowe, przeprowadzone w terminie do 12 tygodni, licząc od pierwszej dostawy autobusów – czas trwania szkolenia minimum 24 godziny,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III – szkolenie uzupełniające przeprowadzone w terminie do 6 miesięcy, licząc od pierwszej dostawy autobusów – czas trwania szkolenia minimum 24 godziny,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IV szkolenie uzupełniające przeprowadzone w drugim roku eksploatacji, – czas trwania szkolenia minimum 16 godzin,</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V szkolenie uzupełniające przeprowadzone w trzecim roku eksploatacji, – czas trwania szkolenia minimum 16 godzin,</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VI szkolenie uzupełniające przeprowadzone w czwartym roku eksploatacji, – czas trwania szkolenia minimum 16 godzin,</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b) prawidłowe wykonywanie obsług technicznych i przeglądów okresowych autobusów oraz dostarczenia szkolonym pracownikom niezbędnych materiałów szkoleniowych; </w:t>
      </w:r>
      <w:r w:rsidRPr="002838F9">
        <w:rPr>
          <w:rFonts w:ascii="Times New Roman" w:hAnsi="Times New Roman" w:cs="Times New Roman"/>
          <w:i/>
          <w:sz w:val="22"/>
          <w:szCs w:val="22"/>
        </w:rPr>
        <w:lastRenderedPageBreak/>
        <w:t>szkolenie to Wykonawca zobowiązuje się przeprowadzić w II etapach ( po 5 szkolonych pracowników w każdym etapie), w następujących terminach:</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 – szkolenie, przeprowadzone w terminie do 8 tygodni, licząc od pierwszej dostawy autobusów – czas trwania szkolenia – minimum 16 godzin,</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II – szkolenie, przeprowadzone w terminie do 20 tygodni, licząc od pierwszej dostawy autobusów – czas trwania szkolenia minimum 16 godzin</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c) prawidłowe wykonywanie napraw powypadkowych autobusów oraz dostarczenia szkolonym pracownikom niezbędnych materiałów szkoleniowych; szkolenie to Wykonawca zobowiązuje się przeprowadzić w VI etapach (po 7 szkolonych pracowników w każdym etapie), w następujących terminach:</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 – szkolenie, przeprowadzone w terminie do 10 tygodni, licząc od pierwszej dostawy autobusów – czas trwania szkolenia – minimum 16 godzin,</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etap II – szkolenie, przeprowadzone w terminie do 20 tygodni, licząc od pierwszej dostawy autobusów – czas trwania szkolenia minimum 8 godzin,”</w:t>
      </w:r>
    </w:p>
    <w:p w:rsidR="002838F9" w:rsidRPr="002838F9" w:rsidRDefault="002838F9" w:rsidP="00571312">
      <w:pPr>
        <w:spacing w:after="0" w:line="240" w:lineRule="auto"/>
        <w:ind w:left="993"/>
        <w:jc w:val="both"/>
        <w:rPr>
          <w:rFonts w:ascii="Times New Roman" w:hAnsi="Times New Roman" w:cs="Times New Roman"/>
          <w:b/>
          <w:i/>
          <w:sz w:val="22"/>
          <w:szCs w:val="22"/>
        </w:rPr>
      </w:pPr>
      <w:r w:rsidRPr="002838F9">
        <w:rPr>
          <w:rFonts w:ascii="Times New Roman" w:hAnsi="Times New Roman" w:cs="Times New Roman"/>
          <w:b/>
          <w:i/>
          <w:sz w:val="22"/>
          <w:szCs w:val="22"/>
        </w:rPr>
        <w:t xml:space="preserve">oraz w załączniku </w:t>
      </w:r>
      <w:r w:rsidRPr="002838F9">
        <w:rPr>
          <w:rFonts w:ascii="Times New Roman" w:hAnsi="Times New Roman" w:cs="Times New Roman"/>
          <w:b/>
          <w:sz w:val="22"/>
          <w:szCs w:val="22"/>
        </w:rPr>
        <w:t>nr 3 do Umowy §2 ust. 1 punkt 2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„2) przeszkolenie na własny koszt 4 kierowców na każdy dostarczony autobus w zakresie umożliwiającym: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a) prawidłową obsługę autobusu,</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b) prawidłową i oszczędną eksploatację w ruchu miejskim autobusu na liniach obsługiwanych przez Zamawiającego (co oznacza, że elementem szkolenia muszą być jazdy testowe szkolonych kierowców z trenerem, tj. osobą szkolącą), a także dostarczenie szkolonym kierowcom niezbędnych do tego celu materiałów (szkolenie to Wykonawca zobowiązuje się przeprowadzić w terminie do 4 tygodni licząc od dnia dostawy autobusów, czas szkolenia minimum 60 minut na jednego kierowcę), po przeprowadzonym szkoleniu Wykonawca zobowiązany będzie przeprowadzić egzamin praktyczny dla szkolonych pracowników i przedstawić jego wyniki Zamawiającemu, w wersji papierowej indywidualnie dla każdego szkolonego kierowcy, koszt oleju napędowego zużytego przez autobusy dla potrzeb szkoleń pokrywa Zamawiający,”</w:t>
      </w:r>
    </w:p>
    <w:p w:rsidR="002838F9" w:rsidRPr="002838F9" w:rsidRDefault="002838F9" w:rsidP="00571312">
      <w:pPr>
        <w:pStyle w:val="Akapitzlist"/>
        <w:numPr>
          <w:ilvl w:val="0"/>
          <w:numId w:val="9"/>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 xml:space="preserve">Prosimy o potwierdzenie, że osoby delegowane do przeszkolenia i do pracy przy zamówionych autobusach, w zależności od rodzaju szkolenia, będą posiadały aktualne uprawnienia SEP  do 1 </w:t>
      </w:r>
      <w:proofErr w:type="spellStart"/>
      <w:r w:rsidRPr="002838F9">
        <w:rPr>
          <w:rFonts w:ascii="Times New Roman" w:hAnsi="Times New Roman" w:cs="Times New Roman"/>
          <w:b/>
          <w:sz w:val="22"/>
          <w:szCs w:val="22"/>
        </w:rPr>
        <w:t>kV</w:t>
      </w:r>
      <w:proofErr w:type="spellEnd"/>
      <w:r w:rsidRPr="002838F9">
        <w:rPr>
          <w:rFonts w:ascii="Times New Roman" w:hAnsi="Times New Roman" w:cs="Times New Roman"/>
          <w:b/>
          <w:sz w:val="22"/>
          <w:szCs w:val="22"/>
        </w:rPr>
        <w:t xml:space="preserve"> w zakresie eksploatacji i dozoru instalacji elektrycznych.</w:t>
      </w:r>
    </w:p>
    <w:p w:rsidR="002838F9" w:rsidRPr="002838F9" w:rsidRDefault="002838F9" w:rsidP="00571312">
      <w:pPr>
        <w:pStyle w:val="Akapitzlist"/>
        <w:numPr>
          <w:ilvl w:val="0"/>
          <w:numId w:val="9"/>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 xml:space="preserve">Prosimy o potwierdzenie, że w przypadku braku posiadania odpowiednich uprawnień Zamawiający  poniesie koszt  uzyskania uprawnień elektrycznych SEP do 1kV dla wskazanych pracowników zaplecza technicznego </w:t>
      </w:r>
    </w:p>
    <w:p w:rsidR="002838F9" w:rsidRPr="002838F9" w:rsidRDefault="002838F9" w:rsidP="00571312">
      <w:pPr>
        <w:pStyle w:val="Akapitzlist"/>
        <w:numPr>
          <w:ilvl w:val="0"/>
          <w:numId w:val="9"/>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Zamawiający zgodzi się na przeszkolenie siedmiu mechaników z zakresu diagnostyki, do której wykonania potrzebne jest oprogramowanie oparte na licencji imiennej. Koszt szkoleń przeprowadzonych przez poddostawców wiąże się ze znaczącym wzrostem ceny oferty.</w:t>
      </w:r>
    </w:p>
    <w:p w:rsidR="002838F9" w:rsidRPr="002838F9" w:rsidRDefault="002838F9" w:rsidP="00571312">
      <w:pPr>
        <w:pStyle w:val="Akapitzlist"/>
        <w:numPr>
          <w:ilvl w:val="0"/>
          <w:numId w:val="9"/>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 xml:space="preserve">Prosimy o potwierdzenie, że personel Zamawiającego delegowany do szkoleń w zakresie obsługi technicznej systemu klimatyzacji będzie posiadał ważne uprawnienia zgodne z rozporządzeniem Ministra Gospodarki, Pracy i Polityki Społecznej z dnia 1 lipca 2022 r. w sprawie szczegółowych zasad stwierdzania posiadania kwalifikacji przez osoby zajmujące się eksploatacją urządzeń, instalacji i sieci </w:t>
      </w:r>
      <w:proofErr w:type="spellStart"/>
      <w:r w:rsidRPr="002838F9">
        <w:rPr>
          <w:rFonts w:ascii="Times New Roman" w:hAnsi="Times New Roman" w:cs="Times New Roman"/>
          <w:b/>
          <w:sz w:val="22"/>
          <w:szCs w:val="22"/>
        </w:rPr>
        <w:t>Dz.U</w:t>
      </w:r>
      <w:proofErr w:type="spellEnd"/>
      <w:r w:rsidRPr="002838F9">
        <w:rPr>
          <w:rFonts w:ascii="Times New Roman" w:hAnsi="Times New Roman" w:cs="Times New Roman"/>
          <w:b/>
          <w:sz w:val="22"/>
          <w:szCs w:val="22"/>
        </w:rPr>
        <w:t>. 2022 poz. 1392, niezbędne przy eksploatacji urządzeń chłodniczych, klimatyzacyjnych i wentylacyjnych oraz w zakresie ustawy o substancjach zubożających warstwę ozonową oraz ustawy o fluorowanych gazach cieplarnianych.</w:t>
      </w:r>
    </w:p>
    <w:p w:rsidR="002838F9" w:rsidRPr="002838F9" w:rsidRDefault="002838F9" w:rsidP="00571312">
      <w:pPr>
        <w:pStyle w:val="Akapitzlist"/>
        <w:numPr>
          <w:ilvl w:val="0"/>
          <w:numId w:val="9"/>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powyższe zapisy dotyczą łącznie 42 osób, które zostaną przeszkolone z poszczególnych zakresów.</w:t>
      </w:r>
    </w:p>
    <w:p w:rsidR="002838F9" w:rsidRPr="002838F9" w:rsidRDefault="002838F9" w:rsidP="00571312">
      <w:pPr>
        <w:pStyle w:val="Akapitzlist"/>
        <w:numPr>
          <w:ilvl w:val="0"/>
          <w:numId w:val="9"/>
        </w:numPr>
        <w:spacing w:after="0" w:line="240" w:lineRule="auto"/>
        <w:ind w:left="993" w:firstLine="0"/>
        <w:jc w:val="both"/>
        <w:rPr>
          <w:rFonts w:ascii="Times New Roman" w:hAnsi="Times New Roman" w:cs="Times New Roman"/>
          <w:b/>
          <w:i/>
          <w:sz w:val="22"/>
          <w:szCs w:val="22"/>
        </w:rPr>
      </w:pPr>
      <w:r w:rsidRPr="002838F9">
        <w:rPr>
          <w:rFonts w:ascii="Times New Roman" w:hAnsi="Times New Roman" w:cs="Times New Roman"/>
          <w:b/>
          <w:sz w:val="22"/>
          <w:szCs w:val="22"/>
        </w:rPr>
        <w:t>Prosimy o potwierdzenie, że Zamawiający zgodzi się na zmniejszenie ilości kierowców dedykowanych do  przeszkolenia, którzy będą po ukończeniu szkolenia instruktorami dla kolejnych kierowców. Proponujemy zmianę zapisu na : „</w:t>
      </w:r>
      <w:r w:rsidRPr="002838F9">
        <w:rPr>
          <w:rFonts w:ascii="Times New Roman" w:hAnsi="Times New Roman" w:cs="Times New Roman"/>
          <w:b/>
          <w:i/>
          <w:sz w:val="22"/>
          <w:szCs w:val="22"/>
        </w:rPr>
        <w:t>W ramach umowy Wykonawca jest zobowiązany przeprowadzić szkolenia 5 instruktorów kierowców z podstawowej obsługi pojazdu niezbędnej do bezpiecznego prowadzenia autobusu oraz w zakresie techniki  ekonomicznej jazdy”.</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lastRenderedPageBreak/>
        <w:t>Wyjaśnienie Zamawiającego:</w:t>
      </w:r>
    </w:p>
    <w:p w:rsidR="002838F9" w:rsidRPr="002838F9" w:rsidRDefault="002838F9" w:rsidP="00571312">
      <w:pPr>
        <w:spacing w:after="0" w:line="240" w:lineRule="auto"/>
        <w:ind w:left="993"/>
        <w:jc w:val="both"/>
        <w:rPr>
          <w:rFonts w:ascii="Times New Roman" w:hAnsi="Times New Roman" w:cs="Times New Roman"/>
          <w:i/>
          <w:sz w:val="22"/>
          <w:szCs w:val="22"/>
          <w:u w:val="single"/>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2.</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4.</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5.</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Odpowiadając na pytanie Wykonawcy, Zamawiający częściowo potwierdza, albowiem:</w:t>
      </w:r>
    </w:p>
    <w:p w:rsidR="002838F9" w:rsidRPr="002838F9" w:rsidRDefault="002838F9" w:rsidP="00571312">
      <w:pPr>
        <w:pStyle w:val="Akapitzlist"/>
        <w:numPr>
          <w:ilvl w:val="0"/>
          <w:numId w:val="20"/>
        </w:numPr>
        <w:spacing w:after="0" w:line="240" w:lineRule="auto"/>
        <w:ind w:left="993" w:firstLine="0"/>
        <w:jc w:val="both"/>
        <w:rPr>
          <w:rFonts w:ascii="Times New Roman" w:hAnsi="Times New Roman" w:cs="Times New Roman"/>
          <w:sz w:val="22"/>
          <w:szCs w:val="22"/>
        </w:rPr>
      </w:pPr>
      <w:r w:rsidRPr="002838F9">
        <w:rPr>
          <w:rFonts w:ascii="Times New Roman" w:hAnsi="Times New Roman" w:cs="Times New Roman"/>
          <w:sz w:val="22"/>
          <w:szCs w:val="22"/>
        </w:rPr>
        <w:t xml:space="preserve">szkolenia określone w § 2 ust. 1 </w:t>
      </w:r>
      <w:proofErr w:type="spellStart"/>
      <w:r w:rsidRPr="002838F9">
        <w:rPr>
          <w:rFonts w:ascii="Times New Roman" w:hAnsi="Times New Roman" w:cs="Times New Roman"/>
          <w:sz w:val="22"/>
          <w:szCs w:val="22"/>
        </w:rPr>
        <w:t>pkt</w:t>
      </w:r>
      <w:proofErr w:type="spellEnd"/>
      <w:r w:rsidRPr="002838F9">
        <w:rPr>
          <w:rFonts w:ascii="Times New Roman" w:hAnsi="Times New Roman" w:cs="Times New Roman"/>
          <w:sz w:val="22"/>
          <w:szCs w:val="22"/>
        </w:rPr>
        <w:t xml:space="preserve"> 1 litera a) dotyczą łącznie 42 pracowników,</w:t>
      </w:r>
    </w:p>
    <w:p w:rsidR="002838F9" w:rsidRPr="002838F9" w:rsidRDefault="002838F9" w:rsidP="00571312">
      <w:pPr>
        <w:pStyle w:val="Akapitzlist"/>
        <w:numPr>
          <w:ilvl w:val="0"/>
          <w:numId w:val="20"/>
        </w:numPr>
        <w:spacing w:after="0" w:line="240" w:lineRule="auto"/>
        <w:ind w:left="993" w:firstLine="0"/>
        <w:jc w:val="both"/>
        <w:rPr>
          <w:rFonts w:ascii="Times New Roman" w:hAnsi="Times New Roman" w:cs="Times New Roman"/>
          <w:sz w:val="22"/>
          <w:szCs w:val="22"/>
        </w:rPr>
      </w:pPr>
      <w:r w:rsidRPr="002838F9">
        <w:rPr>
          <w:rFonts w:ascii="Times New Roman" w:hAnsi="Times New Roman" w:cs="Times New Roman"/>
          <w:sz w:val="22"/>
          <w:szCs w:val="22"/>
        </w:rPr>
        <w:t xml:space="preserve">szkolenia określone w § 2 ust. 1 </w:t>
      </w:r>
      <w:proofErr w:type="spellStart"/>
      <w:r w:rsidRPr="002838F9">
        <w:rPr>
          <w:rFonts w:ascii="Times New Roman" w:hAnsi="Times New Roman" w:cs="Times New Roman"/>
          <w:sz w:val="22"/>
          <w:szCs w:val="22"/>
        </w:rPr>
        <w:t>pkt</w:t>
      </w:r>
      <w:proofErr w:type="spellEnd"/>
      <w:r w:rsidRPr="002838F9">
        <w:rPr>
          <w:rFonts w:ascii="Times New Roman" w:hAnsi="Times New Roman" w:cs="Times New Roman"/>
          <w:sz w:val="22"/>
          <w:szCs w:val="22"/>
        </w:rPr>
        <w:t xml:space="preserve"> 1 litera b) dotyczą łącznie 10 pracowników,</w:t>
      </w:r>
    </w:p>
    <w:p w:rsidR="002838F9" w:rsidRPr="002838F9" w:rsidRDefault="002838F9" w:rsidP="00571312">
      <w:pPr>
        <w:pStyle w:val="Akapitzlist"/>
        <w:numPr>
          <w:ilvl w:val="0"/>
          <w:numId w:val="20"/>
        </w:numPr>
        <w:spacing w:after="0" w:line="240" w:lineRule="auto"/>
        <w:ind w:left="993" w:firstLine="0"/>
        <w:jc w:val="both"/>
        <w:rPr>
          <w:rFonts w:ascii="Times New Roman" w:hAnsi="Times New Roman" w:cs="Times New Roman"/>
          <w:sz w:val="22"/>
          <w:szCs w:val="22"/>
        </w:rPr>
      </w:pPr>
      <w:r w:rsidRPr="002838F9">
        <w:rPr>
          <w:rFonts w:ascii="Times New Roman" w:hAnsi="Times New Roman" w:cs="Times New Roman"/>
          <w:sz w:val="22"/>
          <w:szCs w:val="22"/>
        </w:rPr>
        <w:t xml:space="preserve">szkolenia określone w § 2 ust. 1 </w:t>
      </w:r>
      <w:proofErr w:type="spellStart"/>
      <w:r w:rsidRPr="002838F9">
        <w:rPr>
          <w:rFonts w:ascii="Times New Roman" w:hAnsi="Times New Roman" w:cs="Times New Roman"/>
          <w:sz w:val="22"/>
          <w:szCs w:val="22"/>
        </w:rPr>
        <w:t>pkt</w:t>
      </w:r>
      <w:proofErr w:type="spellEnd"/>
      <w:r w:rsidRPr="002838F9">
        <w:rPr>
          <w:rFonts w:ascii="Times New Roman" w:hAnsi="Times New Roman" w:cs="Times New Roman"/>
          <w:sz w:val="22"/>
          <w:szCs w:val="22"/>
        </w:rPr>
        <w:t xml:space="preserve"> 1 litera c) dotyczą łącznie 14 pracowników.</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Zamawiający nie wyklucza, że w poszczególnych etapach i zakresach szkoleń mogą brać udział po części ci sami pracownicy. </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 </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6.</w:t>
      </w:r>
    </w:p>
    <w:p w:rsidR="002838F9" w:rsidRPr="002838F9" w:rsidRDefault="002838F9" w:rsidP="00571312">
      <w:pPr>
        <w:tabs>
          <w:tab w:val="right" w:leader="dot" w:pos="9356"/>
        </w:tabs>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571312" w:rsidRPr="002838F9" w:rsidRDefault="00571312"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W załączniku nr 3 do Umowy §2 ust. 1 punkt 3 podpunkt a, </w:t>
      </w:r>
      <w:proofErr w:type="spellStart"/>
      <w:r w:rsidRPr="002838F9">
        <w:rPr>
          <w:rFonts w:ascii="Times New Roman" w:hAnsi="Times New Roman" w:cs="Times New Roman"/>
          <w:b/>
          <w:sz w:val="22"/>
          <w:szCs w:val="22"/>
        </w:rPr>
        <w:t>h-q</w:t>
      </w:r>
      <w:proofErr w:type="spellEnd"/>
      <w:r w:rsidRPr="002838F9">
        <w:rPr>
          <w:rFonts w:ascii="Times New Roman" w:hAnsi="Times New Roman" w:cs="Times New Roman"/>
          <w:b/>
          <w:sz w:val="22"/>
          <w:szCs w:val="22"/>
        </w:rPr>
        <w:t xml:space="preserve">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„3) nieodpłatnego wyposażenia serwisu Zamawiającego w niżej wymienione narzędzia specjalistyczne, urządzenia, oprogramowanie:</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a) w jedno kompletne urządzenie/a specjalistyczne (tester przenośny, komputer klasy PC, itp.) wraz z wszelkimi adapterami, przyłączami, interfejsami i oprogramowaniem - umożliwiające diagnozowanie, kalibrowanie, programowanie (w zakresie wykonania wymian podzespołów, sterowników, elementów wykonawczych,) i naprawę systemów elektronicznych odpowiedzialnych za pracę:</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napędu elektrycznego,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magazynu energii,</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układów ABS, ASR lub EBS,</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instalacji elektrycznej,</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urządzenia grzewczego,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systemu ogrzewania i klimatyzacji,</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drzwi pasażerskich,</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układu zawieszenia,</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układu kierowniczego, o ile posiada elektroniczny system diagnozy,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systemu monitorowania i pomiaru ciśnienia oraz temperatury w oponach</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układu przegubu, (pomiędzy I, a II członem)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h) pakiet podstawowych narzędzi izolowanych do 1000V zawierający co najmniej:</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komplet wkrętaków: płaskich, krzyżakowych (PH1, PH2, PH3, POZDRIV1, POZDRIV2, POZDRIV3) oraz typu TORX (w rozmiarze od T10 do T30),</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komplet kluczy nasadowych od 8mm do 27mm,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komplet kluczy płaskich od 8mm do 36mm,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lastRenderedPageBreak/>
        <w:t>- komplet kluczy nasadowych trzpieniowych na ½” typu TORX z pokrętłem, tzw. „grzechotką” (min. 72 zęby) od T10 do T60,</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klucz dynamometryczny 1/2”, w zakresie min. 30 -210Nm,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Wszystkie powyższe narzędzia izolowane powinny zostać dostarczone w wózku narzędziowym (min. 7 szuflad, blokada wysuwu więcej niż jednej szuflady, szuflady z pełnym wysuwem na łożyskach kulkowych, obciążalność min. 300 kg) w specjalnie wykonanych piankach pasujących do dostarczonego wózka narzędziowego.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i) tester izolacji elektrycznego układu napędowego ze wskaźnikiem napięcia 600/1000Volt,</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j) miernik cęgowy AC/DC do 1000V i 1000A,</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k) rękawice elektroizolacyjne, dielektryczne ( 2 pary) pięciopalcowe o anatomicznym kształcie przeznaczone do stosowania do celów elektrycznych jako podstawowy sprzęt ochrony osobistej do prac pod napięciem co najmniej do 1 </w:t>
      </w:r>
      <w:proofErr w:type="spellStart"/>
      <w:r w:rsidRPr="002838F9">
        <w:rPr>
          <w:rFonts w:ascii="Times New Roman" w:hAnsi="Times New Roman" w:cs="Times New Roman"/>
          <w:i/>
          <w:sz w:val="22"/>
          <w:szCs w:val="22"/>
        </w:rPr>
        <w:t>kV</w:t>
      </w:r>
      <w:proofErr w:type="spellEnd"/>
      <w:r w:rsidRPr="002838F9">
        <w:rPr>
          <w:rFonts w:ascii="Times New Roman" w:hAnsi="Times New Roman" w:cs="Times New Roman"/>
          <w:i/>
          <w:sz w:val="22"/>
          <w:szCs w:val="22"/>
        </w:rPr>
        <w:t>, posiadające na dzień dostawy ważne badania dopuszczające do użytkowania przez okres co najmniej 5 miesięcy,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l) 1 </w:t>
      </w:r>
      <w:proofErr w:type="spellStart"/>
      <w:r w:rsidRPr="002838F9">
        <w:rPr>
          <w:rFonts w:ascii="Times New Roman" w:hAnsi="Times New Roman" w:cs="Times New Roman"/>
          <w:i/>
          <w:sz w:val="22"/>
          <w:szCs w:val="22"/>
        </w:rPr>
        <w:t>kpl</w:t>
      </w:r>
      <w:proofErr w:type="spellEnd"/>
      <w:r w:rsidRPr="002838F9">
        <w:rPr>
          <w:rFonts w:ascii="Times New Roman" w:hAnsi="Times New Roman" w:cs="Times New Roman"/>
          <w:i/>
          <w:sz w:val="22"/>
          <w:szCs w:val="22"/>
        </w:rPr>
        <w:t>. narzędzi do naprawy i obsługi osi przedniej,</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m) 1 </w:t>
      </w:r>
      <w:proofErr w:type="spellStart"/>
      <w:r w:rsidRPr="002838F9">
        <w:rPr>
          <w:rFonts w:ascii="Times New Roman" w:hAnsi="Times New Roman" w:cs="Times New Roman"/>
          <w:i/>
          <w:sz w:val="22"/>
          <w:szCs w:val="22"/>
        </w:rPr>
        <w:t>kpl</w:t>
      </w:r>
      <w:proofErr w:type="spellEnd"/>
      <w:r w:rsidRPr="002838F9">
        <w:rPr>
          <w:rFonts w:ascii="Times New Roman" w:hAnsi="Times New Roman" w:cs="Times New Roman"/>
          <w:i/>
          <w:sz w:val="22"/>
          <w:szCs w:val="22"/>
        </w:rPr>
        <w:t>. narzędzi do naprawy i obsługi osi napędowej,</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n) 1 </w:t>
      </w:r>
      <w:proofErr w:type="spellStart"/>
      <w:r w:rsidRPr="002838F9">
        <w:rPr>
          <w:rFonts w:ascii="Times New Roman" w:hAnsi="Times New Roman" w:cs="Times New Roman"/>
          <w:i/>
          <w:sz w:val="22"/>
          <w:szCs w:val="22"/>
        </w:rPr>
        <w:t>kpl</w:t>
      </w:r>
      <w:proofErr w:type="spellEnd"/>
      <w:r w:rsidRPr="002838F9">
        <w:rPr>
          <w:rFonts w:ascii="Times New Roman" w:hAnsi="Times New Roman" w:cs="Times New Roman"/>
          <w:i/>
          <w:sz w:val="22"/>
          <w:szCs w:val="22"/>
        </w:rPr>
        <w:t>. narzędzi do naprawy i obsługi osi dodatkowej,</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o) 1 </w:t>
      </w:r>
      <w:proofErr w:type="spellStart"/>
      <w:r w:rsidRPr="002838F9">
        <w:rPr>
          <w:rFonts w:ascii="Times New Roman" w:hAnsi="Times New Roman" w:cs="Times New Roman"/>
          <w:i/>
          <w:sz w:val="22"/>
          <w:szCs w:val="22"/>
        </w:rPr>
        <w:t>kpl</w:t>
      </w:r>
      <w:proofErr w:type="spellEnd"/>
      <w:r w:rsidRPr="002838F9">
        <w:rPr>
          <w:rFonts w:ascii="Times New Roman" w:hAnsi="Times New Roman" w:cs="Times New Roman"/>
          <w:i/>
          <w:sz w:val="22"/>
          <w:szCs w:val="22"/>
        </w:rPr>
        <w:t>. do naprawy i obsługi elementów układu hamulcowego,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p) 1 </w:t>
      </w:r>
      <w:proofErr w:type="spellStart"/>
      <w:r w:rsidRPr="002838F9">
        <w:rPr>
          <w:rFonts w:ascii="Times New Roman" w:hAnsi="Times New Roman" w:cs="Times New Roman"/>
          <w:i/>
          <w:sz w:val="22"/>
          <w:szCs w:val="22"/>
        </w:rPr>
        <w:t>kpl</w:t>
      </w:r>
      <w:proofErr w:type="spellEnd"/>
      <w:r w:rsidRPr="002838F9">
        <w:rPr>
          <w:rFonts w:ascii="Times New Roman" w:hAnsi="Times New Roman" w:cs="Times New Roman"/>
          <w:i/>
          <w:sz w:val="22"/>
          <w:szCs w:val="22"/>
        </w:rPr>
        <w:t>. do naprawy instalacji elektrycznej,</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q) jeżeli w układzie klimatyzacji zastosowano czynnik chłodniczy inny niż R134A, wymagane jest dostarczenie jednego na partię autobusów urządzenia do obsługi i naprawy układu klimatyzacji (tj. zintegrowane urządzenie o parametrach dedykowanych do naprawy i obsługi klimatyzacji w zakupionych autobusach o długości przewodów przyłączeniowych, umożliwiających obsługę i naprawę układu klimatyzacji z poziomu „0”. tj. z poziomu podłoża, na którym ustawiony jest autobus podczas obsługi lub naprawy układu klimatyzacji),”</w:t>
      </w:r>
    </w:p>
    <w:p w:rsidR="002838F9" w:rsidRPr="002838F9" w:rsidRDefault="002838F9" w:rsidP="00571312">
      <w:pPr>
        <w:pStyle w:val="Akapitzlist"/>
        <w:numPr>
          <w:ilvl w:val="0"/>
          <w:numId w:val="10"/>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bCs/>
          <w:sz w:val="22"/>
          <w:szCs w:val="22"/>
        </w:rPr>
        <w:t xml:space="preserve">Prosimy o potwierdzenie, że Zamawiający posiada zaplecze techniczne wyposażone w uniwersalne </w:t>
      </w:r>
      <w:r w:rsidRPr="002838F9">
        <w:rPr>
          <w:rFonts w:ascii="Times New Roman" w:hAnsi="Times New Roman" w:cs="Times New Roman"/>
          <w:b/>
          <w:sz w:val="22"/>
          <w:szCs w:val="22"/>
        </w:rPr>
        <w:t xml:space="preserve">narzędzia potrzebne do obsługi zamówionych autobusów, tj. narzędzia dostępne na rynku, poza siecią sprzedaży producenta. </w:t>
      </w:r>
    </w:p>
    <w:p w:rsidR="002838F9" w:rsidRPr="002838F9" w:rsidRDefault="002838F9" w:rsidP="00571312">
      <w:pPr>
        <w:pStyle w:val="Akapitzlist"/>
        <w:numPr>
          <w:ilvl w:val="0"/>
          <w:numId w:val="10"/>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informację, czy w przypadku gdy Zamawiający posiada narzędzia specjalistyczne, to czy zgodzi się na doposażenie go w brakujące narzędzia (specjalistyczne)?</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i/>
          <w:sz w:val="22"/>
          <w:szCs w:val="22"/>
          <w:u w:val="single"/>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Ad.2.</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sz w:val="22"/>
          <w:szCs w:val="22"/>
        </w:rPr>
        <w:t>Tak, Zamawiający wyrazi zgodę na doposażenie go w brakujące narzędzia, jednakże urządzenia specjalistyczne wraz z wszelkimi adapterami, przyłączami, interfejsami i oprogramowaniem (zgodnie z powyższym wykazem) Wykonawca musi dostarczyć niezależnie</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Pytanie 3</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§2 ust. 1 punkt 7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„7) w okresie gwarancji na cały autobus, zapłacenia kar za nieterminowe dostarczenie części do napraw gwarancyjnych, niepodlegających gwarancji i powypadkowych w kwocie odpowiadającej równowartości w złotych polskich 50 euro (według średniego kursu Narodowego Banku Polskiego zwanego dalej NBP, ogłoszonego na ostatni dzień roboczy poprzedzający naliczenie kary), za każdy rozpoczęty dzień zwłoki”</w:t>
      </w:r>
    </w:p>
    <w:p w:rsidR="002838F9" w:rsidRPr="002838F9" w:rsidRDefault="002838F9" w:rsidP="00571312">
      <w:pPr>
        <w:spacing w:after="0" w:line="240" w:lineRule="auto"/>
        <w:ind w:left="993"/>
        <w:jc w:val="both"/>
        <w:rPr>
          <w:rFonts w:ascii="Times New Roman" w:hAnsi="Times New Roman" w:cs="Times New Roman"/>
          <w:b/>
          <w:i/>
          <w:sz w:val="22"/>
          <w:szCs w:val="22"/>
        </w:rPr>
      </w:pPr>
      <w:r w:rsidRPr="002838F9">
        <w:rPr>
          <w:rFonts w:ascii="Times New Roman" w:hAnsi="Times New Roman" w:cs="Times New Roman"/>
          <w:b/>
          <w:i/>
          <w:sz w:val="22"/>
          <w:szCs w:val="22"/>
        </w:rPr>
        <w:t>oraz w załączniku</w:t>
      </w:r>
      <w:r w:rsidRPr="002838F9">
        <w:rPr>
          <w:rFonts w:ascii="Times New Roman" w:hAnsi="Times New Roman" w:cs="Times New Roman"/>
          <w:b/>
          <w:sz w:val="22"/>
          <w:szCs w:val="22"/>
        </w:rPr>
        <w:t xml:space="preserve"> nr 3 do Umowy §2 ust. 1 punkt 8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„8) po upływie okresu gwarancji na cały autobus, a przed upływem gwarancji na perforację spowodowaną korozją poszyć zewnętrznych oraz szkielet nadwozia i podwozia (minimum 10 lat), zapłacenia kar za nieterminowe dostarczenie części do napraw nie podlegających gwarancji lub napraw powypadkowych w kwocie, odpowiadającej </w:t>
      </w:r>
      <w:r w:rsidRPr="002838F9">
        <w:rPr>
          <w:rFonts w:ascii="Times New Roman" w:hAnsi="Times New Roman" w:cs="Times New Roman"/>
          <w:i/>
          <w:sz w:val="22"/>
          <w:szCs w:val="22"/>
        </w:rPr>
        <w:lastRenderedPageBreak/>
        <w:t>równowartości w złotych polskich 10 euro (według średniego kursu NBP ogłoszonego na ostatni dzień roboczy poprzedzający naliczenie kary), za każdy rozpoczęty dzień zwłoki, począwszy od jedenastego dnia kalendarzowego, licząc od daty zgłoszenia,”</w:t>
      </w:r>
    </w:p>
    <w:p w:rsidR="002838F9" w:rsidRPr="002838F9" w:rsidRDefault="002838F9" w:rsidP="00571312">
      <w:pPr>
        <w:pStyle w:val="Akapitzlist"/>
        <w:numPr>
          <w:ilvl w:val="0"/>
          <w:numId w:val="11"/>
        </w:numPr>
        <w:spacing w:after="0" w:line="240" w:lineRule="auto"/>
        <w:ind w:left="993" w:firstLine="0"/>
        <w:jc w:val="both"/>
        <w:rPr>
          <w:rFonts w:ascii="Times New Roman" w:hAnsi="Times New Roman" w:cs="Times New Roman"/>
          <w:b/>
          <w:bCs/>
          <w:sz w:val="22"/>
          <w:szCs w:val="22"/>
        </w:rPr>
      </w:pPr>
      <w:r w:rsidRPr="002838F9">
        <w:rPr>
          <w:rFonts w:ascii="Times New Roman" w:hAnsi="Times New Roman" w:cs="Times New Roman"/>
          <w:b/>
          <w:bCs/>
          <w:sz w:val="22"/>
          <w:szCs w:val="22"/>
        </w:rPr>
        <w:t>Prosimy o potwierdzenie, że kara zostanie naliczona jedynie w przypadku, gdy z tytułu zwłoki w dostawie części autobus jest wycofany z eksploatacji. Wyłączenie autobusu z eksploatacji, powinno być uzasadnione względami eksploatacyjnymi lub bezpieczeństwa ruchu, określonymi we właściwych przepisach państwowych i wewnętrznych, z zachowaniem niezbędnych funkcji użytkowych, z punktu widzenia kierowcy i pasażerów. Kary naliczane za dostawę części niewyłączających pojazdu z ruchu nie znajdują uzasadnienia ekonomicznego i nie stanowią ekwiwalentu ewentualnej szkody Zamawiającego, ponieważ pojazd wciąż wykonuje zadania przewozowe. Kara umowna powinna spełniać funkcję kompensacyjną, a nie stanowić dodatkowe źródło dochodu dla Zamawiającego.</w:t>
      </w:r>
    </w:p>
    <w:p w:rsidR="002838F9" w:rsidRPr="002838F9" w:rsidRDefault="002838F9" w:rsidP="00571312">
      <w:pPr>
        <w:pStyle w:val="Akapitzlist"/>
        <w:numPr>
          <w:ilvl w:val="0"/>
          <w:numId w:val="11"/>
        </w:numPr>
        <w:spacing w:after="0" w:line="240" w:lineRule="auto"/>
        <w:ind w:left="993" w:firstLine="0"/>
        <w:jc w:val="both"/>
        <w:rPr>
          <w:rFonts w:ascii="Times New Roman" w:hAnsi="Times New Roman" w:cs="Times New Roman"/>
          <w:b/>
          <w:bCs/>
          <w:sz w:val="22"/>
          <w:szCs w:val="22"/>
        </w:rPr>
      </w:pPr>
      <w:r w:rsidRPr="002838F9">
        <w:rPr>
          <w:rFonts w:ascii="Times New Roman" w:hAnsi="Times New Roman" w:cs="Times New Roman"/>
          <w:b/>
          <w:bCs/>
          <w:sz w:val="22"/>
          <w:szCs w:val="22"/>
        </w:rPr>
        <w:t>Prosimy o potwierdzenie, że w przypadku przekroczenia ustalonego terminu dostarczenia kilku tych samych części, kara będzie naliczana jak za jedną część.</w:t>
      </w:r>
    </w:p>
    <w:p w:rsidR="002838F9" w:rsidRPr="002838F9" w:rsidRDefault="002838F9" w:rsidP="00571312">
      <w:pPr>
        <w:pStyle w:val="Akapitzlist"/>
        <w:numPr>
          <w:ilvl w:val="0"/>
          <w:numId w:val="11"/>
        </w:numPr>
        <w:spacing w:after="0" w:line="240" w:lineRule="auto"/>
        <w:ind w:left="993" w:firstLine="0"/>
        <w:jc w:val="both"/>
        <w:rPr>
          <w:rFonts w:ascii="Times New Roman" w:hAnsi="Times New Roman" w:cs="Times New Roman"/>
          <w:b/>
          <w:bCs/>
          <w:sz w:val="22"/>
          <w:szCs w:val="22"/>
        </w:rPr>
      </w:pPr>
      <w:r w:rsidRPr="002838F9">
        <w:rPr>
          <w:rFonts w:ascii="Times New Roman" w:hAnsi="Times New Roman" w:cs="Times New Roman"/>
          <w:b/>
          <w:bCs/>
          <w:sz w:val="22"/>
          <w:szCs w:val="22"/>
        </w:rPr>
        <w:t>Prosimy o potwierdzenie, powyższa kara dotyczy zamówienia, niezależnie od ilości zamówionych części.</w:t>
      </w:r>
    </w:p>
    <w:p w:rsidR="002838F9" w:rsidRPr="002838F9" w:rsidRDefault="002838F9" w:rsidP="00571312">
      <w:pPr>
        <w:tabs>
          <w:tab w:val="right" w:leader="dot" w:pos="9356"/>
        </w:tabs>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Ad.1.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2.</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w:t>
      </w:r>
    </w:p>
    <w:p w:rsidR="002838F9" w:rsidRPr="002838F9" w:rsidRDefault="002838F9" w:rsidP="00571312">
      <w:pPr>
        <w:tabs>
          <w:tab w:val="right" w:leader="dot" w:pos="9356"/>
        </w:tabs>
        <w:spacing w:after="0" w:line="240" w:lineRule="auto"/>
        <w:ind w:left="993"/>
        <w:jc w:val="both"/>
        <w:rPr>
          <w:rFonts w:ascii="Times New Roman" w:hAnsi="Times New Roman" w:cs="Times New Roman"/>
          <w:b/>
          <w:sz w:val="22"/>
          <w:szCs w:val="22"/>
        </w:rPr>
      </w:pPr>
      <w:r w:rsidRPr="002838F9">
        <w:rPr>
          <w:rFonts w:ascii="Times New Roman" w:hAnsi="Times New Roman" w:cs="Times New Roman"/>
          <w:sz w:val="22"/>
          <w:szCs w:val="22"/>
        </w:rPr>
        <w:t>Zamawiający potwierdza, pod warunkiem, że części te dotyczyć będą jednego autobusu</w:t>
      </w:r>
    </w:p>
    <w:p w:rsidR="002838F9" w:rsidRPr="002838F9" w:rsidRDefault="002838F9" w:rsidP="00571312">
      <w:pPr>
        <w:tabs>
          <w:tab w:val="right" w:leader="dot" w:pos="9356"/>
        </w:tabs>
        <w:spacing w:after="0" w:line="240" w:lineRule="auto"/>
        <w:ind w:left="993"/>
        <w:jc w:val="both"/>
        <w:rPr>
          <w:rFonts w:ascii="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Pytanie 4</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§2 ust. 1 punkt 9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„9) zapłacenia kar za nieterminowe wykonanie naprawy gwarancyjnej lub powypadkowej, a także przeprowadzenie kampanii serwisowej, o których mowa w § 3 ust. 2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2, w kwocie odpowiadającej równowartości w złotych polskich 50 euro (według średniego kursu NBP ogłoszonego na ostatni dzień roboczy poprzedzający naliczenie kary), za każdy rozpoczęty dzień zwłoki,”</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bCs/>
          <w:sz w:val="22"/>
          <w:szCs w:val="22"/>
        </w:rPr>
        <w:t>Prosimy o zmianę powyższego zapisy, skutkujące tym, że wymieniona kara zostanie naliczona tylko za zwłokę w usunięciu usterek, powodujących wyłączenie pojazdu z eksploatacji. Wyłączenie autobusu z eksploatacji, powinno być uzasadnione względami eksploatacyjnymi lub bezpieczeństwa ruchu, określonymi we właściwych przepisach państwowych i wewnętrznych, z zachowaniem niezbędnych funkcji użytkowych, z punktu widzenia kierowcy i pasażerów. Kary naliczane za usterki niewyłączające pojazdu z ruchu nie znajdują uzasadnienia ekonomicznego i nie stanowią ekwiwalentu ewentualnej szkody Zamawiającego, ponieważ pojazd wciąż wykonuje zadania przewozowe. Kara umowna powinna spełniać funkcję kompensacyjną, a nie stanowić dodatkowe źródło dochodu dla Zamawiającego.</w:t>
      </w:r>
    </w:p>
    <w:p w:rsidR="002838F9" w:rsidRPr="002838F9" w:rsidRDefault="002838F9" w:rsidP="00571312">
      <w:pPr>
        <w:spacing w:after="0" w:line="240" w:lineRule="auto"/>
        <w:ind w:left="993"/>
        <w:jc w:val="both"/>
        <w:rPr>
          <w:rFonts w:ascii="Times New Roman" w:hAnsi="Times New Roman" w:cs="Times New Roman"/>
          <w:b/>
          <w:bCs/>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p>
    <w:p w:rsidR="002838F9" w:rsidRPr="002838F9" w:rsidRDefault="002838F9" w:rsidP="00571312">
      <w:pPr>
        <w:pStyle w:val="Akapitzlist"/>
        <w:spacing w:after="0" w:line="240" w:lineRule="auto"/>
        <w:ind w:left="993"/>
        <w:jc w:val="both"/>
        <w:rPr>
          <w:rFonts w:ascii="Times New Roman" w:hAnsi="Times New Roman" w:cs="Times New Roman"/>
          <w:sz w:val="22"/>
          <w:szCs w:val="22"/>
        </w:rPr>
      </w:pPr>
      <w:r w:rsidRPr="002838F9">
        <w:rPr>
          <w:rFonts w:ascii="Times New Roman" w:hAnsi="Times New Roman" w:cs="Times New Roman"/>
          <w:bCs/>
          <w:sz w:val="22"/>
          <w:szCs w:val="22"/>
        </w:rPr>
        <w:t xml:space="preserve">Odpowiadając na pytanie Wykonawcy Zamawiający informuje, że </w:t>
      </w:r>
      <w:r w:rsidRPr="002838F9">
        <w:rPr>
          <w:rFonts w:ascii="Times New Roman" w:hAnsi="Times New Roman" w:cs="Times New Roman"/>
          <w:sz w:val="22"/>
          <w:szCs w:val="22"/>
        </w:rPr>
        <w:t xml:space="preserve">obecna treść wskazanego w pytaniu zapisu w pełni sankcjonuje wnioskowaną zmianę. Pytanie traktujemy, jako nieporozumienie. </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5</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§2 ust. 1 punkt 11 Zamawiający napisał:</w:t>
      </w: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i/>
          <w:color w:val="000000"/>
          <w:sz w:val="22"/>
          <w:szCs w:val="22"/>
        </w:rPr>
      </w:pPr>
      <w:r w:rsidRPr="002838F9">
        <w:rPr>
          <w:rFonts w:ascii="Times New Roman" w:hAnsi="Times New Roman" w:cs="Times New Roman"/>
          <w:i/>
          <w:color w:val="000000"/>
          <w:sz w:val="22"/>
          <w:szCs w:val="22"/>
        </w:rPr>
        <w:lastRenderedPageBreak/>
        <w:t xml:space="preserve">„zapłacenia kar za udzielenie rad technicznych, o których mowa w § 2 ust. 1 </w:t>
      </w:r>
      <w:proofErr w:type="spellStart"/>
      <w:r w:rsidRPr="002838F9">
        <w:rPr>
          <w:rFonts w:ascii="Times New Roman" w:hAnsi="Times New Roman" w:cs="Times New Roman"/>
          <w:i/>
          <w:color w:val="000000"/>
          <w:sz w:val="22"/>
          <w:szCs w:val="22"/>
        </w:rPr>
        <w:t>pkt</w:t>
      </w:r>
      <w:proofErr w:type="spellEnd"/>
      <w:r w:rsidRPr="002838F9">
        <w:rPr>
          <w:rFonts w:ascii="Times New Roman" w:hAnsi="Times New Roman" w:cs="Times New Roman"/>
          <w:i/>
          <w:color w:val="000000"/>
          <w:sz w:val="22"/>
          <w:szCs w:val="22"/>
        </w:rPr>
        <w:t xml:space="preserve"> 6 (w wyniku zastosowania których, zgłoszona usterka nie została prawidłowo lub w ogóle usunięta) w kwocie odpowiadającej równowartości w złotych polskich 50 euro (według średniego kursu NBP ogłoszonego na ostatni dzień roboczy poprzedzający naliczenie kary), za każdy rozpoczęty dzień począwszy od drugiego dnia, licząc od dnia zastosowania przez Zamawiającego wytycznych wynikających z rady technicznej”</w:t>
      </w: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i/>
          <w:color w:val="000000"/>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Nie każda udzielona rada pozwala na usunięcie awarii od razu. W związku z czym prosimy o usunięcie fragmentu, który nakłada karę za udzielenie niewłaściwej rady.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hAnsi="Times New Roman" w:cs="Times New Roman"/>
          <w:bCs/>
          <w:sz w:val="22"/>
          <w:szCs w:val="22"/>
        </w:rPr>
        <w:t xml:space="preserve">Odpowiadając na pytanie Wykonawcy Zamawiający informuje, że </w:t>
      </w:r>
      <w:r w:rsidRPr="002838F9">
        <w:rPr>
          <w:rFonts w:ascii="Times New Roman" w:hAnsi="Times New Roman" w:cs="Times New Roman"/>
          <w:sz w:val="22"/>
          <w:szCs w:val="22"/>
        </w:rPr>
        <w:t>nie wyraża zgody na uwzględnienie wniosku Wykonawcy, podtrzymując tym samym zapisy zawarte w SWZ.</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6</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§2 ust. 1 punkt 14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„14) zapłacenia kar umownych, wynikających z okoliczności, o których mowa w § 4 ust. 1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1 i (lub) 2, w kwocie odpowiadającej równowartości w złotych polskich 100 euro (według średniego kursu NBP ogłoszonego na ostatni dzień roboczy poprzedzający naliczenie kary) za każdy stwierdzony przypadek,”</w:t>
      </w:r>
    </w:p>
    <w:p w:rsidR="002838F9" w:rsidRPr="002838F9" w:rsidRDefault="002838F9" w:rsidP="00571312">
      <w:pPr>
        <w:spacing w:after="0" w:line="240" w:lineRule="auto"/>
        <w:ind w:left="993"/>
        <w:jc w:val="both"/>
        <w:rPr>
          <w:rFonts w:ascii="Times New Roman" w:hAnsi="Times New Roman" w:cs="Times New Roman"/>
          <w:b/>
          <w:i/>
          <w:sz w:val="22"/>
          <w:szCs w:val="22"/>
        </w:rPr>
      </w:pPr>
      <w:r w:rsidRPr="002838F9">
        <w:rPr>
          <w:rFonts w:ascii="Times New Roman" w:hAnsi="Times New Roman" w:cs="Times New Roman"/>
          <w:b/>
          <w:i/>
          <w:sz w:val="22"/>
          <w:szCs w:val="22"/>
        </w:rPr>
        <w:t>oraz w załączniku</w:t>
      </w:r>
      <w:r w:rsidRPr="002838F9">
        <w:rPr>
          <w:rFonts w:ascii="Times New Roman" w:hAnsi="Times New Roman" w:cs="Times New Roman"/>
          <w:b/>
          <w:sz w:val="22"/>
          <w:szCs w:val="22"/>
        </w:rPr>
        <w:t xml:space="preserve"> nr 3 do Umowy §4 ust. 2 punkt 1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„Koszty holowania autobusów, jakimi będzie obciążony Wykonawca (o ile wystąpi konieczność holowania autobusu zgodnie z warunkami określonymi w niniejszej KOS) wynoszą odpowiednio: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1) jeżeli długość trasy holowania będzie równa lub mniejsza od 30 km, opłata ryczałtowa wyniesie 2500 zł netto, która zawiera:</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a) dojazd/powrót,</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b) załadunek/rozładunek na główne ramię holownicze lub połączenie na hol sztywny,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c) holowanie,”</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i/>
          <w:sz w:val="22"/>
          <w:szCs w:val="22"/>
        </w:rPr>
        <w:t>oraz</w:t>
      </w:r>
      <w:r w:rsidRPr="002838F9">
        <w:rPr>
          <w:rFonts w:ascii="Times New Roman" w:hAnsi="Times New Roman" w:cs="Times New Roman"/>
          <w:b/>
          <w:sz w:val="22"/>
          <w:szCs w:val="22"/>
        </w:rPr>
        <w:t xml:space="preserve"> w załączniku nr 3 do Umowy §4 ust. 2 punkt 1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„Koszty holowania autobusów, jakimi będzie obciążony Wykonawca (o ile wystąpi konieczność holowania autobusu zgodnie z warunkami określonymi w niniejszej KOS) wynoszą odpowiednio: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2) jeżeli długość trasy holowania będzie dłuższa niż 30 km, to za każdy dodatkowy kilometr holowania naliczana będzie naliczona opłata 20 zł netto/km,”</w:t>
      </w:r>
    </w:p>
    <w:p w:rsidR="002838F9" w:rsidRPr="002838F9" w:rsidRDefault="002838F9" w:rsidP="00571312">
      <w:pPr>
        <w:pStyle w:val="Default"/>
        <w:ind w:left="993"/>
        <w:jc w:val="both"/>
        <w:rPr>
          <w:rFonts w:ascii="Times New Roman" w:eastAsia="Calibri" w:hAnsi="Times New Roman" w:cs="Times New Roman"/>
          <w:b/>
          <w:bCs/>
          <w:sz w:val="22"/>
          <w:szCs w:val="22"/>
        </w:rPr>
      </w:pPr>
      <w:r w:rsidRPr="002838F9">
        <w:rPr>
          <w:rFonts w:ascii="Times New Roman" w:eastAsia="Calibri" w:hAnsi="Times New Roman" w:cs="Times New Roman"/>
          <w:b/>
          <w:bCs/>
          <w:sz w:val="22"/>
          <w:szCs w:val="22"/>
        </w:rPr>
        <w:t>Prosimy o potwierdzenie, że w przypadku zapłacenia kosztów holowania przez Wykonawcę, Zamawiający nie naliczy kary umownej za każdy stwierdzony przypadek holowania.  Zatem prosimy o wykreślenie punktu w Zał. nr 3 do Umowy §2 ust. 1 punkt 14</w:t>
      </w:r>
    </w:p>
    <w:p w:rsidR="002838F9" w:rsidRPr="002838F9" w:rsidRDefault="002838F9" w:rsidP="00571312">
      <w:pPr>
        <w:pStyle w:val="Default"/>
        <w:ind w:left="993"/>
        <w:jc w:val="both"/>
        <w:rPr>
          <w:rFonts w:ascii="Times New Roman" w:eastAsia="Calibri" w:hAnsi="Times New Roman" w:cs="Times New Roman"/>
          <w:b/>
          <w:bCs/>
          <w:sz w:val="22"/>
          <w:szCs w:val="22"/>
        </w:rPr>
      </w:pPr>
    </w:p>
    <w:p w:rsidR="002838F9" w:rsidRPr="002838F9" w:rsidRDefault="002838F9" w:rsidP="00571312">
      <w:pPr>
        <w:pStyle w:val="Default"/>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Zamawiający nie potwierdza. </w:t>
      </w:r>
    </w:p>
    <w:p w:rsidR="002838F9" w:rsidRPr="002838F9" w:rsidRDefault="002838F9" w:rsidP="00571312">
      <w:pPr>
        <w:spacing w:after="0" w:line="240" w:lineRule="auto"/>
        <w:ind w:left="993"/>
        <w:rPr>
          <w:rFonts w:ascii="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7</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§2 ust. 1 punkt 16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„16) wykonania we własnym zakresie:</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a) tzw. zerowego przeglądu technicznego,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b) pierwszego cyklicznego przeglądu technicznego występującego po przeglądzie, o którym mowa w litera a), lub pokryciu kosztów ich wykonania (materiały, robocizna) w dostarczanych autobusach,”</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lastRenderedPageBreak/>
        <w:t xml:space="preserve">Prosimy o potwierdzenie, że koszt </w:t>
      </w:r>
      <w:r w:rsidRPr="002838F9">
        <w:rPr>
          <w:rFonts w:ascii="Times New Roman" w:hAnsi="Times New Roman" w:cs="Times New Roman"/>
          <w:b/>
          <w:bCs/>
          <w:sz w:val="22"/>
          <w:szCs w:val="22"/>
        </w:rPr>
        <w:t>pierwszego przeglądu technicznego tzw. zerowego wraz z</w:t>
      </w:r>
      <w:r w:rsidRPr="002838F9">
        <w:rPr>
          <w:rFonts w:ascii="Times New Roman" w:hAnsi="Times New Roman" w:cs="Times New Roman"/>
          <w:b/>
          <w:sz w:val="22"/>
          <w:szCs w:val="22"/>
        </w:rPr>
        <w:t xml:space="preserve"> robocizną i materiałami eksploatacyjnymi Zamawiający wykona własnym personelem na koszt Wykonawcy.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rPr>
          <w:rFonts w:ascii="Times New Roman" w:hAnsi="Times New Roman" w:cs="Times New Roman"/>
          <w:bCs/>
          <w:i/>
          <w:sz w:val="22"/>
          <w:szCs w:val="22"/>
          <w:u w:val="single"/>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Zamawiający nie potwierdza, albowiem w tym wypadku  Zamawiający stosuje taką zasadę, że przegląd zerowy zawsze wykonywany jest przez Wykonawcę  na jego koszt, natomiast pierwszy cykliczny przegląd techniczny co najmniej w jednym autobusie (wykonywanym jako pierwszy) musi być wykonany przez Wykonawcę i na jego koszt, a w kolejnych autobusach (po odbyciu szkolenia, o którym mowa w § 2 ust. </w:t>
      </w:r>
      <w:proofErr w:type="spellStart"/>
      <w:r w:rsidRPr="002838F9">
        <w:rPr>
          <w:rFonts w:ascii="Times New Roman" w:hAnsi="Times New Roman" w:cs="Times New Roman"/>
          <w:sz w:val="22"/>
          <w:szCs w:val="22"/>
        </w:rPr>
        <w:t>pkt</w:t>
      </w:r>
      <w:proofErr w:type="spellEnd"/>
      <w:r w:rsidRPr="002838F9">
        <w:rPr>
          <w:rFonts w:ascii="Times New Roman" w:hAnsi="Times New Roman" w:cs="Times New Roman"/>
          <w:sz w:val="22"/>
          <w:szCs w:val="22"/>
        </w:rPr>
        <w:t xml:space="preserve"> 1 litera b) przegląd ten może wykonać Zamawiający na koszt Wykonawcy.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Pytanie 8</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§3 ust. 2 punkt 2 podpunkt a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„W przypadku, o którym mowa w ust. 1, Wykonawca zobowiązuje się do: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2) wykonania naprawy: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a) gwarancyjnej (lub przeprowadzenia kampanii serwisowej) w zakresie dotyczącym napraw mechanicznych i elektrycznych w terminie nie przekraczającym 5 dni, licząc od daty zgłoszenia usterki (reklamacji),”</w:t>
      </w:r>
    </w:p>
    <w:p w:rsidR="002838F9" w:rsidRPr="002838F9" w:rsidRDefault="002838F9" w:rsidP="00571312">
      <w:pPr>
        <w:pStyle w:val="Akapitzlist"/>
        <w:numPr>
          <w:ilvl w:val="0"/>
          <w:numId w:val="12"/>
        </w:numPr>
        <w:spacing w:after="0" w:line="240" w:lineRule="auto"/>
        <w:ind w:left="993" w:firstLine="0"/>
        <w:jc w:val="both"/>
        <w:rPr>
          <w:rStyle w:val="ui-provider"/>
          <w:rFonts w:ascii="Times New Roman" w:hAnsi="Times New Roman" w:cs="Times New Roman"/>
          <w:b/>
          <w:sz w:val="22"/>
          <w:szCs w:val="22"/>
        </w:rPr>
      </w:pPr>
      <w:r w:rsidRPr="002838F9">
        <w:rPr>
          <w:rFonts w:ascii="Times New Roman" w:hAnsi="Times New Roman" w:cs="Times New Roman"/>
          <w:b/>
          <w:sz w:val="22"/>
          <w:szCs w:val="22"/>
        </w:rPr>
        <w:t xml:space="preserve">Prosimy na zmianę terminu z 5 dni na 7 dni, który dotyczy </w:t>
      </w:r>
      <w:r w:rsidRPr="002838F9">
        <w:rPr>
          <w:rStyle w:val="ui-provider"/>
          <w:rFonts w:ascii="Times New Roman" w:hAnsi="Times New Roman" w:cs="Times New Roman"/>
          <w:b/>
          <w:sz w:val="22"/>
          <w:szCs w:val="22"/>
        </w:rPr>
        <w:t>wykonania naprawy gwarancyjnej</w:t>
      </w:r>
    </w:p>
    <w:p w:rsidR="002838F9" w:rsidRPr="002838F9" w:rsidRDefault="002838F9" w:rsidP="00571312">
      <w:pPr>
        <w:pStyle w:val="Akapitzlist"/>
        <w:numPr>
          <w:ilvl w:val="0"/>
          <w:numId w:val="12"/>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podany termin dotyczy dni roboczych, tj. dni od poniedziałku do piątku, z wyłączeniem dni ustawowo wolnych od pracy.</w:t>
      </w:r>
    </w:p>
    <w:p w:rsidR="002838F9" w:rsidRPr="002838F9" w:rsidRDefault="002838F9" w:rsidP="00571312">
      <w:pPr>
        <w:pStyle w:val="Akapitzlist"/>
        <w:numPr>
          <w:ilvl w:val="0"/>
          <w:numId w:val="12"/>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ze dla całych podzespołów, jak: przednia oś, elementy kratownicy, elementy alternatywnego układu napędowego (silnik elektryczny, oś elektryczna) klimatyzacja, drzwi, okna, bateria trakcyjna oraz w wyjątkowych przypadkach np. konieczności wyprodukowania specyficznych lub nietypowych części, terminy usunięcia wady będą ustalane indywidualnie.</w:t>
      </w:r>
    </w:p>
    <w:p w:rsidR="002838F9" w:rsidRPr="002838F9" w:rsidRDefault="002838F9" w:rsidP="00571312">
      <w:pPr>
        <w:pStyle w:val="Akapitzlist"/>
        <w:numPr>
          <w:ilvl w:val="0"/>
          <w:numId w:val="12"/>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W celu przeprowadzenia kampanii serwisowej Wykonawca podejmuje szereg czynności takich jak np. dokonanie oględzin zdemontowanych części,  zapoznanie się z przesłaną dokumentacją, naprawa części. W zawiązku z tym Wykonawca nie jest w stanie wywiązać się z obowiązku przeprowadzenia kampanii serwisowej w ciągu 5</w:t>
      </w:r>
      <w:r w:rsidRPr="002838F9">
        <w:rPr>
          <w:rFonts w:ascii="Times New Roman" w:hAnsi="Times New Roman" w:cs="Times New Roman"/>
          <w:b/>
          <w:color w:val="FF0000"/>
          <w:sz w:val="22"/>
          <w:szCs w:val="22"/>
        </w:rPr>
        <w:t xml:space="preserve"> </w:t>
      </w:r>
      <w:r w:rsidRPr="002838F9">
        <w:rPr>
          <w:rFonts w:ascii="Times New Roman" w:hAnsi="Times New Roman" w:cs="Times New Roman"/>
          <w:b/>
          <w:sz w:val="22"/>
          <w:szCs w:val="22"/>
        </w:rPr>
        <w:t>dni od chwili  zgłoszenia. W związku z tym prosimy o potwierdzenie, że termin przeprowadzenia kampanii serwisowej będzie ustalany indywidualny.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2.</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3.i Ad. 4.</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eastAsia="SimSun" w:hAnsi="Times New Roman" w:cs="Times New Roman"/>
          <w:iCs/>
          <w:color w:val="000000"/>
          <w:kern w:val="3"/>
          <w:sz w:val="22"/>
          <w:szCs w:val="22"/>
          <w:lang w:eastAsia="zh-CN" w:bidi="hi-IN"/>
        </w:rPr>
        <w:t>Odpowiadając na trzecie i czwarte  pytanie Wykonawcy, Zamawiający informuje, że  procedura zmiany terminu wykonania naprawy opisana jest w § 3 ust. 10  załącznika nr 3 do umowy i uwzględnia ona w dużej mierze wniosek Wykonawcy.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9</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W załączniku nr 3 do Umowy §3 ust. 2 punkt 2 podpunkt b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„W przypadku, o którym mowa w ust. 1, Wykonawca zobowiązuje się do: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2) wykonania naprawy:</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b) gwarancyjnej szkieletu podwozia, szkieletu nadwozia wraz z poszyciem zewnętrznym, lub wykonania powypadkowej w terminie nie przekraczającym 14 dni, licząc od daty </w:t>
      </w:r>
      <w:r w:rsidRPr="002838F9">
        <w:rPr>
          <w:rFonts w:ascii="Times New Roman" w:hAnsi="Times New Roman" w:cs="Times New Roman"/>
          <w:i/>
          <w:sz w:val="22"/>
          <w:szCs w:val="22"/>
        </w:rPr>
        <w:lastRenderedPageBreak/>
        <w:t>zgłoszenia konieczności wykonania naprawy powypadkowej lub w terminie 14 dni, licząc od dnia oględzin rzeczoznawcy (jeżeli dana szkoda – naprawa powypadkowa jest usuwana z OC sprawcy) i sporządzenia przez rzeczoznawcę działającego z OC sprawcy ostatecznego kosztorysu tej naprawy – 14-dniowy termin na wykonanie naprawy powypadkowej w szczególnych przypadkach może być przedłużony, jednakże przedłużenie to wymaga pisemnej zgody Zamawiającego,”</w:t>
      </w:r>
    </w:p>
    <w:p w:rsidR="002838F9" w:rsidRPr="002838F9" w:rsidRDefault="002838F9" w:rsidP="00571312">
      <w:pPr>
        <w:pStyle w:val="Akapitzlist"/>
        <w:numPr>
          <w:ilvl w:val="0"/>
          <w:numId w:val="13"/>
        </w:numPr>
        <w:autoSpaceDE w:val="0"/>
        <w:autoSpaceDN w:val="0"/>
        <w:adjustRightInd w:val="0"/>
        <w:spacing w:after="0" w:line="240" w:lineRule="auto"/>
        <w:ind w:left="993" w:firstLine="0"/>
        <w:rPr>
          <w:rFonts w:ascii="Times New Roman" w:hAnsi="Times New Roman" w:cs="Times New Roman"/>
          <w:b/>
          <w:sz w:val="22"/>
          <w:szCs w:val="22"/>
        </w:rPr>
      </w:pPr>
      <w:r w:rsidRPr="002838F9">
        <w:rPr>
          <w:rFonts w:ascii="Times New Roman" w:hAnsi="Times New Roman" w:cs="Times New Roman"/>
          <w:b/>
          <w:sz w:val="22"/>
          <w:szCs w:val="22"/>
        </w:rPr>
        <w:t>Uszkodzenia autobusów mogą charakteryzować się różnym stopniem skomplikowania. Czas wykonania naprawy powypadkowej uzależniony jest od wykonania oględzin oraz sporządzenia opinii przez rzeczoznawcę ubezpieczyciela. W zawiązku z tym Wykonawca nie jest w stanie wywiązać się z obowiązku wykonania naprawy  w ciągu 14 dni od daty zgłoszenia. Prosimy o zmianę zapisu, aby termin wykonania napraw gwarancyjnych szkieletu nadwozia wraz z poszyciem zewnętrznym, lub wykonania powypadkowej został ustalany indywidualnie.</w:t>
      </w:r>
    </w:p>
    <w:p w:rsidR="002838F9" w:rsidRPr="002838F9" w:rsidRDefault="002838F9" w:rsidP="00571312">
      <w:pPr>
        <w:pStyle w:val="Akapitzlist"/>
        <w:numPr>
          <w:ilvl w:val="0"/>
          <w:numId w:val="13"/>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ze dla całych podzespołów, jak: przednia oś, elementy kratownicy, elementy alternatywnego układu napędowego (silnik elektryczny, oś elektryczna) klimatyzacja, drzwi, okna, bateria trakcyjna oraz w wyjątkowych przypadkach np. konieczności wyprodukowania specyficznych lub nietypowych części, terminy usunięcia wady będą ustalane indywidualnie.</w:t>
      </w:r>
    </w:p>
    <w:p w:rsidR="002838F9" w:rsidRPr="002838F9" w:rsidRDefault="002838F9" w:rsidP="00571312">
      <w:pPr>
        <w:pStyle w:val="Akapitzlist"/>
        <w:numPr>
          <w:ilvl w:val="0"/>
          <w:numId w:val="13"/>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podany termin dotyczy dni roboczych, tj. dni od poniedziałku do piątku, z wyłączeniem dni ustawowo wolnych od pracy.</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1.</w:t>
      </w: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informuje, że odpowiedź na to pytanie zawiera odpowiedź na pytanie 8  w zakresie ust. 3 i 4.</w:t>
      </w: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2.</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Odpowiedź na to pytanie zawiera odpowiedź na pytanie 8 w zakresie ust. 3 i 4.</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potwierdza.</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10</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§7 ust. 1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„1. W okresie gwarancji Wykonawca zapewnia Zamawiającemu bieżący dostęp (od ręki) do części zamiennych dla potrzeb wykonania napraw gwarancyjnych poprzez skład konsygnacyjny /lub magazyn depozytowy (o którym mowa w § 2 ust. 1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4 KOS) lub w przypadku braku tych części na składzie konsygnacyjnym / lub magazynie depozytowym.”</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Prosimy o potwierdzenie, że okres gwarancji wspomniany w powyższym zapisie dotyczy jedynie gwarancji </w:t>
      </w:r>
      <w:proofErr w:type="spellStart"/>
      <w:r w:rsidRPr="002838F9">
        <w:rPr>
          <w:rFonts w:ascii="Times New Roman" w:hAnsi="Times New Roman" w:cs="Times New Roman"/>
          <w:b/>
          <w:sz w:val="22"/>
          <w:szCs w:val="22"/>
        </w:rPr>
        <w:t>całopojazdowej</w:t>
      </w:r>
      <w:proofErr w:type="spellEnd"/>
      <w:r w:rsidRPr="002838F9">
        <w:rPr>
          <w:rFonts w:ascii="Times New Roman" w:hAnsi="Times New Roman" w:cs="Times New Roman"/>
          <w:b/>
          <w:sz w:val="22"/>
          <w:szCs w:val="22"/>
        </w:rPr>
        <w:t>.</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Co da zasady Zamawiający potwierdza, z wyjątkiem części dostarczanych w ramach i w okresie gwarancji na części i podzespoły, określone w § 5 ust. 1 </w:t>
      </w:r>
      <w:proofErr w:type="spellStart"/>
      <w:r w:rsidRPr="002838F9">
        <w:rPr>
          <w:rFonts w:ascii="Times New Roman" w:hAnsi="Times New Roman" w:cs="Times New Roman"/>
          <w:sz w:val="22"/>
          <w:szCs w:val="22"/>
        </w:rPr>
        <w:t>pkt</w:t>
      </w:r>
      <w:proofErr w:type="spellEnd"/>
      <w:r w:rsidRPr="002838F9">
        <w:rPr>
          <w:rFonts w:ascii="Times New Roman" w:hAnsi="Times New Roman" w:cs="Times New Roman"/>
          <w:sz w:val="22"/>
          <w:szCs w:val="22"/>
        </w:rPr>
        <w:t xml:space="preserve"> 1 oraz punkty od 3 do 7  załącznika nr 3 do SWZ.</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11</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§7 ust. 1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„1. W okresie gwarancji Wykonawca zapewnia Zamawiającemu bieżący dostęp (od ręki) do części zamiennych dla potrzeb wykonania napraw gwarancyjnych poprzez skład konsygnacyjny /lub magazyn depozytowy (o którym mowa w § 2 ust. 1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4 KOS) lub w przypadku braku tych części na składzie konsygnacyjnym / lub magazynie depozytowym. Wykonawca zobowiązany jest dostarczyć nieodpłatnie Zamawiającemu w/w części </w:t>
      </w:r>
      <w:r w:rsidRPr="002838F9">
        <w:rPr>
          <w:rFonts w:ascii="Times New Roman" w:hAnsi="Times New Roman" w:cs="Times New Roman"/>
          <w:i/>
          <w:sz w:val="22"/>
          <w:szCs w:val="22"/>
        </w:rPr>
        <w:lastRenderedPageBreak/>
        <w:t>zamienne w ciągu 2 dni kalendarzowych, licząc od dnia zgłoszenia oraz Wykonawca zobowiązany jest dostarczyć Zamawiającemu odpłatnie części do napraw nie podlegających gwarancji lub napraw powypadkowych w ciągu 10 dni kalendarzowych, licząc od dnia zgłoszenia.”</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oraz</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„3. W szczególnie uzasadnionych przypadkach, Zamawiający może przedłużyć na pisemny wniosek Wykonawcy terminy (o których mowa w § 7 ust. 1) na dostarczenie części zamiennych. Warunkiem niezbędnym do przedłużenia ww. terminów przez Zamawiającego będzie przedłożenie przez Wykonawcę pisemnego wniosku, określającego podstawę i uzasadnienie, z którego opóźnienie w dostarczeniu danej części wynika. Przedłużenie terminu przez Zamawiającego może dotyczyć wyłącznie głównych podzespołów autobusu, takich jak: osie, główne elementy układu napędowego i silnik, moduły kratownicy lub ramy, itp., uszkodzone w wyniku wypadku lub posiadające wady produkcyjne lub konstrukcyjne.”</w:t>
      </w:r>
    </w:p>
    <w:p w:rsidR="002838F9" w:rsidRPr="002838F9" w:rsidRDefault="002838F9" w:rsidP="00571312">
      <w:pPr>
        <w:pStyle w:val="Akapitzlist"/>
        <w:numPr>
          <w:ilvl w:val="0"/>
          <w:numId w:val="14"/>
        </w:numPr>
        <w:spacing w:after="0" w:line="240" w:lineRule="auto"/>
        <w:ind w:left="993" w:firstLine="0"/>
        <w:jc w:val="both"/>
        <w:rPr>
          <w:rStyle w:val="ui-provider"/>
          <w:rFonts w:ascii="Times New Roman" w:hAnsi="Times New Roman" w:cs="Times New Roman"/>
          <w:b/>
          <w:sz w:val="22"/>
          <w:szCs w:val="22"/>
        </w:rPr>
      </w:pPr>
      <w:r w:rsidRPr="002838F9">
        <w:rPr>
          <w:rStyle w:val="ui-provider"/>
          <w:rFonts w:ascii="Times New Roman" w:hAnsi="Times New Roman" w:cs="Times New Roman"/>
          <w:b/>
          <w:sz w:val="22"/>
          <w:szCs w:val="22"/>
        </w:rPr>
        <w:t xml:space="preserve">Prosimy o potwierdzenie, że Zamawiający rozszerzy całe podzespoły, których termin może zostać wydłużony takich jak: klimatyzację, drzwi, okna, baterię trakcyjną. </w:t>
      </w:r>
    </w:p>
    <w:p w:rsidR="002838F9" w:rsidRPr="002838F9" w:rsidRDefault="002838F9" w:rsidP="00571312">
      <w:pPr>
        <w:pStyle w:val="Akapitzlist"/>
        <w:numPr>
          <w:ilvl w:val="0"/>
          <w:numId w:val="14"/>
        </w:numPr>
        <w:spacing w:after="0" w:line="240" w:lineRule="auto"/>
        <w:ind w:left="993" w:firstLine="0"/>
        <w:jc w:val="both"/>
        <w:rPr>
          <w:rStyle w:val="ui-provider"/>
          <w:rFonts w:ascii="Times New Roman" w:hAnsi="Times New Roman" w:cs="Times New Roman"/>
          <w:b/>
          <w:sz w:val="22"/>
          <w:szCs w:val="22"/>
        </w:rPr>
      </w:pPr>
      <w:r w:rsidRPr="002838F9">
        <w:rPr>
          <w:rFonts w:ascii="Times New Roman" w:hAnsi="Times New Roman" w:cs="Times New Roman"/>
          <w:b/>
          <w:sz w:val="22"/>
          <w:szCs w:val="22"/>
        </w:rPr>
        <w:t xml:space="preserve">Prosimy na zmianę terminu z 2 dni kalendarzowych na 5 dni kalendarzowych, który dotyczy </w:t>
      </w:r>
      <w:r w:rsidRPr="002838F9">
        <w:rPr>
          <w:rStyle w:val="ui-provider"/>
          <w:rFonts w:ascii="Times New Roman" w:hAnsi="Times New Roman" w:cs="Times New Roman"/>
          <w:b/>
          <w:sz w:val="22"/>
          <w:szCs w:val="22"/>
        </w:rPr>
        <w:t>dostawy części występujących w katalogu lub standardowym obrocie do napraw gwarancyjnych.</w:t>
      </w:r>
    </w:p>
    <w:p w:rsidR="002838F9" w:rsidRPr="002838F9" w:rsidRDefault="002838F9" w:rsidP="00571312">
      <w:pPr>
        <w:pStyle w:val="Akapitzlist"/>
        <w:numPr>
          <w:ilvl w:val="0"/>
          <w:numId w:val="14"/>
        </w:numPr>
        <w:spacing w:after="0" w:line="240" w:lineRule="auto"/>
        <w:ind w:left="993" w:firstLine="0"/>
        <w:jc w:val="both"/>
        <w:rPr>
          <w:rStyle w:val="ui-provider"/>
          <w:rFonts w:ascii="Times New Roman" w:hAnsi="Times New Roman" w:cs="Times New Roman"/>
          <w:b/>
          <w:sz w:val="22"/>
          <w:szCs w:val="22"/>
        </w:rPr>
      </w:pPr>
      <w:r w:rsidRPr="002838F9">
        <w:rPr>
          <w:rFonts w:ascii="Times New Roman" w:hAnsi="Times New Roman" w:cs="Times New Roman"/>
          <w:b/>
          <w:sz w:val="22"/>
          <w:szCs w:val="22"/>
        </w:rPr>
        <w:t xml:space="preserve">Prosimy na zmianę terminu z 10 dni kalendarzowych na 14 dni kalendarzowych, który dotyczy </w:t>
      </w:r>
      <w:r w:rsidRPr="002838F9">
        <w:rPr>
          <w:rStyle w:val="ui-provider"/>
          <w:rFonts w:ascii="Times New Roman" w:hAnsi="Times New Roman" w:cs="Times New Roman"/>
          <w:b/>
          <w:sz w:val="22"/>
          <w:szCs w:val="22"/>
        </w:rPr>
        <w:t>dostawy części występujących w katalogu lub standardowym obrocie do napraw nie podlegających gwarancji</w:t>
      </w:r>
    </w:p>
    <w:p w:rsidR="002838F9" w:rsidRPr="002838F9" w:rsidRDefault="002838F9" w:rsidP="00571312">
      <w:pPr>
        <w:pStyle w:val="Akapitzlist"/>
        <w:numPr>
          <w:ilvl w:val="0"/>
          <w:numId w:val="14"/>
        </w:numPr>
        <w:spacing w:after="0" w:line="240" w:lineRule="auto"/>
        <w:ind w:left="993" w:firstLine="0"/>
        <w:jc w:val="both"/>
        <w:rPr>
          <w:rFonts w:ascii="Times New Roman" w:hAnsi="Times New Roman" w:cs="Times New Roman"/>
          <w:b/>
          <w:bCs/>
          <w:sz w:val="22"/>
          <w:szCs w:val="22"/>
        </w:rPr>
      </w:pPr>
      <w:r w:rsidRPr="002838F9">
        <w:rPr>
          <w:rFonts w:ascii="Times New Roman" w:hAnsi="Times New Roman" w:cs="Times New Roman"/>
          <w:b/>
          <w:bCs/>
          <w:sz w:val="22"/>
          <w:szCs w:val="22"/>
        </w:rPr>
        <w:t xml:space="preserve">Uszkodzenia autobusów mogą charakteryzować się różnym stopniem skomplikowania, a ich naprawa może wymagać transportu pojazdów do specjalistycznych warsztatów. Prosimy o modyfikację zapisu i zgodę na ustalanie każdorazowo terminu </w:t>
      </w:r>
      <w:r w:rsidRPr="002838F9">
        <w:rPr>
          <w:rStyle w:val="ui-provider"/>
          <w:rFonts w:ascii="Times New Roman" w:hAnsi="Times New Roman" w:cs="Times New Roman"/>
          <w:b/>
          <w:sz w:val="22"/>
          <w:szCs w:val="22"/>
        </w:rPr>
        <w:t xml:space="preserve">dostawy części występujących w katalogu lub standardowym obrocie do napraw </w:t>
      </w:r>
      <w:r w:rsidRPr="002838F9">
        <w:rPr>
          <w:rFonts w:ascii="Times New Roman" w:hAnsi="Times New Roman" w:cs="Times New Roman"/>
          <w:b/>
          <w:bCs/>
          <w:sz w:val="22"/>
          <w:szCs w:val="22"/>
        </w:rPr>
        <w:t>powypadkowych.</w:t>
      </w:r>
    </w:p>
    <w:p w:rsidR="002838F9" w:rsidRPr="002838F9" w:rsidRDefault="002838F9" w:rsidP="00571312">
      <w:pPr>
        <w:spacing w:after="0" w:line="240" w:lineRule="auto"/>
        <w:ind w:left="993"/>
        <w:jc w:val="both"/>
        <w:rPr>
          <w:rFonts w:ascii="Times New Roman" w:hAnsi="Times New Roman" w:cs="Times New Roman"/>
          <w:b/>
          <w:bCs/>
          <w:sz w:val="22"/>
          <w:szCs w:val="22"/>
        </w:rPr>
      </w:pPr>
    </w:p>
    <w:p w:rsidR="002838F9" w:rsidRPr="002838F9" w:rsidRDefault="002838F9" w:rsidP="00571312">
      <w:pPr>
        <w:spacing w:after="0" w:line="240" w:lineRule="auto"/>
        <w:ind w:left="993"/>
        <w:jc w:val="both"/>
        <w:rPr>
          <w:rFonts w:ascii="Times New Roman" w:hAnsi="Times New Roman" w:cs="Times New Roman"/>
          <w:b/>
          <w:bCs/>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Ad. 1.</w:t>
      </w: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Odpowiadając na pytanie Wykonawcy, Zamawiający wyjaśnia, iż bateria trakcyjna zawiera się w zakresie głównych podzespołów autobusu, zdefiniowanych przez zamawiającego, natomiast układ klimatyzacji, drzwi oraz okna nie.</w:t>
      </w: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Ad. 2.</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Ad.4.</w:t>
      </w:r>
    </w:p>
    <w:p w:rsidR="002838F9" w:rsidRPr="002838F9" w:rsidRDefault="002838F9" w:rsidP="00571312">
      <w:pPr>
        <w:pStyle w:val="Akapitzlist"/>
        <w:spacing w:after="0" w:line="240" w:lineRule="auto"/>
        <w:ind w:left="993"/>
        <w:jc w:val="both"/>
        <w:rPr>
          <w:rStyle w:val="ui-provider"/>
          <w:rFonts w:ascii="Times New Roman" w:hAnsi="Times New Roman" w:cs="Times New Roman"/>
          <w:b/>
          <w:sz w:val="22"/>
          <w:szCs w:val="22"/>
        </w:rPr>
      </w:pPr>
      <w:r w:rsidRPr="002838F9">
        <w:rPr>
          <w:rFonts w:ascii="Times New Roman" w:hAnsi="Times New Roman" w:cs="Times New Roman"/>
          <w:sz w:val="22"/>
          <w:szCs w:val="22"/>
        </w:rPr>
        <w:t>Zamawiający nie wyraża zgody na uwzględnienie wniosku Wykonawcy, albowiem zgodnie z § 7 ust. 3 KOS zdefiniowano zasady postępowania w takich przypadkach i w dużej mierze zapisy te uwzględniają wniosek Wykonawcy.</w:t>
      </w:r>
    </w:p>
    <w:p w:rsidR="002838F9" w:rsidRPr="002838F9" w:rsidRDefault="002838F9" w:rsidP="00571312">
      <w:pPr>
        <w:pStyle w:val="Akapitzlist"/>
        <w:spacing w:after="0" w:line="240" w:lineRule="auto"/>
        <w:ind w:left="993"/>
        <w:jc w:val="both"/>
        <w:rPr>
          <w:rStyle w:val="ui-provider"/>
          <w:rFonts w:ascii="Times New Roman" w:hAnsi="Times New Roman" w:cs="Times New Roman"/>
          <w:b/>
          <w:sz w:val="22"/>
          <w:szCs w:val="22"/>
        </w:rPr>
      </w:pPr>
    </w:p>
    <w:p w:rsidR="00571312" w:rsidRDefault="00571312"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12</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§8 ust. 1 punkt 1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„W przypadku wystąpienia w dostarczonych autobusach usterek masowych, Wykonawca zobowiązuje się do oddzielnego ich usuwania, przy zachowaniu następujących zasad (warunków):</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1) za usterki masowe z zastrzeżeniem ust. 2 uznaje się uszkodzenia tego samego typu, które wystąpiły w okresie kolejnych 12-miesięcy obowiązywania poszczególnych gwarancji w co najmniej 50 % dostarczonych autobusów,”</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bCs/>
          <w:sz w:val="22"/>
          <w:szCs w:val="22"/>
        </w:rPr>
        <w:lastRenderedPageBreak/>
        <w:t>Prosimy o potwierdzenie, że za usterkę masową uznaje się wady tego samego rodzaju, które mogą mieć charakter konstrukcyjny, materiałowy, technologiczny lub montażowy, powstałe z przyczyn niezależnych od Zamawiającego, które zostały ujawnione, w co najmniej 50% (słownie: pięćdziesiąt procent) dostarczonych pojazdów, w okresie 12 (słownie: dwunastu) następujących kolejno po sobie miesiącach w okresie gwarancji na cały pojazd.</w:t>
      </w: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b/>
          <w:bCs/>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13</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sz w:val="22"/>
          <w:szCs w:val="22"/>
        </w:rPr>
        <w:t>W załączniku nr 3 do Umowy §8 ust. 1 punkt 2 Zamawiający napisał:</w:t>
      </w:r>
    </w:p>
    <w:p w:rsidR="002838F9" w:rsidRPr="002838F9" w:rsidRDefault="002838F9" w:rsidP="00571312">
      <w:pPr>
        <w:spacing w:after="0" w:line="240" w:lineRule="auto"/>
        <w:ind w:left="993"/>
        <w:jc w:val="both"/>
        <w:rPr>
          <w:rFonts w:ascii="Times New Roman" w:hAnsi="Times New Roman" w:cs="Times New Roman"/>
          <w:bCs/>
          <w:i/>
          <w:sz w:val="22"/>
          <w:szCs w:val="22"/>
        </w:rPr>
      </w:pPr>
      <w:r w:rsidRPr="002838F9">
        <w:rPr>
          <w:rFonts w:ascii="Times New Roman" w:hAnsi="Times New Roman" w:cs="Times New Roman"/>
          <w:bCs/>
          <w:i/>
          <w:sz w:val="22"/>
          <w:szCs w:val="22"/>
        </w:rPr>
        <w:t>„2) Wykonawca, po otrzymaniu informacji od Zamawiającego o wystąpieniu usterek masowych, zobowiązuje się do udzielenia natychmiast, nie później jednak niż w ciągu 5 dni kalendarzowych, pisemnej informacji Zamawiającemu, określającej harmonogram i zakres działania w celu wykrycia przyczyny występowania usterki masowej”</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celu sprawdzenia poprawności wniosku gwarancyjnego  Wykonawca podejmuje szereg czynności takich jak np. dokonanie oględzin zdemontowanych części,  zapoznanie się z przesłaną dokumentacją. W zawiązku z tym Wykonawca nie jest w stanie wywiązać się z obowiązku udzielenia pisemnej informacji Zamawiającemu, określającej harmonogram i zakres działania w celu wykrycia przyczyny występowania usterki masowej w ciągu 5</w:t>
      </w:r>
      <w:r w:rsidRPr="002838F9">
        <w:rPr>
          <w:rFonts w:ascii="Times New Roman" w:hAnsi="Times New Roman" w:cs="Times New Roman"/>
          <w:b/>
          <w:color w:val="FF0000"/>
          <w:sz w:val="22"/>
          <w:szCs w:val="22"/>
        </w:rPr>
        <w:t xml:space="preserve"> </w:t>
      </w:r>
      <w:r w:rsidRPr="002838F9">
        <w:rPr>
          <w:rFonts w:ascii="Times New Roman" w:hAnsi="Times New Roman" w:cs="Times New Roman"/>
          <w:b/>
          <w:sz w:val="22"/>
          <w:szCs w:val="22"/>
        </w:rPr>
        <w:t>dni kalendarzowych od chwili  zgłoszenia. Prosimy o zmianę zapisu, aby termin udzielenia pisemnej informacji Zamawiającemu, określającej harmonogram i zakres działania w celu wykrycia przyczyny występowania usterki masowej został ustalany indywidualnie.</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Cs/>
          <w:sz w:val="22"/>
          <w:szCs w:val="22"/>
        </w:rPr>
        <w:t xml:space="preserve">Dodatkowo Zamawiający wyjaśnia, iż wskazany w KOS § 8 ust. 1 </w:t>
      </w:r>
      <w:proofErr w:type="spellStart"/>
      <w:r w:rsidRPr="002838F9">
        <w:rPr>
          <w:rFonts w:ascii="Times New Roman" w:hAnsi="Times New Roman" w:cs="Times New Roman"/>
          <w:bCs/>
          <w:sz w:val="22"/>
          <w:szCs w:val="22"/>
        </w:rPr>
        <w:t>pkt</w:t>
      </w:r>
      <w:proofErr w:type="spellEnd"/>
      <w:r w:rsidRPr="002838F9">
        <w:rPr>
          <w:rFonts w:ascii="Times New Roman" w:hAnsi="Times New Roman" w:cs="Times New Roman"/>
          <w:bCs/>
          <w:sz w:val="22"/>
          <w:szCs w:val="22"/>
        </w:rPr>
        <w:t xml:space="preserve"> 2 ma na celu wyłącznie zaplanowanie zakresu czynności w celu wykrycia przyczyny występowania usterki masowej, a nie jej faktycznego usunięcia.</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14</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W załączniku nr 3 do Umowy §8 ust. 1 punkt 4 podpunkt b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„4) Wykonawca, po wystąpieniu usterek masowych, zobowiązuje się:</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b) do wykonania w terminie 30 dni profilaktycznej naprawy/wymiany uszkodzonego podzespołu (elementu) w pozostałej partii dostarczonych autobusów (w których usterka masowa jeszcze nie wystąpiła),”</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bCs/>
          <w:sz w:val="22"/>
          <w:szCs w:val="22"/>
        </w:rPr>
        <w:t>Zamawiający oczekuje, że usterka masowa będzie usunięta we wszystkich autobusach niezależnie od tego czy usterka w nich wystąpiła. Nie można usunąć usterki, która jeszcze się nie pojawiła, dlatego prosimy doprecyzować, że Wykonawca zweryfikuje możliwość wystąpienia usterki w pozostałych autobusach i w porozumieniu z Zamawiającym podejmie odpowiednie środki zaradcze w celu nie pojawienia się tejże w pozostałych pojazdach</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Dodatkowo Zamawiający wyjaśnia, że profilaktyczna wymiana części, które zostały zakwalifikowane jako usterka masowa w autobusach, w których ta część nie uległa jeszcze awarii ma przeciwdziałać potencjalnemu rozszerzeniu się usterki masowej i wykluczyć jej występowanie w autobusach, w których jej jeszcze nie stwierdzono.</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Pytanie 15</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W załączniku</w:t>
      </w:r>
      <w:r w:rsidRPr="002838F9">
        <w:rPr>
          <w:rFonts w:ascii="Times New Roman" w:hAnsi="Times New Roman" w:cs="Times New Roman"/>
          <w:sz w:val="22"/>
          <w:szCs w:val="22"/>
        </w:rPr>
        <w:t xml:space="preserve"> </w:t>
      </w:r>
      <w:r w:rsidRPr="002838F9">
        <w:rPr>
          <w:rFonts w:ascii="Times New Roman" w:hAnsi="Times New Roman" w:cs="Times New Roman"/>
          <w:b/>
          <w:sz w:val="22"/>
          <w:szCs w:val="22"/>
        </w:rPr>
        <w:t>nr 3 do Umowy §8 ust. 1 punkt 5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lastRenderedPageBreak/>
        <w:t>„na Wykonaną usterkę masową Wykonawca udziela gwarancji nie krócej niż odpowiednio do końca upływu okresu gwarancji ( gwarancji : układu lub wyposażenia, której dotyczyła usterka masowa) jednak nie krócej niż 18 miesięcy licząc od dnia zakończenia procesu usunięcia usterki masowej”</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bCs/>
          <w:sz w:val="22"/>
          <w:szCs w:val="22"/>
        </w:rPr>
        <w:t>Prosimy o zmianę zapisu na: „</w:t>
      </w:r>
      <w:r w:rsidRPr="002838F9">
        <w:rPr>
          <w:rFonts w:ascii="Times New Roman" w:hAnsi="Times New Roman" w:cs="Times New Roman"/>
          <w:i/>
          <w:sz w:val="22"/>
          <w:szCs w:val="22"/>
        </w:rPr>
        <w:t>na Wykonaną usterkę masową Wykonawca udziela gwarancji nie krócej niż odpowiednio do końca upływu okresu gwarancji ( gwarancji : układu lub wyposażenia, której dotyczyła usterka masowa) jednak nie krócej niż 12 miesięcy licząc od dnia zakończenia procesu usunięcia usterki masowej,</w:t>
      </w:r>
      <w:r w:rsidRPr="002838F9">
        <w:rPr>
          <w:rFonts w:ascii="Times New Roman" w:hAnsi="Times New Roman" w:cs="Times New Roman"/>
          <w:b/>
          <w:bCs/>
          <w:sz w:val="22"/>
          <w:szCs w:val="22"/>
        </w:rPr>
        <w:t>”.</w:t>
      </w:r>
    </w:p>
    <w:p w:rsidR="002838F9" w:rsidRPr="002838F9" w:rsidRDefault="002838F9" w:rsidP="00571312">
      <w:pPr>
        <w:spacing w:after="0" w:line="240" w:lineRule="auto"/>
        <w:ind w:left="993"/>
        <w:jc w:val="both"/>
        <w:rPr>
          <w:rFonts w:ascii="Times New Roman" w:hAnsi="Times New Roman" w:cs="Times New Roman"/>
          <w:b/>
          <w:bCs/>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16</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hAnsi="Times New Roman" w:cs="Times New Roman"/>
          <w:b/>
          <w:sz w:val="22"/>
          <w:szCs w:val="22"/>
        </w:rPr>
        <w:t>W załączniku nr 3 do Umowy §8 ust. 1 punkt 6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„6) usterkę masową uznaje się za skutecznie usuniętą jeżeli w okresie kolejnych 18 miesięcy eksploatacji po zakończeniu przez Wykonawcę procesu usunięcia usterki masowej, w żadnym z autobusów nie wystąpiła ta sama usterka ponownie.”</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b/>
          <w:bCs/>
          <w:sz w:val="22"/>
          <w:szCs w:val="22"/>
        </w:rPr>
        <w:t>Prosimy o zmianę zapisu na: „</w:t>
      </w:r>
      <w:r w:rsidRPr="002838F9">
        <w:rPr>
          <w:rFonts w:ascii="Times New Roman" w:hAnsi="Times New Roman" w:cs="Times New Roman"/>
          <w:i/>
          <w:sz w:val="22"/>
          <w:szCs w:val="22"/>
        </w:rPr>
        <w:t>usterkę masową uznaje się za skutecznie usuniętą jeżeli w okresie kolejnych 12 miesięcy eksploatacji po zakończeniu przez Wykonawcę procesu usunięcia usterki masowej, w żadnym z autobusów nie wystąpiła ta sama usterka ponownie.”</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17</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 xml:space="preserve">W załączniku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II ust.1 punkt 2 podpunkt f Zamawiający napisał:</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t>„f) okresowe i obowiązkowe pod rygorem utraty gwarancji (i sprawnego pewnego działania), a także wynikające z przepisów oraz instrukcji obsługi, przeglądy i obsługi systemu klimatyzacji przestrzeni pasażerskiej i kabiny kierowcy przeprowadza na systemu klimatyzacji przestrzeni pasażerskiej i kabiny kierowcy przeprowadza na własny koszt ( robocizna i materiały) i ryzyko Wykonawca w pełnym okresie gwarancji własny koszt ( robocizna i materiały) i ryzyko Wykonawca w pełnym okresie gwarancji na ten system,”</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1. Prosimy o potwierdzenie, że w okresie gwarancji na klimatyzację koszt planowanych przeglądów serwisowych/obsług technicznych wynikających z interwałów obsług określonych przez producenta pojazdu wraz z robocizną i materiałami eksploatacyjnymi Zamawiający będzie wykonywał własnym personelem na koszt Wykonawcy.</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2. Prosimy o potwierdzanie, że przeglądy wynikające z aktualnie obowiązujących przepisów prawa Zamawiający będzie wykonywał na swój koszt i ryzyko. </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rPr>
          <w:rFonts w:ascii="Times New Roman" w:hAnsi="Times New Roman" w:cs="Times New Roman"/>
          <w:bCs/>
          <w:sz w:val="22"/>
          <w:szCs w:val="22"/>
        </w:rPr>
      </w:pPr>
      <w:r w:rsidRPr="002838F9">
        <w:rPr>
          <w:rFonts w:ascii="Times New Roman" w:hAnsi="Times New Roman" w:cs="Times New Roman"/>
          <w:bCs/>
          <w:sz w:val="22"/>
          <w:szCs w:val="22"/>
        </w:rPr>
        <w:t>Ad. 1.</w:t>
      </w:r>
    </w:p>
    <w:p w:rsidR="002838F9" w:rsidRPr="002838F9" w:rsidRDefault="002838F9" w:rsidP="00571312">
      <w:pPr>
        <w:spacing w:after="0" w:line="240" w:lineRule="auto"/>
        <w:ind w:left="993"/>
        <w:rPr>
          <w:rFonts w:ascii="Times New Roman" w:hAnsi="Times New Roman" w:cs="Times New Roman"/>
          <w:bCs/>
          <w:sz w:val="22"/>
          <w:szCs w:val="22"/>
        </w:rPr>
      </w:pPr>
      <w:r w:rsidRPr="002838F9">
        <w:rPr>
          <w:rFonts w:ascii="Times New Roman" w:hAnsi="Times New Roman" w:cs="Times New Roman"/>
          <w:bCs/>
          <w:sz w:val="22"/>
          <w:szCs w:val="22"/>
        </w:rPr>
        <w:t xml:space="preserve">Zamawiający nie potwierdza, albowiem byłoby to sprzeczne z zapisami określonymi w rozdziale II ust. 1 </w:t>
      </w:r>
      <w:proofErr w:type="spellStart"/>
      <w:r w:rsidRPr="002838F9">
        <w:rPr>
          <w:rFonts w:ascii="Times New Roman" w:hAnsi="Times New Roman" w:cs="Times New Roman"/>
          <w:bCs/>
          <w:sz w:val="22"/>
          <w:szCs w:val="22"/>
        </w:rPr>
        <w:t>pkt</w:t>
      </w:r>
      <w:proofErr w:type="spellEnd"/>
      <w:r w:rsidRPr="002838F9">
        <w:rPr>
          <w:rFonts w:ascii="Times New Roman" w:hAnsi="Times New Roman" w:cs="Times New Roman"/>
          <w:bCs/>
          <w:sz w:val="22"/>
          <w:szCs w:val="22"/>
        </w:rPr>
        <w:t xml:space="preserve"> 2 litera f) załącznika nr 10.1 do SWZ.</w:t>
      </w:r>
    </w:p>
    <w:p w:rsidR="002838F9" w:rsidRPr="002838F9" w:rsidRDefault="002838F9" w:rsidP="00571312">
      <w:pPr>
        <w:spacing w:after="0" w:line="240" w:lineRule="auto"/>
        <w:ind w:left="993"/>
        <w:rPr>
          <w:rFonts w:ascii="Times New Roman" w:hAnsi="Times New Roman" w:cs="Times New Roman"/>
          <w:bCs/>
          <w:sz w:val="22"/>
          <w:szCs w:val="22"/>
        </w:rPr>
      </w:pPr>
    </w:p>
    <w:p w:rsidR="002838F9" w:rsidRPr="002838F9" w:rsidRDefault="002838F9" w:rsidP="00571312">
      <w:pPr>
        <w:spacing w:after="0" w:line="240" w:lineRule="auto"/>
        <w:ind w:left="993"/>
        <w:rPr>
          <w:rFonts w:ascii="Times New Roman" w:hAnsi="Times New Roman" w:cs="Times New Roman"/>
          <w:bCs/>
          <w:sz w:val="22"/>
          <w:szCs w:val="22"/>
        </w:rPr>
      </w:pPr>
      <w:r w:rsidRPr="002838F9">
        <w:rPr>
          <w:rFonts w:ascii="Times New Roman" w:hAnsi="Times New Roman" w:cs="Times New Roman"/>
          <w:bCs/>
          <w:sz w:val="22"/>
          <w:szCs w:val="22"/>
        </w:rPr>
        <w:t>Ad. 2.</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Zamawiający potwierdza z wyjątkiem przypadków zastrzeżeń opisanych w rozdziale II załącznika nr 10.1 do SWZ.</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18</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W załączniku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II ust.1 punkt 1 podpunkt d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lastRenderedPageBreak/>
        <w:t>„d) na magazyn energii elektrycznego układu napędowego autobusu, obejmującej minimum: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wszystkie elementy systemu, w tym akumulatory/baterie trakcyjne i system</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zarządzania energią (ang. </w:t>
      </w:r>
      <w:proofErr w:type="spellStart"/>
      <w:r w:rsidRPr="002838F9">
        <w:rPr>
          <w:rFonts w:ascii="Times New Roman" w:hAnsi="Times New Roman" w:cs="Times New Roman"/>
          <w:i/>
          <w:sz w:val="22"/>
          <w:szCs w:val="22"/>
        </w:rPr>
        <w:t>Battery</w:t>
      </w:r>
      <w:proofErr w:type="spellEnd"/>
      <w:r w:rsidRPr="002838F9">
        <w:rPr>
          <w:rFonts w:ascii="Times New Roman" w:hAnsi="Times New Roman" w:cs="Times New Roman"/>
          <w:i/>
          <w:sz w:val="22"/>
          <w:szCs w:val="22"/>
        </w:rPr>
        <w:t xml:space="preserve"> Management System, zwany dalej BMS</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czynności kontrolne, obsługowe, naprawcze oraz materiały eksploatacyjne,</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gwarantowany poziom energii E d w rozumieniu dalszej części niniejszego</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załącznika,</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gwarantowany przebieg autobusu, oznacza to, że Zamawiający będzie miał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możliwość wykonania gwarantowanego przebiegu (w rozumieniu dalszej części</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niniejszego załącznika), w okresie gwarancji,”</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w okresie gwarancji na magazyn energii koszt planowanych przeglądów serwisowych/obsług technicznych wynikających z interwałów obsług określonych przez producenta pojazdu wraz z robocizną i materiałami eksploatacyjnymi Zamawiający będzie wykonywał własnym personelem na koszt Wykonawcy.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 xml:space="preserve">Zamawiający nie potwierdza, albowiem byłoby to sprzeczne z zapisami określonymi w rozdziale II ust. 1 </w:t>
      </w:r>
      <w:proofErr w:type="spellStart"/>
      <w:r w:rsidRPr="002838F9">
        <w:rPr>
          <w:rFonts w:ascii="Times New Roman" w:hAnsi="Times New Roman" w:cs="Times New Roman"/>
          <w:bCs/>
          <w:sz w:val="22"/>
          <w:szCs w:val="22"/>
        </w:rPr>
        <w:t>pkt</w:t>
      </w:r>
      <w:proofErr w:type="spellEnd"/>
      <w:r w:rsidRPr="002838F9">
        <w:rPr>
          <w:rFonts w:ascii="Times New Roman" w:hAnsi="Times New Roman" w:cs="Times New Roman"/>
          <w:bCs/>
          <w:sz w:val="22"/>
          <w:szCs w:val="22"/>
        </w:rPr>
        <w:t xml:space="preserve"> 1 litera d) załącznika nr 10.1 do SWZ.</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Pytanie 19</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 xml:space="preserve">W załączniku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II ust.2 punkt 1 podpunkt a Zamawiający napisał:</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t>„2. Pozostałe warunki obsługi gwarancyjnej, pogwarancyjnej i wsparcia technicznego:</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t>1) w ramach obsługi gwarancyjnej Wykonawca zobowiązany jest:</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t>a) udzielić Zamawiającemu autoryzacji (po przeprowadzeniu stosownych szkoleń) na wykonywanie przeglądów i napraw gwarancyjnych autobusów będących przedmiotem zamówienia,”</w:t>
      </w:r>
    </w:p>
    <w:p w:rsidR="002838F9" w:rsidRPr="002838F9" w:rsidRDefault="002838F9" w:rsidP="00571312">
      <w:pPr>
        <w:pStyle w:val="Akapitzlist"/>
        <w:numPr>
          <w:ilvl w:val="0"/>
          <w:numId w:val="15"/>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 xml:space="preserve">Prosimy o potwierdzenie, że zgodnie z udzieloną autoryzacją w Zał.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xml:space="preserve">. II ust.2 punkt 1 podpunkt a, w okresie gwarancji </w:t>
      </w:r>
      <w:proofErr w:type="spellStart"/>
      <w:r w:rsidRPr="002838F9">
        <w:rPr>
          <w:rFonts w:ascii="Times New Roman" w:hAnsi="Times New Roman" w:cs="Times New Roman"/>
          <w:b/>
          <w:sz w:val="22"/>
          <w:szCs w:val="22"/>
        </w:rPr>
        <w:t>całopojazdowej</w:t>
      </w:r>
      <w:proofErr w:type="spellEnd"/>
      <w:r w:rsidRPr="002838F9">
        <w:rPr>
          <w:rFonts w:ascii="Times New Roman" w:hAnsi="Times New Roman" w:cs="Times New Roman"/>
          <w:b/>
          <w:sz w:val="22"/>
          <w:szCs w:val="22"/>
        </w:rPr>
        <w:t xml:space="preserve"> koszt planowanych przeglądów serwisowych/obsług technicznych wynikających z interwałów obsług określonych przez producenta pojazdu wraz z robocizną i materiałami eksploatacyjnymi Zamawiający będzie ponosił we własnym zakresie prócz klimatyzacji i magazynu energii.</w:t>
      </w:r>
    </w:p>
    <w:p w:rsidR="002838F9" w:rsidRPr="002838F9" w:rsidRDefault="002838F9" w:rsidP="00571312">
      <w:pPr>
        <w:pStyle w:val="Akapitzlist"/>
        <w:numPr>
          <w:ilvl w:val="0"/>
          <w:numId w:val="15"/>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obsługę okresową (typu kontrola, sprawdzenie) podczas której nie jest wymagana wymiana części, tj. tygodniową, miesięczną, kwartalną itd. Zamawiający będzie wykonywać we własnym zakresie oraz na swój koszt.</w:t>
      </w:r>
    </w:p>
    <w:p w:rsidR="002838F9" w:rsidRPr="002838F9" w:rsidRDefault="002838F9" w:rsidP="00571312">
      <w:pPr>
        <w:pStyle w:val="Akapitzlist"/>
        <w:numPr>
          <w:ilvl w:val="0"/>
          <w:numId w:val="15"/>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obsługę codzienną podczas której nie jest wymagana wymiana części Zamawiający będzie wykonywać we własnym zakresie oraz na swój koszt.</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Zamawiający potwierdza, z wyjątkiem zastrzeżeń, określonych w rozdziale II załącznika nr 10.1 do SWZ oraz w § 2 ust. 1 </w:t>
      </w:r>
      <w:proofErr w:type="spellStart"/>
      <w:r w:rsidRPr="002838F9">
        <w:rPr>
          <w:rFonts w:ascii="Times New Roman" w:hAnsi="Times New Roman" w:cs="Times New Roman"/>
          <w:sz w:val="22"/>
          <w:szCs w:val="22"/>
        </w:rPr>
        <w:t>pkt</w:t>
      </w:r>
      <w:proofErr w:type="spellEnd"/>
      <w:r w:rsidRPr="002838F9">
        <w:rPr>
          <w:rFonts w:ascii="Times New Roman" w:hAnsi="Times New Roman" w:cs="Times New Roman"/>
          <w:sz w:val="22"/>
          <w:szCs w:val="22"/>
        </w:rPr>
        <w:t xml:space="preserve"> 16  załącznika nr 3 do PPU</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2.</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potwierdza, szczegóły w tym zakresie określa precyzyjnie rozdział II załącznika nr 10.1 do SWZ.</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20</w:t>
      </w:r>
    </w:p>
    <w:p w:rsidR="002838F9" w:rsidRPr="002838F9" w:rsidRDefault="002838F9" w:rsidP="00571312">
      <w:pPr>
        <w:spacing w:after="0" w:line="240" w:lineRule="auto"/>
        <w:ind w:left="993"/>
        <w:rPr>
          <w:rFonts w:ascii="Times New Roman" w:hAnsi="Times New Roman" w:cs="Times New Roman"/>
          <w:b/>
          <w:sz w:val="22"/>
          <w:szCs w:val="22"/>
        </w:rPr>
      </w:pPr>
      <w:r w:rsidRPr="002838F9">
        <w:rPr>
          <w:rFonts w:ascii="Times New Roman" w:hAnsi="Times New Roman" w:cs="Times New Roman"/>
          <w:b/>
          <w:sz w:val="22"/>
          <w:szCs w:val="22"/>
        </w:rPr>
        <w:t xml:space="preserve">W załączniku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II ust.2 punkt 1 podpunkt a Zamawiający napisał:</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lastRenderedPageBreak/>
        <w:t>„2. Pozostałe warunki obsługi gwarancyjnej, pogwarancyjnej i wsparcia technicznego:</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t>1) w ramach obsługi gwarancyjnej Wykonawca zobowiązany jest:</w:t>
      </w:r>
    </w:p>
    <w:p w:rsidR="002838F9" w:rsidRPr="002838F9" w:rsidRDefault="002838F9" w:rsidP="00571312">
      <w:pPr>
        <w:spacing w:after="0" w:line="240" w:lineRule="auto"/>
        <w:ind w:left="993"/>
        <w:rPr>
          <w:rFonts w:ascii="Times New Roman" w:hAnsi="Times New Roman" w:cs="Times New Roman"/>
          <w:i/>
          <w:sz w:val="22"/>
          <w:szCs w:val="22"/>
        </w:rPr>
      </w:pPr>
      <w:r w:rsidRPr="002838F9">
        <w:rPr>
          <w:rFonts w:ascii="Times New Roman" w:hAnsi="Times New Roman" w:cs="Times New Roman"/>
          <w:i/>
          <w:sz w:val="22"/>
          <w:szCs w:val="22"/>
        </w:rPr>
        <w:t>a) udzielić Zamawiającemu autoryzacji (po przeprowadzeniu stosownych szkoleń) na wykonywanie przeglądów i napraw gwarancyjnych autobusów będących przedmiotem zamówienia,”</w:t>
      </w:r>
    </w:p>
    <w:p w:rsidR="002838F9" w:rsidRPr="002838F9" w:rsidRDefault="002838F9" w:rsidP="00571312">
      <w:pPr>
        <w:pStyle w:val="Akapitzlist"/>
        <w:numPr>
          <w:ilvl w:val="0"/>
          <w:numId w:val="16"/>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zakres udzielonej autoryzacji będzie odpowiadał czynnościom określonym w dokumentacji technicznej  producenta autobusu przekazanej wraz z pojazdem. Jeśli jakaś czynność naprawcza nie jest określona w dokumentacji producenta pojazdu może ona być wykonana przez Zamawiającego w uzgodnieniu z producentem pojazdu. Prosimy doprecyzować, że Zamawiający, mając na względzie bezpieczeństwo pasażerów, dopuszcza wyłączenie z zakresu autoryzacji na naprawy powypadkowe wykonywania napraw ciężkich, tj. naprawy powypadkowe ciężkie - niezbędna naprawa kratownicy podwoziowej lub nadwoziowej, oraz zespołów napędowych silnik, skrzynia biegów, most napędowy uszkodzonych w wyniku zdarzenia drogowego</w:t>
      </w:r>
    </w:p>
    <w:p w:rsidR="002838F9" w:rsidRPr="002838F9" w:rsidRDefault="002838F9" w:rsidP="00571312">
      <w:pPr>
        <w:pStyle w:val="Akapitzlist"/>
        <w:numPr>
          <w:ilvl w:val="0"/>
          <w:numId w:val="16"/>
        </w:numPr>
        <w:autoSpaceDE w:val="0"/>
        <w:autoSpaceDN w:val="0"/>
        <w:adjustRightInd w:val="0"/>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Udzielenie Zamawiającemu uprawnień ASO w zakresie obsługi i napraw dostarczonych autobusów jest uzależnione od posiadanej infrastruktury Zamawiającego oraz kwalifikacji personelu pracowniczego. W związku z tym prosimy o informację:</w:t>
      </w:r>
    </w:p>
    <w:p w:rsidR="002838F9" w:rsidRPr="002838F9" w:rsidRDefault="002838F9" w:rsidP="00571312">
      <w:pPr>
        <w:pStyle w:val="Akapitzlist"/>
        <w:numPr>
          <w:ilvl w:val="1"/>
          <w:numId w:val="16"/>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sz w:val="22"/>
          <w:szCs w:val="22"/>
        </w:rPr>
        <w:t>Czy Zamawiający  posiada infrastrukturę przystosowaną do wykonywania przeglądów i napraw pojazdów będących przedmiotem umowy?</w:t>
      </w:r>
    </w:p>
    <w:p w:rsidR="002838F9" w:rsidRPr="002838F9" w:rsidRDefault="002838F9" w:rsidP="00571312">
      <w:pPr>
        <w:pStyle w:val="Akapitzlist"/>
        <w:numPr>
          <w:ilvl w:val="1"/>
          <w:numId w:val="16"/>
        </w:numPr>
        <w:spacing w:after="0" w:line="240" w:lineRule="auto"/>
        <w:ind w:left="993" w:firstLine="0"/>
        <w:jc w:val="both"/>
        <w:rPr>
          <w:rFonts w:ascii="Times New Roman" w:hAnsi="Times New Roman" w:cs="Times New Roman"/>
          <w:b/>
          <w:sz w:val="22"/>
          <w:szCs w:val="22"/>
        </w:rPr>
      </w:pPr>
      <w:r w:rsidRPr="002838F9">
        <w:rPr>
          <w:rFonts w:ascii="Times New Roman" w:hAnsi="Times New Roman" w:cs="Times New Roman"/>
          <w:b/>
          <w:color w:val="000000"/>
          <w:sz w:val="22"/>
          <w:szCs w:val="22"/>
        </w:rPr>
        <w:t>Jeśli zamawiający nie posiada odpowiedniej infrastruktury, prosimy o informację, kiedy Zamawiający planuje uzyskać odpowiednią infrastrukturę przystosowaną do zamówionych autobusów. Informacja ta jest niezbędna do przygotowania prawidłowej kalkulacji kosztów pojazdu.</w:t>
      </w:r>
    </w:p>
    <w:p w:rsidR="002838F9" w:rsidRPr="002838F9" w:rsidRDefault="002838F9" w:rsidP="00571312">
      <w:pPr>
        <w:tabs>
          <w:tab w:val="right" w:leader="dot" w:pos="9356"/>
        </w:tabs>
        <w:spacing w:after="0" w:line="240" w:lineRule="auto"/>
        <w:ind w:left="993"/>
        <w:jc w:val="both"/>
        <w:rPr>
          <w:rFonts w:ascii="Times New Roman" w:hAnsi="Times New Roman" w:cs="Times New Roman"/>
          <w:b/>
          <w:color w:val="000000"/>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Odpowiadając na pytanie Wykonawcy, Zamawiający informuje, że to w gestii Wykonawcy jest określenie zakresu udzielonej autoryzacji i zakres ten może posiadać ograniczenia jak to Wykonawca wskazał w pytaniu.</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2.</w:t>
      </w:r>
    </w:p>
    <w:p w:rsidR="002838F9" w:rsidRPr="002838F9" w:rsidRDefault="002838F9" w:rsidP="00571312">
      <w:pPr>
        <w:tabs>
          <w:tab w:val="right" w:leader="dot" w:pos="9356"/>
        </w:tabs>
        <w:spacing w:after="0" w:line="240" w:lineRule="auto"/>
        <w:ind w:left="993"/>
        <w:jc w:val="both"/>
        <w:rPr>
          <w:rFonts w:ascii="Times New Roman" w:hAnsi="Times New Roman" w:cs="Times New Roman"/>
          <w:b/>
          <w:color w:val="000000"/>
          <w:sz w:val="22"/>
          <w:szCs w:val="22"/>
        </w:rPr>
      </w:pPr>
      <w:r w:rsidRPr="002838F9">
        <w:rPr>
          <w:rFonts w:ascii="Times New Roman" w:hAnsi="Times New Roman" w:cs="Times New Roman"/>
          <w:sz w:val="22"/>
          <w:szCs w:val="22"/>
        </w:rPr>
        <w:t>W ocenie Zamawiającego, serwis, którym dysponuje Zamawiający posiada kwalifikacje, sprzęt, a także zaplecze techniczne do wykonywania większości napraw, nie wyłączając napraw powypadkowych</w:t>
      </w:r>
    </w:p>
    <w:p w:rsidR="002838F9" w:rsidRPr="002838F9" w:rsidRDefault="002838F9" w:rsidP="00571312">
      <w:pPr>
        <w:tabs>
          <w:tab w:val="right" w:leader="dot" w:pos="9356"/>
        </w:tabs>
        <w:spacing w:after="0" w:line="240" w:lineRule="auto"/>
        <w:ind w:left="993"/>
        <w:jc w:val="both"/>
        <w:rPr>
          <w:rFonts w:ascii="Times New Roman" w:hAnsi="Times New Roman" w:cs="Times New Roman"/>
          <w:b/>
          <w:color w:val="000000"/>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21</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W załączniku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II ust.2 punkt 1 podpunkt g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„g) z gwarancji wyłączone są jedynie:</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bezpieczniki powyżej 30A, tradycyjne żarówki z włóknem ( nie LED) , paski klinowe, pióra wycieraczek, klocki hamulcowe i tarcze hamulcowe w zakresie normalnego zużycia eksploatacyjnego, za które uznaje się zużycie wynoszące, co najmniej 24 miesiące eksploatacji lub przebieg 120.0 00 km, w zależności co pierwsze nastąpi,</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pióra wycieraczek w zakresie normalnego zużycia eksploatacyjnego, za które uznaje się zużycie wynoszące, co najmniej 12 miesięcy eksploatacji lub przebieg 90.000 km, w zależności co pierwsze nastąpi,</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ogumienie w za kresie normalnego zużycia eksploatacyjnego, za które uznaje się zużycie wynoszące, co najmniej 30 miesięcy eksploatacji lub przebieg 200.000 km, w zależności co pierwsze nastąpi,”</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1. Czy Zamawiający zgodzi się na wyłączenie niżej wymienionych części: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amortyzatory (poza wadami fabrycznymi)</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wkłady filtrów</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akumulatory</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 ogumienie (po przebiegu 120 000 km);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lastRenderedPageBreak/>
        <w:t xml:space="preserve">- szkło przy uszkodzeniach mechanicznych na skutek czynników zewnętrznych;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 bezpieczniki;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 diody LED;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oleje, smary i płyny eksploatacyjne</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2. Prosimy o zmianę zapisu na </w:t>
      </w:r>
      <w:r w:rsidRPr="002838F9">
        <w:rPr>
          <w:rFonts w:ascii="Times New Roman" w:hAnsi="Times New Roman" w:cs="Times New Roman"/>
          <w:b/>
          <w:i/>
          <w:sz w:val="22"/>
          <w:szCs w:val="22"/>
        </w:rPr>
        <w:t>„ Za normalne uznaje się zużycie po uzyskaniu przebiegu lub czasu eksploatacji ogumienie (nie mniej niż 150 000 km)</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3. </w:t>
      </w:r>
      <w:r w:rsidRPr="002838F9">
        <w:rPr>
          <w:rStyle w:val="ui-provider"/>
          <w:rFonts w:ascii="Times New Roman" w:hAnsi="Times New Roman" w:cs="Times New Roman"/>
          <w:b/>
          <w:sz w:val="22"/>
          <w:szCs w:val="22"/>
        </w:rPr>
        <w:t>Prosimy o potwierdzenie, że w przypadku nieuzyskania minimalnego przebiegu opony tj. 150.000 km, Wykonawca zrekompensuje Zamawiającemu koszt zakup nowego ogumienia proporcjonalnie do wysokości nieuzyskanego przebiegu km”.</w:t>
      </w:r>
      <w:r w:rsidRPr="002838F9">
        <w:rPr>
          <w:rFonts w:ascii="Times New Roman" w:hAnsi="Times New Roman" w:cs="Times New Roman"/>
          <w:b/>
          <w:sz w:val="22"/>
          <w:szCs w:val="22"/>
        </w:rPr>
        <w:t xml:space="preserve"> </w:t>
      </w:r>
    </w:p>
    <w:p w:rsidR="002838F9" w:rsidRPr="002838F9" w:rsidRDefault="002838F9" w:rsidP="00571312">
      <w:pPr>
        <w:spacing w:after="0" w:line="240" w:lineRule="auto"/>
        <w:ind w:left="993"/>
        <w:jc w:val="both"/>
        <w:rPr>
          <w:rFonts w:ascii="Times New Roman" w:hAnsi="Times New Roman" w:cs="Times New Roman"/>
          <w:i/>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1.</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Odpowiadając na pytanie Wykonawcy, Zamawiający wyjaśnia, iż w zakresie amortyzatorów, akumulatorów, ogumienia, bezpieczników, diod, LED Zamawiający nie wyraża zgody na wyłączenie tych części z gwarancji, natomiast w zakresie wkładów filtrów, olejów, smarów i płynów </w:t>
      </w:r>
      <w:proofErr w:type="spellStart"/>
      <w:r w:rsidRPr="002838F9">
        <w:rPr>
          <w:rFonts w:ascii="Times New Roman" w:hAnsi="Times New Roman" w:cs="Times New Roman"/>
          <w:sz w:val="22"/>
          <w:szCs w:val="22"/>
        </w:rPr>
        <w:t>niskokrzepnących</w:t>
      </w:r>
      <w:proofErr w:type="spellEnd"/>
      <w:r w:rsidRPr="002838F9">
        <w:rPr>
          <w:rFonts w:ascii="Times New Roman" w:hAnsi="Times New Roman" w:cs="Times New Roman"/>
          <w:sz w:val="22"/>
          <w:szCs w:val="22"/>
        </w:rPr>
        <w:t>, elementy te są objęte gwarancją do ich pierwszej wymiany, a jeżeli w toku eksploatacji Zamawiający zakupi te elementy od Wykonawcy, to również elementy te objęte będą gwarancją zgodnie z postanowieniami umowy.</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Odrębną kwestią jest szkło przy uszkodzeniach mechanicznych na skutek czynników zewnętrznych. Zamawiający wyjaśnia, że żaden z zapisów gwarancyjnych nie wymaga ochrony gwarancyjnej dla uszkodzeń mechanicznych, powstałych na skutek czynników zewnętrznych.</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Ad. 2.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Ad. 3.</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Co do zasady, Zamawiający potwierdza, że w przypadku nie dobiegu opony do wymaganego przebiegu Wykonawca wymieni ogumienie na nowe lub skompensuje Zamawiającemu koszt proporcjonalnie do wysokości nie uzyskanego przebiegu.</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Pytanie 22</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W załączniku nr 10.1 do SWZ </w:t>
      </w:r>
      <w:proofErr w:type="spellStart"/>
      <w:r w:rsidRPr="002838F9">
        <w:rPr>
          <w:rFonts w:ascii="Times New Roman" w:hAnsi="Times New Roman" w:cs="Times New Roman"/>
          <w:b/>
          <w:sz w:val="22"/>
          <w:szCs w:val="22"/>
        </w:rPr>
        <w:t>roz</w:t>
      </w:r>
      <w:proofErr w:type="spellEnd"/>
      <w:r w:rsidRPr="002838F9">
        <w:rPr>
          <w:rFonts w:ascii="Times New Roman" w:hAnsi="Times New Roman" w:cs="Times New Roman"/>
          <w:b/>
          <w:sz w:val="22"/>
          <w:szCs w:val="22"/>
        </w:rPr>
        <w:t>. II ust.2 punkt 2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„2) w celu ustalenia faktycznej pojemności magazynu energii wyrażonej w [</w:t>
      </w:r>
      <w:proofErr w:type="spellStart"/>
      <w:r w:rsidRPr="002838F9">
        <w:rPr>
          <w:rFonts w:ascii="Times New Roman" w:hAnsi="Times New Roman" w:cs="Times New Roman"/>
          <w:i/>
          <w:sz w:val="22"/>
          <w:szCs w:val="22"/>
        </w:rPr>
        <w:t>kW</w:t>
      </w:r>
      <w:proofErr w:type="spellEnd"/>
      <w:r w:rsidRPr="002838F9">
        <w:rPr>
          <w:rFonts w:ascii="Times New Roman" w:hAnsi="Times New Roman" w:cs="Times New Roman"/>
          <w:i/>
          <w:sz w:val="22"/>
          <w:szCs w:val="22"/>
        </w:rPr>
        <w:t xml:space="preserve"> h] i porównania jej z oferowaną przez Wykonawcę wartością energii dostępnej dla Zamawiającego , wykonawca wg poniższych zasad i na własny koszt, przeprowadzi badania (zwane dalej badaniem) tego parametru w niezależnym laboratorium posiadającym akredytacje Polskiego Centrum Akredytacji lub w innej upoważnionej do tego typu badań jednostce lub też Wykonawca przedstawi raport z badania tego parametru sporządzony na podstawie danych uzyskanych podczas procesu ładowania przy wykorzystaniu ładowarek Zamawiającego ( oraz systemu monitorowania pracy ładowarek), wyniki badań wykonawca przedstawi Zamawiającemu w terminie do 7 dni od ich uzyskania, badania należy przeprowadzić co najmniej dwukrotnie: w połowie okresu gwarancji na magazyn energii oraz na 6 miesięcy przed upływem gwarancji na magazyn energii”</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Prosimy o sprecyzowanie, czy takie badanie może odbywać się w zajezdniach Zamawiającego, gdzie zostaną w tym celu udostępnione stanowiska oraz ładowarki?</w:t>
      </w:r>
    </w:p>
    <w:p w:rsidR="002838F9" w:rsidRPr="002838F9" w:rsidRDefault="002838F9" w:rsidP="00571312">
      <w:pPr>
        <w:spacing w:after="0" w:line="240" w:lineRule="auto"/>
        <w:ind w:left="993"/>
        <w:jc w:val="both"/>
        <w:rPr>
          <w:rFonts w:ascii="Times New Roman" w:hAnsi="Times New Roman" w:cs="Times New Roman"/>
          <w:i/>
          <w:sz w:val="22"/>
          <w:szCs w:val="22"/>
        </w:rPr>
      </w:pPr>
    </w:p>
    <w:p w:rsidR="002838F9" w:rsidRPr="002838F9" w:rsidRDefault="002838F9" w:rsidP="00571312">
      <w:pPr>
        <w:pStyle w:val="Akapitzlist"/>
        <w:tabs>
          <w:tab w:val="right" w:leader="dot" w:pos="9356"/>
        </w:tabs>
        <w:spacing w:after="0" w:line="240" w:lineRule="auto"/>
        <w:ind w:left="993"/>
        <w:jc w:val="both"/>
        <w:rPr>
          <w:rFonts w:ascii="Times New Roman" w:eastAsia="Times New Roman" w:hAnsi="Times New Roman" w:cs="Times New Roman"/>
          <w:i/>
          <w:iCs/>
          <w:sz w:val="22"/>
          <w:szCs w:val="22"/>
          <w:u w:val="single"/>
        </w:rPr>
      </w:pPr>
      <w:r w:rsidRPr="002838F9">
        <w:rPr>
          <w:rFonts w:ascii="Times New Roman" w:eastAsia="Times New Roman" w:hAnsi="Times New Roman" w:cs="Times New Roman"/>
          <w:i/>
          <w:iCs/>
          <w:sz w:val="22"/>
          <w:szCs w:val="22"/>
          <w:u w:val="single"/>
        </w:rPr>
        <w:t>Wyjaśnienie Zamawiającego:</w:t>
      </w:r>
    </w:p>
    <w:p w:rsidR="002838F9" w:rsidRPr="002838F9" w:rsidRDefault="002838F9" w:rsidP="00571312">
      <w:pPr>
        <w:pStyle w:val="Akapitzlist"/>
        <w:tabs>
          <w:tab w:val="right" w:leader="dot" w:pos="9356"/>
        </w:tabs>
        <w:spacing w:after="0" w:line="240" w:lineRule="auto"/>
        <w:ind w:left="993"/>
        <w:jc w:val="both"/>
        <w:rPr>
          <w:rFonts w:ascii="Times New Roman" w:eastAsia="Times New Roman" w:hAnsi="Times New Roman" w:cs="Times New Roman"/>
          <w:i/>
          <w:iCs/>
          <w:sz w:val="22"/>
          <w:szCs w:val="22"/>
          <w:u w:val="single"/>
        </w:rPr>
      </w:pPr>
    </w:p>
    <w:p w:rsidR="002838F9" w:rsidRPr="002838F9" w:rsidRDefault="002838F9" w:rsidP="00571312">
      <w:pPr>
        <w:spacing w:after="0" w:line="240" w:lineRule="auto"/>
        <w:ind w:left="993"/>
        <w:jc w:val="both"/>
        <w:rPr>
          <w:rFonts w:ascii="Times New Roman" w:eastAsia="Times New Roman" w:hAnsi="Times New Roman" w:cs="Times New Roman"/>
          <w:iCs/>
          <w:sz w:val="22"/>
          <w:szCs w:val="22"/>
        </w:rPr>
      </w:pPr>
      <w:r w:rsidRPr="002838F9">
        <w:rPr>
          <w:rFonts w:ascii="Times New Roman" w:eastAsia="Times New Roman" w:hAnsi="Times New Roman" w:cs="Times New Roman"/>
          <w:iCs/>
          <w:sz w:val="22"/>
          <w:szCs w:val="22"/>
        </w:rPr>
        <w:t xml:space="preserve">Odpowiadając na pytanie Wykonawcy, Zamawiający potwierdza, że badanie może  być wykonane na zajezdni Zamawiającego zgodnie z warunkami zawartymi w </w:t>
      </w:r>
      <w:r w:rsidRPr="002838F9">
        <w:rPr>
          <w:rFonts w:ascii="Times New Roman" w:hAnsi="Times New Roman" w:cs="Times New Roman"/>
          <w:sz w:val="22"/>
          <w:szCs w:val="22"/>
        </w:rPr>
        <w:t>załączniku nr 10.1 do SWZ.  Zamawiający udostępni Wykonawcy stanowisko do badania oraz ładowarkę.</w:t>
      </w:r>
      <w:r w:rsidRPr="002838F9">
        <w:rPr>
          <w:rFonts w:ascii="Times New Roman" w:hAnsi="Times New Roman" w:cs="Times New Roman"/>
          <w:b/>
          <w:sz w:val="22"/>
          <w:szCs w:val="22"/>
        </w:rPr>
        <w:t xml:space="preserve"> </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Pytanie 23</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Zamawiający zgadza się na wyłączenie z gwarancji napraw powstałych w wyniku uszkodzeń na skutek:</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działania czynników zewnętrznych lub atmosferycznych, jak: asfalt kamienie, żwir, grad, osady chemiczne i sól (inne aniżeli używane do zimowego utrzymania dróg), kwasy, soki roślinne itp.,</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uszkodzeń będących wynikiem niewłaściwej eksploatacji (używanie niewłaściwych paliw, smarów, płynów) oraz będących wynikiem nie podjęcia przez Zamawiającego/Użytkownika w odpowiednim czasie działań naprawczych mających na celu ograniczenie skutków awarii,</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szkód wyrządzonych przez osoby trzecie (kradzież, dewastacja, włamanie)</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klęski żywiołowe, pożar, powódź</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szkód powypadkowych lub następstw będących ich skutkiem</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szkód powstałych z tytułu naturalnego zużycia lub uszkodzenia materiałów eksploatacyjnych w toku zwykłej eksploatacji, a także zużytych, uszkodzonych lub zniszczonych na skutek warunków eksploatacji</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 szkód będących następstwem kolizji, wypadków, katastrof i zdarzeń losowych, chyba, że te wynikły w skutek wady autobusu, </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szkód powstałych w wyniku aktów wandalizmu</w:t>
      </w:r>
    </w:p>
    <w:p w:rsidR="002838F9" w:rsidRPr="002838F9" w:rsidRDefault="002838F9" w:rsidP="00571312">
      <w:pPr>
        <w:spacing w:after="0" w:line="240" w:lineRule="auto"/>
        <w:ind w:left="993"/>
        <w:jc w:val="both"/>
        <w:rPr>
          <w:rFonts w:ascii="Times New Roman" w:hAnsi="Times New Roman" w:cs="Times New Roman"/>
          <w:i/>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Odpowiadając na pytanie Wykonawcy Zamawiający wyjaśnia, że Wykonawca ponosi różne rodzaje odpowiedzialności z tytułu gwarancji i tak:</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numPr>
          <w:ilvl w:val="1"/>
          <w:numId w:val="21"/>
        </w:numPr>
        <w:tabs>
          <w:tab w:val="num" w:pos="426"/>
        </w:tabs>
        <w:spacing w:after="0" w:line="240" w:lineRule="auto"/>
        <w:ind w:left="993" w:firstLine="0"/>
        <w:contextualSpacing/>
        <w:jc w:val="both"/>
        <w:rPr>
          <w:rFonts w:ascii="Times New Roman" w:eastAsia="Times New Roman" w:hAnsi="Times New Roman" w:cs="Times New Roman"/>
          <w:sz w:val="22"/>
          <w:szCs w:val="22"/>
        </w:rPr>
      </w:pPr>
      <w:r w:rsidRPr="002838F9">
        <w:rPr>
          <w:rFonts w:ascii="Times New Roman" w:eastAsia="Times New Roman" w:hAnsi="Times New Roman" w:cs="Times New Roman"/>
          <w:b/>
          <w:i/>
          <w:sz w:val="22"/>
          <w:szCs w:val="22"/>
        </w:rPr>
        <w:t xml:space="preserve">Przypadek pierwszy, tiret pierwsze obejmujący </w:t>
      </w:r>
      <w:r w:rsidRPr="002838F9">
        <w:rPr>
          <w:rFonts w:ascii="Times New Roman" w:eastAsia="Times New Roman" w:hAnsi="Times New Roman" w:cs="Times New Roman"/>
          <w:b/>
          <w:sz w:val="22"/>
          <w:szCs w:val="22"/>
        </w:rPr>
        <w:t>:</w:t>
      </w:r>
      <w:r w:rsidRPr="002838F9">
        <w:rPr>
          <w:rFonts w:ascii="Times New Roman" w:eastAsia="Times New Roman" w:hAnsi="Times New Roman" w:cs="Times New Roman"/>
          <w:i/>
          <w:sz w:val="22"/>
          <w:szCs w:val="22"/>
        </w:rPr>
        <w:t xml:space="preserve"> </w:t>
      </w:r>
      <w:r w:rsidRPr="002838F9">
        <w:rPr>
          <w:rFonts w:ascii="Times New Roman" w:eastAsia="Times New Roman" w:hAnsi="Times New Roman" w:cs="Times New Roman"/>
          <w:sz w:val="22"/>
          <w:szCs w:val="22"/>
        </w:rPr>
        <w:t>wyłączenie z gwarancji napraw powstałych w wyniku uszkodzeń na skutek</w:t>
      </w:r>
      <w:r w:rsidRPr="002838F9">
        <w:rPr>
          <w:rFonts w:ascii="Times New Roman" w:eastAsia="Times New Roman" w:hAnsi="Times New Roman" w:cs="Times New Roman"/>
          <w:i/>
          <w:sz w:val="22"/>
          <w:szCs w:val="22"/>
        </w:rPr>
        <w:t xml:space="preserve"> :</w:t>
      </w:r>
    </w:p>
    <w:p w:rsidR="002838F9" w:rsidRPr="002838F9" w:rsidRDefault="002838F9" w:rsidP="00571312">
      <w:pPr>
        <w:spacing w:after="0" w:line="240" w:lineRule="auto"/>
        <w:ind w:left="993"/>
        <w:jc w:val="both"/>
        <w:rPr>
          <w:rFonts w:ascii="Times New Roman" w:eastAsia="Times New Roman" w:hAnsi="Times New Roman" w:cs="Times New Roman"/>
          <w:bCs/>
          <w:i/>
          <w:iCs/>
          <w:sz w:val="22"/>
          <w:szCs w:val="22"/>
        </w:rPr>
      </w:pPr>
      <w:r w:rsidRPr="002838F9">
        <w:rPr>
          <w:rFonts w:ascii="Times New Roman" w:eastAsia="Times New Roman" w:hAnsi="Times New Roman" w:cs="Times New Roman"/>
          <w:bCs/>
          <w:i/>
          <w:iCs/>
          <w:sz w:val="22"/>
          <w:szCs w:val="22"/>
        </w:rPr>
        <w:t>„działania czynników zewnętrznych lub atmosferycznych, jak: asfalt kamienie, żwir, grad, osady chemiczne i sól (inne aniżeli używane do zimowego utrzymania dróg), kwasy, soki roślinne itp.”,</w:t>
      </w:r>
    </w:p>
    <w:p w:rsidR="002838F9" w:rsidRPr="002838F9" w:rsidRDefault="002838F9" w:rsidP="00571312">
      <w:pPr>
        <w:spacing w:after="0" w:line="240" w:lineRule="auto"/>
        <w:ind w:left="993"/>
        <w:jc w:val="both"/>
        <w:rPr>
          <w:rFonts w:ascii="Times New Roman" w:eastAsia="Times New Roman" w:hAnsi="Times New Roman" w:cs="Times New Roman"/>
          <w:i/>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bCs/>
          <w:iCs/>
          <w:sz w:val="22"/>
          <w:szCs w:val="22"/>
        </w:rPr>
      </w:pPr>
      <w:r w:rsidRPr="002838F9">
        <w:rPr>
          <w:rFonts w:ascii="Times New Roman" w:eastAsia="Times New Roman" w:hAnsi="Times New Roman" w:cs="Times New Roman"/>
          <w:b/>
          <w:bCs/>
          <w:iCs/>
          <w:sz w:val="22"/>
          <w:szCs w:val="22"/>
        </w:rPr>
        <w:t>Odpowiedź</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 xml:space="preserve">W tym zakresie Zamawiający informuje, że autobusy muszą być odporne na warunki atmosferyczne występujące u Zamawiającego oraz na typowe środki wykorzystywane do zimowego utrzymywania dróg dlatego też </w:t>
      </w:r>
      <w:proofErr w:type="spellStart"/>
      <w:r w:rsidRPr="002838F9">
        <w:rPr>
          <w:rFonts w:ascii="Times New Roman" w:eastAsia="Times New Roman" w:hAnsi="Times New Roman" w:cs="Times New Roman"/>
          <w:sz w:val="22"/>
          <w:szCs w:val="22"/>
        </w:rPr>
        <w:t>ww</w:t>
      </w:r>
      <w:proofErr w:type="spellEnd"/>
      <w:r w:rsidRPr="002838F9">
        <w:rPr>
          <w:rFonts w:ascii="Times New Roman" w:eastAsia="Times New Roman" w:hAnsi="Times New Roman" w:cs="Times New Roman"/>
          <w:sz w:val="22"/>
          <w:szCs w:val="22"/>
        </w:rPr>
        <w:t xml:space="preserve"> katalog nie może podlegać wyłączeniu z gwarancji z wyjątkiem opadów gradu które to opady Zamawiający kwalifikuje jako uszkodzenie mechaniczne,</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numPr>
          <w:ilvl w:val="1"/>
          <w:numId w:val="21"/>
        </w:numPr>
        <w:tabs>
          <w:tab w:val="num" w:pos="426"/>
        </w:tabs>
        <w:spacing w:after="0" w:line="240" w:lineRule="auto"/>
        <w:ind w:left="993" w:firstLine="0"/>
        <w:contextualSpacing/>
        <w:jc w:val="both"/>
        <w:rPr>
          <w:rFonts w:ascii="Times New Roman" w:eastAsia="Times New Roman" w:hAnsi="Times New Roman" w:cs="Times New Roman"/>
          <w:i/>
          <w:iCs/>
          <w:sz w:val="22"/>
          <w:szCs w:val="22"/>
        </w:rPr>
      </w:pPr>
      <w:r w:rsidRPr="002838F9">
        <w:rPr>
          <w:rFonts w:ascii="Times New Roman" w:eastAsia="Times New Roman" w:hAnsi="Times New Roman" w:cs="Times New Roman"/>
          <w:b/>
          <w:sz w:val="22"/>
          <w:szCs w:val="22"/>
        </w:rPr>
        <w:t>Przypadek drugi, tiret drugie obejmujący:</w:t>
      </w:r>
      <w:r w:rsidRPr="002838F9">
        <w:rPr>
          <w:rFonts w:ascii="Times New Roman" w:eastAsia="Times New Roman" w:hAnsi="Times New Roman" w:cs="Times New Roman"/>
          <w:sz w:val="22"/>
          <w:szCs w:val="22"/>
        </w:rPr>
        <w:t xml:space="preserve"> wyłączenie z gwarancji napraw powstałych w wyniku uszkodzeń na skutek uszkodzeń:  </w:t>
      </w:r>
      <w:r w:rsidRPr="002838F9">
        <w:rPr>
          <w:rFonts w:ascii="Times New Roman" w:eastAsia="Times New Roman" w:hAnsi="Times New Roman" w:cs="Times New Roman"/>
          <w:i/>
          <w:iCs/>
          <w:sz w:val="22"/>
          <w:szCs w:val="22"/>
        </w:rPr>
        <w:t>będących wynikiem niewłaściwej eksploatacji (używanie niewłaściwych paliw, smarów, płynów) oraz będących wynikiem nie podjęcia przez Zamawiającego/Użytkownika w odpowiednim czasie działań naprawczych mających na celu ograniczenie skutków awarii.</w:t>
      </w:r>
    </w:p>
    <w:p w:rsidR="002838F9" w:rsidRPr="002838F9" w:rsidRDefault="002838F9" w:rsidP="00571312">
      <w:pPr>
        <w:spacing w:after="0" w:line="240" w:lineRule="auto"/>
        <w:ind w:left="993"/>
        <w:contextualSpacing/>
        <w:jc w:val="both"/>
        <w:rPr>
          <w:rFonts w:ascii="Times New Roman" w:eastAsia="Times New Roman" w:hAnsi="Times New Roman" w:cs="Times New Roman"/>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bCs/>
          <w:iCs/>
          <w:sz w:val="22"/>
          <w:szCs w:val="22"/>
        </w:rPr>
      </w:pPr>
      <w:r w:rsidRPr="002838F9">
        <w:rPr>
          <w:rFonts w:ascii="Times New Roman" w:eastAsia="Times New Roman" w:hAnsi="Times New Roman" w:cs="Times New Roman"/>
          <w:b/>
          <w:bCs/>
          <w:iCs/>
          <w:sz w:val="22"/>
          <w:szCs w:val="22"/>
        </w:rPr>
        <w:t>Odpowiedź</w:t>
      </w:r>
    </w:p>
    <w:p w:rsidR="002838F9" w:rsidRPr="002838F9" w:rsidRDefault="002838F9" w:rsidP="00571312">
      <w:pPr>
        <w:spacing w:after="0" w:line="240" w:lineRule="auto"/>
        <w:ind w:left="993"/>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 xml:space="preserve">Zamawiający wyjaśnia, że jest użytkownikiem i eksploatatorem autobusów z wieloletnim doświadczeniem, który nie będzie eksploatować autobusów niezgodnie z przeznaczeniem lub autobusów niesprawnych, w których występują awarie lub usterki co wyklucza wyżej opisany przez Wykonawcę przypadek.  </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numPr>
          <w:ilvl w:val="1"/>
          <w:numId w:val="21"/>
        </w:numPr>
        <w:tabs>
          <w:tab w:val="num" w:pos="426"/>
        </w:tabs>
        <w:spacing w:after="0" w:line="240" w:lineRule="auto"/>
        <w:ind w:left="993" w:firstLine="0"/>
        <w:contextualSpacing/>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 xml:space="preserve">Przypadek trzeci obejmujący:  tiret od trzecie do piąte oraz tiret siódme i ósme </w:t>
      </w:r>
      <w:r w:rsidRPr="002838F9">
        <w:rPr>
          <w:rFonts w:ascii="Times New Roman" w:eastAsia="Times New Roman" w:hAnsi="Times New Roman" w:cs="Times New Roman"/>
          <w:sz w:val="22"/>
          <w:szCs w:val="22"/>
        </w:rPr>
        <w:t xml:space="preserve">wyłączenie z gwarancji napraw powstałych w wyniku uszkodzeń na skutek szkód </w:t>
      </w:r>
      <w:r w:rsidRPr="002838F9">
        <w:rPr>
          <w:rFonts w:ascii="Times New Roman" w:eastAsia="Times New Roman" w:hAnsi="Times New Roman" w:cs="Times New Roman"/>
          <w:b/>
          <w:sz w:val="22"/>
          <w:szCs w:val="22"/>
        </w:rPr>
        <w:t xml:space="preserve"> wymienionych </w:t>
      </w:r>
      <w:proofErr w:type="spellStart"/>
      <w:r w:rsidRPr="002838F9">
        <w:rPr>
          <w:rFonts w:ascii="Times New Roman" w:eastAsia="Times New Roman" w:hAnsi="Times New Roman" w:cs="Times New Roman"/>
          <w:b/>
          <w:sz w:val="22"/>
          <w:szCs w:val="22"/>
        </w:rPr>
        <w:t>ww</w:t>
      </w:r>
      <w:proofErr w:type="spellEnd"/>
      <w:r w:rsidRPr="002838F9">
        <w:rPr>
          <w:rFonts w:ascii="Times New Roman" w:eastAsia="Times New Roman" w:hAnsi="Times New Roman" w:cs="Times New Roman"/>
          <w:b/>
          <w:sz w:val="22"/>
          <w:szCs w:val="22"/>
        </w:rPr>
        <w:t xml:space="preserve"> jednostkach redakcyjnych </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bCs/>
          <w:iCs/>
          <w:sz w:val="22"/>
          <w:szCs w:val="22"/>
        </w:rPr>
      </w:pPr>
      <w:r w:rsidRPr="002838F9">
        <w:rPr>
          <w:rFonts w:ascii="Times New Roman" w:eastAsia="Times New Roman" w:hAnsi="Times New Roman" w:cs="Times New Roman"/>
          <w:b/>
          <w:bCs/>
          <w:iCs/>
          <w:sz w:val="22"/>
          <w:szCs w:val="22"/>
        </w:rPr>
        <w:lastRenderedPageBreak/>
        <w:t>Odpowiedź</w:t>
      </w:r>
    </w:p>
    <w:p w:rsidR="002838F9" w:rsidRPr="002838F9" w:rsidRDefault="002838F9" w:rsidP="00571312">
      <w:pPr>
        <w:spacing w:after="0" w:line="240" w:lineRule="auto"/>
        <w:ind w:left="993"/>
        <w:jc w:val="both"/>
        <w:rPr>
          <w:rFonts w:ascii="Times New Roman" w:eastAsia="Times New Roman" w:hAnsi="Times New Roman" w:cs="Times New Roman"/>
          <w:i/>
          <w:sz w:val="22"/>
          <w:szCs w:val="22"/>
        </w:rPr>
      </w:pPr>
      <w:r w:rsidRPr="002838F9">
        <w:rPr>
          <w:rFonts w:ascii="Times New Roman" w:eastAsia="Times New Roman" w:hAnsi="Times New Roman" w:cs="Times New Roman"/>
          <w:sz w:val="22"/>
          <w:szCs w:val="22"/>
        </w:rPr>
        <w:t>Zamawiający informuje, że zapisy SWZ dotyczące gwarancji nigdzie w żadnym wypadku nie wskazują odpowiedzialności Wykonawcy z tytułu w/w uszkodzeń</w:t>
      </w:r>
      <w:r w:rsidRPr="002838F9">
        <w:rPr>
          <w:rFonts w:ascii="Times New Roman" w:eastAsia="Times New Roman" w:hAnsi="Times New Roman" w:cs="Times New Roman"/>
          <w:i/>
          <w:sz w:val="22"/>
          <w:szCs w:val="22"/>
        </w:rPr>
        <w:t>.</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numPr>
          <w:ilvl w:val="1"/>
          <w:numId w:val="21"/>
        </w:numPr>
        <w:tabs>
          <w:tab w:val="num" w:pos="426"/>
        </w:tabs>
        <w:spacing w:after="0" w:line="240" w:lineRule="auto"/>
        <w:ind w:left="993" w:firstLine="0"/>
        <w:contextualSpacing/>
        <w:jc w:val="both"/>
        <w:rPr>
          <w:rFonts w:ascii="Times New Roman" w:eastAsia="Times New Roman" w:hAnsi="Times New Roman" w:cs="Times New Roman"/>
          <w:bCs/>
          <w:i/>
          <w:iCs/>
          <w:sz w:val="22"/>
          <w:szCs w:val="22"/>
        </w:rPr>
      </w:pPr>
      <w:r w:rsidRPr="002838F9">
        <w:rPr>
          <w:rFonts w:ascii="Times New Roman" w:eastAsia="Times New Roman" w:hAnsi="Times New Roman" w:cs="Times New Roman"/>
          <w:b/>
          <w:sz w:val="22"/>
          <w:szCs w:val="22"/>
        </w:rPr>
        <w:t xml:space="preserve">Przypadek czwarty, tiret szóste obejmujący </w:t>
      </w:r>
      <w:r w:rsidRPr="002838F9">
        <w:rPr>
          <w:rFonts w:ascii="Times New Roman" w:eastAsia="Times New Roman" w:hAnsi="Times New Roman" w:cs="Times New Roman"/>
          <w:sz w:val="22"/>
          <w:szCs w:val="22"/>
        </w:rPr>
        <w:t xml:space="preserve">wyłączenie z gwarancji </w:t>
      </w:r>
      <w:r w:rsidRPr="002838F9">
        <w:rPr>
          <w:rFonts w:ascii="Times New Roman" w:eastAsia="Times New Roman" w:hAnsi="Times New Roman" w:cs="Times New Roman"/>
          <w:bCs/>
          <w:i/>
          <w:iCs/>
          <w:sz w:val="22"/>
          <w:szCs w:val="22"/>
        </w:rPr>
        <w:t>szkód powstałych z tytułu naturalnego zużycia lub uszkodzenia materiałów eksploatacyjnych w toku zwykłej eksploatacji, a także zużytych, uszkodzonych lub zniszczonych na skutek warunków eksploatacji</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bCs/>
          <w:iCs/>
          <w:sz w:val="22"/>
          <w:szCs w:val="22"/>
        </w:rPr>
      </w:pPr>
      <w:r w:rsidRPr="002838F9">
        <w:rPr>
          <w:rFonts w:ascii="Times New Roman" w:eastAsia="Times New Roman" w:hAnsi="Times New Roman" w:cs="Times New Roman"/>
          <w:b/>
          <w:bCs/>
          <w:iCs/>
          <w:sz w:val="22"/>
          <w:szCs w:val="22"/>
        </w:rPr>
        <w:t>Odpowiedź</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eastAsia="Times New Roman" w:hAnsi="Times New Roman" w:cs="Times New Roman"/>
          <w:sz w:val="22"/>
          <w:szCs w:val="22"/>
        </w:rPr>
        <w:t>Zamawiający informuje, że zapisy SWZ dotyczące gwarancji tworzą zamknięty katalog wyłączeń, który nie uwzględnia ww. przypadku tj. naturalnego zużycia” dlatego też uszkodzenia wynikające z tego tytuły objęte są gwarancją</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24</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Prosimy o potwierdzenie, że kary wymienione w załączniku nr 3 do Umowy §2:</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sz w:val="22"/>
          <w:szCs w:val="22"/>
        </w:rPr>
        <w:t>ust. 1 punkt 7</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„7) w okresie gwarancji na cały autobus, zapłacenia kar za nieterminowe dostarczenie części do napraw gwarancyjnych, niepodlegających gwarancji i powypadkowych w kwocie odpowiadającej równowartości w złotych polskich 50 euro (według średniego kursu Narodowego Banku Polskiego zwanego dalej NBP, ogłoszonego na ostatni dzień roboczy poprzedzający naliczenie kary), za każdy rozpoczęty dzień zwłoki”</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ust. 1 punkt 8</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„8) po upływie okresu gwarancji na cały autobus, a przed upływem gwarancji na perforację spowodowaną korozją poszyć zewnętrznych oraz szkielet nadwozia i podwozia (minimum 10 lat), zapłacenia kar za nieterminowe dostarczenie części do napraw nie podlegających gwarancji lub napraw powypadkowych w kwocie, odpowiadającej równowartości w złotych polskich 10 euro (według średniego kursu NBP ogłoszonego na ostatni dzień roboczy poprzedzający naliczenie kary), za każdy rozpoczęty dzień zwłoki, począwszy od jedenastego dnia kalendarzowego, licząc od daty zgłoszenia,”</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ust. 1 punkt 9</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„9) zapłacenia kar za nieterminowe wykonanie naprawy gwarancyjnej lub powypadkowej, a także przeprowadzenie kampanii serwisowej, o których mowa w § 3 ust. 2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2, w kwocie odpowiadającej równowartości w złotych polskich 50 euro (według średniego kursu NBP ogłoszonego na ostatni dzień roboczy poprzedzający naliczenie kary), za każdy rozpoczęty dzień zwłoki,”</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ust. 1 punkt 11</w:t>
      </w:r>
    </w:p>
    <w:p w:rsidR="002838F9" w:rsidRPr="002838F9" w:rsidRDefault="002838F9" w:rsidP="00571312">
      <w:pPr>
        <w:autoSpaceDE w:val="0"/>
        <w:autoSpaceDN w:val="0"/>
        <w:adjustRightInd w:val="0"/>
        <w:spacing w:after="0" w:line="240" w:lineRule="auto"/>
        <w:ind w:left="993"/>
        <w:jc w:val="both"/>
        <w:rPr>
          <w:rFonts w:ascii="Times New Roman" w:hAnsi="Times New Roman" w:cs="Times New Roman"/>
          <w:i/>
          <w:color w:val="000000"/>
          <w:sz w:val="22"/>
          <w:szCs w:val="22"/>
        </w:rPr>
      </w:pPr>
      <w:r w:rsidRPr="002838F9">
        <w:rPr>
          <w:rFonts w:ascii="Times New Roman" w:hAnsi="Times New Roman" w:cs="Times New Roman"/>
          <w:i/>
          <w:color w:val="000000"/>
          <w:sz w:val="22"/>
          <w:szCs w:val="22"/>
        </w:rPr>
        <w:t xml:space="preserve">„zapłacenia kar za udzielenie rad technicznych, o których mowa w § 2 ust. 1 </w:t>
      </w:r>
      <w:proofErr w:type="spellStart"/>
      <w:r w:rsidRPr="002838F9">
        <w:rPr>
          <w:rFonts w:ascii="Times New Roman" w:hAnsi="Times New Roman" w:cs="Times New Roman"/>
          <w:i/>
          <w:color w:val="000000"/>
          <w:sz w:val="22"/>
          <w:szCs w:val="22"/>
        </w:rPr>
        <w:t>pkt</w:t>
      </w:r>
      <w:proofErr w:type="spellEnd"/>
      <w:r w:rsidRPr="002838F9">
        <w:rPr>
          <w:rFonts w:ascii="Times New Roman" w:hAnsi="Times New Roman" w:cs="Times New Roman"/>
          <w:i/>
          <w:color w:val="000000"/>
          <w:sz w:val="22"/>
          <w:szCs w:val="22"/>
        </w:rPr>
        <w:t xml:space="preserve"> 6 (w wyniku zastosowania których, zgłoszona usterka nie została prawidłowo lub w ogóle usunięta) w kwocie odpowiadającej równowartości w złotych polskich 50 euro (według średniego kursu NBP ogłoszonego na ostatni dzień roboczy poprzedzający naliczenie kary), za każdy rozpoczęty dzień począwszy od drugiego dnia, licząc od dnia zastosowania przez Zamawiającego wytycznych wynikających z rady technicznej, „</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ust. 1 punkt 14 </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„14) zapłacenia kar umownych, wynikających z okoliczności, o których mowa w § 4 ust. 1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1 i (lub) 2, w kwocie odpowiadającej równowartości w złotych polskich 100 euro (według średniego kursu NBP ogłoszonego na ostatni dzień roboczy poprzedzający naliczenie kary) za każdy stwierdzony przypadek”,</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sz w:val="22"/>
          <w:szCs w:val="22"/>
        </w:rPr>
        <w:t>nie będą się sumować, a Zamawiający będzie wybierał z jakiego tytułu naliczy karę. W ocenie Wykonawcy tak rozbudowany wachlarz kar przewidzianych przez Zamawiającego stwarza ogromne ryzyko dla dostawcy.</w:t>
      </w:r>
      <w:r w:rsidRPr="002838F9">
        <w:rPr>
          <w:rFonts w:ascii="Times New Roman" w:hAnsi="Times New Roman" w:cs="Times New Roman"/>
          <w:b/>
          <w:bCs/>
          <w:sz w:val="22"/>
          <w:szCs w:val="22"/>
        </w:rPr>
        <w:t xml:space="preserve"> </w:t>
      </w:r>
    </w:p>
    <w:p w:rsidR="002838F9" w:rsidRPr="002838F9" w:rsidRDefault="002838F9" w:rsidP="00571312">
      <w:pPr>
        <w:spacing w:after="0" w:line="240" w:lineRule="auto"/>
        <w:ind w:left="993"/>
        <w:jc w:val="both"/>
        <w:rPr>
          <w:rFonts w:ascii="Times New Roman" w:hAnsi="Times New Roman" w:cs="Times New Roman"/>
          <w:b/>
          <w:bCs/>
          <w:sz w:val="22"/>
          <w:szCs w:val="22"/>
        </w:rPr>
      </w:pPr>
      <w:r w:rsidRPr="002838F9">
        <w:rPr>
          <w:rFonts w:ascii="Times New Roman" w:hAnsi="Times New Roman" w:cs="Times New Roman"/>
          <w:b/>
          <w:bCs/>
          <w:sz w:val="22"/>
          <w:szCs w:val="22"/>
        </w:rPr>
        <w:t xml:space="preserve">Prosimy o potwierdzenie, że kary nie będą się sumować za każdą usterkę w jednym pojeździe z osobna. W ocenie Wykonawcy tak rozbudowany wachlarz kar </w:t>
      </w:r>
      <w:r w:rsidRPr="002838F9">
        <w:rPr>
          <w:rFonts w:ascii="Times New Roman" w:hAnsi="Times New Roman" w:cs="Times New Roman"/>
          <w:b/>
          <w:bCs/>
          <w:sz w:val="22"/>
          <w:szCs w:val="22"/>
        </w:rPr>
        <w:lastRenderedPageBreak/>
        <w:t>przewidzianych przez Zamawiającego stwarza ogromne ryzyko dla dostawcy i stanowi naruszenie zasady równego traktowania stron umowy</w:t>
      </w:r>
    </w:p>
    <w:p w:rsidR="002838F9" w:rsidRPr="002838F9" w:rsidRDefault="002838F9" w:rsidP="00571312">
      <w:pPr>
        <w:spacing w:after="0" w:line="240" w:lineRule="auto"/>
        <w:ind w:left="993"/>
        <w:jc w:val="both"/>
        <w:rPr>
          <w:rFonts w:ascii="Times New Roman" w:hAnsi="Times New Roman" w:cs="Times New Roman"/>
          <w:b/>
          <w:bCs/>
          <w:sz w:val="22"/>
          <w:szCs w:val="22"/>
        </w:rPr>
      </w:pPr>
    </w:p>
    <w:p w:rsidR="002838F9" w:rsidRPr="002838F9" w:rsidRDefault="002838F9" w:rsidP="00571312">
      <w:pPr>
        <w:pStyle w:val="Akapitzlist"/>
        <w:tabs>
          <w:tab w:val="right" w:leader="dot" w:pos="9356"/>
        </w:tabs>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pStyle w:val="Akapitzlist"/>
        <w:tabs>
          <w:tab w:val="right" w:leader="dot" w:pos="9356"/>
        </w:tabs>
        <w:spacing w:after="0" w:line="240" w:lineRule="auto"/>
        <w:ind w:left="993"/>
        <w:jc w:val="both"/>
        <w:rPr>
          <w:rFonts w:ascii="Times New Roman" w:hAnsi="Times New Roman" w:cs="Times New Roman"/>
          <w:i/>
          <w:sz w:val="22"/>
          <w:szCs w:val="22"/>
          <w:u w:val="single"/>
        </w:rPr>
      </w:pPr>
    </w:p>
    <w:p w:rsidR="002838F9" w:rsidRPr="002838F9" w:rsidRDefault="002838F9" w:rsidP="00571312">
      <w:pPr>
        <w:spacing w:after="0" w:line="240" w:lineRule="auto"/>
        <w:ind w:left="993"/>
        <w:rPr>
          <w:rFonts w:ascii="Times New Roman" w:hAnsi="Times New Roman" w:cs="Times New Roman"/>
          <w:sz w:val="22"/>
          <w:szCs w:val="22"/>
        </w:rPr>
      </w:pPr>
      <w:r w:rsidRPr="002838F9">
        <w:rPr>
          <w:rFonts w:ascii="Times New Roman" w:hAnsi="Times New Roman" w:cs="Times New Roman"/>
          <w:sz w:val="22"/>
          <w:szCs w:val="22"/>
        </w:rPr>
        <w:t>Zamawiający potwierdza, co do zasady, że kary nie będą się sumować.</w:t>
      </w:r>
    </w:p>
    <w:p w:rsidR="002838F9" w:rsidRPr="002838F9" w:rsidRDefault="002838F9" w:rsidP="00571312">
      <w:pPr>
        <w:spacing w:after="0" w:line="240" w:lineRule="auto"/>
        <w:ind w:left="993"/>
        <w:rPr>
          <w:rFonts w:ascii="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25</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SWZ §9 ust. 1 punkt 7 Zamawiający napisał:</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„7) za zwłokę w dostawie dokumentacji i urządzeń, o których mowa w § 4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4 lub ( i) </w:t>
      </w:r>
      <w:proofErr w:type="spellStart"/>
      <w:r w:rsidRPr="002838F9">
        <w:rPr>
          <w:rFonts w:ascii="Times New Roman" w:hAnsi="Times New Roman" w:cs="Times New Roman"/>
          <w:i/>
          <w:sz w:val="22"/>
          <w:szCs w:val="22"/>
        </w:rPr>
        <w:t>pkt</w:t>
      </w:r>
      <w:proofErr w:type="spellEnd"/>
      <w:r w:rsidRPr="002838F9">
        <w:rPr>
          <w:rFonts w:ascii="Times New Roman" w:hAnsi="Times New Roman" w:cs="Times New Roman"/>
          <w:i/>
          <w:sz w:val="22"/>
          <w:szCs w:val="22"/>
        </w:rPr>
        <w:t xml:space="preserve"> 5 niniejszej umowy, Wykonawca zapłaci Zamawiającemu karę umowną w wysokości 5000,00 zł za sam fakt wystąpienia zwłoki; kara z tytułu dostarczenia dokumentacji i (lub) urządzeń może być również naliczona, gdy w trakcie eksploatacji przedmiotu umowy okaże </w:t>
      </w:r>
      <w:proofErr w:type="spellStart"/>
      <w:r w:rsidRPr="002838F9">
        <w:rPr>
          <w:rFonts w:ascii="Times New Roman" w:hAnsi="Times New Roman" w:cs="Times New Roman"/>
          <w:i/>
          <w:sz w:val="22"/>
          <w:szCs w:val="22"/>
        </w:rPr>
        <w:t>si</w:t>
      </w:r>
      <w:proofErr w:type="spellEnd"/>
      <w:r w:rsidRPr="002838F9">
        <w:rPr>
          <w:rFonts w:ascii="Times New Roman" w:hAnsi="Times New Roman" w:cs="Times New Roman"/>
          <w:i/>
          <w:sz w:val="22"/>
          <w:szCs w:val="22"/>
        </w:rPr>
        <w:t xml:space="preserve"> ę, że dostarczona dokumentacja lub ( urządzenia nie odpowiada stanowi faktycznemu przedmiotu umowy o ile Wykonawca nie przedłożył Zamawiającemu, w wyznaczonym przez Zamawiającego terminie, prawidłowej dokumentacji lub (i) urządzeń w formie i w ilości przewidzianej pierwotnie w umowie dla tej dokumentacji lub ( i ) urządzeń</w:t>
      </w:r>
    </w:p>
    <w:p w:rsidR="002838F9" w:rsidRPr="002838F9" w:rsidRDefault="002838F9" w:rsidP="00571312">
      <w:pPr>
        <w:spacing w:after="0" w:line="240" w:lineRule="auto"/>
        <w:ind w:left="993"/>
        <w:jc w:val="both"/>
        <w:rPr>
          <w:rFonts w:ascii="Times New Roman" w:hAnsi="Times New Roman" w:cs="Times New Roman"/>
          <w:i/>
          <w:sz w:val="22"/>
          <w:szCs w:val="22"/>
        </w:rPr>
      </w:pPr>
      <w:r w:rsidRPr="002838F9">
        <w:rPr>
          <w:rFonts w:ascii="Times New Roman" w:hAnsi="Times New Roman" w:cs="Times New Roman"/>
          <w:i/>
          <w:sz w:val="22"/>
          <w:szCs w:val="22"/>
        </w:rPr>
        <w:t>Zapłacenie tej kary nie zwalnia Wykonawcy z obowiązku dostarczenia tej dokumentacji i tych urządzeń”</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Prosimy Zamawiającego o ponowne przeanalizowanie zapisów  w </w:t>
      </w:r>
      <w:r w:rsidRPr="002838F9">
        <w:rPr>
          <w:rFonts w:ascii="Times New Roman" w:hAnsi="Times New Roman" w:cs="Times New Roman"/>
          <w:b/>
          <w:bCs/>
          <w:sz w:val="22"/>
          <w:szCs w:val="22"/>
        </w:rPr>
        <w:t xml:space="preserve">Zał. nr 3 do SWZ §9 ust. 1 punkt 7. </w:t>
      </w:r>
      <w:r w:rsidRPr="002838F9">
        <w:rPr>
          <w:rFonts w:ascii="Times New Roman" w:hAnsi="Times New Roman" w:cs="Times New Roman"/>
          <w:b/>
          <w:sz w:val="22"/>
          <w:szCs w:val="22"/>
        </w:rPr>
        <w:t xml:space="preserve">Wskazana wysokość kar umownych nie znajduje uzasadnienia ekonomicznego i nie stanowi ekwiwalentu ewentualnej szkody Zamawiającego. Może prowadzić jedynie do wzbogacenia Zamawiającego. Odbiegają również od wartości kar umownych stosowanych w innych, podobnych postępowaniach. W konsekwencji, kary zaproponowane przez Zamawiającego kwalifikuje się jako kara rażąco wygórowana w rozumieniu art. 484 §2 Kodeksu cywilnego.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Przykładowo, gdy Wykonawca dostarczy klucz o wartości kilkudziesięciu złotych, jeden dzień po terminie, będzie musiał zapłacić karę w wysokości 5000 zł. Wysokość kary jest nieadekwatna do poniesionej szkody przez Zamawiającego.</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Odpowiadając na pytanie Wykonawcy, Zamawiający informuje, że nie wyraża zgody na uwzględnienie wniosku Wykonawcy podtrzymując tym samym zapisy SWZ, ponadto Zmawiający informuje, że wbrew twierdzeniom Wykonawcy obecny poziom wskazanej w pytaniu kary umownej nie jest wysoki, wygórowany ani też nieproporcjonalny do rodzaju i wartości przedmiotu zamówienia. Poziom kar umownych nie wykracza poza wysokość kar umownych standardowo stosowanych w podobnych postępowaniach prowadzonych przez innych Zamawiających, w podobnym przedmiocie zamówienia oraz nie prowadzi do nadmiernego wzbogacenia się Zamawiającego kosztem Wykonawcy.</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Dodatkowo Zamawiający wyjaśnia, że skutki nie dostarczenia w terminie przez Wykonawcę narzędzi i dokumentacji mogą się okazać dużo większe niż wysokość przewidzianej (z tego tytułu) w umowie kary umownej ponieważ ich brak skutkuje dla Zamawiającego praktycznie „paraliżem”   działań serwisowych i obsługowych zakupionych autobusów albowiem trudno sobie wyobrazić sytuacje, w której Zamawiający przystąpił by do jakiejkolwiek naprawy lub obsługi technicznej nie posiadając właściwej dokumentacji technicznej lub narzędzi specjalistycznych. Skutki takich działań mogą wyrządzić szkodę w mieniu ( zakupionych autobusach) Zamawiającego znacznie przewyższającą wysokość przewidzianej kary umownej.</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26</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W załączniku nr 3 do Umowy §2 ust. 1 punkt 1 podpunkt a Zamawiający napisał:</w:t>
      </w:r>
    </w:p>
    <w:p w:rsidR="002838F9" w:rsidRPr="002838F9" w:rsidRDefault="002838F9" w:rsidP="00571312">
      <w:pPr>
        <w:pStyle w:val="Default"/>
        <w:ind w:left="993"/>
        <w:jc w:val="both"/>
        <w:rPr>
          <w:rFonts w:ascii="Times New Roman" w:hAnsi="Times New Roman" w:cs="Times New Roman"/>
          <w:i/>
          <w:sz w:val="22"/>
          <w:szCs w:val="22"/>
        </w:rPr>
      </w:pPr>
      <w:r w:rsidRPr="002838F9">
        <w:rPr>
          <w:rFonts w:ascii="Times New Roman" w:hAnsi="Times New Roman" w:cs="Times New Roman"/>
          <w:i/>
          <w:iCs/>
          <w:sz w:val="22"/>
          <w:szCs w:val="22"/>
        </w:rPr>
        <w:t xml:space="preserve">„Zakres szkolenia </w:t>
      </w:r>
      <w:r w:rsidRPr="002838F9">
        <w:rPr>
          <w:rFonts w:ascii="Times New Roman" w:hAnsi="Times New Roman" w:cs="Times New Roman"/>
          <w:b/>
          <w:bCs/>
          <w:i/>
          <w:iCs/>
          <w:sz w:val="22"/>
          <w:szCs w:val="22"/>
        </w:rPr>
        <w:t xml:space="preserve">uzupełniającego </w:t>
      </w:r>
      <w:r w:rsidRPr="002838F9">
        <w:rPr>
          <w:rFonts w:ascii="Times New Roman" w:hAnsi="Times New Roman" w:cs="Times New Roman"/>
          <w:i/>
          <w:iCs/>
          <w:sz w:val="22"/>
          <w:szCs w:val="22"/>
        </w:rPr>
        <w:t xml:space="preserve">powinien omówić w minimum: </w:t>
      </w:r>
    </w:p>
    <w:p w:rsidR="002838F9" w:rsidRPr="002838F9" w:rsidRDefault="002838F9" w:rsidP="00571312">
      <w:pPr>
        <w:pStyle w:val="Default"/>
        <w:ind w:left="993"/>
        <w:jc w:val="both"/>
        <w:rPr>
          <w:rFonts w:ascii="Times New Roman" w:hAnsi="Times New Roman" w:cs="Times New Roman"/>
          <w:i/>
          <w:sz w:val="22"/>
          <w:szCs w:val="22"/>
        </w:rPr>
      </w:pPr>
      <w:r w:rsidRPr="002838F9">
        <w:rPr>
          <w:rFonts w:ascii="Times New Roman" w:hAnsi="Times New Roman" w:cs="Times New Roman"/>
          <w:i/>
          <w:sz w:val="22"/>
          <w:szCs w:val="22"/>
        </w:rPr>
        <w:t xml:space="preserve">- </w:t>
      </w:r>
      <w:r w:rsidRPr="002838F9">
        <w:rPr>
          <w:rFonts w:ascii="Times New Roman" w:hAnsi="Times New Roman" w:cs="Times New Roman"/>
          <w:i/>
          <w:iCs/>
          <w:sz w:val="22"/>
          <w:szCs w:val="22"/>
        </w:rPr>
        <w:t xml:space="preserve">obsługę i zasadę działania dostarczonych wraz z autobusami urządzeń specjalistycznych oraz oprogramowania diagnostycznego w warunkach warsztatowych – tj. zajęcia </w:t>
      </w:r>
      <w:r w:rsidRPr="002838F9">
        <w:rPr>
          <w:rFonts w:ascii="Times New Roman" w:hAnsi="Times New Roman" w:cs="Times New Roman"/>
          <w:i/>
          <w:iCs/>
          <w:sz w:val="22"/>
          <w:szCs w:val="22"/>
        </w:rPr>
        <w:lastRenderedPageBreak/>
        <w:t xml:space="preserve">praktyczne realizowane przez przedstawicieli serwisu Wykonawcy lub producenta komponentu wykorzystanego w autobusie, </w:t>
      </w:r>
    </w:p>
    <w:p w:rsidR="002838F9" w:rsidRPr="002838F9" w:rsidRDefault="002838F9" w:rsidP="00571312">
      <w:pPr>
        <w:pStyle w:val="Default"/>
        <w:ind w:left="993"/>
        <w:jc w:val="both"/>
        <w:rPr>
          <w:rFonts w:ascii="Times New Roman" w:hAnsi="Times New Roman" w:cs="Times New Roman"/>
          <w:i/>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 xml:space="preserve">praktyczne wykorzystanie oprogramowania w najszerszym możliwym zakresie (diagnostyka, kalibracja, programowanie) - bez względu na zakres udzielonej autoryzacji podczas okresu gwarancyjnego; </w:t>
      </w:r>
    </w:p>
    <w:p w:rsidR="002838F9" w:rsidRPr="002838F9" w:rsidRDefault="002838F9" w:rsidP="00571312">
      <w:pPr>
        <w:pStyle w:val="Default"/>
        <w:ind w:left="993"/>
        <w:jc w:val="both"/>
        <w:rPr>
          <w:rFonts w:ascii="Times New Roman" w:hAnsi="Times New Roman" w:cs="Times New Roman"/>
          <w:i/>
          <w:color w:val="auto"/>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 xml:space="preserve">sposób postępowania oraz metodę przeprowadzania okresowej kalibracji systemu kontroli trzeźwości oraz ocenę skuteczności jej przeprowadzenia, </w:t>
      </w:r>
    </w:p>
    <w:p w:rsidR="002838F9" w:rsidRPr="002838F9" w:rsidRDefault="002838F9" w:rsidP="00571312">
      <w:pPr>
        <w:pStyle w:val="Default"/>
        <w:ind w:left="993"/>
        <w:jc w:val="both"/>
        <w:rPr>
          <w:rFonts w:ascii="Times New Roman" w:hAnsi="Times New Roman" w:cs="Times New Roman"/>
          <w:i/>
          <w:color w:val="auto"/>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 xml:space="preserve">wykaz urządzeń pracujących pod napięciem HV, sposoby ich naprawy, wymiany i diagnozy, </w:t>
      </w:r>
    </w:p>
    <w:p w:rsidR="002838F9" w:rsidRPr="002838F9" w:rsidRDefault="002838F9" w:rsidP="00571312">
      <w:pPr>
        <w:pStyle w:val="Default"/>
        <w:ind w:left="993"/>
        <w:jc w:val="both"/>
        <w:rPr>
          <w:rFonts w:ascii="Times New Roman" w:hAnsi="Times New Roman" w:cs="Times New Roman"/>
          <w:i/>
          <w:color w:val="auto"/>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 xml:space="preserve">szczegółowy zakres naprawy układu kontroli stanu izolacji (UKSI) w tym procedurę pomiarową i kontrolną oraz winien omówić najczęściej występujące usterki w tym układzie, </w:t>
      </w:r>
    </w:p>
    <w:p w:rsidR="002838F9" w:rsidRPr="002838F9" w:rsidRDefault="002838F9" w:rsidP="00571312">
      <w:pPr>
        <w:pStyle w:val="Default"/>
        <w:ind w:left="993"/>
        <w:jc w:val="both"/>
        <w:rPr>
          <w:rFonts w:ascii="Times New Roman" w:hAnsi="Times New Roman" w:cs="Times New Roman"/>
          <w:i/>
          <w:color w:val="auto"/>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 xml:space="preserve">zakres i sposób pomiarów elektrycznych w tym wskazanie dopuszczalnych miejsc pomiaru a także wskazanie w formie wykazu prawidłowych (oczekiwanych) danych ( np. oporność, napięcie itp.) </w:t>
      </w:r>
    </w:p>
    <w:p w:rsidR="002838F9" w:rsidRPr="002838F9" w:rsidRDefault="002838F9" w:rsidP="00571312">
      <w:pPr>
        <w:pStyle w:val="Default"/>
        <w:ind w:left="993"/>
        <w:jc w:val="both"/>
        <w:rPr>
          <w:rFonts w:ascii="Times New Roman" w:hAnsi="Times New Roman" w:cs="Times New Roman"/>
          <w:i/>
          <w:color w:val="auto"/>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 xml:space="preserve">diagnostykę magazynu energii oraz zakres dopuszczalnych czynności naprawczych, </w:t>
      </w:r>
    </w:p>
    <w:p w:rsidR="002838F9" w:rsidRPr="002838F9" w:rsidRDefault="002838F9" w:rsidP="00571312">
      <w:pPr>
        <w:pStyle w:val="Default"/>
        <w:ind w:left="993"/>
        <w:jc w:val="both"/>
        <w:rPr>
          <w:rFonts w:ascii="Times New Roman" w:hAnsi="Times New Roman" w:cs="Times New Roman"/>
          <w:i/>
          <w:color w:val="auto"/>
          <w:sz w:val="22"/>
          <w:szCs w:val="22"/>
        </w:rPr>
      </w:pPr>
      <w:r w:rsidRPr="002838F9">
        <w:rPr>
          <w:rFonts w:ascii="Times New Roman" w:hAnsi="Times New Roman" w:cs="Times New Roman"/>
          <w:i/>
          <w:color w:val="auto"/>
          <w:sz w:val="22"/>
          <w:szCs w:val="22"/>
        </w:rPr>
        <w:t xml:space="preserve">- </w:t>
      </w:r>
      <w:r w:rsidRPr="002838F9">
        <w:rPr>
          <w:rFonts w:ascii="Times New Roman" w:hAnsi="Times New Roman" w:cs="Times New Roman"/>
          <w:i/>
          <w:iCs/>
          <w:color w:val="auto"/>
          <w:sz w:val="22"/>
          <w:szCs w:val="22"/>
        </w:rPr>
        <w:t>wykaz czynności kontrolno-obsługowych związanych z układem HV i magazynem energii,”</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 xml:space="preserve">Dla komponentów o wysokim stopniu zaawansowania technologicznego, producent tychże, znacznie ogranicza autoryzację na wykonywanie obsług i napraw technicznych. W związku z tym faktem prosimy o  potwierdzenie, że Zamawiający zaakceptuje przeprowadzenie szkolenia umożliwiającego  wykonywanie obsług i napraw  tylko i wyłącznie w zakresie udzielonej autoryzacji. </w:t>
      </w:r>
    </w:p>
    <w:p w:rsidR="002838F9" w:rsidRPr="002838F9" w:rsidRDefault="002838F9" w:rsidP="00571312">
      <w:pPr>
        <w:spacing w:after="0" w:line="240" w:lineRule="auto"/>
        <w:ind w:left="993"/>
        <w:jc w:val="both"/>
        <w:rPr>
          <w:rFonts w:ascii="Times New Roman" w:hAnsi="Times New Roman" w:cs="Times New Roman"/>
          <w:b/>
          <w:sz w:val="22"/>
          <w:szCs w:val="22"/>
        </w:rPr>
      </w:pPr>
      <w:r w:rsidRPr="002838F9">
        <w:rPr>
          <w:rFonts w:ascii="Times New Roman" w:hAnsi="Times New Roman" w:cs="Times New Roman"/>
          <w:b/>
          <w:sz w:val="22"/>
          <w:szCs w:val="22"/>
        </w:rPr>
        <w:t>Brak zgody na proponowaną modyfikację zapisu nie pozwoli Wykonawcy na złożenie oferty</w:t>
      </w:r>
    </w:p>
    <w:p w:rsidR="002838F9" w:rsidRPr="002838F9" w:rsidRDefault="002838F9" w:rsidP="00571312">
      <w:pPr>
        <w:spacing w:after="0" w:line="240" w:lineRule="auto"/>
        <w:ind w:left="993"/>
        <w:jc w:val="both"/>
        <w:rPr>
          <w:rFonts w:ascii="Times New Roman" w:hAnsi="Times New Roman" w:cs="Times New Roman"/>
          <w:b/>
          <w:sz w:val="22"/>
          <w:szCs w:val="22"/>
        </w:rPr>
      </w:pPr>
    </w:p>
    <w:p w:rsidR="002838F9" w:rsidRPr="002838F9" w:rsidRDefault="002838F9" w:rsidP="00571312">
      <w:pPr>
        <w:spacing w:after="0" w:line="240" w:lineRule="auto"/>
        <w:ind w:left="993"/>
        <w:jc w:val="both"/>
        <w:rPr>
          <w:rFonts w:ascii="Times New Roman" w:hAnsi="Times New Roman" w:cs="Times New Roman"/>
          <w:i/>
          <w:sz w:val="22"/>
          <w:szCs w:val="22"/>
          <w:u w:val="single"/>
        </w:rPr>
      </w:pPr>
      <w:r w:rsidRPr="002838F9">
        <w:rPr>
          <w:rFonts w:ascii="Times New Roman" w:hAnsi="Times New Roman" w:cs="Times New Roman"/>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potwierdza, że zaakceptuje przeprowadzenie szkolenia umożliwiającego wykonanie obsług i napraw tylko i wyłącznie w zakresie udzielonej autoryzacji.</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27</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Prosimy o potwierdzenie, że Zamawiający wyraża zgodę na przeprowadzenie szkolenia z obsługi stacji ładowania w formie zdalnej.</w:t>
      </w:r>
    </w:p>
    <w:p w:rsidR="002838F9" w:rsidRPr="002838F9" w:rsidRDefault="002838F9" w:rsidP="00571312">
      <w:pPr>
        <w:pStyle w:val="NormalnyWeb"/>
        <w:spacing w:before="0" w:beforeAutospacing="0" w:after="0" w:afterAutospacing="0"/>
        <w:ind w:left="993"/>
        <w:jc w:val="both"/>
        <w:rPr>
          <w:i/>
          <w:sz w:val="22"/>
          <w:szCs w:val="22"/>
          <w:u w:val="single"/>
        </w:rPr>
      </w:pPr>
      <w:r w:rsidRPr="002838F9">
        <w:rPr>
          <w:i/>
          <w:sz w:val="22"/>
          <w:szCs w:val="22"/>
          <w:u w:val="single"/>
        </w:rPr>
        <w:t>Wyjaśnienie Zamawiającego:</w:t>
      </w:r>
    </w:p>
    <w:p w:rsidR="002838F9" w:rsidRPr="002838F9" w:rsidRDefault="002838F9" w:rsidP="00571312">
      <w:pPr>
        <w:pStyle w:val="NormalnyWeb"/>
        <w:spacing w:before="0" w:beforeAutospacing="0" w:after="0" w:afterAutospacing="0"/>
        <w:ind w:left="993"/>
        <w:jc w:val="both"/>
        <w:rPr>
          <w:i/>
          <w:sz w:val="22"/>
          <w:szCs w:val="22"/>
          <w:u w:val="single"/>
        </w:rPr>
      </w:pPr>
    </w:p>
    <w:p w:rsidR="002838F9" w:rsidRPr="002838F9" w:rsidRDefault="002838F9" w:rsidP="00571312">
      <w:pPr>
        <w:tabs>
          <w:tab w:val="right" w:leader="dot" w:pos="9356"/>
        </w:tabs>
        <w:spacing w:after="0" w:line="240" w:lineRule="auto"/>
        <w:ind w:left="993"/>
        <w:jc w:val="both"/>
        <w:rPr>
          <w:rFonts w:ascii="Times New Roman" w:hAnsi="Times New Roman" w:cs="Times New Roman"/>
          <w:color w:val="000000"/>
          <w:sz w:val="22"/>
          <w:szCs w:val="22"/>
        </w:rPr>
      </w:pPr>
      <w:r w:rsidRPr="002838F9">
        <w:rPr>
          <w:rFonts w:ascii="Times New Roman" w:hAnsi="Times New Roman" w:cs="Times New Roman"/>
          <w:sz w:val="22"/>
          <w:szCs w:val="22"/>
        </w:rPr>
        <w:t>Odpowiadając na pytanie Wykonawcy, Zamawiający informuje, że nie wyraża zgody,</w:t>
      </w:r>
      <w:r w:rsidRPr="002838F9">
        <w:rPr>
          <w:rFonts w:ascii="Times New Roman" w:hAnsi="Times New Roman" w:cs="Times New Roman"/>
          <w:color w:val="000000"/>
          <w:sz w:val="22"/>
          <w:szCs w:val="22"/>
        </w:rPr>
        <w:t xml:space="preserve"> aby szkolenia </w:t>
      </w:r>
      <w:r w:rsidRPr="002838F9">
        <w:rPr>
          <w:rFonts w:ascii="Times New Roman" w:eastAsia="Times New Roman" w:hAnsi="Times New Roman" w:cs="Times New Roman"/>
          <w:sz w:val="22"/>
          <w:szCs w:val="22"/>
        </w:rPr>
        <w:t>z obsługi stacji ładowania</w:t>
      </w:r>
      <w:r w:rsidRPr="002838F9">
        <w:rPr>
          <w:rFonts w:ascii="Times New Roman" w:hAnsi="Times New Roman" w:cs="Times New Roman"/>
          <w:color w:val="000000"/>
          <w:sz w:val="22"/>
          <w:szCs w:val="22"/>
        </w:rPr>
        <w:t xml:space="preserve"> odbyły się w formie zdalnej.</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28</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Prosimy o potwierdzenie, że Zamawiający udostępni na minimum 30 dni przed planowanym badaniem UDT pełnomocnictwo oraz umowę przyłączeniową, które stanowić będą załączniki do wniosku o przeprowadzenie badania.</w:t>
      </w:r>
    </w:p>
    <w:p w:rsidR="002838F9" w:rsidRPr="002838F9" w:rsidRDefault="002838F9" w:rsidP="00571312">
      <w:pPr>
        <w:tabs>
          <w:tab w:val="right" w:leader="dot" w:pos="9214"/>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214"/>
        </w:tabs>
        <w:spacing w:after="0" w:line="240" w:lineRule="auto"/>
        <w:ind w:left="993"/>
        <w:jc w:val="both"/>
        <w:rPr>
          <w:rFonts w:ascii="Times New Roman" w:eastAsia="Times New Roman" w:hAnsi="Times New Roman" w:cs="Times New Roman"/>
          <w:iCs/>
          <w:sz w:val="22"/>
          <w:szCs w:val="22"/>
        </w:rPr>
      </w:pPr>
      <w:r w:rsidRPr="002838F9">
        <w:rPr>
          <w:rFonts w:ascii="Times New Roman" w:hAnsi="Times New Roman" w:cs="Times New Roman"/>
          <w:bCs/>
          <w:sz w:val="22"/>
          <w:szCs w:val="22"/>
        </w:rPr>
        <w:t>Zamawiający potwierdza.</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29</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ab/>
        <w:t xml:space="preserve">Prosimy o informację, czy Zamawiający przygotuje ochronę przed przypadkowym najechaniem na stacje </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ładowania (barierki/słupki/odbojniki)? – wymóg UDT.</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Zamawiający potwierdza pod warunkiem, że ochrona taka będzie wymagana.</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30</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Prosimy o potwierdzenie, że Zamawiający dysponuje wystarczającą mocą przyłączeniową do zrealizowania przedmiotu umowy?</w:t>
      </w:r>
    </w:p>
    <w:p w:rsidR="00571312" w:rsidRDefault="00571312" w:rsidP="00571312">
      <w:pPr>
        <w:tabs>
          <w:tab w:val="right" w:leader="dot" w:pos="9356"/>
        </w:tabs>
        <w:spacing w:after="0" w:line="240" w:lineRule="auto"/>
        <w:ind w:left="993"/>
        <w:jc w:val="both"/>
        <w:rPr>
          <w:rFonts w:ascii="Times New Roman" w:hAnsi="Times New Roman" w:cs="Times New Roman"/>
          <w:bCs/>
          <w:i/>
          <w:sz w:val="22"/>
          <w:szCs w:val="22"/>
          <w:u w:val="single"/>
        </w:rPr>
      </w:pP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lastRenderedPageBreak/>
        <w:t>Wyjaśnienie Zamawiającego:</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Odpowiadając na pytanie Wykonawcy, Zamawiający informuje, że odpowiedzi na przedmiotowe pytanie udzielił już w piśmie znak PKM/ZS/ZZ/729/2025 z dnia 25.02.2025 r. (pytanie nr 8), które zostało zamieszczone na stronie prowadzonego postępowania w dniu 26.02.2025 r.</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31</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Prosimy o potwierdzenie, że Zamawiający przygotuje odpowiednie zabezpieczenia w instalacji elektrycznej (zachowanie selektywności zabezpieczeń)?</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Odpowiadając na pytanie Wykonawcy, Zamawiający informuje, że w przypadku istniejącej instalacji posiada odpowiednie zabezpieczenia. W przypadku instalacji wykonywanej przez Wykonawcę konieczność wykonania  odpowiednich zabezpieczeń leży po stronie Wykonawcy.</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32</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Prosimy o informację, czy Zamawiający dysponuje „wolnymi slotami” w istniejącym systemie zarządzania ładowarkami (SMPŁ)? Czy istnieje możliwość dodania nowych stacji ładowania?</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Zamawiający potwierdza możliwość dodania nowych stacji ładowania w istniejącym systemie zarządzania ładowarkami.</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hAnsi="Times New Roman" w:cs="Times New Roman"/>
          <w:bCs/>
          <w:sz w:val="22"/>
          <w:szCs w:val="22"/>
        </w:rPr>
        <w:t xml:space="preserve"> </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33</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 xml:space="preserve">Prosimy o potwierdzenie, że do obowiązków Wykonawcy należy dostarczenie stacji ładowania 150 </w:t>
      </w:r>
      <w:proofErr w:type="spellStart"/>
      <w:r w:rsidRPr="002838F9">
        <w:rPr>
          <w:rFonts w:ascii="Times New Roman" w:eastAsia="Times New Roman" w:hAnsi="Times New Roman" w:cs="Times New Roman"/>
          <w:sz w:val="22"/>
          <w:szCs w:val="22"/>
        </w:rPr>
        <w:t>kW</w:t>
      </w:r>
      <w:proofErr w:type="spellEnd"/>
      <w:r w:rsidRPr="002838F9">
        <w:rPr>
          <w:rFonts w:ascii="Times New Roman" w:eastAsia="Times New Roman" w:hAnsi="Times New Roman" w:cs="Times New Roman"/>
          <w:sz w:val="22"/>
          <w:szCs w:val="22"/>
        </w:rPr>
        <w:t>, montaż, przygotowanie złącza kablowego, osadzenie fundamentu prefabrykowanego, doprowadzenie kabla zasilającego.</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r w:rsidRPr="002838F9">
        <w:rPr>
          <w:rFonts w:ascii="Times New Roman" w:hAnsi="Times New Roman" w:cs="Times New Roman"/>
          <w:bCs/>
          <w:sz w:val="22"/>
          <w:szCs w:val="22"/>
        </w:rPr>
        <w:t>Odpowiadając na pytanie Wykonawcy, Zamawiający informuje, że pełen zakres obowiązków Wykonawcy zawiera ust. 8 i 9 w rozdz. IV załącznika nr 10.3 do SWZ.</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34</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 xml:space="preserve">Informujemy, że ładowarka wolnostojąca spełnia definicję infrastruktury ładowania drogowego transportu publicznego określoną w art. 2 ust. 3 Ustawy o </w:t>
      </w:r>
      <w:proofErr w:type="spellStart"/>
      <w:r w:rsidRPr="002838F9">
        <w:rPr>
          <w:rFonts w:ascii="Times New Roman" w:eastAsia="Times New Roman" w:hAnsi="Times New Roman" w:cs="Times New Roman"/>
          <w:sz w:val="22"/>
          <w:szCs w:val="22"/>
        </w:rPr>
        <w:t>elektromobilności</w:t>
      </w:r>
      <w:proofErr w:type="spellEnd"/>
      <w:r w:rsidRPr="002838F9">
        <w:rPr>
          <w:rFonts w:ascii="Times New Roman" w:eastAsia="Times New Roman" w:hAnsi="Times New Roman" w:cs="Times New Roman"/>
          <w:sz w:val="22"/>
          <w:szCs w:val="22"/>
        </w:rPr>
        <w:t>. Oznacza to, że nie podlega wyjątkom wskazanym w art. 29 Prawa budowlanego.</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W związku z tym do jej budowy niezbędne jest uzyskanie pozwolenia na budowę.</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Brak takiego pozwolenia może skutkować uznaniem inwestycji za samowolę budowlaną, co wiąże się z koniecznością przeprowadzenia kosztownej i czasochłonnej procedury legalizacyjnej.</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Odpowiadając na pytanie Wykonawcy, Zamawiający informuje, że odpowiedzi na przedmiotowe pytanie udzielił już w piśmie znak PKM/ZS/ZZ/729/2025 z dnia 25.02.2025 r. (pytanie nr 11), które zostało zamieszczone na stronie prowadzonego postępowania w dniu 26.02.2025 r.</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35</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Prosimy o potwierdzenie, czy Zamawiający dysponuje pozwoleniem na budowę dla infrastruktury ładowania? Jeśli nie, to czy planuje złożyć wniosek o jego uzyskanie?</w:t>
      </w:r>
    </w:p>
    <w:p w:rsidR="002838F9" w:rsidRPr="002838F9" w:rsidRDefault="002838F9" w:rsidP="00571312">
      <w:pPr>
        <w:tabs>
          <w:tab w:val="right" w:leader="dot" w:pos="9356"/>
        </w:tabs>
        <w:spacing w:after="0" w:line="240" w:lineRule="auto"/>
        <w:ind w:left="993"/>
        <w:jc w:val="both"/>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Odpowiadając na pytanie Wykonawcy, Zamawiający informuje, że odpowiedzi na przedmiotowe pytanie udzielił już w piśmie znak PKM/ZS/ZZ/729/2025 z dnia 25.02.2025 r. (pytanie nr 11), które zostało zamieszczone na stronie prowadzonego postępowania w dniu 26.02.2025 r.</w:t>
      </w:r>
    </w:p>
    <w:p w:rsidR="00571312" w:rsidRDefault="00571312" w:rsidP="00571312">
      <w:pPr>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lastRenderedPageBreak/>
        <w:t>Pytanie 36</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Zamawiający w paragrafie 9 projektowanych postanowień umowy napisał :</w:t>
      </w:r>
    </w:p>
    <w:p w:rsidR="002838F9" w:rsidRPr="002838F9" w:rsidRDefault="002838F9" w:rsidP="00571312">
      <w:pPr>
        <w:widowControl w:val="0"/>
        <w:suppressAutoHyphens/>
        <w:spacing w:after="0" w:line="240" w:lineRule="auto"/>
        <w:ind w:left="993"/>
        <w:jc w:val="both"/>
        <w:rPr>
          <w:rFonts w:ascii="Times New Roman" w:hAnsi="Times New Roman" w:cs="Times New Roman"/>
          <w:i/>
          <w:sz w:val="22"/>
          <w:szCs w:val="22"/>
        </w:rPr>
      </w:pPr>
      <w:r w:rsidRPr="002838F9">
        <w:rPr>
          <w:rFonts w:ascii="Times New Roman" w:eastAsia="NSimSun" w:hAnsi="Times New Roman" w:cs="Times New Roman"/>
          <w:i/>
          <w:sz w:val="22"/>
          <w:szCs w:val="22"/>
        </w:rPr>
        <w:t xml:space="preserve">wysokość kar umownych, obliczonych zgodnie z </w:t>
      </w:r>
      <w:proofErr w:type="spellStart"/>
      <w:r w:rsidRPr="002838F9">
        <w:rPr>
          <w:rFonts w:ascii="Times New Roman" w:eastAsia="NSimSun" w:hAnsi="Times New Roman" w:cs="Times New Roman"/>
          <w:i/>
          <w:sz w:val="22"/>
          <w:szCs w:val="22"/>
        </w:rPr>
        <w:t>pkt</w:t>
      </w:r>
      <w:proofErr w:type="spellEnd"/>
      <w:r w:rsidRPr="002838F9">
        <w:rPr>
          <w:rFonts w:ascii="Times New Roman" w:eastAsia="NSimSun" w:hAnsi="Times New Roman" w:cs="Times New Roman"/>
          <w:i/>
          <w:sz w:val="22"/>
          <w:szCs w:val="22"/>
        </w:rPr>
        <w:t xml:space="preserve"> 1 lub (i) z </w:t>
      </w:r>
      <w:proofErr w:type="spellStart"/>
      <w:r w:rsidRPr="002838F9">
        <w:rPr>
          <w:rFonts w:ascii="Times New Roman" w:eastAsia="NSimSun" w:hAnsi="Times New Roman" w:cs="Times New Roman"/>
          <w:i/>
          <w:sz w:val="22"/>
          <w:szCs w:val="22"/>
        </w:rPr>
        <w:t>pkt</w:t>
      </w:r>
      <w:proofErr w:type="spellEnd"/>
      <w:r w:rsidRPr="002838F9">
        <w:rPr>
          <w:rFonts w:ascii="Times New Roman" w:eastAsia="NSimSun" w:hAnsi="Times New Roman" w:cs="Times New Roman"/>
          <w:i/>
          <w:sz w:val="22"/>
          <w:szCs w:val="22"/>
        </w:rPr>
        <w:t xml:space="preserve"> 2, (i) z </w:t>
      </w:r>
      <w:proofErr w:type="spellStart"/>
      <w:r w:rsidRPr="002838F9">
        <w:rPr>
          <w:rFonts w:ascii="Times New Roman" w:eastAsia="NSimSun" w:hAnsi="Times New Roman" w:cs="Times New Roman"/>
          <w:i/>
          <w:sz w:val="22"/>
          <w:szCs w:val="22"/>
        </w:rPr>
        <w:t>pkt</w:t>
      </w:r>
      <w:proofErr w:type="spellEnd"/>
      <w:r w:rsidRPr="002838F9">
        <w:rPr>
          <w:rFonts w:ascii="Times New Roman" w:eastAsia="NSimSun" w:hAnsi="Times New Roman" w:cs="Times New Roman"/>
          <w:i/>
          <w:sz w:val="22"/>
          <w:szCs w:val="22"/>
        </w:rPr>
        <w:t xml:space="preserve"> 3 ulega podwojeniu,</w:t>
      </w:r>
      <w:r w:rsidRPr="002838F9">
        <w:rPr>
          <w:rFonts w:ascii="Times New Roman" w:eastAsia="Times New Roman" w:hAnsi="Times New Roman" w:cs="Times New Roman"/>
          <w:bCs/>
          <w:i/>
          <w:sz w:val="22"/>
          <w:szCs w:val="22"/>
        </w:rPr>
        <w:t xml:space="preserve"> </w:t>
      </w:r>
      <w:r w:rsidRPr="002838F9">
        <w:rPr>
          <w:rFonts w:ascii="Times New Roman" w:eastAsia="NSimSun" w:hAnsi="Times New Roman" w:cs="Times New Roman"/>
          <w:bCs/>
          <w:i/>
          <w:sz w:val="22"/>
          <w:szCs w:val="22"/>
        </w:rPr>
        <w:t xml:space="preserve">tj. w 60 dniu zwłoki wysokość naliczonej dotychczas kary pozostaje bez zmian, natomiast od 61 dnia zwłoki stawka za każdy dzień przekroczenia tego terminu wykonania umowy zostaje podwojona w odniesieniu do danego dnia zwłoki ponad 60 dniowy termin, </w:t>
      </w:r>
    </w:p>
    <w:p w:rsidR="002838F9" w:rsidRPr="002838F9" w:rsidRDefault="002838F9" w:rsidP="00571312">
      <w:pPr>
        <w:suppressAutoHyphens/>
        <w:spacing w:after="0" w:line="240" w:lineRule="auto"/>
        <w:ind w:left="993"/>
        <w:jc w:val="both"/>
        <w:rPr>
          <w:rFonts w:ascii="Times New Roman" w:eastAsia="Times New Roman" w:hAnsi="Times New Roman" w:cs="Times New Roman"/>
          <w:b/>
          <w:sz w:val="22"/>
          <w:szCs w:val="22"/>
          <w:highlight w:val="yellow"/>
        </w:rPr>
      </w:pPr>
    </w:p>
    <w:p w:rsidR="002838F9" w:rsidRPr="002838F9" w:rsidRDefault="002838F9" w:rsidP="00571312">
      <w:pPr>
        <w:suppressAutoHyphens/>
        <w:spacing w:after="0" w:line="240" w:lineRule="auto"/>
        <w:ind w:left="993"/>
        <w:jc w:val="both"/>
        <w:rPr>
          <w:rFonts w:ascii="Times New Roman" w:hAnsi="Times New Roman" w:cs="Times New Roman"/>
          <w:i/>
          <w:sz w:val="22"/>
          <w:szCs w:val="22"/>
        </w:rPr>
      </w:pPr>
      <w:r w:rsidRPr="002838F9">
        <w:rPr>
          <w:rFonts w:ascii="Times New Roman" w:eastAsia="Times New Roman" w:hAnsi="Times New Roman" w:cs="Times New Roman"/>
          <w:b/>
          <w:i/>
          <w:sz w:val="22"/>
          <w:szCs w:val="22"/>
        </w:rPr>
        <w:t xml:space="preserve"> </w:t>
      </w:r>
      <w:r w:rsidRPr="002838F9">
        <w:rPr>
          <w:rFonts w:ascii="Times New Roman" w:eastAsia="NSimSun" w:hAnsi="Times New Roman" w:cs="Times New Roman"/>
          <w:i/>
          <w:sz w:val="22"/>
          <w:szCs w:val="22"/>
        </w:rPr>
        <w:t>Zamawiającemu przysługuje prawo do odstąpienia od umowy w trybie natychmiastowym,</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pStyle w:val="Akapitzlist"/>
        <w:numPr>
          <w:ilvl w:val="0"/>
          <w:numId w:val="17"/>
        </w:numPr>
        <w:spacing w:after="0" w:line="240" w:lineRule="auto"/>
        <w:ind w:left="993" w:firstLine="0"/>
        <w:jc w:val="both"/>
        <w:rPr>
          <w:rFonts w:ascii="Times New Roman" w:eastAsia="Times New Roman" w:hAnsi="Times New Roman" w:cs="Times New Roman"/>
          <w:b/>
          <w:sz w:val="22"/>
          <w:szCs w:val="22"/>
        </w:rPr>
      </w:pPr>
      <w:r w:rsidRPr="002838F9">
        <w:rPr>
          <w:rFonts w:ascii="Times New Roman" w:hAnsi="Times New Roman" w:cs="Times New Roman"/>
          <w:sz w:val="22"/>
          <w:szCs w:val="22"/>
        </w:rPr>
        <w:t>Wykonawca nie przewiduje kar umownych, jednakże powyższe  zapisy umowne są bardzo niekorzystne dla potencjalnych wykonawców. Wnosimy o usunięcie mechanizmu podwojonych kar oraz prawa do odstąpienia od umowy.</w:t>
      </w:r>
    </w:p>
    <w:p w:rsidR="002838F9" w:rsidRPr="002838F9" w:rsidRDefault="002838F9" w:rsidP="00571312">
      <w:pPr>
        <w:pStyle w:val="Akapitzlist"/>
        <w:numPr>
          <w:ilvl w:val="0"/>
          <w:numId w:val="17"/>
        </w:numPr>
        <w:spacing w:after="0" w:line="240" w:lineRule="auto"/>
        <w:ind w:left="993" w:firstLine="0"/>
        <w:jc w:val="both"/>
        <w:rPr>
          <w:rFonts w:ascii="Times New Roman" w:eastAsia="Times New Roman" w:hAnsi="Times New Roman" w:cs="Times New Roman"/>
          <w:sz w:val="22"/>
          <w:szCs w:val="22"/>
        </w:rPr>
      </w:pPr>
      <w:r w:rsidRPr="002838F9">
        <w:rPr>
          <w:rFonts w:ascii="Times New Roman" w:eastAsia="Times New Roman" w:hAnsi="Times New Roman" w:cs="Times New Roman"/>
          <w:sz w:val="22"/>
          <w:szCs w:val="22"/>
        </w:rPr>
        <w:t xml:space="preserve">W przypadku braku usunięcia zapisów o natychmiastowym odstąpieniu od umowy, wnosimy o zmianę zapisów SWZ, że Zamawiający ma prawo do odstąpienia od umowy po uprzednim wezwaniu Wykonawcy do realizacji umowy. </w:t>
      </w: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Zamawiający nie wyraża zgody na uwzględnienie wniosku Wykonawcy, podtrzymując tym samym zapisy zawarte w SWZ, wyjaśniając równocześnie, iż usunięcie tych zapisów w praktyce skutkowałoby tym, że zwłoka Wykonawcy w realizacji przedmiotu umowy mogłaby wynosić nieokreślony termin. </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hAnsi="Times New Roman" w:cs="Times New Roman"/>
          <w:sz w:val="22"/>
          <w:szCs w:val="22"/>
        </w:rPr>
        <w:t>Ponadto Zamawiający wyjaśnia, że przed ewentualnym odstąpieniem od umowy Zamawiający ma obowiązek wyznaczyć Wykonawcy dodatkowy termin na wykonanie obowiązków umownych. Szczegóły w tym zakresie zawiera § 11 ust. 4 PPU (załącznik nr 3 do SWZ).</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37</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Zamawiający w paragrafie 9 ust.2  projektowanych postanowień umowy napisał :</w:t>
      </w:r>
    </w:p>
    <w:p w:rsidR="002838F9" w:rsidRPr="002838F9" w:rsidRDefault="002838F9" w:rsidP="00571312">
      <w:pPr>
        <w:suppressAutoHyphens/>
        <w:spacing w:after="0" w:line="240" w:lineRule="auto"/>
        <w:ind w:left="993"/>
        <w:jc w:val="both"/>
        <w:rPr>
          <w:rFonts w:ascii="Times New Roman" w:eastAsia="NSimSun" w:hAnsi="Times New Roman" w:cs="Times New Roman"/>
          <w:i/>
          <w:sz w:val="22"/>
          <w:szCs w:val="22"/>
        </w:rPr>
      </w:pPr>
      <w:r w:rsidRPr="002838F9">
        <w:rPr>
          <w:rFonts w:ascii="Times New Roman" w:eastAsia="NSimSun" w:hAnsi="Times New Roman" w:cs="Times New Roman"/>
          <w:i/>
          <w:sz w:val="22"/>
          <w:szCs w:val="22"/>
        </w:rPr>
        <w:t>Suma kar umownych wynikających z przedmiotowej umowy nie może przekroczyć 20 % całkowitej wartości przedmiotu umowy netto, o której mowa w § 8 ust. 2 niniejszej umowy.</w:t>
      </w: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color w:val="000000"/>
          <w:sz w:val="22"/>
          <w:szCs w:val="22"/>
        </w:rPr>
      </w:pP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Zwracamy się z wnioskiem o zmianę wysokości sumy kar umownych na standardowo przyjętą w branży karę w wysokości „15% całkowitej transakcji netto”? </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Pragniemy zaznaczyć, że wyższy poziom kar umownych przekłada się bezpośrednio na wysokość cen oferowanych pojazdów, jako że cena pojazdów jest wypadową wszystkich kosztów i ryzyk związanych z danym kontraktem, a co za tym idzie, samo potencjalne ryzyko wyższych kar przełoży się na wyższy poziom cen pojazdów. Z uwagi na powyższe prosimy o dostosowanie wysokości tej kary do poziomu powszechnie akceptowalnego.</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color w:val="000000"/>
          <w:sz w:val="22"/>
          <w:szCs w:val="22"/>
        </w:rPr>
      </w:pPr>
      <w:r w:rsidRPr="002838F9">
        <w:rPr>
          <w:rFonts w:ascii="Times New Roman" w:eastAsia="Times New Roman" w:hAnsi="Times New Roman" w:cs="Times New Roman"/>
          <w:b/>
          <w:color w:val="000000"/>
          <w:sz w:val="22"/>
          <w:szCs w:val="22"/>
        </w:rPr>
        <w:t>Pytanie 38</w:t>
      </w: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Zamawiający w paragrafie 9 ust.5  projektowanych postanowień umowy napisał :</w:t>
      </w:r>
    </w:p>
    <w:p w:rsidR="002838F9" w:rsidRPr="002838F9" w:rsidRDefault="002838F9" w:rsidP="00571312">
      <w:pPr>
        <w:suppressAutoHyphens/>
        <w:spacing w:after="0" w:line="240" w:lineRule="auto"/>
        <w:ind w:left="993"/>
        <w:jc w:val="both"/>
        <w:rPr>
          <w:rFonts w:ascii="Times New Roman" w:hAnsi="Times New Roman" w:cs="Times New Roman"/>
          <w:i/>
          <w:sz w:val="22"/>
          <w:szCs w:val="22"/>
        </w:rPr>
      </w:pPr>
      <w:r w:rsidRPr="002838F9">
        <w:rPr>
          <w:rFonts w:ascii="Times New Roman" w:eastAsia="NSimSun" w:hAnsi="Times New Roman" w:cs="Times New Roman"/>
          <w:i/>
          <w:sz w:val="22"/>
          <w:szCs w:val="22"/>
        </w:rPr>
        <w:t xml:space="preserve">Strony mogą dochodzić na zasadach ogólnych odszkodowania przewyższającego wysokość zawartych w umowie kar umownych. </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Zwracamy się z wnioskiem o usunięcie powyższych zapisów. Zamawiający ma prawo naliczać kary umowne i jest to wystarczająca sankcja za niewłaściwe wywiązywanie się ze zobowiązań umownych przez Wykonawcę. Dodatkowe prawo dochodzenia odszkodowania i naliczania odsetek jest zatem zbędne. Pozostawiając takie prawo Wykonawca nie byłby w stanie dokładnie ocenić z jakim ryzykiem finansowym wiąże się złożenie oferty w przetargu. </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p>
    <w:p w:rsidR="00571312" w:rsidRDefault="00571312" w:rsidP="00571312">
      <w:pPr>
        <w:spacing w:after="0" w:line="240" w:lineRule="auto"/>
        <w:ind w:left="993"/>
        <w:rPr>
          <w:rFonts w:ascii="Times New Roman" w:hAnsi="Times New Roman" w:cs="Times New Roman"/>
          <w:bCs/>
          <w:i/>
          <w:sz w:val="22"/>
          <w:szCs w:val="22"/>
          <w:u w:val="single"/>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lastRenderedPageBreak/>
        <w:t>Wyjaśnienie Zamawiającego:</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spacing w:after="0" w:line="240" w:lineRule="auto"/>
        <w:ind w:left="993"/>
        <w:jc w:val="both"/>
        <w:rPr>
          <w:rFonts w:ascii="Times New Roman" w:eastAsia="Times New Roman" w:hAnsi="Times New Roman" w:cs="Times New Roman"/>
          <w:color w:val="000000"/>
          <w:sz w:val="22"/>
          <w:szCs w:val="22"/>
        </w:rPr>
      </w:pPr>
    </w:p>
    <w:p w:rsidR="002838F9" w:rsidRPr="002838F9" w:rsidRDefault="002838F9" w:rsidP="00571312">
      <w:pPr>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39</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Prosimy o potwierdzenie, że w przypadku podwykonawcy, na którego zdolnościach lub sytuacji </w:t>
      </w:r>
      <w:r w:rsidRPr="002838F9">
        <w:rPr>
          <w:rFonts w:ascii="Times New Roman" w:hAnsi="Times New Roman" w:cs="Times New Roman"/>
          <w:b/>
          <w:bCs/>
          <w:sz w:val="22"/>
          <w:szCs w:val="22"/>
        </w:rPr>
        <w:t xml:space="preserve">nie polega </w:t>
      </w:r>
      <w:r w:rsidRPr="002838F9">
        <w:rPr>
          <w:rFonts w:ascii="Times New Roman" w:hAnsi="Times New Roman" w:cs="Times New Roman"/>
          <w:sz w:val="22"/>
          <w:szCs w:val="22"/>
        </w:rPr>
        <w:t>Wykonawca (aby spełnić warunki udziału w postępowaniu), Zamawiający nie żąda załączenia do oferty dokumentu JEDZ oraz w dalszej kolejności w odpowiedzi na wezwanie dokumentów potwierdzających brak podstaw do wykluczenia (informacja z Krajowego Rejestru Karnego, Oświadczenia itp.).</w:t>
      </w: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left" w:pos="0"/>
        </w:tabs>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Tak Zamawiający potwierdza, z zastrzeżeniem zapisu rozdziału VII część III SWZ.</w:t>
      </w:r>
    </w:p>
    <w:p w:rsidR="002838F9" w:rsidRPr="002838F9" w:rsidRDefault="002838F9" w:rsidP="00571312">
      <w:pPr>
        <w:spacing w:after="0" w:line="240" w:lineRule="auto"/>
        <w:ind w:left="993"/>
        <w:jc w:val="both"/>
        <w:rPr>
          <w:rFonts w:ascii="Times New Roman" w:hAnsi="Times New Roman" w:cs="Times New Roman"/>
          <w:sz w:val="22"/>
          <w:szCs w:val="22"/>
        </w:rPr>
      </w:pP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b/>
          <w:bCs/>
          <w:color w:val="000000"/>
          <w:sz w:val="22"/>
          <w:szCs w:val="22"/>
        </w:rPr>
      </w:pPr>
      <w:r w:rsidRPr="002838F9">
        <w:rPr>
          <w:rFonts w:ascii="Times New Roman" w:eastAsia="Times New Roman" w:hAnsi="Times New Roman" w:cs="Times New Roman"/>
          <w:b/>
          <w:bCs/>
          <w:color w:val="000000"/>
          <w:sz w:val="22"/>
          <w:szCs w:val="22"/>
        </w:rPr>
        <w:t xml:space="preserve">Pytanie 40 </w:t>
      </w: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color w:val="000000"/>
          <w:sz w:val="22"/>
          <w:szCs w:val="22"/>
        </w:rPr>
      </w:pP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Prosimy o potwierdzenie, że Autoryzowane Stacje Obsługi, o których mowa poniżej w formularzu oferty nie są traktowane jako podwykonawca. </w:t>
      </w: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i/>
          <w:iCs/>
          <w:color w:val="000000"/>
          <w:sz w:val="22"/>
          <w:szCs w:val="22"/>
        </w:rPr>
      </w:pPr>
      <w:r w:rsidRPr="002838F9">
        <w:rPr>
          <w:rFonts w:ascii="Times New Roman" w:eastAsia="Times New Roman" w:hAnsi="Times New Roman" w:cs="Times New Roman"/>
          <w:i/>
          <w:iCs/>
          <w:color w:val="000000"/>
          <w:sz w:val="22"/>
          <w:szCs w:val="22"/>
        </w:rPr>
        <w:t xml:space="preserve">e) do naprawy części, podzespołów i układów, na które autoryzacji nie udzielimy lub udzielimy w ograniczonym zakresie, wyznaczamy następujące Autoryzowane Stacje Obsługi: </w:t>
      </w:r>
    </w:p>
    <w:p w:rsidR="002838F9" w:rsidRPr="002838F9" w:rsidRDefault="002838F9" w:rsidP="00571312">
      <w:pPr>
        <w:spacing w:after="0" w:line="240" w:lineRule="auto"/>
        <w:ind w:left="993"/>
        <w:jc w:val="both"/>
        <w:rPr>
          <w:rFonts w:ascii="Times New Roman" w:eastAsia="Times New Roman" w:hAnsi="Times New Roman" w:cs="Times New Roman"/>
          <w:i/>
          <w:iCs/>
          <w:sz w:val="22"/>
          <w:szCs w:val="22"/>
          <w:u w:val="single"/>
        </w:rPr>
      </w:pPr>
      <w:r w:rsidRPr="002838F9">
        <w:rPr>
          <w:rFonts w:ascii="Times New Roman" w:eastAsia="Times New Roman" w:hAnsi="Times New Roman" w:cs="Times New Roman"/>
          <w:i/>
          <w:iCs/>
          <w:sz w:val="22"/>
          <w:szCs w:val="22"/>
          <w:u w:val="single"/>
        </w:rPr>
        <w:t>Wyjaśnienie Zamawiającego:</w:t>
      </w:r>
    </w:p>
    <w:p w:rsidR="002838F9" w:rsidRPr="002838F9" w:rsidRDefault="002838F9" w:rsidP="00571312">
      <w:pPr>
        <w:spacing w:after="0" w:line="240" w:lineRule="auto"/>
        <w:ind w:left="993"/>
        <w:jc w:val="both"/>
        <w:rPr>
          <w:rFonts w:ascii="Times New Roman" w:eastAsia="Times New Roman" w:hAnsi="Times New Roman" w:cs="Times New Roman"/>
          <w:iCs/>
          <w:sz w:val="22"/>
          <w:szCs w:val="22"/>
        </w:rPr>
      </w:pPr>
      <w:r w:rsidRPr="002838F9">
        <w:rPr>
          <w:rFonts w:ascii="Times New Roman" w:eastAsia="Times New Roman" w:hAnsi="Times New Roman" w:cs="Times New Roman"/>
          <w:iCs/>
          <w:sz w:val="22"/>
          <w:szCs w:val="22"/>
        </w:rPr>
        <w:t>Zamawiający potwierdza.</w:t>
      </w:r>
    </w:p>
    <w:p w:rsidR="002838F9" w:rsidRPr="002838F9" w:rsidRDefault="002838F9" w:rsidP="00571312">
      <w:pPr>
        <w:autoSpaceDE w:val="0"/>
        <w:autoSpaceDN w:val="0"/>
        <w:adjustRightInd w:val="0"/>
        <w:spacing w:after="0" w:line="240" w:lineRule="auto"/>
        <w:ind w:left="993"/>
        <w:rPr>
          <w:rFonts w:ascii="Times New Roman" w:eastAsia="Times New Roman" w:hAnsi="Times New Roman" w:cs="Times New Roman"/>
          <w:color w:val="000000"/>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sz w:val="22"/>
          <w:szCs w:val="22"/>
        </w:rPr>
      </w:pPr>
      <w:r w:rsidRPr="002838F9">
        <w:rPr>
          <w:rFonts w:ascii="Times New Roman" w:eastAsia="Times New Roman" w:hAnsi="Times New Roman" w:cs="Times New Roman"/>
          <w:b/>
          <w:sz w:val="22"/>
          <w:szCs w:val="22"/>
        </w:rPr>
        <w:t>Pytanie 41</w:t>
      </w:r>
    </w:p>
    <w:p w:rsidR="002838F9" w:rsidRPr="002838F9" w:rsidRDefault="002838F9" w:rsidP="00571312">
      <w:pPr>
        <w:autoSpaceDE w:val="0"/>
        <w:autoSpaceDN w:val="0"/>
        <w:adjustRightInd w:val="0"/>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Zamawiający w paragrafie 12 wzoru umowy przewiduje możliwość dokonania zmian postanowień zawartej umowy. </w:t>
      </w:r>
    </w:p>
    <w:p w:rsidR="002838F9" w:rsidRPr="002838F9" w:rsidRDefault="002838F9" w:rsidP="00571312">
      <w:pPr>
        <w:autoSpaceDE w:val="0"/>
        <w:autoSpaceDN w:val="0"/>
        <w:adjustRightInd w:val="0"/>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Zwracamy się z wnioskiem o dopuszczenie zmiany umowy w zakresie terminów dostaw, jeżeli niemożność dotrzymania tych terminów wynika z przeszkody wynikającej z przyczyn leżących po stronie Zamawiającego, bądź z przeszkody niezależnej od Wykonawcy i niemożliwej wcześniej do przewidzenia, w szczególności spowodowanej: </w:t>
      </w:r>
    </w:p>
    <w:p w:rsidR="002838F9" w:rsidRPr="002838F9" w:rsidRDefault="002838F9" w:rsidP="00571312">
      <w:pPr>
        <w:autoSpaceDE w:val="0"/>
        <w:autoSpaceDN w:val="0"/>
        <w:adjustRightInd w:val="0"/>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a) działaniem lub zaniechaniem podmiotu trzeciego, w tym organów państwowych, administracji lub innych, za które Wykonawca nie ponosi odpowiedzialności; </w:t>
      </w:r>
    </w:p>
    <w:p w:rsidR="002838F9" w:rsidRPr="002838F9" w:rsidRDefault="002838F9" w:rsidP="00571312">
      <w:pPr>
        <w:autoSpaceDE w:val="0"/>
        <w:autoSpaceDN w:val="0"/>
        <w:adjustRightInd w:val="0"/>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b) obiektywnymi uwarunkowaniami produkcyjnymi po stronie Wykonawcy; </w:t>
      </w:r>
    </w:p>
    <w:p w:rsidR="002838F9" w:rsidRPr="002838F9" w:rsidRDefault="002838F9" w:rsidP="00571312">
      <w:pPr>
        <w:autoSpaceDE w:val="0"/>
        <w:autoSpaceDN w:val="0"/>
        <w:adjustRightInd w:val="0"/>
        <w:spacing w:after="0" w:line="240" w:lineRule="auto"/>
        <w:ind w:left="993"/>
        <w:jc w:val="both"/>
        <w:rPr>
          <w:rFonts w:ascii="Times New Roman" w:eastAsia="Times New Roman" w:hAnsi="Times New Roman" w:cs="Times New Roman"/>
          <w:color w:val="000000"/>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 xml:space="preserve">Swoją prośbę wykonawca motywuje wspólnym interesem tak Zamawiającego jak i wykonawcy. Wykonawca zaznacza przy tym, że taka redakcja </w:t>
      </w:r>
      <w:r w:rsidRPr="002838F9">
        <w:rPr>
          <w:rFonts w:ascii="Times New Roman" w:eastAsia="Times New Roman" w:hAnsi="Times New Roman" w:cs="Times New Roman"/>
          <w:b/>
          <w:bCs/>
          <w:color w:val="000000"/>
          <w:sz w:val="22"/>
          <w:szCs w:val="22"/>
        </w:rPr>
        <w:t xml:space="preserve">zapisu w żadnej mierze nie obliguje </w:t>
      </w:r>
      <w:r w:rsidRPr="002838F9">
        <w:rPr>
          <w:rFonts w:ascii="Times New Roman" w:eastAsia="Times New Roman" w:hAnsi="Times New Roman" w:cs="Times New Roman"/>
          <w:color w:val="000000"/>
          <w:sz w:val="22"/>
          <w:szCs w:val="22"/>
        </w:rPr>
        <w:t>Zamawiającego do wyrażania zgody na ewentualne zmiany umowy i pozostanie to nadal wyłącznie prawem, a nie obowiązkiem Zamawiającego.</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color w:val="000000"/>
          <w:sz w:val="22"/>
          <w:szCs w:val="22"/>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color w:val="000000"/>
          <w:sz w:val="22"/>
          <w:szCs w:val="22"/>
        </w:rPr>
      </w:pPr>
      <w:r w:rsidRPr="002838F9">
        <w:rPr>
          <w:rFonts w:ascii="Times New Roman" w:hAnsi="Times New Roman" w:cs="Times New Roman"/>
          <w:sz w:val="22"/>
          <w:szCs w:val="22"/>
        </w:rPr>
        <w:t>Zamawiający nie wyraża zgody na uwzględnienie wniosku Wykonawcy, podtrzymując tym samym zapisy zawarte w SWZ.</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color w:val="000000"/>
          <w:sz w:val="22"/>
          <w:szCs w:val="22"/>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color w:val="000000"/>
          <w:sz w:val="22"/>
          <w:szCs w:val="22"/>
        </w:rPr>
      </w:pPr>
      <w:r w:rsidRPr="002838F9">
        <w:rPr>
          <w:rFonts w:ascii="Times New Roman" w:eastAsia="Times New Roman" w:hAnsi="Times New Roman" w:cs="Times New Roman"/>
          <w:b/>
          <w:color w:val="000000"/>
          <w:sz w:val="22"/>
          <w:szCs w:val="22"/>
        </w:rPr>
        <w:t>Pytanie 42</w:t>
      </w: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color w:val="000000"/>
          <w:sz w:val="22"/>
          <w:szCs w:val="22"/>
        </w:rPr>
      </w:pPr>
      <w:r w:rsidRPr="002838F9">
        <w:rPr>
          <w:rFonts w:ascii="Times New Roman" w:eastAsia="Times New Roman" w:hAnsi="Times New Roman" w:cs="Times New Roman"/>
          <w:color w:val="000000"/>
          <w:sz w:val="22"/>
          <w:szCs w:val="22"/>
        </w:rPr>
        <w:t>Zamawiający w paragrafie 10 ust. 4 i 5 projektowanych postanowień  umowy napisał:</w:t>
      </w:r>
    </w:p>
    <w:p w:rsidR="002838F9" w:rsidRPr="002838F9" w:rsidRDefault="002838F9" w:rsidP="00571312">
      <w:pPr>
        <w:widowControl w:val="0"/>
        <w:suppressAutoHyphens/>
        <w:spacing w:after="0" w:line="240" w:lineRule="auto"/>
        <w:ind w:left="993"/>
        <w:jc w:val="both"/>
        <w:rPr>
          <w:rFonts w:ascii="Times New Roman" w:eastAsia="SimSun" w:hAnsi="Times New Roman" w:cs="Times New Roman"/>
          <w:i/>
          <w:sz w:val="22"/>
          <w:szCs w:val="22"/>
          <w:lang w:eastAsia="zh-CN"/>
        </w:rPr>
      </w:pPr>
      <w:r w:rsidRPr="002838F9">
        <w:rPr>
          <w:rFonts w:ascii="Times New Roman" w:eastAsia="Times New Roman" w:hAnsi="Times New Roman" w:cs="Times New Roman"/>
          <w:i/>
          <w:sz w:val="22"/>
          <w:szCs w:val="22"/>
        </w:rPr>
        <w:t>4.Na zabezpieczenie roszczeń z tytułu rękojmi za wady przedmiotu umowy lub gwarancji, Zamawiający pozostawi 30% kwoty, o której mowa w ust. 1.</w:t>
      </w:r>
    </w:p>
    <w:p w:rsidR="002838F9" w:rsidRPr="002838F9" w:rsidRDefault="002838F9" w:rsidP="00571312">
      <w:pPr>
        <w:widowControl w:val="0"/>
        <w:suppressAutoHyphens/>
        <w:spacing w:after="0" w:line="240" w:lineRule="auto"/>
        <w:ind w:left="993"/>
        <w:jc w:val="both"/>
        <w:rPr>
          <w:rFonts w:ascii="Times New Roman" w:eastAsia="Times New Roman" w:hAnsi="Times New Roman" w:cs="Times New Roman"/>
          <w:i/>
          <w:sz w:val="22"/>
          <w:szCs w:val="22"/>
        </w:rPr>
      </w:pPr>
      <w:r w:rsidRPr="002838F9">
        <w:rPr>
          <w:rFonts w:ascii="Times New Roman" w:eastAsia="Times New Roman" w:hAnsi="Times New Roman" w:cs="Times New Roman"/>
          <w:i/>
          <w:sz w:val="22"/>
          <w:szCs w:val="22"/>
        </w:rPr>
        <w:t xml:space="preserve">5.Kwota, o której mowa w ust. 4, w przypadku nie skorzystania z zabezpieczenia przez Zamawiającego, zostanie zwrócona Wykonawcy nie później niż w piętnastym dniu po upływie rękojmi za wady lub gwarancji na cały autobus. </w:t>
      </w:r>
    </w:p>
    <w:p w:rsidR="002838F9" w:rsidRPr="002838F9" w:rsidRDefault="002838F9" w:rsidP="00571312">
      <w:pPr>
        <w:widowControl w:val="0"/>
        <w:suppressAutoHyphens/>
        <w:spacing w:after="0" w:line="240" w:lineRule="auto"/>
        <w:ind w:left="993"/>
        <w:jc w:val="both"/>
        <w:rPr>
          <w:rFonts w:ascii="Times New Roman" w:eastAsia="Times New Roman" w:hAnsi="Times New Roman" w:cs="Times New Roman"/>
          <w:i/>
          <w:sz w:val="22"/>
          <w:szCs w:val="22"/>
        </w:rPr>
      </w:pPr>
    </w:p>
    <w:p w:rsidR="002838F9" w:rsidRPr="002838F9" w:rsidRDefault="002838F9" w:rsidP="00571312">
      <w:pPr>
        <w:suppressAutoHyphens/>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 xml:space="preserve">Prosimy o potwierdzenie, że 30% zabezpieczenia należytego wykonania umowy zostanie zwrócone w terminie,  o którym mowa w § 5 ust.1 punkt 2) tj. zaoferowanej gwarancji na cały autobus –  </w:t>
      </w:r>
      <w:r w:rsidRPr="002838F9">
        <w:rPr>
          <w:rFonts w:ascii="Times New Roman" w:hAnsi="Times New Roman" w:cs="Times New Roman"/>
          <w:bCs/>
          <w:sz w:val="22"/>
          <w:szCs w:val="22"/>
        </w:rPr>
        <w:t>___ miesięcy</w:t>
      </w:r>
      <w:r w:rsidRPr="002838F9">
        <w:rPr>
          <w:rFonts w:ascii="Times New Roman" w:hAnsi="Times New Roman" w:cs="Times New Roman"/>
          <w:sz w:val="22"/>
          <w:szCs w:val="22"/>
        </w:rPr>
        <w:t>, bez limitu przebiegu,</w:t>
      </w: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lastRenderedPageBreak/>
        <w:t>Wyjaśnienie Zamawiającego:</w:t>
      </w:r>
    </w:p>
    <w:p w:rsidR="002838F9" w:rsidRPr="002838F9" w:rsidRDefault="002838F9" w:rsidP="00571312">
      <w:pPr>
        <w:spacing w:after="0" w:line="240" w:lineRule="auto"/>
        <w:ind w:left="993"/>
        <w:rPr>
          <w:rFonts w:ascii="Times New Roman" w:hAnsi="Times New Roman" w:cs="Times New Roman"/>
          <w:bCs/>
          <w:sz w:val="22"/>
          <w:szCs w:val="22"/>
        </w:rPr>
      </w:pPr>
    </w:p>
    <w:p w:rsidR="002838F9" w:rsidRPr="002838F9" w:rsidRDefault="002838F9" w:rsidP="00571312">
      <w:pPr>
        <w:spacing w:after="0" w:line="240" w:lineRule="auto"/>
        <w:ind w:left="993"/>
        <w:rPr>
          <w:rFonts w:ascii="Times New Roman" w:hAnsi="Times New Roman" w:cs="Times New Roman"/>
          <w:bCs/>
          <w:sz w:val="22"/>
          <w:szCs w:val="22"/>
        </w:rPr>
      </w:pPr>
      <w:r w:rsidRPr="002838F9">
        <w:rPr>
          <w:rFonts w:ascii="Times New Roman" w:hAnsi="Times New Roman" w:cs="Times New Roman"/>
          <w:bCs/>
          <w:sz w:val="22"/>
          <w:szCs w:val="22"/>
        </w:rPr>
        <w:t>Zamawiający potwierdza.</w:t>
      </w: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p>
    <w:p w:rsidR="002838F9" w:rsidRPr="002838F9" w:rsidRDefault="002838F9" w:rsidP="00571312">
      <w:pPr>
        <w:tabs>
          <w:tab w:val="right" w:leader="dot" w:pos="9356"/>
        </w:tabs>
        <w:spacing w:after="0" w:line="240" w:lineRule="auto"/>
        <w:ind w:left="993"/>
        <w:jc w:val="both"/>
        <w:rPr>
          <w:rFonts w:ascii="Times New Roman" w:eastAsia="Times New Roman" w:hAnsi="Times New Roman" w:cs="Times New Roman"/>
          <w:b/>
          <w:color w:val="000000" w:themeColor="text1"/>
          <w:sz w:val="22"/>
          <w:szCs w:val="22"/>
        </w:rPr>
      </w:pPr>
      <w:r w:rsidRPr="002838F9">
        <w:rPr>
          <w:rFonts w:ascii="Times New Roman" w:eastAsia="Times New Roman" w:hAnsi="Times New Roman" w:cs="Times New Roman"/>
          <w:b/>
          <w:color w:val="000000" w:themeColor="text1"/>
          <w:sz w:val="22"/>
          <w:szCs w:val="22"/>
        </w:rPr>
        <w:t>Pytanie 43</w:t>
      </w: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r w:rsidRPr="002838F9">
        <w:rPr>
          <w:rFonts w:ascii="Times New Roman" w:eastAsia="SimSun" w:hAnsi="Times New Roman" w:cs="Times New Roman"/>
          <w:color w:val="000000" w:themeColor="text1"/>
          <w:sz w:val="22"/>
          <w:szCs w:val="22"/>
          <w:lang w:eastAsia="zh-CN"/>
        </w:rPr>
        <w:t>W załączniku nr 10.1 do SWZ „Szczegółowe wymagania dla autobusów EV18” w pkt. 2 Liczba miejsc do przewozu pasażerów” Zamawiający napisał:</w:t>
      </w:r>
    </w:p>
    <w:p w:rsidR="002838F9" w:rsidRPr="002838F9" w:rsidRDefault="002838F9" w:rsidP="00571312">
      <w:pPr>
        <w:numPr>
          <w:ilvl w:val="0"/>
          <w:numId w:val="18"/>
        </w:numPr>
        <w:suppressAutoHyphens/>
        <w:spacing w:after="0" w:line="240" w:lineRule="auto"/>
        <w:ind w:left="993" w:firstLine="0"/>
        <w:jc w:val="both"/>
        <w:rPr>
          <w:rFonts w:ascii="Times New Roman" w:eastAsia="SimSun" w:hAnsi="Times New Roman" w:cs="Times New Roman"/>
          <w:i/>
          <w:color w:val="000000" w:themeColor="text1"/>
          <w:sz w:val="22"/>
          <w:szCs w:val="22"/>
          <w:lang w:eastAsia="zh-CN"/>
        </w:rPr>
      </w:pPr>
      <w:r w:rsidRPr="002838F9">
        <w:rPr>
          <w:rFonts w:ascii="Times New Roman" w:eastAsia="SimSun" w:hAnsi="Times New Roman" w:cs="Times New Roman"/>
          <w:i/>
          <w:color w:val="000000" w:themeColor="text1"/>
          <w:sz w:val="22"/>
          <w:szCs w:val="22"/>
          <w:lang w:eastAsia="zh-CN"/>
        </w:rPr>
        <w:t>„Ogółem min. 120, w tym:</w:t>
      </w:r>
    </w:p>
    <w:p w:rsidR="002838F9" w:rsidRPr="002838F9" w:rsidRDefault="002838F9" w:rsidP="00571312">
      <w:pPr>
        <w:numPr>
          <w:ilvl w:val="0"/>
          <w:numId w:val="19"/>
        </w:numPr>
        <w:suppressAutoHyphens/>
        <w:spacing w:after="0" w:line="240" w:lineRule="auto"/>
        <w:ind w:left="993" w:firstLine="0"/>
        <w:jc w:val="both"/>
        <w:rPr>
          <w:rFonts w:ascii="Times New Roman" w:eastAsia="SimSun" w:hAnsi="Times New Roman" w:cs="Times New Roman"/>
          <w:i/>
          <w:color w:val="000000" w:themeColor="text1"/>
          <w:sz w:val="22"/>
          <w:szCs w:val="22"/>
          <w:lang w:eastAsia="zh-CN"/>
        </w:rPr>
      </w:pPr>
      <w:r w:rsidRPr="002838F9">
        <w:rPr>
          <w:rFonts w:ascii="Times New Roman" w:eastAsia="SimSun" w:hAnsi="Times New Roman" w:cs="Times New Roman"/>
          <w:i/>
          <w:color w:val="000000" w:themeColor="text1"/>
          <w:sz w:val="22"/>
          <w:szCs w:val="22"/>
          <w:lang w:eastAsia="zh-CN"/>
        </w:rPr>
        <w:t>minimum 36  miejsc siedzących (bez siedzenia kierowcy),(…)”</w:t>
      </w:r>
    </w:p>
    <w:p w:rsidR="002838F9" w:rsidRPr="002838F9" w:rsidRDefault="002838F9" w:rsidP="00571312">
      <w:pPr>
        <w:suppressAutoHyphens/>
        <w:spacing w:after="0" w:line="240" w:lineRule="auto"/>
        <w:ind w:left="993"/>
        <w:jc w:val="both"/>
        <w:rPr>
          <w:rFonts w:ascii="Times New Roman" w:eastAsia="SimSun" w:hAnsi="Times New Roman" w:cs="Times New Roman"/>
          <w:i/>
          <w:color w:val="000000" w:themeColor="text1"/>
          <w:sz w:val="22"/>
          <w:szCs w:val="22"/>
          <w:lang w:eastAsia="zh-CN"/>
        </w:rPr>
      </w:pPr>
    </w:p>
    <w:p w:rsidR="002838F9" w:rsidRPr="002838F9" w:rsidRDefault="002838F9" w:rsidP="00571312">
      <w:pPr>
        <w:suppressAutoHyphens/>
        <w:spacing w:after="0" w:line="240" w:lineRule="auto"/>
        <w:ind w:left="993"/>
        <w:jc w:val="both"/>
        <w:rPr>
          <w:rFonts w:ascii="Times New Roman" w:eastAsia="SimSun" w:hAnsi="Times New Roman" w:cs="Times New Roman"/>
          <w:color w:val="000000" w:themeColor="text1"/>
          <w:sz w:val="22"/>
          <w:szCs w:val="22"/>
          <w:lang w:eastAsia="zh-CN"/>
        </w:rPr>
      </w:pP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r w:rsidRPr="002838F9">
        <w:rPr>
          <w:rFonts w:ascii="Times New Roman" w:eastAsia="SimSun" w:hAnsi="Times New Roman" w:cs="Times New Roman"/>
          <w:color w:val="000000" w:themeColor="text1"/>
          <w:sz w:val="22"/>
          <w:szCs w:val="22"/>
          <w:lang w:eastAsia="zh-CN"/>
        </w:rPr>
        <w:t>Zwracamy się z prośbą o dopuszczenie minimalnej ilości pasażerów ogółem, wynoszącej 110 osób. Pojemność jest uwarunkowana liczbą magazynów energii, która znacząco ogranicza maksymalną wartość dopuszczalnej masy całkowitej pojazdu.</w:t>
      </w: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r w:rsidRPr="002838F9">
        <w:rPr>
          <w:rFonts w:ascii="Times New Roman" w:eastAsia="SimSun" w:hAnsi="Times New Roman" w:cs="Times New Roman"/>
          <w:color w:val="000000" w:themeColor="text1"/>
          <w:sz w:val="22"/>
          <w:szCs w:val="22"/>
          <w:lang w:eastAsia="zh-CN"/>
        </w:rPr>
        <w:t>Zamawiający nie wyraża zgody na uwzględnienie wniosku Wykonawcy, podtrzymując tym samym zapisy zawarte w SWZ, albowiem zgodnie z umową zawartą z Górnośląsko-Zagłębiowską Metropolią minimalna pojemność autobusu osiemnastometrowego z napędem alternatywnym to 120 miejsc pasażerskich.</w:t>
      </w:r>
    </w:p>
    <w:p w:rsidR="002838F9" w:rsidRPr="002838F9" w:rsidRDefault="002838F9" w:rsidP="00571312">
      <w:pPr>
        <w:spacing w:after="0" w:line="240" w:lineRule="auto"/>
        <w:ind w:left="993"/>
        <w:jc w:val="both"/>
        <w:rPr>
          <w:rFonts w:ascii="Times New Roman" w:eastAsia="SimSun" w:hAnsi="Times New Roman" w:cs="Times New Roman"/>
          <w:color w:val="000000" w:themeColor="text1"/>
          <w:sz w:val="22"/>
          <w:szCs w:val="22"/>
          <w:lang w:eastAsia="zh-CN"/>
        </w:rPr>
      </w:pPr>
    </w:p>
    <w:p w:rsidR="002838F9" w:rsidRPr="002838F9" w:rsidRDefault="002838F9" w:rsidP="00571312">
      <w:pPr>
        <w:spacing w:after="0" w:line="240" w:lineRule="auto"/>
        <w:ind w:left="993"/>
        <w:jc w:val="both"/>
        <w:rPr>
          <w:rFonts w:ascii="Times New Roman" w:eastAsia="Times New Roman" w:hAnsi="Times New Roman" w:cs="Times New Roman"/>
          <w:b/>
          <w:color w:val="000000" w:themeColor="text1"/>
          <w:sz w:val="22"/>
          <w:szCs w:val="22"/>
        </w:rPr>
      </w:pPr>
      <w:r w:rsidRPr="002838F9">
        <w:rPr>
          <w:rFonts w:ascii="Times New Roman" w:eastAsia="Times New Roman" w:hAnsi="Times New Roman" w:cs="Times New Roman"/>
          <w:b/>
          <w:color w:val="000000" w:themeColor="text1"/>
          <w:sz w:val="22"/>
          <w:szCs w:val="22"/>
        </w:rPr>
        <w:t>Pytanie 44</w:t>
      </w:r>
    </w:p>
    <w:p w:rsidR="002838F9" w:rsidRPr="002838F9" w:rsidRDefault="002838F9" w:rsidP="00571312">
      <w:pPr>
        <w:spacing w:after="0" w:line="240" w:lineRule="auto"/>
        <w:ind w:left="993"/>
        <w:jc w:val="both"/>
        <w:rPr>
          <w:rFonts w:ascii="Times New Roman" w:hAnsi="Times New Roman" w:cs="Times New Roman"/>
          <w:sz w:val="22"/>
          <w:szCs w:val="22"/>
        </w:rPr>
      </w:pPr>
      <w:r w:rsidRPr="002838F9">
        <w:rPr>
          <w:rFonts w:ascii="Times New Roman" w:hAnsi="Times New Roman" w:cs="Times New Roman"/>
          <w:sz w:val="22"/>
          <w:szCs w:val="22"/>
        </w:rPr>
        <w:t>Prosimy o potwierdzenie, że ilekroć w SWZ jest mowa o rozwiązaniach zalecanych Zamawiający ma na myśli rozwiązania „mile widziane” a nie obligatoryjnie wymagane.</w:t>
      </w:r>
    </w:p>
    <w:p w:rsidR="002838F9" w:rsidRPr="002838F9" w:rsidRDefault="002838F9" w:rsidP="00571312">
      <w:pPr>
        <w:spacing w:after="0" w:line="240" w:lineRule="auto"/>
        <w:ind w:left="993"/>
        <w:rPr>
          <w:rFonts w:ascii="Times New Roman" w:hAnsi="Times New Roman" w:cs="Times New Roman"/>
          <w:bCs/>
          <w:i/>
          <w:sz w:val="22"/>
          <w:szCs w:val="22"/>
          <w:u w:val="single"/>
        </w:rPr>
      </w:pPr>
      <w:r w:rsidRPr="002838F9">
        <w:rPr>
          <w:rFonts w:ascii="Times New Roman" w:hAnsi="Times New Roman" w:cs="Times New Roman"/>
          <w:bCs/>
          <w:i/>
          <w:sz w:val="22"/>
          <w:szCs w:val="22"/>
          <w:u w:val="single"/>
        </w:rPr>
        <w:t>Wyjaśnienie Zamawiającego:</w:t>
      </w:r>
    </w:p>
    <w:p w:rsidR="002838F9" w:rsidRPr="002838F9" w:rsidRDefault="002838F9" w:rsidP="00571312">
      <w:pPr>
        <w:spacing w:after="0" w:line="240" w:lineRule="auto"/>
        <w:ind w:left="993"/>
        <w:rPr>
          <w:rFonts w:ascii="Times New Roman" w:hAnsi="Times New Roman" w:cs="Times New Roman"/>
          <w:bCs/>
          <w:i/>
          <w:sz w:val="22"/>
          <w:szCs w:val="22"/>
          <w:u w:val="single"/>
        </w:rPr>
      </w:pPr>
    </w:p>
    <w:p w:rsidR="002838F9" w:rsidRPr="002838F9" w:rsidRDefault="002838F9" w:rsidP="00571312">
      <w:pPr>
        <w:spacing w:after="0" w:line="240" w:lineRule="auto"/>
        <w:ind w:left="993"/>
        <w:rPr>
          <w:rFonts w:ascii="Times New Roman" w:hAnsi="Times New Roman" w:cs="Times New Roman"/>
          <w:bCs/>
          <w:sz w:val="22"/>
          <w:szCs w:val="22"/>
        </w:rPr>
      </w:pPr>
      <w:r w:rsidRPr="002838F9">
        <w:rPr>
          <w:rFonts w:ascii="Times New Roman" w:hAnsi="Times New Roman" w:cs="Times New Roman"/>
          <w:bCs/>
          <w:sz w:val="22"/>
          <w:szCs w:val="22"/>
        </w:rPr>
        <w:t>Zamawiający potwierdza.</w:t>
      </w:r>
    </w:p>
    <w:p w:rsidR="002838F9" w:rsidRPr="002838F9" w:rsidRDefault="002838F9" w:rsidP="00571312">
      <w:pPr>
        <w:spacing w:after="0" w:line="240" w:lineRule="auto"/>
        <w:ind w:left="993"/>
        <w:rPr>
          <w:rFonts w:ascii="Times New Roman" w:hAnsi="Times New Roman" w:cs="Times New Roman"/>
          <w:bCs/>
          <w:sz w:val="22"/>
          <w:szCs w:val="22"/>
        </w:rPr>
      </w:pPr>
    </w:p>
    <w:p w:rsidR="002838F9" w:rsidRPr="002838F9" w:rsidRDefault="002838F9" w:rsidP="00571312">
      <w:pPr>
        <w:spacing w:after="0" w:line="240" w:lineRule="auto"/>
        <w:ind w:left="993"/>
        <w:rPr>
          <w:rFonts w:ascii="Times New Roman" w:hAnsi="Times New Roman" w:cs="Times New Roman"/>
          <w:bCs/>
          <w:sz w:val="22"/>
          <w:szCs w:val="22"/>
        </w:rPr>
      </w:pPr>
    </w:p>
    <w:p w:rsidR="002838F9" w:rsidRPr="002838F9" w:rsidRDefault="002838F9" w:rsidP="00571312">
      <w:pPr>
        <w:pStyle w:val="NormalnyWeb"/>
        <w:spacing w:before="0" w:beforeAutospacing="0" w:after="0" w:afterAutospacing="0"/>
        <w:ind w:left="993"/>
        <w:jc w:val="both"/>
        <w:rPr>
          <w:sz w:val="22"/>
          <w:szCs w:val="22"/>
        </w:rPr>
      </w:pPr>
      <w:r w:rsidRPr="002838F9">
        <w:rPr>
          <w:b/>
          <w:bCs/>
          <w:sz w:val="22"/>
          <w:szCs w:val="22"/>
        </w:rPr>
        <w:t>Pytanie</w:t>
      </w:r>
      <w:r w:rsidRPr="002838F9">
        <w:rPr>
          <w:sz w:val="22"/>
          <w:szCs w:val="22"/>
        </w:rPr>
        <w:t xml:space="preserve">: Wykonawca prosi o rezygnację z wymogu podłączenia stacji ładowania w układzie sieci </w:t>
      </w:r>
      <w:proofErr w:type="spellStart"/>
      <w:r w:rsidRPr="002838F9">
        <w:rPr>
          <w:sz w:val="22"/>
          <w:szCs w:val="22"/>
        </w:rPr>
        <w:t>TN-C-S</w:t>
      </w:r>
      <w:proofErr w:type="spellEnd"/>
      <w:r w:rsidRPr="002838F9">
        <w:rPr>
          <w:sz w:val="22"/>
          <w:szCs w:val="22"/>
        </w:rPr>
        <w:t xml:space="preserve">, układ taki wykorzystuje wspólny kabel PEN i istnieje ryzyko pojawienia się prądów na przewodzie ochronnym co może być niebezpieczne. Oddzielenie PE i N poprawia także zakłócenia elektromagnetyczne które mogą mieć niekorzystny wpływ na część elektroniki wewnątrz stacji ładowania. Układ sieci </w:t>
      </w:r>
      <w:proofErr w:type="spellStart"/>
      <w:r w:rsidRPr="002838F9">
        <w:rPr>
          <w:sz w:val="22"/>
          <w:szCs w:val="22"/>
        </w:rPr>
        <w:t>TN-S</w:t>
      </w:r>
      <w:proofErr w:type="spellEnd"/>
      <w:r w:rsidRPr="002838F9">
        <w:rPr>
          <w:sz w:val="22"/>
          <w:szCs w:val="22"/>
        </w:rPr>
        <w:t xml:space="preserve"> cechuje się większym poziomem bezpieczeństwa niż </w:t>
      </w:r>
      <w:proofErr w:type="spellStart"/>
      <w:r w:rsidRPr="002838F9">
        <w:rPr>
          <w:sz w:val="22"/>
          <w:szCs w:val="22"/>
        </w:rPr>
        <w:t>TN-C-S</w:t>
      </w:r>
      <w:proofErr w:type="spellEnd"/>
      <w:r w:rsidRPr="002838F9">
        <w:rPr>
          <w:sz w:val="22"/>
          <w:szCs w:val="22"/>
        </w:rPr>
        <w:t xml:space="preserve"> dodatkowo zgodnie z obowiązującymi przepisami, dla nowo wykonywanych instalacji zaleca się stosowanie układów </w:t>
      </w:r>
      <w:proofErr w:type="spellStart"/>
      <w:r w:rsidRPr="002838F9">
        <w:rPr>
          <w:sz w:val="22"/>
          <w:szCs w:val="22"/>
        </w:rPr>
        <w:t>TN-S</w:t>
      </w:r>
      <w:proofErr w:type="spellEnd"/>
      <w:r w:rsidRPr="002838F9">
        <w:rPr>
          <w:sz w:val="22"/>
          <w:szCs w:val="22"/>
        </w:rPr>
        <w:t xml:space="preserve">. </w:t>
      </w:r>
    </w:p>
    <w:p w:rsidR="002838F9" w:rsidRPr="002838F9" w:rsidRDefault="002838F9" w:rsidP="00571312">
      <w:pPr>
        <w:pStyle w:val="NormalnyWeb"/>
        <w:spacing w:before="0" w:beforeAutospacing="0" w:after="0" w:afterAutospacing="0"/>
        <w:ind w:left="993"/>
        <w:jc w:val="both"/>
        <w:rPr>
          <w:sz w:val="22"/>
          <w:szCs w:val="22"/>
        </w:rPr>
      </w:pPr>
    </w:p>
    <w:p w:rsidR="002838F9" w:rsidRPr="002838F9" w:rsidRDefault="002838F9" w:rsidP="00571312">
      <w:pPr>
        <w:pStyle w:val="NormalnyWeb"/>
        <w:spacing w:before="0" w:beforeAutospacing="0" w:after="0" w:afterAutospacing="0"/>
        <w:ind w:left="993"/>
        <w:jc w:val="both"/>
        <w:rPr>
          <w:sz w:val="22"/>
          <w:szCs w:val="22"/>
        </w:rPr>
      </w:pPr>
      <w:r w:rsidRPr="002838F9">
        <w:rPr>
          <w:rFonts w:eastAsia="Calibri"/>
          <w:bCs/>
          <w:i/>
          <w:sz w:val="22"/>
          <w:szCs w:val="22"/>
          <w:u w:val="single"/>
        </w:rPr>
        <w:t>Wyjaśnienie Zamawiającego:</w:t>
      </w:r>
    </w:p>
    <w:p w:rsidR="002838F9" w:rsidRPr="002838F9" w:rsidRDefault="002838F9" w:rsidP="00571312">
      <w:pPr>
        <w:pStyle w:val="NormalnyWeb"/>
        <w:spacing w:before="0" w:beforeAutospacing="0" w:after="0" w:afterAutospacing="0"/>
        <w:ind w:left="993"/>
        <w:jc w:val="both"/>
        <w:rPr>
          <w:sz w:val="22"/>
          <w:szCs w:val="22"/>
        </w:rPr>
      </w:pPr>
      <w:r w:rsidRPr="002838F9">
        <w:rPr>
          <w:sz w:val="22"/>
          <w:szCs w:val="22"/>
        </w:rPr>
        <w:t xml:space="preserve">Odpowiadając na pytanie Wykonawcy, Zamawiający wyjaśnia, że zgodnie z treścią załącznika nr 10.3 do SWZ podłączenie ładowarki 150 </w:t>
      </w:r>
      <w:proofErr w:type="spellStart"/>
      <w:r w:rsidRPr="002838F9">
        <w:rPr>
          <w:sz w:val="22"/>
          <w:szCs w:val="22"/>
        </w:rPr>
        <w:t>kW</w:t>
      </w:r>
      <w:proofErr w:type="spellEnd"/>
      <w:r w:rsidRPr="002838F9">
        <w:rPr>
          <w:sz w:val="22"/>
          <w:szCs w:val="22"/>
        </w:rPr>
        <w:t xml:space="preserve"> do sieci elektrycznej Zamawiającego jest jednym z obowiązków Wykonawcy, określonym w rozdz. IV ust. 8 tego załącznika. Zamawiający nie zdefiniował typu i rodzaju tego przyłącza (linii kablowej), pozostawiając w tym zakresie swobodę wyboru układu sieci Wykonawcy.</w:t>
      </w:r>
    </w:p>
    <w:p w:rsidR="002838F9" w:rsidRPr="00C77C1C" w:rsidRDefault="002838F9" w:rsidP="00571312">
      <w:pPr>
        <w:spacing w:after="0" w:line="240" w:lineRule="auto"/>
        <w:ind w:left="993"/>
        <w:jc w:val="both"/>
        <w:rPr>
          <w:rFonts w:ascii="Times New Roman" w:hAnsi="Times New Roman" w:cs="Times New Roman"/>
          <w:bCs/>
          <w:sz w:val="24"/>
          <w:szCs w:val="24"/>
        </w:rPr>
      </w:pPr>
      <w:r w:rsidRPr="002838F9">
        <w:rPr>
          <w:rFonts w:ascii="Times New Roman" w:hAnsi="Times New Roman" w:cs="Times New Roman"/>
          <w:sz w:val="22"/>
          <w:szCs w:val="22"/>
        </w:rPr>
        <w:t xml:space="preserve">Zestawiając powyższe, z odpowiedzią na pytanie nr 22 udzieloną przez Zamawiającego pismem znak: PKM/ZS/ZZ/729/2025 z dnia 25.02.2025 r. Zamawiający wyjaśnia, że zarówno układ sieci </w:t>
      </w:r>
      <w:proofErr w:type="spellStart"/>
      <w:r w:rsidRPr="002838F9">
        <w:rPr>
          <w:rFonts w:ascii="Times New Roman" w:hAnsi="Times New Roman" w:cs="Times New Roman"/>
          <w:sz w:val="22"/>
          <w:szCs w:val="22"/>
        </w:rPr>
        <w:t>TN-S</w:t>
      </w:r>
      <w:proofErr w:type="spellEnd"/>
      <w:r w:rsidRPr="002838F9">
        <w:rPr>
          <w:rFonts w:ascii="Times New Roman" w:hAnsi="Times New Roman" w:cs="Times New Roman"/>
          <w:sz w:val="22"/>
          <w:szCs w:val="22"/>
        </w:rPr>
        <w:t xml:space="preserve"> jak i układ </w:t>
      </w:r>
      <w:proofErr w:type="spellStart"/>
      <w:r w:rsidRPr="002838F9">
        <w:rPr>
          <w:rFonts w:ascii="Times New Roman" w:hAnsi="Times New Roman" w:cs="Times New Roman"/>
          <w:sz w:val="22"/>
          <w:szCs w:val="22"/>
        </w:rPr>
        <w:t>TN-C-S</w:t>
      </w:r>
      <w:proofErr w:type="spellEnd"/>
      <w:r w:rsidRPr="002838F9">
        <w:rPr>
          <w:rFonts w:ascii="Times New Roman" w:hAnsi="Times New Roman" w:cs="Times New Roman"/>
          <w:sz w:val="22"/>
          <w:szCs w:val="22"/>
        </w:rPr>
        <w:t xml:space="preserve"> jest dopuszczony przez Zamawiającego.</w:t>
      </w:r>
    </w:p>
    <w:p w:rsidR="005D7FCE" w:rsidRPr="005D7FCE" w:rsidRDefault="005D7FCE" w:rsidP="00571312">
      <w:pPr>
        <w:pStyle w:val="NormalnyWeb"/>
        <w:spacing w:before="0" w:beforeAutospacing="0" w:after="0" w:afterAutospacing="0"/>
        <w:ind w:left="993"/>
        <w:rPr>
          <w:sz w:val="22"/>
          <w:szCs w:val="22"/>
        </w:rPr>
      </w:pPr>
    </w:p>
    <w:p w:rsidR="002C619B" w:rsidRPr="003878FD" w:rsidRDefault="002C619B" w:rsidP="002C619B">
      <w:pPr>
        <w:spacing w:after="0" w:line="240" w:lineRule="auto"/>
        <w:ind w:left="709"/>
        <w:contextualSpacing/>
        <w:jc w:val="both"/>
        <w:rPr>
          <w:rFonts w:ascii="Times New Roman" w:hAnsi="Times New Roman" w:cs="Times New Roman"/>
          <w:sz w:val="22"/>
          <w:szCs w:val="22"/>
        </w:rPr>
      </w:pPr>
      <w:r w:rsidRPr="003878FD">
        <w:rPr>
          <w:rFonts w:ascii="Times New Roman" w:hAnsi="Times New Roman" w:cs="Times New Roman"/>
          <w:sz w:val="22"/>
          <w:szCs w:val="22"/>
        </w:rPr>
        <w:t xml:space="preserve">Powyższe wyjaśnienia stają się integralną częścią Specyfikacji Warunków Zamówienia na w/w przetarg. </w:t>
      </w:r>
    </w:p>
    <w:sectPr w:rsidR="002C619B" w:rsidRPr="003878FD" w:rsidSect="002838F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37" w:footer="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312" w:rsidRDefault="00571312">
      <w:pPr>
        <w:spacing w:after="0" w:line="240" w:lineRule="auto"/>
      </w:pPr>
      <w:r>
        <w:separator/>
      </w:r>
    </w:p>
  </w:endnote>
  <w:endnote w:type="continuationSeparator" w:id="0">
    <w:p w:rsidR="00571312" w:rsidRDefault="00571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12" w:rsidRDefault="00571312">
    <w:pPr>
      <w:pBdr>
        <w:top w:val="nil"/>
        <w:left w:val="nil"/>
        <w:bottom w:val="nil"/>
        <w:right w:val="nil"/>
        <w:between w:val="nil"/>
      </w:pBdr>
      <w:tabs>
        <w:tab w:val="center" w:pos="4153"/>
        <w:tab w:val="right" w:pos="8306"/>
      </w:tabs>
      <w:rPr>
        <w:color w:val="00000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12" w:rsidRDefault="00571312">
    <w:pPr>
      <w:widowControl w:val="0"/>
      <w:pBdr>
        <w:top w:val="nil"/>
        <w:left w:val="nil"/>
        <w:bottom w:val="nil"/>
        <w:right w:val="nil"/>
        <w:between w:val="nil"/>
      </w:pBdr>
      <w:spacing w:after="0" w:line="276" w:lineRule="auto"/>
      <w:rPr>
        <w:color w:val="000000"/>
        <w:sz w:val="18"/>
        <w:szCs w:val="18"/>
      </w:rPr>
    </w:pPr>
  </w:p>
  <w:p w:rsidR="00571312" w:rsidRDefault="00571312">
    <w:pPr>
      <w:tabs>
        <w:tab w:val="center" w:pos="4153"/>
        <w:tab w:val="right" w:pos="8306"/>
        <w:tab w:val="left" w:pos="2480"/>
      </w:tabs>
      <w:spacing w:after="240"/>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12" w:rsidRDefault="00571312">
    <w:pPr>
      <w:pBdr>
        <w:top w:val="nil"/>
        <w:left w:val="nil"/>
        <w:bottom w:val="nil"/>
        <w:right w:val="nil"/>
        <w:between w:val="nil"/>
      </w:pBdr>
      <w:tabs>
        <w:tab w:val="center" w:pos="4153"/>
        <w:tab w:val="right" w:pos="8306"/>
      </w:tabs>
      <w:rPr>
        <w:color w:val="00000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312" w:rsidRDefault="00571312">
      <w:pPr>
        <w:spacing w:after="0" w:line="240" w:lineRule="auto"/>
      </w:pPr>
      <w:r>
        <w:separator/>
      </w:r>
    </w:p>
  </w:footnote>
  <w:footnote w:type="continuationSeparator" w:id="0">
    <w:p w:rsidR="00571312" w:rsidRDefault="005713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12" w:rsidRDefault="00571312">
    <w:pPr>
      <w:pBdr>
        <w:top w:val="nil"/>
        <w:left w:val="nil"/>
        <w:bottom w:val="nil"/>
        <w:right w:val="nil"/>
        <w:between w:val="nil"/>
      </w:pBdr>
      <w:tabs>
        <w:tab w:val="center" w:pos="4153"/>
        <w:tab w:val="right" w:pos="8306"/>
      </w:tabs>
      <w:rPr>
        <w:color w:val="00000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12" w:rsidRDefault="00571312">
    <w:pPr>
      <w:widowControl w:val="0"/>
      <w:pBdr>
        <w:top w:val="nil"/>
        <w:left w:val="nil"/>
        <w:bottom w:val="nil"/>
        <w:right w:val="nil"/>
        <w:between w:val="nil"/>
      </w:pBdr>
      <w:spacing w:after="0" w:line="276" w:lineRule="auto"/>
    </w:pPr>
  </w:p>
  <w:p w:rsidR="00571312" w:rsidRDefault="00571312">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312" w:rsidRDefault="00571312">
    <w:pPr>
      <w:pBdr>
        <w:top w:val="nil"/>
        <w:left w:val="nil"/>
        <w:bottom w:val="nil"/>
        <w:right w:val="nil"/>
        <w:between w:val="nil"/>
      </w:pBdr>
      <w:tabs>
        <w:tab w:val="center" w:pos="4153"/>
        <w:tab w:val="right" w:pos="8306"/>
      </w:tabs>
      <w:rPr>
        <w:color w:val="000000"/>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8"/>
    <w:multiLevelType w:val="multilevel"/>
    <w:tmpl w:val="00000028"/>
    <w:name w:val="WW8Num40"/>
    <w:lvl w:ilvl="0">
      <w:start w:val="1"/>
      <w:numFmt w:val="decimal"/>
      <w:lvlText w:val="%1)"/>
      <w:lvlJc w:val="left"/>
      <w:pPr>
        <w:tabs>
          <w:tab w:val="num" w:pos="0"/>
        </w:tabs>
        <w:ind w:left="360" w:hanging="360"/>
      </w:pPr>
      <w:rPr>
        <w:rFonts w:ascii="Times New Roman" w:hAnsi="Times New Roman"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61"/>
    <w:multiLevelType w:val="multilevel"/>
    <w:tmpl w:val="00000061"/>
    <w:name w:val="WW8Num97"/>
    <w:lvl w:ilvl="0">
      <w:start w:val="1"/>
      <w:numFmt w:val="lowerLetter"/>
      <w:lvlText w:val="%1)"/>
      <w:lvlJc w:val="left"/>
      <w:pPr>
        <w:tabs>
          <w:tab w:val="num" w:pos="0"/>
        </w:tabs>
        <w:ind w:left="1121"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E7CC5"/>
    <w:multiLevelType w:val="hybridMultilevel"/>
    <w:tmpl w:val="9A2AC2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E9239DC"/>
    <w:multiLevelType w:val="hybridMultilevel"/>
    <w:tmpl w:val="9A2AC25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0FF1E86"/>
    <w:multiLevelType w:val="hybridMultilevel"/>
    <w:tmpl w:val="164EED16"/>
    <w:lvl w:ilvl="0" w:tplc="AD2ABA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8833CC2"/>
    <w:multiLevelType w:val="hybridMultilevel"/>
    <w:tmpl w:val="6F2A12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66E8A"/>
    <w:multiLevelType w:val="hybridMultilevel"/>
    <w:tmpl w:val="6F2A12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F9B70FB"/>
    <w:multiLevelType w:val="hybridMultilevel"/>
    <w:tmpl w:val="FF84FC0C"/>
    <w:lvl w:ilvl="0" w:tplc="372C21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489D7CD5"/>
    <w:multiLevelType w:val="hybridMultilevel"/>
    <w:tmpl w:val="709CA6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AE322F2"/>
    <w:multiLevelType w:val="multilevel"/>
    <w:tmpl w:val="D3C25D7E"/>
    <w:lvl w:ilvl="0">
      <w:start w:val="13"/>
      <w:numFmt w:val="decimal"/>
      <w:lvlText w:val="%1."/>
      <w:lvlJc w:val="left"/>
      <w:pPr>
        <w:tabs>
          <w:tab w:val="num" w:pos="4897"/>
        </w:tabs>
        <w:ind w:left="4897" w:hanging="360"/>
      </w:pPr>
      <w:rPr>
        <w:rFonts w:hint="default"/>
        <w:b w:val="0"/>
        <w:i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4D905E46"/>
    <w:multiLevelType w:val="hybridMultilevel"/>
    <w:tmpl w:val="FDC890DA"/>
    <w:lvl w:ilvl="0" w:tplc="04150011">
      <w:start w:val="1"/>
      <w:numFmt w:val="decimal"/>
      <w:lvlText w:val="%1)"/>
      <w:lvlJc w:val="left"/>
      <w:pPr>
        <w:ind w:left="1211" w:hanging="360"/>
      </w:pPr>
    </w:lvl>
    <w:lvl w:ilvl="1" w:tplc="04150019" w:tentative="1">
      <w:start w:val="1"/>
      <w:numFmt w:val="lowerLetter"/>
      <w:lvlText w:val="%2."/>
      <w:lvlJc w:val="left"/>
      <w:pPr>
        <w:ind w:left="2191" w:hanging="360"/>
      </w:pPr>
    </w:lvl>
    <w:lvl w:ilvl="2" w:tplc="0415001B" w:tentative="1">
      <w:start w:val="1"/>
      <w:numFmt w:val="lowerRoman"/>
      <w:lvlText w:val="%3."/>
      <w:lvlJc w:val="right"/>
      <w:pPr>
        <w:ind w:left="2911" w:hanging="180"/>
      </w:pPr>
    </w:lvl>
    <w:lvl w:ilvl="3" w:tplc="0415000F" w:tentative="1">
      <w:start w:val="1"/>
      <w:numFmt w:val="decimal"/>
      <w:lvlText w:val="%4."/>
      <w:lvlJc w:val="left"/>
      <w:pPr>
        <w:ind w:left="3631" w:hanging="360"/>
      </w:pPr>
    </w:lvl>
    <w:lvl w:ilvl="4" w:tplc="04150019" w:tentative="1">
      <w:start w:val="1"/>
      <w:numFmt w:val="lowerLetter"/>
      <w:lvlText w:val="%5."/>
      <w:lvlJc w:val="left"/>
      <w:pPr>
        <w:ind w:left="4351" w:hanging="360"/>
      </w:pPr>
    </w:lvl>
    <w:lvl w:ilvl="5" w:tplc="0415001B" w:tentative="1">
      <w:start w:val="1"/>
      <w:numFmt w:val="lowerRoman"/>
      <w:lvlText w:val="%6."/>
      <w:lvlJc w:val="right"/>
      <w:pPr>
        <w:ind w:left="5071" w:hanging="180"/>
      </w:pPr>
    </w:lvl>
    <w:lvl w:ilvl="6" w:tplc="0415000F" w:tentative="1">
      <w:start w:val="1"/>
      <w:numFmt w:val="decimal"/>
      <w:lvlText w:val="%7."/>
      <w:lvlJc w:val="left"/>
      <w:pPr>
        <w:ind w:left="5791" w:hanging="360"/>
      </w:pPr>
    </w:lvl>
    <w:lvl w:ilvl="7" w:tplc="04150019" w:tentative="1">
      <w:start w:val="1"/>
      <w:numFmt w:val="lowerLetter"/>
      <w:lvlText w:val="%8."/>
      <w:lvlJc w:val="left"/>
      <w:pPr>
        <w:ind w:left="6511" w:hanging="360"/>
      </w:pPr>
    </w:lvl>
    <w:lvl w:ilvl="8" w:tplc="0415001B" w:tentative="1">
      <w:start w:val="1"/>
      <w:numFmt w:val="lowerRoman"/>
      <w:lvlText w:val="%9."/>
      <w:lvlJc w:val="right"/>
      <w:pPr>
        <w:ind w:left="7231" w:hanging="180"/>
      </w:pPr>
    </w:lvl>
  </w:abstractNum>
  <w:abstractNum w:abstractNumId="11">
    <w:nsid w:val="53E671C0"/>
    <w:multiLevelType w:val="hybridMultilevel"/>
    <w:tmpl w:val="6F2A12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47D0870"/>
    <w:multiLevelType w:val="hybridMultilevel"/>
    <w:tmpl w:val="81EA507C"/>
    <w:lvl w:ilvl="0" w:tplc="AD2ABA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6554345"/>
    <w:multiLevelType w:val="hybridMultilevel"/>
    <w:tmpl w:val="19F4FE84"/>
    <w:lvl w:ilvl="0" w:tplc="3A02E782">
      <w:start w:val="1"/>
      <w:numFmt w:val="decimal"/>
      <w:lvlText w:val="%1."/>
      <w:lvlJc w:val="left"/>
      <w:pPr>
        <w:ind w:left="720" w:hanging="360"/>
      </w:pPr>
      <w:rPr>
        <w:rFonts w:asciiTheme="minorHAnsi" w:eastAsia="Calibri" w:hAnsiTheme="minorHAnsi" w:cstheme="minorHAnsi"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4F76AE"/>
    <w:multiLevelType w:val="hybridMultilevel"/>
    <w:tmpl w:val="A71A2BA6"/>
    <w:lvl w:ilvl="0" w:tplc="2EB09FA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FA74538"/>
    <w:multiLevelType w:val="hybridMultilevel"/>
    <w:tmpl w:val="9C169468"/>
    <w:lvl w:ilvl="0" w:tplc="FD2056B4">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8C768A6"/>
    <w:multiLevelType w:val="hybridMultilevel"/>
    <w:tmpl w:val="F7AC3B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721141AA"/>
    <w:multiLevelType w:val="hybridMultilevel"/>
    <w:tmpl w:val="B61619A4"/>
    <w:lvl w:ilvl="0" w:tplc="AD2ABACE">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DC82A01"/>
    <w:multiLevelType w:val="hybridMultilevel"/>
    <w:tmpl w:val="969C53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E042599"/>
    <w:multiLevelType w:val="hybridMultilevel"/>
    <w:tmpl w:val="116A56FE"/>
    <w:lvl w:ilvl="0" w:tplc="D62CFA06">
      <w:start w:val="1"/>
      <w:numFmt w:val="decimal"/>
      <w:lvlText w:val="%1."/>
      <w:lvlJc w:val="left"/>
      <w:pPr>
        <w:ind w:left="360" w:hanging="360"/>
      </w:pPr>
      <w:rPr>
        <w:b w:val="0"/>
        <w:sz w:val="18"/>
        <w:szCs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7E2B7BB9"/>
    <w:multiLevelType w:val="hybridMultilevel"/>
    <w:tmpl w:val="164EED16"/>
    <w:lvl w:ilvl="0" w:tplc="AD2ABAC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12"/>
  </w:num>
  <w:num w:numId="3">
    <w:abstractNumId w:val="17"/>
  </w:num>
  <w:num w:numId="4">
    <w:abstractNumId w:val="4"/>
  </w:num>
  <w:num w:numId="5">
    <w:abstractNumId w:val="16"/>
  </w:num>
  <w:num w:numId="6">
    <w:abstractNumId w:val="10"/>
  </w:num>
  <w:num w:numId="7">
    <w:abstractNumId w:val="19"/>
  </w:num>
  <w:num w:numId="8">
    <w:abstractNumId w:val="14"/>
  </w:num>
  <w:num w:numId="9">
    <w:abstractNumId w:val="7"/>
  </w:num>
  <w:num w:numId="10">
    <w:abstractNumId w:val="18"/>
  </w:num>
  <w:num w:numId="11">
    <w:abstractNumId w:val="13"/>
  </w:num>
  <w:num w:numId="12">
    <w:abstractNumId w:val="6"/>
  </w:num>
  <w:num w:numId="13">
    <w:abstractNumId w:val="5"/>
  </w:num>
  <w:num w:numId="14">
    <w:abstractNumId w:val="11"/>
  </w:num>
  <w:num w:numId="15">
    <w:abstractNumId w:val="2"/>
  </w:num>
  <w:num w:numId="16">
    <w:abstractNumId w:val="3"/>
  </w:num>
  <w:num w:numId="17">
    <w:abstractNumId w:val="15"/>
  </w:num>
  <w:num w:numId="18">
    <w:abstractNumId w:val="0"/>
  </w:num>
  <w:num w:numId="19">
    <w:abstractNumId w:val="1"/>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47607"/>
    <w:rsid w:val="0000099C"/>
    <w:rsid w:val="0001017E"/>
    <w:rsid w:val="00051CE2"/>
    <w:rsid w:val="00074ABB"/>
    <w:rsid w:val="0009567D"/>
    <w:rsid w:val="000C2268"/>
    <w:rsid w:val="000C583F"/>
    <w:rsid w:val="000C628E"/>
    <w:rsid w:val="0010667A"/>
    <w:rsid w:val="00162CAB"/>
    <w:rsid w:val="0017364D"/>
    <w:rsid w:val="001961D1"/>
    <w:rsid w:val="001F75AE"/>
    <w:rsid w:val="002001B7"/>
    <w:rsid w:val="00250C48"/>
    <w:rsid w:val="0026563C"/>
    <w:rsid w:val="00267D8F"/>
    <w:rsid w:val="00280E8D"/>
    <w:rsid w:val="002838F9"/>
    <w:rsid w:val="002877D5"/>
    <w:rsid w:val="00287F6B"/>
    <w:rsid w:val="002A13CC"/>
    <w:rsid w:val="002A4878"/>
    <w:rsid w:val="002A6DEF"/>
    <w:rsid w:val="002C619B"/>
    <w:rsid w:val="003047C8"/>
    <w:rsid w:val="00312A97"/>
    <w:rsid w:val="003367B3"/>
    <w:rsid w:val="00337844"/>
    <w:rsid w:val="003703EE"/>
    <w:rsid w:val="00385D0F"/>
    <w:rsid w:val="003878FD"/>
    <w:rsid w:val="003B23BA"/>
    <w:rsid w:val="003E02E5"/>
    <w:rsid w:val="003F3618"/>
    <w:rsid w:val="0043363F"/>
    <w:rsid w:val="00462C54"/>
    <w:rsid w:val="00474B67"/>
    <w:rsid w:val="0048544F"/>
    <w:rsid w:val="004B277B"/>
    <w:rsid w:val="004C1E4E"/>
    <w:rsid w:val="004E088B"/>
    <w:rsid w:val="00504822"/>
    <w:rsid w:val="0051307C"/>
    <w:rsid w:val="00534037"/>
    <w:rsid w:val="005562EA"/>
    <w:rsid w:val="00571312"/>
    <w:rsid w:val="005963D2"/>
    <w:rsid w:val="005C3FFA"/>
    <w:rsid w:val="005D63A2"/>
    <w:rsid w:val="005D6C34"/>
    <w:rsid w:val="005D7FCE"/>
    <w:rsid w:val="006374C6"/>
    <w:rsid w:val="00640C72"/>
    <w:rsid w:val="00646D8C"/>
    <w:rsid w:val="006616C9"/>
    <w:rsid w:val="00676B3B"/>
    <w:rsid w:val="00686177"/>
    <w:rsid w:val="006C46B7"/>
    <w:rsid w:val="006D06AC"/>
    <w:rsid w:val="0070473A"/>
    <w:rsid w:val="0072398A"/>
    <w:rsid w:val="0073712A"/>
    <w:rsid w:val="007406C6"/>
    <w:rsid w:val="007622E0"/>
    <w:rsid w:val="007827CE"/>
    <w:rsid w:val="00790D9C"/>
    <w:rsid w:val="0079220C"/>
    <w:rsid w:val="007A5075"/>
    <w:rsid w:val="007D4AEB"/>
    <w:rsid w:val="007F0D13"/>
    <w:rsid w:val="0080220C"/>
    <w:rsid w:val="00826160"/>
    <w:rsid w:val="00846981"/>
    <w:rsid w:val="008550F1"/>
    <w:rsid w:val="0086574F"/>
    <w:rsid w:val="0087128A"/>
    <w:rsid w:val="00884BDA"/>
    <w:rsid w:val="008A27C6"/>
    <w:rsid w:val="008B3BE3"/>
    <w:rsid w:val="008B6DC0"/>
    <w:rsid w:val="008B7A55"/>
    <w:rsid w:val="008C5D4F"/>
    <w:rsid w:val="008F5387"/>
    <w:rsid w:val="009147A2"/>
    <w:rsid w:val="009161AA"/>
    <w:rsid w:val="00921DB7"/>
    <w:rsid w:val="009254FA"/>
    <w:rsid w:val="00926D49"/>
    <w:rsid w:val="009A68C2"/>
    <w:rsid w:val="009C4C3F"/>
    <w:rsid w:val="00A04481"/>
    <w:rsid w:val="00A1730D"/>
    <w:rsid w:val="00A321C4"/>
    <w:rsid w:val="00A41E5F"/>
    <w:rsid w:val="00A47607"/>
    <w:rsid w:val="00A54111"/>
    <w:rsid w:val="00A71D5C"/>
    <w:rsid w:val="00A72151"/>
    <w:rsid w:val="00AA17D0"/>
    <w:rsid w:val="00AA2BF1"/>
    <w:rsid w:val="00AA6FA1"/>
    <w:rsid w:val="00AD0F1D"/>
    <w:rsid w:val="00AD28BC"/>
    <w:rsid w:val="00B009C0"/>
    <w:rsid w:val="00B2646F"/>
    <w:rsid w:val="00B26DBA"/>
    <w:rsid w:val="00B712B9"/>
    <w:rsid w:val="00BA7129"/>
    <w:rsid w:val="00BB3D16"/>
    <w:rsid w:val="00BC3D18"/>
    <w:rsid w:val="00BC75B2"/>
    <w:rsid w:val="00C02570"/>
    <w:rsid w:val="00C21A45"/>
    <w:rsid w:val="00C4387F"/>
    <w:rsid w:val="00C47A77"/>
    <w:rsid w:val="00C75580"/>
    <w:rsid w:val="00C83602"/>
    <w:rsid w:val="00CD7CAF"/>
    <w:rsid w:val="00CE15EB"/>
    <w:rsid w:val="00D061BF"/>
    <w:rsid w:val="00D07BFF"/>
    <w:rsid w:val="00D10F45"/>
    <w:rsid w:val="00D4048C"/>
    <w:rsid w:val="00DC0BB4"/>
    <w:rsid w:val="00DE5F72"/>
    <w:rsid w:val="00E128A8"/>
    <w:rsid w:val="00E17EA1"/>
    <w:rsid w:val="00E4117B"/>
    <w:rsid w:val="00E738D5"/>
    <w:rsid w:val="00E9698E"/>
    <w:rsid w:val="00F00CCF"/>
    <w:rsid w:val="00F11E8B"/>
    <w:rsid w:val="00F13255"/>
    <w:rsid w:val="00F17369"/>
    <w:rsid w:val="00F34D1B"/>
    <w:rsid w:val="00F34EE5"/>
    <w:rsid w:val="00F35D2B"/>
    <w:rsid w:val="00F37B61"/>
    <w:rsid w:val="00F675C5"/>
    <w:rsid w:val="00F6770B"/>
    <w:rsid w:val="00F82481"/>
    <w:rsid w:val="00FB7DDA"/>
    <w:rsid w:val="00FC0221"/>
    <w:rsid w:val="00FD1B1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76B3B"/>
  </w:style>
  <w:style w:type="paragraph" w:styleId="Nagwek1">
    <w:name w:val="heading 1"/>
    <w:basedOn w:val="Normalny"/>
    <w:next w:val="Normalny"/>
    <w:uiPriority w:val="9"/>
    <w:qFormat/>
    <w:rsid w:val="00676B3B"/>
    <w:pPr>
      <w:keepNext/>
      <w:keepLines/>
      <w:spacing w:before="480" w:after="120"/>
      <w:outlineLvl w:val="0"/>
    </w:pPr>
    <w:rPr>
      <w:b/>
      <w:sz w:val="48"/>
      <w:szCs w:val="48"/>
    </w:rPr>
  </w:style>
  <w:style w:type="paragraph" w:styleId="Nagwek2">
    <w:name w:val="heading 2"/>
    <w:basedOn w:val="Normalny"/>
    <w:next w:val="Normalny"/>
    <w:uiPriority w:val="9"/>
    <w:semiHidden/>
    <w:unhideWhenUsed/>
    <w:qFormat/>
    <w:rsid w:val="00676B3B"/>
    <w:pPr>
      <w:keepNext/>
      <w:keepLines/>
      <w:spacing w:before="360" w:after="80"/>
      <w:outlineLvl w:val="1"/>
    </w:pPr>
    <w:rPr>
      <w:b/>
      <w:sz w:val="36"/>
      <w:szCs w:val="36"/>
    </w:rPr>
  </w:style>
  <w:style w:type="paragraph" w:styleId="Nagwek3">
    <w:name w:val="heading 3"/>
    <w:basedOn w:val="Normalny"/>
    <w:next w:val="Normalny"/>
    <w:uiPriority w:val="9"/>
    <w:semiHidden/>
    <w:unhideWhenUsed/>
    <w:qFormat/>
    <w:rsid w:val="00676B3B"/>
    <w:pPr>
      <w:keepNext/>
      <w:keepLines/>
      <w:spacing w:before="280" w:after="80"/>
      <w:outlineLvl w:val="2"/>
    </w:pPr>
    <w:rPr>
      <w:b/>
      <w:sz w:val="28"/>
      <w:szCs w:val="28"/>
    </w:rPr>
  </w:style>
  <w:style w:type="paragraph" w:styleId="Nagwek4">
    <w:name w:val="heading 4"/>
    <w:basedOn w:val="Normalny"/>
    <w:next w:val="Normalny"/>
    <w:uiPriority w:val="9"/>
    <w:semiHidden/>
    <w:unhideWhenUsed/>
    <w:qFormat/>
    <w:rsid w:val="00676B3B"/>
    <w:pPr>
      <w:keepNext/>
      <w:keepLines/>
      <w:spacing w:before="240" w:after="40"/>
      <w:outlineLvl w:val="3"/>
    </w:pPr>
    <w:rPr>
      <w:b/>
      <w:sz w:val="24"/>
      <w:szCs w:val="24"/>
    </w:rPr>
  </w:style>
  <w:style w:type="paragraph" w:styleId="Nagwek5">
    <w:name w:val="heading 5"/>
    <w:basedOn w:val="Normalny"/>
    <w:next w:val="Normalny"/>
    <w:uiPriority w:val="9"/>
    <w:semiHidden/>
    <w:unhideWhenUsed/>
    <w:qFormat/>
    <w:rsid w:val="00676B3B"/>
    <w:pPr>
      <w:keepNext/>
      <w:keepLines/>
      <w:spacing w:before="220" w:after="40"/>
      <w:outlineLvl w:val="4"/>
    </w:pPr>
    <w:rPr>
      <w:b/>
      <w:sz w:val="22"/>
      <w:szCs w:val="22"/>
    </w:rPr>
  </w:style>
  <w:style w:type="paragraph" w:styleId="Nagwek6">
    <w:name w:val="heading 6"/>
    <w:basedOn w:val="Normalny"/>
    <w:next w:val="Normalny"/>
    <w:uiPriority w:val="9"/>
    <w:semiHidden/>
    <w:unhideWhenUsed/>
    <w:qFormat/>
    <w:rsid w:val="00676B3B"/>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676B3B"/>
    <w:tblPr>
      <w:tblCellMar>
        <w:top w:w="0" w:type="dxa"/>
        <w:left w:w="0" w:type="dxa"/>
        <w:bottom w:w="0" w:type="dxa"/>
        <w:right w:w="0" w:type="dxa"/>
      </w:tblCellMar>
    </w:tblPr>
  </w:style>
  <w:style w:type="paragraph" w:styleId="Tytu">
    <w:name w:val="Title"/>
    <w:basedOn w:val="Normalny"/>
    <w:next w:val="Normalny"/>
    <w:uiPriority w:val="10"/>
    <w:qFormat/>
    <w:rsid w:val="00676B3B"/>
    <w:pPr>
      <w:keepNext/>
      <w:keepLines/>
      <w:spacing w:before="480" w:after="120"/>
    </w:pPr>
    <w:rPr>
      <w:b/>
      <w:sz w:val="72"/>
      <w:szCs w:val="72"/>
    </w:rPr>
  </w:style>
  <w:style w:type="table" w:customStyle="1" w:styleId="TableNormal0">
    <w:name w:val="Table Normal"/>
    <w:rsid w:val="00676B3B"/>
    <w:tblPr>
      <w:tblCellMar>
        <w:top w:w="0" w:type="dxa"/>
        <w:left w:w="0" w:type="dxa"/>
        <w:bottom w:w="0" w:type="dxa"/>
        <w:right w:w="0" w:type="dxa"/>
      </w:tblCellMar>
    </w:tblPr>
  </w:style>
  <w:style w:type="table" w:customStyle="1" w:styleId="TableNormal1">
    <w:name w:val="Table Normal"/>
    <w:rsid w:val="00676B3B"/>
    <w:tblPr>
      <w:tblCellMar>
        <w:top w:w="0" w:type="dxa"/>
        <w:left w:w="0" w:type="dxa"/>
        <w:bottom w:w="0" w:type="dxa"/>
        <w:right w:w="0" w:type="dxa"/>
      </w:tblCellMar>
    </w:tblPr>
  </w:style>
  <w:style w:type="table" w:customStyle="1" w:styleId="TableNormal2">
    <w:name w:val="Table Normal"/>
    <w:rsid w:val="00676B3B"/>
    <w:tblPr>
      <w:tblCellMar>
        <w:top w:w="0" w:type="dxa"/>
        <w:left w:w="0" w:type="dxa"/>
        <w:bottom w:w="0" w:type="dxa"/>
        <w:right w:w="0" w:type="dxa"/>
      </w:tblCellMar>
    </w:tblPr>
  </w:style>
  <w:style w:type="paragraph" w:styleId="Podtytu">
    <w:name w:val="Subtitle"/>
    <w:basedOn w:val="Normalny"/>
    <w:next w:val="Normalny"/>
    <w:uiPriority w:val="11"/>
    <w:qFormat/>
    <w:rsid w:val="00676B3B"/>
    <w:pPr>
      <w:keepNext/>
      <w:keepLines/>
      <w:spacing w:before="360" w:after="80"/>
    </w:pPr>
    <w:rPr>
      <w:rFonts w:ascii="Georgia" w:eastAsia="Georgia" w:hAnsi="Georgia" w:cs="Georgia"/>
      <w:i/>
      <w:color w:val="666666"/>
      <w:sz w:val="48"/>
      <w:szCs w:val="48"/>
    </w:rPr>
  </w:style>
  <w:style w:type="table" w:customStyle="1" w:styleId="a">
    <w:basedOn w:val="TableNormal2"/>
    <w:rsid w:val="00676B3B"/>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2"/>
    <w:rsid w:val="00676B3B"/>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rsid w:val="00676B3B"/>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2"/>
    <w:rsid w:val="00676B3B"/>
    <w:pPr>
      <w:spacing w:after="0" w:line="240" w:lineRule="auto"/>
    </w:pPr>
    <w:tblPr>
      <w:tblStyleRowBandSize w:val="1"/>
      <w:tblStyleColBandSize w:val="1"/>
      <w:tblCellMar>
        <w:top w:w="0" w:type="dxa"/>
        <w:left w:w="108" w:type="dxa"/>
        <w:bottom w:w="0" w:type="dxa"/>
        <w:right w:w="108" w:type="dxa"/>
      </w:tblCellMar>
    </w:tblPr>
  </w:style>
  <w:style w:type="paragraph" w:styleId="NormalnyWeb">
    <w:name w:val="Normal (Web)"/>
    <w:basedOn w:val="Normalny"/>
    <w:link w:val="NormalnyWebZnak"/>
    <w:uiPriority w:val="99"/>
    <w:unhideWhenUsed/>
    <w:rsid w:val="00B4629E"/>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170D27"/>
    <w:rPr>
      <w:color w:val="0000FF" w:themeColor="hyperlink"/>
      <w:u w:val="single"/>
    </w:rPr>
  </w:style>
  <w:style w:type="character" w:customStyle="1" w:styleId="Nierozpoznanawzmianka1">
    <w:name w:val="Nierozpoznana wzmianka1"/>
    <w:basedOn w:val="Domylnaczcionkaakapitu"/>
    <w:uiPriority w:val="99"/>
    <w:semiHidden/>
    <w:unhideWhenUsed/>
    <w:rsid w:val="00170D27"/>
    <w:rPr>
      <w:color w:val="605E5C"/>
      <w:shd w:val="clear" w:color="auto" w:fill="E1DFDD"/>
    </w:rPr>
  </w:style>
  <w:style w:type="paragraph" w:styleId="Nagwek">
    <w:name w:val="header"/>
    <w:basedOn w:val="Normalny"/>
    <w:link w:val="NagwekZnak"/>
    <w:uiPriority w:val="99"/>
    <w:unhideWhenUsed/>
    <w:rsid w:val="00FA54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A54C1"/>
  </w:style>
  <w:style w:type="table" w:styleId="Tabela-Siatka">
    <w:name w:val="Table Grid"/>
    <w:basedOn w:val="Standardowy"/>
    <w:uiPriority w:val="39"/>
    <w:rsid w:val="00FA54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3">
    <w:basedOn w:val="TableNormal1"/>
    <w:rsid w:val="00676B3B"/>
    <w:pPr>
      <w:spacing w:after="0" w:line="240" w:lineRule="auto"/>
    </w:pPr>
    <w:tblPr>
      <w:tblStyleRowBandSize w:val="1"/>
      <w:tblStyleColBandSize w:val="1"/>
      <w:tblCellMar>
        <w:top w:w="0" w:type="dxa"/>
        <w:left w:w="0" w:type="dxa"/>
        <w:bottom w:w="0" w:type="dxa"/>
        <w:right w:w="0" w:type="dxa"/>
      </w:tblCellMar>
    </w:tblPr>
  </w:style>
  <w:style w:type="table" w:customStyle="1" w:styleId="a4">
    <w:basedOn w:val="TableNormal1"/>
    <w:rsid w:val="00676B3B"/>
    <w:pPr>
      <w:spacing w:after="0" w:line="240" w:lineRule="auto"/>
    </w:pPr>
    <w:tblPr>
      <w:tblStyleRowBandSize w:val="1"/>
      <w:tblStyleColBandSize w:val="1"/>
      <w:tblCellMar>
        <w:top w:w="0" w:type="dxa"/>
        <w:left w:w="0" w:type="dxa"/>
        <w:bottom w:w="0" w:type="dxa"/>
        <w:right w:w="0" w:type="dxa"/>
      </w:tblCellMar>
    </w:tblPr>
  </w:style>
  <w:style w:type="table" w:customStyle="1" w:styleId="a5">
    <w:basedOn w:val="TableNormal0"/>
    <w:rsid w:val="00676B3B"/>
    <w:pPr>
      <w:spacing w:after="0" w:line="240" w:lineRule="auto"/>
    </w:pPr>
    <w:tblPr>
      <w:tblStyleRowBandSize w:val="1"/>
      <w:tblStyleColBandSize w:val="1"/>
      <w:tblCellMar>
        <w:top w:w="0" w:type="dxa"/>
        <w:left w:w="0" w:type="dxa"/>
        <w:bottom w:w="0" w:type="dxa"/>
        <w:right w:w="0" w:type="dxa"/>
      </w:tblCellMar>
    </w:tblPr>
  </w:style>
  <w:style w:type="table" w:customStyle="1" w:styleId="a6">
    <w:basedOn w:val="TableNormal0"/>
    <w:rsid w:val="00676B3B"/>
    <w:pPr>
      <w:spacing w:after="0" w:line="240" w:lineRule="auto"/>
    </w:pPr>
    <w:tblPr>
      <w:tblStyleRowBandSize w:val="1"/>
      <w:tblStyleColBandSize w:val="1"/>
      <w:tblCellMar>
        <w:top w:w="0" w:type="dxa"/>
        <w:left w:w="0" w:type="dxa"/>
        <w:bottom w:w="0" w:type="dxa"/>
        <w:right w:w="0" w:type="dxa"/>
      </w:tblCellMar>
    </w:tblPr>
  </w:style>
  <w:style w:type="character" w:customStyle="1" w:styleId="apple-tab-span">
    <w:name w:val="apple-tab-span"/>
    <w:basedOn w:val="Domylnaczcionkaakapitu"/>
    <w:rsid w:val="00D10F45"/>
  </w:style>
  <w:style w:type="paragraph" w:styleId="Tekstdymka">
    <w:name w:val="Balloon Text"/>
    <w:basedOn w:val="Normalny"/>
    <w:link w:val="TekstdymkaZnak"/>
    <w:uiPriority w:val="99"/>
    <w:semiHidden/>
    <w:unhideWhenUsed/>
    <w:rsid w:val="001961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61D1"/>
    <w:rPr>
      <w:rFonts w:ascii="Tahoma" w:hAnsi="Tahoma" w:cs="Tahoma"/>
      <w:sz w:val="16"/>
      <w:szCs w:val="16"/>
    </w:rPr>
  </w:style>
  <w:style w:type="character" w:styleId="Pogrubienie">
    <w:name w:val="Strong"/>
    <w:basedOn w:val="Domylnaczcionkaakapitu"/>
    <w:uiPriority w:val="22"/>
    <w:qFormat/>
    <w:rsid w:val="008B3BE3"/>
    <w:rPr>
      <w:b/>
      <w:bCs/>
    </w:rPr>
  </w:style>
  <w:style w:type="paragraph" w:styleId="HTML-wstpniesformatowany">
    <w:name w:val="HTML Preformatted"/>
    <w:basedOn w:val="Normalny"/>
    <w:link w:val="HTML-wstpniesformatowanyZnak"/>
    <w:uiPriority w:val="99"/>
    <w:semiHidden/>
    <w:unhideWhenUsed/>
    <w:rsid w:val="00485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wstpniesformatowanyZnak">
    <w:name w:val="HTML - wstępnie sformatowany Znak"/>
    <w:basedOn w:val="Domylnaczcionkaakapitu"/>
    <w:link w:val="HTML-wstpniesformatowany"/>
    <w:uiPriority w:val="99"/>
    <w:semiHidden/>
    <w:rsid w:val="0048544F"/>
    <w:rPr>
      <w:rFonts w:ascii="Courier New" w:eastAsia="Times New Roman" w:hAnsi="Courier New" w:cs="Courier New"/>
    </w:rPr>
  </w:style>
  <w:style w:type="paragraph" w:styleId="Tekstprzypisukocowego">
    <w:name w:val="endnote text"/>
    <w:basedOn w:val="Normalny"/>
    <w:link w:val="TekstprzypisukocowegoZnak"/>
    <w:uiPriority w:val="99"/>
    <w:semiHidden/>
    <w:unhideWhenUsed/>
    <w:rsid w:val="00B712B9"/>
    <w:pPr>
      <w:spacing w:after="0" w:line="240" w:lineRule="auto"/>
    </w:pPr>
  </w:style>
  <w:style w:type="character" w:customStyle="1" w:styleId="TekstprzypisukocowegoZnak">
    <w:name w:val="Tekst przypisu końcowego Znak"/>
    <w:basedOn w:val="Domylnaczcionkaakapitu"/>
    <w:link w:val="Tekstprzypisukocowego"/>
    <w:uiPriority w:val="99"/>
    <w:semiHidden/>
    <w:rsid w:val="00B712B9"/>
  </w:style>
  <w:style w:type="character" w:styleId="Odwoanieprzypisukocowego">
    <w:name w:val="endnote reference"/>
    <w:basedOn w:val="Domylnaczcionkaakapitu"/>
    <w:uiPriority w:val="99"/>
    <w:semiHidden/>
    <w:unhideWhenUsed/>
    <w:rsid w:val="00B712B9"/>
    <w:rPr>
      <w:vertAlign w:val="superscript"/>
    </w:rPr>
  </w:style>
  <w:style w:type="paragraph" w:styleId="Akapitzlist">
    <w:name w:val="List Paragraph"/>
    <w:aliases w:val="Data wydania,List Paragraph,CW_Lista,BulletC,Nagłowek 3,Numerowanie,L1,Preambuła,Akapit z listą BS,Kolorowa lista — akcent 11,Dot pt,F5 List Paragraph,Recommendation,List Paragraph11,lp1,maz_wyliczenie,opis dzialania,K-P_odwolanie"/>
    <w:basedOn w:val="Normalny"/>
    <w:link w:val="AkapitzlistZnak"/>
    <w:uiPriority w:val="34"/>
    <w:qFormat/>
    <w:rsid w:val="00926D49"/>
    <w:pPr>
      <w:ind w:left="720"/>
      <w:contextualSpacing/>
    </w:pPr>
  </w:style>
  <w:style w:type="paragraph" w:customStyle="1" w:styleId="Default">
    <w:name w:val="Default"/>
    <w:rsid w:val="00AA2BF1"/>
    <w:pPr>
      <w:autoSpaceDE w:val="0"/>
      <w:autoSpaceDN w:val="0"/>
      <w:adjustRightInd w:val="0"/>
      <w:spacing w:after="0" w:line="240" w:lineRule="auto"/>
    </w:pPr>
    <w:rPr>
      <w:rFonts w:eastAsiaTheme="minorHAnsi"/>
      <w:color w:val="000000"/>
      <w:sz w:val="24"/>
      <w:szCs w:val="24"/>
      <w:lang w:eastAsia="en-US"/>
    </w:rPr>
  </w:style>
  <w:style w:type="paragraph" w:styleId="Tekstpodstawowy">
    <w:name w:val="Body Text"/>
    <w:basedOn w:val="Normalny"/>
    <w:link w:val="TekstpodstawowyZnak"/>
    <w:rsid w:val="00337844"/>
    <w:pPr>
      <w:spacing w:line="320" w:lineRule="exact"/>
      <w:jc w:val="both"/>
    </w:pPr>
    <w:rPr>
      <w:rFonts w:ascii="Arial" w:eastAsiaTheme="minorHAnsi" w:hAnsi="Arial" w:cs="Arial"/>
      <w:szCs w:val="22"/>
      <w:lang w:eastAsia="en-US"/>
    </w:rPr>
  </w:style>
  <w:style w:type="character" w:customStyle="1" w:styleId="TekstpodstawowyZnak">
    <w:name w:val="Tekst podstawowy Znak"/>
    <w:basedOn w:val="Domylnaczcionkaakapitu"/>
    <w:link w:val="Tekstpodstawowy"/>
    <w:rsid w:val="00337844"/>
    <w:rPr>
      <w:rFonts w:ascii="Arial" w:eastAsiaTheme="minorHAnsi" w:hAnsi="Arial" w:cs="Arial"/>
      <w:szCs w:val="22"/>
      <w:lang w:eastAsia="en-US"/>
    </w:rPr>
  </w:style>
  <w:style w:type="paragraph" w:customStyle="1" w:styleId="Tretekstu">
    <w:name w:val="Treść tekstu"/>
    <w:basedOn w:val="Normalny"/>
    <w:rsid w:val="00337844"/>
    <w:pPr>
      <w:suppressAutoHyphens/>
      <w:spacing w:after="120" w:line="240" w:lineRule="auto"/>
    </w:pPr>
    <w:rPr>
      <w:rFonts w:ascii="Times New Roman" w:eastAsia="Times New Roman" w:hAnsi="Times New Roman" w:cs="Times New Roman"/>
      <w:color w:val="00000A"/>
      <w:kern w:val="1"/>
      <w:sz w:val="28"/>
      <w:lang w:eastAsia="zh-CN"/>
    </w:rPr>
  </w:style>
  <w:style w:type="character" w:customStyle="1" w:styleId="AkapitzlistZnak">
    <w:name w:val="Akapit z listą Znak"/>
    <w:aliases w:val="Data wydania Znak,List Paragraph Znak,CW_Lista Znak,BulletC Znak,Nagłowek 3 Znak,Numerowanie Znak,L1 Znak,Preambuła Znak,Akapit z listą BS Znak,Kolorowa lista — akcent 11 Znak,Dot pt Znak,F5 List Paragraph Znak,Recommendation Znak"/>
    <w:link w:val="Akapitzlist"/>
    <w:uiPriority w:val="34"/>
    <w:qFormat/>
    <w:rsid w:val="002838F9"/>
  </w:style>
  <w:style w:type="character" w:customStyle="1" w:styleId="NormalnyWebZnak">
    <w:name w:val="Normalny (Web) Znak"/>
    <w:link w:val="NormalnyWeb"/>
    <w:uiPriority w:val="99"/>
    <w:locked/>
    <w:rsid w:val="002838F9"/>
    <w:rPr>
      <w:rFonts w:ascii="Times New Roman" w:eastAsia="Times New Roman" w:hAnsi="Times New Roman" w:cs="Times New Roman"/>
      <w:sz w:val="24"/>
      <w:szCs w:val="24"/>
    </w:rPr>
  </w:style>
  <w:style w:type="character" w:customStyle="1" w:styleId="ui-provider">
    <w:name w:val="ui-provider"/>
    <w:basedOn w:val="Domylnaczcionkaakapitu"/>
    <w:rsid w:val="002838F9"/>
  </w:style>
</w:styles>
</file>

<file path=word/webSettings.xml><?xml version="1.0" encoding="utf-8"?>
<w:webSettings xmlns:r="http://schemas.openxmlformats.org/officeDocument/2006/relationships" xmlns:w="http://schemas.openxmlformats.org/wordprocessingml/2006/main">
  <w:divs>
    <w:div w:id="233853678">
      <w:bodyDiv w:val="1"/>
      <w:marLeft w:val="0"/>
      <w:marRight w:val="0"/>
      <w:marTop w:val="0"/>
      <w:marBottom w:val="0"/>
      <w:divBdr>
        <w:top w:val="none" w:sz="0" w:space="0" w:color="auto"/>
        <w:left w:val="none" w:sz="0" w:space="0" w:color="auto"/>
        <w:bottom w:val="none" w:sz="0" w:space="0" w:color="auto"/>
        <w:right w:val="none" w:sz="0" w:space="0" w:color="auto"/>
      </w:divBdr>
    </w:div>
    <w:div w:id="1447968499">
      <w:bodyDiv w:val="1"/>
      <w:marLeft w:val="0"/>
      <w:marRight w:val="0"/>
      <w:marTop w:val="0"/>
      <w:marBottom w:val="0"/>
      <w:divBdr>
        <w:top w:val="none" w:sz="0" w:space="0" w:color="auto"/>
        <w:left w:val="none" w:sz="0" w:space="0" w:color="auto"/>
        <w:bottom w:val="none" w:sz="0" w:space="0" w:color="auto"/>
        <w:right w:val="none" w:sz="0" w:space="0" w:color="auto"/>
      </w:divBdr>
    </w:div>
    <w:div w:id="1870756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w5k+7IiU0ZeDMICilfQAwmqgw==">CgMxLjA4AHIhMXE3cVBXOTJNak96VkVRN3c1U09PM2xkSlU5TmhWQ1JI</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0731B2F-10C6-42A4-BD49-F1ECFA64F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22</Pages>
  <Words>9207</Words>
  <Characters>55248</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 Pietruczynik</dc:creator>
  <cp:lastModifiedBy>Edyta Gruchała</cp:lastModifiedBy>
  <cp:revision>65</cp:revision>
  <cp:lastPrinted>2025-02-25T11:18:00Z</cp:lastPrinted>
  <dcterms:created xsi:type="dcterms:W3CDTF">2025-02-19T08:29:00Z</dcterms:created>
  <dcterms:modified xsi:type="dcterms:W3CDTF">2025-02-28T12:18:00Z</dcterms:modified>
</cp:coreProperties>
</file>