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67CB728F" w:rsidR="000D71D8" w:rsidRDefault="005E75AD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06 czerwca</w:t>
      </w:r>
      <w:r w:rsidR="00FB5A1B">
        <w:rPr>
          <w:rFonts w:ascii="Poppins" w:hAnsi="Poppins" w:cs="Poppins"/>
          <w:sz w:val="20"/>
          <w:szCs w:val="20"/>
        </w:rPr>
        <w:t xml:space="preserve">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2D9D373E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E610F4">
        <w:rPr>
          <w:rFonts w:ascii="Poppins" w:hAnsi="Poppins" w:cs="Poppins"/>
          <w:sz w:val="20"/>
          <w:szCs w:val="20"/>
        </w:rPr>
        <w:t>2</w:t>
      </w:r>
      <w:r w:rsidR="005E75AD">
        <w:rPr>
          <w:rFonts w:ascii="Poppins" w:hAnsi="Poppins" w:cs="Poppins"/>
          <w:sz w:val="20"/>
          <w:szCs w:val="20"/>
        </w:rPr>
        <w:t>7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CD76EB">
      <w:pPr>
        <w:shd w:val="clear" w:color="auto" w:fill="FFFFFF"/>
        <w:spacing w:after="36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252CF59E" w14:textId="2BC875E7" w:rsidR="007450CE" w:rsidRPr="00220450" w:rsidRDefault="00B758DE" w:rsidP="000A2761">
      <w:pPr>
        <w:pStyle w:val="Bezodstpw"/>
        <w:spacing w:after="480"/>
        <w:jc w:val="left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5E75AD">
        <w:rPr>
          <w:rFonts w:ascii="Poppins" w:hAnsi="Poppins" w:cs="Poppins"/>
          <w:b/>
          <w:color w:val="000000" w:themeColor="text1"/>
          <w:sz w:val="24"/>
        </w:rPr>
        <w:t>w</w:t>
      </w:r>
      <w:r w:rsidR="005E75AD" w:rsidRPr="005E75AD">
        <w:rPr>
          <w:rFonts w:ascii="Poppins" w:hAnsi="Poppins" w:cs="Poppins"/>
          <w:b/>
          <w:color w:val="000000" w:themeColor="text1"/>
          <w:sz w:val="24"/>
        </w:rPr>
        <w:t>ymian</w:t>
      </w:r>
      <w:r w:rsidR="005E75AD">
        <w:rPr>
          <w:rFonts w:ascii="Poppins" w:hAnsi="Poppins" w:cs="Poppins"/>
          <w:b/>
          <w:color w:val="000000" w:themeColor="text1"/>
          <w:sz w:val="24"/>
        </w:rPr>
        <w:t>ę</w:t>
      </w:r>
      <w:r w:rsidR="005E75AD" w:rsidRPr="005E75AD">
        <w:rPr>
          <w:rFonts w:ascii="Poppins" w:hAnsi="Poppins" w:cs="Poppins"/>
          <w:b/>
          <w:color w:val="000000" w:themeColor="text1"/>
          <w:sz w:val="24"/>
        </w:rPr>
        <w:t xml:space="preserve"> instalacji elektrycznej w częściach wspólnych budynku gminnego przy ul. Waryńskiego 26 w Gorzowie Wlkp</w:t>
      </w:r>
      <w:r w:rsidR="003F34F7">
        <w:rPr>
          <w:rFonts w:ascii="Poppins" w:hAnsi="Poppins" w:cs="Poppins"/>
          <w:b/>
          <w:sz w:val="24"/>
        </w:rPr>
        <w:t>.</w:t>
      </w:r>
      <w:r w:rsidR="000D71D8" w:rsidRPr="00220450">
        <w:rPr>
          <w:rFonts w:ascii="Poppins" w:hAnsi="Poppins" w:cs="Poppins"/>
          <w:b/>
          <w:sz w:val="24"/>
        </w:rPr>
        <w:t xml:space="preserve">  </w:t>
      </w:r>
    </w:p>
    <w:p w14:paraId="1B12F9AF" w14:textId="77777777" w:rsidR="000D71D8" w:rsidRPr="00220450" w:rsidRDefault="000D71D8" w:rsidP="000A2761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4"/>
        </w:rPr>
      </w:pPr>
      <w:bookmarkStart w:id="1" w:name="_Hlk99696888"/>
      <w:bookmarkStart w:id="2" w:name="_Hlk139009997"/>
      <w:bookmarkStart w:id="3" w:name="_Hlk103066632"/>
      <w:bookmarkStart w:id="4" w:name="_Hlk192146640"/>
      <w:r w:rsidRPr="00220450">
        <w:rPr>
          <w:rFonts w:ascii="Poppins" w:hAnsi="Poppins" w:cs="Poppins"/>
          <w:sz w:val="22"/>
          <w:szCs w:val="24"/>
        </w:rPr>
        <w:t xml:space="preserve">Informujemy, że </w:t>
      </w:r>
      <w:bookmarkStart w:id="5" w:name="_Hlk106091671"/>
      <w:r w:rsidRPr="00220450">
        <w:rPr>
          <w:rFonts w:ascii="Poppins" w:hAnsi="Poppins" w:cs="Poppins"/>
          <w:sz w:val="22"/>
          <w:szCs w:val="24"/>
        </w:rPr>
        <w:t xml:space="preserve">w postępowaniu </w:t>
      </w:r>
      <w:r w:rsidRPr="00220450">
        <w:rPr>
          <w:rFonts w:ascii="Poppins" w:hAnsi="Poppins" w:cs="Poppins"/>
          <w:color w:val="000000" w:themeColor="text1"/>
          <w:sz w:val="22"/>
          <w:szCs w:val="24"/>
        </w:rPr>
        <w:t>wpłynęły oferty wykonawców:</w:t>
      </w:r>
    </w:p>
    <w:p w14:paraId="31FE0E2C" w14:textId="4DAD2F08" w:rsidR="00E30CDB" w:rsidRDefault="00E30CDB" w:rsidP="00E30CDB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bookmarkStart w:id="6" w:name="_Hlk192836532"/>
      <w:bookmarkEnd w:id="1"/>
      <w:bookmarkEnd w:id="2"/>
      <w:bookmarkEnd w:id="5"/>
      <w:r w:rsidRPr="00040F42">
        <w:rPr>
          <w:rFonts w:ascii="Poppins" w:hAnsi="Poppins" w:cs="Poppins"/>
          <w:color w:val="000000" w:themeColor="text1"/>
          <w:sz w:val="22"/>
          <w:szCs w:val="22"/>
        </w:rPr>
        <w:t>PBU KOPPI Marcin Koprowski; 66-400 Gorzów Wielkopolski, Olimpijska 8b;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 xml:space="preserve">NIP 5991362361; za cenę brutto: </w:t>
      </w:r>
      <w:bookmarkStart w:id="7" w:name="_Hlk200100744"/>
      <w:r w:rsidRPr="00E30CDB">
        <w:rPr>
          <w:rFonts w:ascii="Poppins" w:hAnsi="Poppins" w:cs="Poppins"/>
          <w:color w:val="000000" w:themeColor="text1"/>
          <w:sz w:val="22"/>
          <w:szCs w:val="22"/>
        </w:rPr>
        <w:t>23 976,79</w:t>
      </w:r>
      <w:r w:rsidRPr="00040F42">
        <w:rPr>
          <w:rFonts w:ascii="Poppins" w:hAnsi="Poppins" w:cs="Poppins"/>
          <w:color w:val="000000" w:themeColor="text1"/>
          <w:sz w:val="22"/>
          <w:szCs w:val="22"/>
        </w:rPr>
        <w:t>pln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oraz 60 miesięcznym okresem gwarancji</w:t>
      </w:r>
      <w:bookmarkEnd w:id="7"/>
      <w:r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213CDE69" w14:textId="2BD3A7B8" w:rsidR="00AC1828" w:rsidRPr="00E30CDB" w:rsidRDefault="00E30CDB" w:rsidP="00E30CDB">
      <w:pPr>
        <w:pStyle w:val="Tekstpodstawowy"/>
        <w:numPr>
          <w:ilvl w:val="0"/>
          <w:numId w:val="4"/>
        </w:numPr>
        <w:spacing w:line="276" w:lineRule="auto"/>
        <w:ind w:left="426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E30CDB">
        <w:rPr>
          <w:rFonts w:ascii="Poppins" w:hAnsi="Poppins" w:cs="Poppins"/>
          <w:color w:val="000000" w:themeColor="text1"/>
          <w:sz w:val="22"/>
          <w:szCs w:val="22"/>
        </w:rPr>
        <w:t>PROELEKTRO</w:t>
      </w:r>
      <w:r w:rsidRPr="00E30CD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bookmarkStart w:id="8" w:name="_Hlk200100788"/>
      <w:r>
        <w:rPr>
          <w:rFonts w:ascii="Poppins" w:hAnsi="Poppins" w:cs="Poppins"/>
          <w:color w:val="000000" w:themeColor="text1"/>
          <w:sz w:val="22"/>
          <w:szCs w:val="22"/>
        </w:rPr>
        <w:t>Usługi Elektryczne Marcin Cichoński</w:t>
      </w:r>
      <w:bookmarkEnd w:id="8"/>
      <w:r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E30CDB">
        <w:rPr>
          <w:rFonts w:ascii="Poppins" w:hAnsi="Poppins" w:cs="Poppins"/>
          <w:color w:val="000000" w:themeColor="text1"/>
          <w:sz w:val="22"/>
          <w:szCs w:val="22"/>
        </w:rPr>
        <w:t>66-415 Chwalęcice, Akacjowa 18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; </w:t>
      </w:r>
      <w:r w:rsidRPr="00E30CDB">
        <w:rPr>
          <w:rFonts w:ascii="Poppins" w:hAnsi="Poppins" w:cs="Poppins"/>
          <w:color w:val="000000" w:themeColor="text1"/>
          <w:sz w:val="22"/>
          <w:szCs w:val="22"/>
        </w:rPr>
        <w:t>NIP 5992982924</w:t>
      </w:r>
      <w:r w:rsidR="00AC1828" w:rsidRPr="00E30CDB">
        <w:rPr>
          <w:rFonts w:ascii="Poppins" w:hAnsi="Poppins" w:cs="Poppins"/>
          <w:color w:val="000000" w:themeColor="text1"/>
          <w:sz w:val="22"/>
          <w:szCs w:val="22"/>
        </w:rPr>
        <w:t>; za cenę brutto:</w:t>
      </w:r>
      <w:r w:rsidR="00CD76EB" w:rsidRPr="00E30CD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bookmarkStart w:id="9" w:name="_Hlk200100761"/>
      <w:r w:rsidRPr="00E30CDB">
        <w:rPr>
          <w:rFonts w:ascii="Poppins" w:hAnsi="Poppins" w:cs="Poppins"/>
          <w:color w:val="000000" w:themeColor="text1"/>
          <w:sz w:val="22"/>
          <w:szCs w:val="22"/>
        </w:rPr>
        <w:t>23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E30CDB">
        <w:rPr>
          <w:rFonts w:ascii="Poppins" w:hAnsi="Poppins" w:cs="Poppins"/>
          <w:color w:val="000000" w:themeColor="text1"/>
          <w:sz w:val="22"/>
          <w:szCs w:val="22"/>
        </w:rPr>
        <w:t>220,05</w:t>
      </w:r>
      <w:r w:rsidR="00AC1828" w:rsidRPr="00E30CDB">
        <w:rPr>
          <w:rFonts w:ascii="Poppins" w:hAnsi="Poppins" w:cs="Poppins"/>
          <w:color w:val="000000" w:themeColor="text1"/>
          <w:sz w:val="22"/>
          <w:szCs w:val="22"/>
        </w:rPr>
        <w:t>pln</w:t>
      </w:r>
      <w:r w:rsidR="003922A6" w:rsidRPr="00E30CDB">
        <w:rPr>
          <w:rFonts w:ascii="Poppins" w:hAnsi="Poppins" w:cs="Poppins"/>
          <w:color w:val="000000" w:themeColor="text1"/>
          <w:sz w:val="22"/>
          <w:szCs w:val="22"/>
        </w:rPr>
        <w:t xml:space="preserve"> oraz </w:t>
      </w:r>
      <w:r>
        <w:rPr>
          <w:rFonts w:ascii="Poppins" w:hAnsi="Poppins" w:cs="Poppins"/>
          <w:color w:val="000000" w:themeColor="text1"/>
          <w:sz w:val="22"/>
          <w:szCs w:val="22"/>
        </w:rPr>
        <w:t>36</w:t>
      </w:r>
      <w:r w:rsidR="003922A6" w:rsidRPr="00E30CDB">
        <w:rPr>
          <w:rFonts w:ascii="Poppins" w:hAnsi="Poppins" w:cs="Poppins"/>
          <w:color w:val="000000" w:themeColor="text1"/>
          <w:sz w:val="22"/>
          <w:szCs w:val="22"/>
        </w:rPr>
        <w:t xml:space="preserve"> miesięcznym okresem gwarancji.</w:t>
      </w:r>
      <w:bookmarkEnd w:id="9"/>
    </w:p>
    <w:bookmarkEnd w:id="3"/>
    <w:bookmarkEnd w:id="6"/>
    <w:p w14:paraId="63F7472B" w14:textId="77777777" w:rsidR="00040F42" w:rsidRPr="00040F42" w:rsidRDefault="00040F42" w:rsidP="00040F42">
      <w:pPr>
        <w:pStyle w:val="Tekstpodstawowy"/>
        <w:spacing w:line="276" w:lineRule="auto"/>
        <w:ind w:left="1428"/>
        <w:rPr>
          <w:rFonts w:ascii="Poppins" w:hAnsi="Poppins" w:cs="Poppins"/>
          <w:color w:val="000000" w:themeColor="text1"/>
          <w:sz w:val="22"/>
          <w:szCs w:val="22"/>
        </w:rPr>
      </w:pPr>
    </w:p>
    <w:bookmarkEnd w:id="4"/>
    <w:p w14:paraId="3C05A4AC" w14:textId="77777777" w:rsidR="000D71D8" w:rsidRPr="00CD76EB" w:rsidRDefault="000D71D8" w:rsidP="000D71D8">
      <w:pPr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3F8B1FF1" w14:textId="77777777" w:rsidR="000D71D8" w:rsidRPr="00CD76EB" w:rsidRDefault="000D71D8" w:rsidP="00CD76EB">
      <w:pPr>
        <w:spacing w:after="240" w:line="360" w:lineRule="auto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57554900" w14:textId="77777777" w:rsidR="000D71D8" w:rsidRPr="00CD76EB" w:rsidRDefault="000D71D8" w:rsidP="000D71D8">
      <w:pPr>
        <w:jc w:val="right"/>
        <w:rPr>
          <w:rFonts w:ascii="Poppins" w:hAnsi="Poppins" w:cs="Poppins"/>
          <w:i/>
          <w:iCs/>
          <w:sz w:val="20"/>
          <w:szCs w:val="20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74925566" w14:textId="7F60B4D1" w:rsidR="00E12A5A" w:rsidRPr="000D71D8" w:rsidRDefault="00E12A5A" w:rsidP="000D71D8">
      <w:pPr>
        <w:pStyle w:val="Tekstpodstawowy"/>
        <w:spacing w:line="276" w:lineRule="auto"/>
        <w:ind w:left="1428"/>
        <w:jc w:val="right"/>
        <w:rPr>
          <w:rFonts w:ascii="Poppins" w:hAnsi="Poppins" w:cs="Poppins"/>
          <w:i/>
          <w:sz w:val="22"/>
          <w:szCs w:val="22"/>
        </w:rPr>
      </w:pP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3087">
    <w:abstractNumId w:val="0"/>
  </w:num>
  <w:num w:numId="2" w16cid:durableId="83117564">
    <w:abstractNumId w:val="1"/>
  </w:num>
  <w:num w:numId="3" w16cid:durableId="1784031753">
    <w:abstractNumId w:val="3"/>
  </w:num>
  <w:num w:numId="4" w16cid:durableId="101426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0F42"/>
    <w:rsid w:val="00043E3A"/>
    <w:rsid w:val="00052820"/>
    <w:rsid w:val="00055474"/>
    <w:rsid w:val="00063EEF"/>
    <w:rsid w:val="0009169F"/>
    <w:rsid w:val="000A2761"/>
    <w:rsid w:val="000B6CBD"/>
    <w:rsid w:val="000C7EDC"/>
    <w:rsid w:val="000D60E1"/>
    <w:rsid w:val="000D71D8"/>
    <w:rsid w:val="000E06B0"/>
    <w:rsid w:val="000E3772"/>
    <w:rsid w:val="000E3B1C"/>
    <w:rsid w:val="000F17F3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9432C"/>
    <w:rsid w:val="002C2694"/>
    <w:rsid w:val="002C4064"/>
    <w:rsid w:val="002E20C1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922A6"/>
    <w:rsid w:val="003A620B"/>
    <w:rsid w:val="003B6418"/>
    <w:rsid w:val="003C717D"/>
    <w:rsid w:val="003D1231"/>
    <w:rsid w:val="003E49AB"/>
    <w:rsid w:val="003E54D9"/>
    <w:rsid w:val="003F34F7"/>
    <w:rsid w:val="003F4786"/>
    <w:rsid w:val="003F49DA"/>
    <w:rsid w:val="003F6CBD"/>
    <w:rsid w:val="0040733F"/>
    <w:rsid w:val="004125A9"/>
    <w:rsid w:val="0041540F"/>
    <w:rsid w:val="00426227"/>
    <w:rsid w:val="00444200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5E75AD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5784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D76EB"/>
    <w:rsid w:val="00CE1861"/>
    <w:rsid w:val="00CF489B"/>
    <w:rsid w:val="00CF5D50"/>
    <w:rsid w:val="00D00378"/>
    <w:rsid w:val="00D04D09"/>
    <w:rsid w:val="00D05552"/>
    <w:rsid w:val="00D0616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30CDB"/>
    <w:rsid w:val="00E4175D"/>
    <w:rsid w:val="00E42314"/>
    <w:rsid w:val="00E610F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8E7F-7BE4-493F-A0B1-F1EFB533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7</cp:revision>
  <cp:lastPrinted>2025-06-06T09:14:00Z</cp:lastPrinted>
  <dcterms:created xsi:type="dcterms:W3CDTF">2025-03-14T07:56:00Z</dcterms:created>
  <dcterms:modified xsi:type="dcterms:W3CDTF">2025-06-06T09:14:00Z</dcterms:modified>
</cp:coreProperties>
</file>