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DA09" w14:textId="77777777" w:rsidR="00E2196E" w:rsidRPr="00901204" w:rsidRDefault="00E2196E" w:rsidP="00E2196E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bookmarkStart w:id="0" w:name="_Hlk194655365"/>
      <w:r w:rsidRPr="00901204">
        <w:rPr>
          <w:rFonts w:eastAsia="Calibri" w:cstheme="minorHAnsi"/>
          <w:b/>
        </w:rPr>
        <w:t>Nazwa i adres siedziby Wykonawcy:</w:t>
      </w:r>
    </w:p>
    <w:p w14:paraId="5D05766A" w14:textId="77777777" w:rsidR="00E2196E" w:rsidRPr="00901204" w:rsidRDefault="00E2196E" w:rsidP="00E2196E">
      <w:pPr>
        <w:spacing w:before="100" w:beforeAutospacing="1" w:after="200" w:line="276" w:lineRule="auto"/>
        <w:jc w:val="both"/>
        <w:rPr>
          <w:rFonts w:eastAsia="Calibri" w:cstheme="minorHAnsi"/>
          <w:b/>
        </w:rPr>
      </w:pPr>
      <w:r w:rsidRPr="00901204">
        <w:rPr>
          <w:rFonts w:eastAsia="Calibri" w:cstheme="minorHAnsi"/>
          <w:b/>
        </w:rPr>
        <w:t>………………………………………………………………………………………………………………………………………..</w:t>
      </w:r>
    </w:p>
    <w:bookmarkEnd w:id="0"/>
    <w:p w14:paraId="25D4B16D" w14:textId="77777777" w:rsidR="00521202" w:rsidRDefault="00521202" w:rsidP="00521202">
      <w:pPr>
        <w:tabs>
          <w:tab w:val="center" w:pos="4536"/>
          <w:tab w:val="right" w:pos="9072"/>
        </w:tabs>
        <w:spacing w:after="0"/>
        <w:rPr>
          <w:rFonts w:ascii="Calibri" w:eastAsia="Times New Roman" w:hAnsi="Calibri" w:cs="Calibri"/>
          <w:b/>
          <w:sz w:val="20"/>
          <w:szCs w:val="20"/>
        </w:rPr>
      </w:pPr>
    </w:p>
    <w:p w14:paraId="6BA7667B" w14:textId="77777777" w:rsidR="00521202" w:rsidRDefault="00521202" w:rsidP="00521202">
      <w:pPr>
        <w:tabs>
          <w:tab w:val="center" w:pos="4536"/>
          <w:tab w:val="right" w:pos="9072"/>
        </w:tabs>
        <w:spacing w:after="0"/>
        <w:jc w:val="right"/>
        <w:rPr>
          <w:rFonts w:ascii="Calibri" w:eastAsia="Times New Roman" w:hAnsi="Calibri" w:cs="Calibri"/>
          <w:b/>
          <w:sz w:val="20"/>
          <w:szCs w:val="20"/>
        </w:rPr>
      </w:pPr>
    </w:p>
    <w:tbl>
      <w:tblPr>
        <w:tblW w:w="143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7"/>
        <w:gridCol w:w="6963"/>
        <w:gridCol w:w="989"/>
        <w:gridCol w:w="1475"/>
        <w:gridCol w:w="1476"/>
        <w:gridCol w:w="1476"/>
        <w:gridCol w:w="7"/>
        <w:gridCol w:w="1236"/>
        <w:gridCol w:w="7"/>
      </w:tblGrid>
      <w:tr w:rsidR="00521202" w14:paraId="542CBEEC" w14:textId="77777777" w:rsidTr="00521202">
        <w:trPr>
          <w:trHeight w:val="549"/>
        </w:trPr>
        <w:tc>
          <w:tcPr>
            <w:tcW w:w="14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36C41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FORMULARZ CENOWY DLA CZĘŚCI 1, stanowiący jednocześnie SZCZEGÓŁOWY OPIS PRZEDMIOTU ZAMÓWIENIA</w:t>
            </w:r>
          </w:p>
        </w:tc>
      </w:tr>
      <w:tr w:rsidR="00521202" w14:paraId="0551E0EA" w14:textId="77777777" w:rsidTr="00521202">
        <w:trPr>
          <w:trHeight w:val="549"/>
        </w:trPr>
        <w:tc>
          <w:tcPr>
            <w:tcW w:w="14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53E3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OŚRODEK INFORMATYKI</w:t>
            </w:r>
          </w:p>
        </w:tc>
      </w:tr>
      <w:tr w:rsidR="00521202" w14:paraId="2C158E9B" w14:textId="77777777" w:rsidTr="00521202">
        <w:trPr>
          <w:gridAfter w:val="1"/>
          <w:wAfter w:w="7" w:type="dxa"/>
          <w:trHeight w:val="549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E254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194C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Przedmiot zamówienia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94B0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Ilość</w:t>
            </w:r>
          </w:p>
          <w:p w14:paraId="5F104440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[szt.]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73CF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Cena jednostkowa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ABC6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netto w PLN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99A0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Stawka podatku VAT</w:t>
            </w:r>
          </w:p>
          <w:p w14:paraId="73A7DDBB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(%)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23630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Wartość brutto w PLN</w:t>
            </w:r>
          </w:p>
        </w:tc>
      </w:tr>
      <w:tr w:rsidR="00521202" w14:paraId="16CBF246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C8881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 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DD9F8B" w14:textId="77777777" w:rsidR="00521202" w:rsidRDefault="00521202" w:rsidP="002009FA">
            <w:pPr>
              <w:spacing w:after="0"/>
              <w:jc w:val="both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Biurko prostokątne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wymiarach: 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 xml:space="preserve">1600 x 800 mm, wys. 748 mm </w:t>
            </w:r>
          </w:p>
          <w:p w14:paraId="623E79CD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Biurko budowa:</w:t>
            </w:r>
          </w:p>
          <w:p w14:paraId="11D3934E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stały, wykonany z płyty obustronnie laminowanej o klasie higieniczności E1, grubości 25mm, oklejonej obrzeżem ABS grubości 2 mm w kolorze blatu. W blacie otwór fi 80 mm pod tworzywową przelotkę kablową - w komplecie.</w:t>
            </w:r>
          </w:p>
          <w:p w14:paraId="7CC6C50A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Stelaż stolika składający się z czterech nóg (dwóch mostów) połączonych ze sobą za pomocą dwóch belek metalowych.</w:t>
            </w:r>
          </w:p>
          <w:p w14:paraId="70820931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Mosty wykonane z profilu prostokątnego o przekroju 50x40 mm, malowane proszkowo.</w:t>
            </w:r>
          </w:p>
          <w:p w14:paraId="47A780AE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Dwie belki wykonane z profili prostokątnych o przekroju 30x40 mm, malowane proszkowo na kolor czarny</w:t>
            </w:r>
          </w:p>
          <w:p w14:paraId="00007200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Belki z mostem skręcane, umożliwiające łatwy demontaż</w:t>
            </w:r>
          </w:p>
          <w:p w14:paraId="2C2214DC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Między blatem, a podstawą estetyczny dystans (prześwit) o wysokości około 8 mm</w:t>
            </w:r>
          </w:p>
          <w:p w14:paraId="328711DE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 każdej z nóg montowane stopki o średnicy fi 40mm pozwalające na regulacje poziomu w zakresie +10 mm</w:t>
            </w:r>
          </w:p>
          <w:p w14:paraId="02C54007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zamontowania do biurka paneli dolnych i górnych, kanałów kablowych pionowych i poziomych, portów i przelotek na okablowanie</w:t>
            </w:r>
          </w:p>
          <w:p w14:paraId="6435FFDE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Biurko posiada uchylny kanał kablowy</w:t>
            </w:r>
          </w:p>
          <w:p w14:paraId="06A5D1C1" w14:textId="77777777" w:rsidR="00521202" w:rsidRDefault="00521202" w:rsidP="002009FA">
            <w:pPr>
              <w:spacing w:after="0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Kolorystyka: płyta meblowa -kolor typu dąb złoty, sosna polarna do wyboru z wzornika producenta . Metalowe mosty – do wyboru kolor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czarny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biały, szary oraz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226C8506" w14:textId="77777777" w:rsidR="00521202" w:rsidRDefault="00521202" w:rsidP="002009FA">
            <w:pPr>
              <w:spacing w:after="0"/>
              <w:jc w:val="both"/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lastRenderedPageBreak/>
              <w:t>Panel dolny biurka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: wykonany z płyty obustronnie laminowanej, o klasie higieniczności E1, grubości 18 mm, oklejonej obrzeżem ABS grubości 2mm, w kolorze płyty.</w:t>
            </w:r>
          </w:p>
          <w:p w14:paraId="3837FB97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 dopasowana do szerokości biurka 1600 mm</w:t>
            </w:r>
          </w:p>
          <w:p w14:paraId="56BBA37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Wysokość panelu: 370 mm</w:t>
            </w:r>
          </w:p>
          <w:p w14:paraId="777B4E11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Panel montowany za pomocą dwóch metalowych uchwytów bazowych ( zamawianych oddzielnie) do ramy biurka.</w:t>
            </w:r>
          </w:p>
          <w:p w14:paraId="506EDEB5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Każdy uchwyt posiada możliwość regulacji w kilku płaszczyznach: regulacja wysokości oraz odchylenia w pionie.</w:t>
            </w:r>
          </w:p>
          <w:p w14:paraId="48629B66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Panel licuje się z ramą oraz z blatem biurka</w:t>
            </w:r>
          </w:p>
          <w:p w14:paraId="09F06323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Kolorystyka: płyta meblowa - typu dąb złoty, sosna polarna do wyboru z wzornika producenta. Metalowe uchwyty – do wyboru kolor srebrny, czarny, biały, szary oraz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alu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</w:t>
            </w:r>
          </w:p>
          <w:p w14:paraId="6617E957" w14:textId="77777777" w:rsidR="00521202" w:rsidRDefault="00521202" w:rsidP="002009FA">
            <w:pPr>
              <w:pStyle w:val="xxxxmsonormal"/>
              <w:jc w:val="both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5F8E3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FA520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EB1F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E1596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DF18EB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5664A1F2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A277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B69F239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Dostawka do biurka</w:t>
            </w:r>
          </w:p>
          <w:p w14:paraId="5A7E72A9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Dostawka prostokątna szer.800, gł.600, wys.740</w:t>
            </w:r>
          </w:p>
          <w:p w14:paraId="4001A445" w14:textId="77777777" w:rsidR="00521202" w:rsidRDefault="00521202" w:rsidP="002009FA">
            <w:pPr>
              <w:spacing w:after="0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Blat  wykonany z płyty obustronnie laminowanej o klasie higieniczności E1, grubości 25 mm, oklejonej obrzeżem ABS grubości 2 mm, w kolorze blatu. Stelaż biurka malowany proszkowo na kolor czarny. Nogi kwadratowe o przekroju 50x 50 mm. Noga zakończona czarnymi plastikowymi stopkami umożliwiającymi poziomowanie w zakresie +15mm Łączenie z blatem biurka za pomocą metalowych łączników</w:t>
            </w:r>
          </w:p>
          <w:p w14:paraId="1A07D3F8" w14:textId="77777777" w:rsidR="00521202" w:rsidRDefault="00521202" w:rsidP="002009FA">
            <w:pPr>
              <w:pStyle w:val="xxxxmsonormal"/>
              <w:jc w:val="both"/>
            </w:pPr>
            <w:r>
              <w:rPr>
                <w:rFonts w:eastAsia="Times New Roman"/>
                <w:sz w:val="20"/>
                <w:szCs w:val="20"/>
              </w:rPr>
              <w:t>Kolor blatu: typu dąb złoty, sosna polarna, do wyboru z wzornika producenta.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B8FF6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E930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4C4CE4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E814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227FB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5D1C6A3E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5B1FA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A9C7B3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Kontener mobilny</w:t>
            </w:r>
          </w:p>
          <w:p w14:paraId="745EC583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mobilny o wymiarach: szerokość 430mm, głębokość 600mm, wysokość: 600 mm. Kontener powinien być wykonany z płyty wiórowej obustronnie laminowanej o klasie higieniczności E1, obrzeże ABS dobrane pod kolor płyty.</w:t>
            </w:r>
          </w:p>
          <w:p w14:paraId="72CC283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Korpus, plecy, front oraz wieniec dolny wykonane z płyty grubości  18 mm, przy założeniu, że wszystkie elementy muszą być wykonane z tej samej grubości płyty.  Wieniec górny wykonany z płyty grubości  25 mm. Plecy muszą być nakładane na boki i wieniec lub wpuszczane w na frezowane boki kontenera.</w:t>
            </w:r>
          </w:p>
          <w:p w14:paraId="1D3019CE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powinien posiadać  piórnik wykonany z tworzywa i 3 szuflady o wkładach plastikowych.</w:t>
            </w:r>
          </w:p>
          <w:p w14:paraId="595ABA7E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ma mieć możliwość wysunięcia na raz tylko jednej szuflady.</w:t>
            </w:r>
          </w:p>
          <w:p w14:paraId="08B158A1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 froncie każdej szuflady powinien znajdować się metalowy uchwyt o rozstawie min. 120 mm, mocowany na 2 śrubach.</w:t>
            </w:r>
          </w:p>
          <w:p w14:paraId="16A1DEB3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Top górny powinien nachodzić na szuflady i być licowany z ich frontem, wieniec dolny kontenera powinien być zasłonięty frontem szuflady. Front szuflad powinien być montowany do szuflady za pomocą złącza ułatwiającego ewentualną regulację.</w:t>
            </w:r>
          </w:p>
          <w:p w14:paraId="5AE93412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Zamek centralny, z 2 kluczami łamanymi – montowany w froncie piórnika.</w:t>
            </w:r>
          </w:p>
          <w:p w14:paraId="3F7F7579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Szuflady na prowadnicach rolkowych </w:t>
            </w:r>
          </w:p>
          <w:p w14:paraId="17CA821E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Kontener wyposażony w  4 kółka fi max. 40mm, w tym przynajmniej 2 mają posiadać hamulec. </w:t>
            </w:r>
          </w:p>
          <w:p w14:paraId="4EEE869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Kontener klejony, montowany w fabryce producenta w celu zwiększenia wytrzymałości mebla.</w:t>
            </w:r>
          </w:p>
          <w:p w14:paraId="2FAE834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Kolorystyka: płyta meblowa kolor typu dąb złoty, sosna polarna - do wyboru z wzornika producenta. Kolorystyka do wyboru przez Zamawiającego, przed podpisaniem umowy.</w:t>
            </w:r>
          </w:p>
          <w:p w14:paraId="54EF49FB" w14:textId="77777777" w:rsidR="00521202" w:rsidRDefault="00521202" w:rsidP="002009FA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60071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BDC39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C4336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338D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58643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0215AAAE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4A551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E6D144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Stolik</w:t>
            </w:r>
          </w:p>
          <w:p w14:paraId="3FF70A6D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Wysokość całkowita: 740 mm, </w:t>
            </w:r>
          </w:p>
          <w:p w14:paraId="0357C095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Szerokość 600 mm</w:t>
            </w:r>
          </w:p>
          <w:p w14:paraId="5883C475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Głębokość całkowita: 600 mm</w:t>
            </w:r>
          </w:p>
          <w:p w14:paraId="52149C69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Budowa:</w:t>
            </w:r>
          </w:p>
          <w:p w14:paraId="7BC1552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Blat w kształcie kwadratu. Stół na podstawie kolumnowej. </w:t>
            </w:r>
          </w:p>
          <w:p w14:paraId="42ED111D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Blat stołu wykonany z płyty obustronnie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melaminowanej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klasie higieniczności E1 i grubości 25 mm, oklejonej obrzeżem ABS grubości 2 mm. Istnieje możliwość wyboru obrzeża w innym kolorze niż blat.</w:t>
            </w:r>
          </w:p>
          <w:p w14:paraId="1BB64BE5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Kolumna podstawy wykonana ze stalowej rury o przekroju Ø80x2 mm. </w:t>
            </w:r>
          </w:p>
          <w:p w14:paraId="3B8A592C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Stopa podstawy kwadratowa, wykonana ze stalowej blachy o wymiarach całkowitych 450x450 mm.</w:t>
            </w:r>
          </w:p>
          <w:p w14:paraId="458BC3AD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Podstawa malowana proszkowo.</w:t>
            </w:r>
          </w:p>
          <w:p w14:paraId="1DDEA3C2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poziomowania na 8 stopkach do +10 mm.</w:t>
            </w:r>
          </w:p>
          <w:p w14:paraId="013D1023" w14:textId="77777777" w:rsidR="00521202" w:rsidRDefault="00521202" w:rsidP="002009F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Kolorystyka: płyta meblowa kolor typu dąb złoty, sosna polarna do wyboru  z wzornika producenta. Podstawa malowana proszkowo kolor czarny do wyboru z wzornika producenta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0CD35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D307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690BC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59883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8B933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0A9D3BF1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417DD3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84CC5E" w14:textId="77777777" w:rsidR="00521202" w:rsidRDefault="00521202" w:rsidP="002009FA">
            <w:pPr>
              <w:spacing w:after="0"/>
              <w:ind w:left="708" w:hanging="708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Szafka pod parapetem</w:t>
            </w:r>
          </w:p>
          <w:p w14:paraId="14A0EBEC" w14:textId="77777777" w:rsidR="00521202" w:rsidRDefault="00521202" w:rsidP="002009FA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Zabudowa meblowa z drzwiami o wymiarach W74xS110xG30cm, wykonana z płyty obustronnie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melaminowanej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klasie higieniczności E1. Całość wykonany z płyty wiórowej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melaminowanej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drewnopodobnej o gr. 18mm, oklejony obrzeżem PCV gr.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2mm dopasowanym do płyty, ściana tylna wykonana z płyty gr. 18mm. Korpusy mebli w całości sklejane  Korpusy szaf stoją na własnych bokach. Półki wykonane z płyty gr. 18mm, oklejone obrzeżem PCV gr. 2mm dopasowanym do płyty, półki z możliwością regulacji rozłożenia na różnych wysokościach poprzez odwierty w bokach co 32mm. Szafka zamknięta drzwiami przesuwnymi. Uchwyt w kolorze czarnym. Zamek meblowy - we wszystkich szafach. Dwa klucze do każdego zamka. Kolorystyka typu dąb złoty, sosna polarna do wyboru z palety wykonawcy.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8771EE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2AB650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108D5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DCB143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894809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2D88F813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1148A5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1CBAD8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Szafa</w:t>
            </w:r>
          </w:p>
          <w:p w14:paraId="0838CAFC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Szafa z drzwiami płytowymi, przesuwnymi, na stelażu metalowym o wymiarach: szerokość 1200 mm, głębokość 445 mm, wysokość 1469 mm,</w:t>
            </w:r>
          </w:p>
          <w:p w14:paraId="05CFE936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Budowa: Szafa wykonana z płyty wiórowej obustronnie laminowanej o klasie higieniczności E1, obrzeże ABS dobrane pod kolor płyty.</w:t>
            </w:r>
          </w:p>
          <w:p w14:paraId="143270EC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Korpus, front i top wykonane z płyty grubości 18 mm, przy założeniu, że wszystkie elementy wykonane z tej samej grubości płyty. Dla pleców płyta grubości 12mm. Plecy wpuszczane w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nafrezowane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boki i wieniec. Top i korpus ze sobą skręcone w celu ułatwienia ewentualnej wymiany uszkodzonego elementu.</w:t>
            </w:r>
          </w:p>
          <w:p w14:paraId="6E22B8F7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Półki wykonane z płyty grubości 18 mm z możliwością regulacji w zakresie +/- 64mm, wyposażone w system zapobiegający ich wypadnięciu lub wyszarpnięciu, głębokość półki 350 mm, półka oklejona z każdej strony. Szafa posiadać 2x3 półka.</w:t>
            </w:r>
          </w:p>
          <w:p w14:paraId="451ED484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Pionowy podział szafy</w:t>
            </w:r>
          </w:p>
          <w:p w14:paraId="4ACB9E4D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ustawienia 4 rzędów segregatorów.</w:t>
            </w:r>
          </w:p>
          <w:p w14:paraId="0084BB5B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Drzwi płytowe, przesuwne na prowadnicach aluminiowych z   zamkiem wpuszczanym, z kompletem 2 kluczy łamanych.</w:t>
            </w:r>
          </w:p>
          <w:p w14:paraId="7F143B31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Każde drzwi wyposażone w metalowy uchwyt, zabezpieczony galwanicznie, długość uchwytu 232mm, mocowany na 2 śrubach. Uchwyt mocowany pionowo.</w:t>
            </w:r>
          </w:p>
          <w:p w14:paraId="462FBC4A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Szafa na stelażu spawanym: stalowym, malowanym proszkowo, wykonanym z profilu zamkniętego o przekroju 40x20 mm. Stelaż wyposażony w metalowy regulator służący do poziomowania szafy od wewnątrz w zakresie 15 mm.</w:t>
            </w:r>
          </w:p>
          <w:p w14:paraId="30574112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jednej z części szafy możliwość zamontowania drążka wysuwanego na ubrania.</w:t>
            </w:r>
          </w:p>
          <w:p w14:paraId="1E680F61" w14:textId="77777777" w:rsidR="00521202" w:rsidRDefault="00521202" w:rsidP="002009FA">
            <w:pPr>
              <w:spacing w:after="0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Kolorystyka: płyta meblowa - kolor typu dąb złoty, sosna polarna do wyboru z wzornika producenta. Podstawa malowana proszkowo – do wyboru z wzornika wykonawcy w tym kolor czarny </w:t>
            </w:r>
          </w:p>
          <w:p w14:paraId="1922CCCA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Dodatkowe funkcje użytkowe: </w:t>
            </w:r>
          </w:p>
          <w:p w14:paraId="67171EF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System klucza matki,</w:t>
            </w:r>
          </w:p>
          <w:p w14:paraId="7D0C1C22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Możliwość wymiany samej wkładki zamka,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030D9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ECF46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E26D1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811D0B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442696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27531D6E" w14:textId="77777777" w:rsidTr="00521202">
        <w:trPr>
          <w:gridAfter w:val="1"/>
          <w:wAfter w:w="7" w:type="dxa"/>
          <w:trHeight w:val="42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1B17D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22F848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Nadstawka</w:t>
            </w:r>
          </w:p>
          <w:p w14:paraId="609B9CF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Nadstawka z drzwiami płytowymi, przesuwnymi o wymiarach: szerokość 1200 mm, głębokość 445 mm, wysokość 722 mm,</w:t>
            </w:r>
          </w:p>
          <w:p w14:paraId="4CE1ECD9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Budowa: Nadstawka wykonana z płyty wiórowej obustronnie laminowanej o klasie higieniczności E1, obrzeże ABS dobrane pod kolor płyty.</w:t>
            </w:r>
          </w:p>
          <w:p w14:paraId="12482C5B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Korpus, front i top wykonane z płyty grubości 18 mm.</w:t>
            </w:r>
          </w:p>
          <w:p w14:paraId="75DA6BA2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Plecy z płyty grubości 12mm. Plecy wpuszczane w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nafrezowane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boki i wieniec. Top i korpus ze sobą skręcone w celu ułatwienia ewentualnej wymiany uszkodzonego elementu.</w:t>
            </w:r>
          </w:p>
          <w:p w14:paraId="5760181E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Pionowy podział nadstawki</w:t>
            </w:r>
          </w:p>
          <w:p w14:paraId="1C8A10E4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Półki wykonane z płyty grubości 18 mm z możliwością regulacji w zakresie +/- 64mm, wyposażone w system zapobiegający ich wypadnięciu lub wyszarpnięciu, głębokość półki 350 mm, półka oklejona z każdej strony. </w:t>
            </w:r>
          </w:p>
          <w:p w14:paraId="77B6B412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Nadstawka  posiada 1 półkę ,w każdej z 2 przestrzeni nadstawki.</w:t>
            </w:r>
          </w:p>
          <w:p w14:paraId="37270E0D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Każda przestrzeń umożliwia ustawienie 2 rzędów segregatorów.</w:t>
            </w:r>
          </w:p>
          <w:p w14:paraId="7052D7C5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Drzwi płytowe, przesuwne na prowadnicach aluminiowych ,z   zamkiem wpuszczanym, z kompletem 2 kluczy łamanych.</w:t>
            </w:r>
          </w:p>
          <w:p w14:paraId="352C929C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Każde drzwi wyposażone w metalowy uchwyt, zabezpieczony galwanicznie, długość uchwytu 232mm, mocowany na 2 śrubach.</w:t>
            </w:r>
          </w:p>
          <w:p w14:paraId="0A012FD6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Kolorystyka: płyta meblowa - kolor typu dąb złoty, sosna polarna do wyboru  z wzornika producenta. Podstawa malowana proszkowo – kolor czarny, do wyboru   kolory z wzornika producenta. </w:t>
            </w:r>
          </w:p>
          <w:p w14:paraId="6A94CAF4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Dodatkowe funkcje użytkowe: </w:t>
            </w:r>
          </w:p>
          <w:p w14:paraId="693AE4E7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System klucza matki,</w:t>
            </w:r>
          </w:p>
          <w:p w14:paraId="136C7233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Możliwość wymiany samej wkładki zamka,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5C0CE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2741A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CFE68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8CA60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8A29C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4FEA2D37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CC7D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AC97B8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Blenda</w:t>
            </w:r>
          </w:p>
          <w:p w14:paraId="1745424A" w14:textId="77777777" w:rsidR="00521202" w:rsidRDefault="00521202" w:rsidP="002009FA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Odbojnica 100x40 wykonana z płyty wiórowej obustronnie laminowanej o klasie higieniczności E1, obrzeże ABS dobrane pod kolor płyty. Kolorystyka: płyta meblowa kolor typu dąb złoty, sosna polarna - do wyboru  z wzornika producenta. Kolorystyka kolor typu dąb złoty, sosna polarna, do wyboru przez Zamawiającego, przed podpisaniem umowy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0CDF8E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E9402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ECB6B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DEAB00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304C1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12B9D249" w14:textId="77777777" w:rsidTr="00521202">
        <w:trPr>
          <w:gridAfter w:val="1"/>
          <w:wAfter w:w="7" w:type="dxa"/>
          <w:trHeight w:val="87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56D4C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>9</w:t>
            </w:r>
          </w:p>
        </w:tc>
        <w:tc>
          <w:tcPr>
            <w:tcW w:w="6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CEE00A" w14:textId="77777777" w:rsidR="00521202" w:rsidRDefault="00521202" w:rsidP="002009FA">
            <w:pPr>
              <w:spacing w:after="0"/>
              <w:ind w:left="708" w:hanging="708"/>
              <w:jc w:val="both"/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Krzesło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konferencyjne </w:t>
            </w:r>
          </w:p>
          <w:p w14:paraId="6675BAE5" w14:textId="77777777" w:rsidR="00521202" w:rsidRDefault="00521202" w:rsidP="002009FA">
            <w:pPr>
              <w:spacing w:after="0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Krzesło o metalowej ramie malowanej proszkowo na kolor aluminium lub czarny z wyprofilowanym miękkim, tapicerowanym siedziskiem i oparciem. Nogi tylnie i przednie wykonane z owalnego profilu stalowego 25x1,5. Kolor - odcień zieleni do wyboru z palety wykonawcy.</w:t>
            </w:r>
          </w:p>
          <w:p w14:paraId="4D8FC62C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FB25DCD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Wymiary:</w:t>
            </w:r>
          </w:p>
          <w:p w14:paraId="18C556D2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14:paraId="65A0657E" w14:textId="77777777" w:rsidR="00521202" w:rsidRDefault="00521202" w:rsidP="002009FA">
            <w:pPr>
              <w:spacing w:after="0"/>
              <w:ind w:left="708" w:hanging="708"/>
              <w:jc w:val="both"/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BA0B1B3" wp14:editId="2ECDD8D3">
                  <wp:extent cx="2446897" cy="1430853"/>
                  <wp:effectExtent l="0" t="0" r="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6897" cy="1430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27D3F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3E6BB7FF" w14:textId="77777777" w:rsidR="00521202" w:rsidRDefault="00521202" w:rsidP="002009FA">
            <w:pPr>
              <w:spacing w:after="0"/>
              <w:ind w:left="708" w:hanging="70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Krzesło powinno dać się składować w stos minimum 4 szt.</w:t>
            </w:r>
          </w:p>
          <w:p w14:paraId="457E90DF" w14:textId="77777777" w:rsidR="00521202" w:rsidRDefault="00521202" w:rsidP="002009FA">
            <w:pPr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88FAF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CE9CA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1D395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3ED5DE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F7E37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1948618E" w14:textId="77777777" w:rsidTr="00521202">
        <w:trPr>
          <w:trHeight w:val="462"/>
        </w:trPr>
        <w:tc>
          <w:tcPr>
            <w:tcW w:w="13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4E6E0" w14:textId="77777777" w:rsidR="00521202" w:rsidRDefault="00521202" w:rsidP="002009FA">
            <w:pPr>
              <w:widowControl w:val="0"/>
              <w:spacing w:after="0"/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SUMA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0D99" w14:textId="77777777" w:rsidR="00521202" w:rsidRDefault="00521202" w:rsidP="002009FA">
            <w:pPr>
              <w:widowControl w:val="0"/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21202" w14:paraId="22A5E1A4" w14:textId="77777777" w:rsidTr="00521202">
        <w:trPr>
          <w:trHeight w:val="890"/>
        </w:trPr>
        <w:tc>
          <w:tcPr>
            <w:tcW w:w="143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33631" w14:textId="77777777" w:rsidR="00521202" w:rsidRDefault="00521202" w:rsidP="002009F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D2B2B8" w14:textId="77777777" w:rsidR="00521202" w:rsidRDefault="00521202" w:rsidP="002009F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Wykonawca oświadcza, że oferuje meble zgodne z powyższymi wymaganiami Zamawiającego a także, że posiada stosowne dokumenty (certyfikaty, atesty) potwierdzające, iż oferowane meble posiadają/spełniają/zapewniają odpowiednio:</w:t>
            </w:r>
          </w:p>
          <w:p w14:paraId="131F0A2C" w14:textId="77777777" w:rsidR="00521202" w:rsidRDefault="00521202" w:rsidP="002009FA">
            <w:pPr>
              <w:spacing w:after="0"/>
              <w:ind w:left="73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Ad. 3 - Certyfikat EN 14073-2,</w:t>
            </w:r>
          </w:p>
          <w:p w14:paraId="28D5FED8" w14:textId="77777777" w:rsidR="00521202" w:rsidRDefault="00521202" w:rsidP="002009FA">
            <w:pPr>
              <w:spacing w:after="0"/>
              <w:ind w:left="129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Atest higieniczny na cały mebel lub daną linię meblową (nie dopuszcza się na atestów na same składowe mebla)</w:t>
            </w:r>
          </w:p>
          <w:p w14:paraId="349E7B89" w14:textId="77777777" w:rsidR="00521202" w:rsidRDefault="00521202" w:rsidP="002009FA">
            <w:pPr>
              <w:spacing w:after="0"/>
              <w:ind w:left="73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Ad. 6 - Certyfikat zgodności z normą EN 14073-2;</w:t>
            </w:r>
          </w:p>
          <w:p w14:paraId="3EF61328" w14:textId="77777777" w:rsidR="00521202" w:rsidRDefault="00521202" w:rsidP="002009FA">
            <w:pPr>
              <w:spacing w:after="0"/>
              <w:ind w:left="1440" w:hanging="14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Atest higieniczny na cały mebel.</w:t>
            </w:r>
          </w:p>
          <w:p w14:paraId="0149BDF3" w14:textId="77777777" w:rsidR="00521202" w:rsidRDefault="00521202" w:rsidP="002009FA">
            <w:pPr>
              <w:spacing w:after="0"/>
              <w:ind w:left="73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Ad. 7 - Certyfikat zgodności z normą EN 14073-2;</w:t>
            </w:r>
          </w:p>
          <w:p w14:paraId="0508D3A5" w14:textId="77777777" w:rsidR="00521202" w:rsidRDefault="00521202" w:rsidP="002009FA">
            <w:pPr>
              <w:spacing w:after="0"/>
              <w:ind w:left="1440" w:hanging="14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Atest higieniczny na cały mebel.</w:t>
            </w:r>
          </w:p>
          <w:p w14:paraId="3EAC158B" w14:textId="77777777" w:rsidR="00521202" w:rsidRDefault="00521202" w:rsidP="002009FA">
            <w:pPr>
              <w:spacing w:after="0"/>
              <w:ind w:left="708" w:firstLine="23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Ad. 9 - Atest wytrzymałościowy – wynik pozytywny.</w:t>
            </w:r>
          </w:p>
          <w:p w14:paraId="6AC34819" w14:textId="77777777" w:rsidR="00521202" w:rsidRDefault="00521202" w:rsidP="002009FA">
            <w:pPr>
              <w:spacing w:after="0"/>
              <w:ind w:left="1440" w:hanging="14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Certyfikat sprawdzonego bezpieczeństwa GS.</w:t>
            </w:r>
          </w:p>
          <w:p w14:paraId="60B1D66C" w14:textId="77777777" w:rsidR="00521202" w:rsidRDefault="00521202" w:rsidP="002009FA">
            <w:pPr>
              <w:spacing w:after="0"/>
              <w:ind w:left="129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Materiał tapicerski : Ścieralność : min. 100 000 cykli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Martindala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, </w:t>
            </w:r>
          </w:p>
          <w:p w14:paraId="217BEA4B" w14:textId="77777777" w:rsidR="00521202" w:rsidRDefault="00521202" w:rsidP="002009FA">
            <w:pPr>
              <w:spacing w:after="0"/>
              <w:ind w:left="129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Skład – 100 % Poliester </w:t>
            </w:r>
          </w:p>
          <w:p w14:paraId="29D7F8CB" w14:textId="77777777" w:rsidR="00521202" w:rsidRDefault="00521202" w:rsidP="002009FA">
            <w:pPr>
              <w:spacing w:after="0"/>
              <w:ind w:left="1298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Gramatura min. 300 g/m2</w:t>
            </w:r>
          </w:p>
          <w:p w14:paraId="5D704A67" w14:textId="77777777" w:rsidR="00521202" w:rsidRDefault="00521202" w:rsidP="002009FA">
            <w:pPr>
              <w:spacing w:after="0"/>
              <w:ind w:left="1156" w:firstLine="142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Niepalność: wg  EN 1021-1, EN 1021-2</w:t>
            </w:r>
          </w:p>
          <w:p w14:paraId="37E33646" w14:textId="77777777" w:rsidR="00521202" w:rsidRDefault="00521202" w:rsidP="002009FA">
            <w:pPr>
              <w:widowControl w:val="0"/>
              <w:spacing w:after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</w:tbl>
    <w:p w14:paraId="49FB52BC" w14:textId="4172008F" w:rsidR="00CC7A31" w:rsidRDefault="00CC7A31"/>
    <w:p w14:paraId="4D8C4B16" w14:textId="36218B82" w:rsidR="00C64C23" w:rsidRPr="00C64C23" w:rsidRDefault="00C64C23" w:rsidP="00C64C23">
      <w:pPr>
        <w:spacing w:before="1320" w:after="0" w:line="312" w:lineRule="auto"/>
        <w:jc w:val="both"/>
        <w:rPr>
          <w:rFonts w:asciiTheme="minorHAnsi" w:eastAsia="Calibri" w:hAnsiTheme="minorHAnsi" w:cstheme="minorHAnsi"/>
          <w:color w:val="FF0000"/>
          <w:sz w:val="24"/>
          <w:szCs w:val="24"/>
        </w:rPr>
      </w:pPr>
      <w:bookmarkStart w:id="1" w:name="_Hlk194655445"/>
      <w:r>
        <w:rPr>
          <w:rFonts w:cstheme="minorHAnsi"/>
          <w:color w:val="FF0000"/>
          <w:sz w:val="24"/>
          <w:szCs w:val="24"/>
        </w:rPr>
        <w:t xml:space="preserve">Dokument składa się w formie elektronicznej </w:t>
      </w:r>
      <w:r>
        <w:rPr>
          <w:rFonts w:eastAsia="Calibri" w:cstheme="minorHAnsi"/>
          <w:color w:val="FF0000"/>
          <w:sz w:val="24"/>
          <w:szCs w:val="24"/>
        </w:rPr>
        <w:t>i opatruje się kwalifikowanym podpisem elektronicznym lub w postaci elektronicznej opatrzonej podpisem zaufanym lub podpisem osobistym.</w:t>
      </w:r>
      <w:bookmarkEnd w:id="1"/>
    </w:p>
    <w:sectPr w:rsidR="00C64C23" w:rsidRPr="00C64C23" w:rsidSect="0052120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F5274" w14:textId="77777777" w:rsidR="00521202" w:rsidRDefault="00521202" w:rsidP="00521202">
      <w:pPr>
        <w:spacing w:after="0"/>
      </w:pPr>
      <w:r>
        <w:separator/>
      </w:r>
    </w:p>
  </w:endnote>
  <w:endnote w:type="continuationSeparator" w:id="0">
    <w:p w14:paraId="43961133" w14:textId="77777777" w:rsidR="00521202" w:rsidRDefault="00521202" w:rsidP="005212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C16A" w14:textId="77777777" w:rsidR="00521202" w:rsidRDefault="00521202" w:rsidP="00521202">
      <w:pPr>
        <w:spacing w:after="0"/>
      </w:pPr>
      <w:r>
        <w:separator/>
      </w:r>
    </w:p>
  </w:footnote>
  <w:footnote w:type="continuationSeparator" w:id="0">
    <w:p w14:paraId="12A334F6" w14:textId="77777777" w:rsidR="00521202" w:rsidRDefault="00521202" w:rsidP="0052120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7B798" w14:textId="193528BA" w:rsidR="00521202" w:rsidRDefault="00521202" w:rsidP="00521202">
    <w:pPr>
      <w:pStyle w:val="Nagwek"/>
      <w:spacing w:line="360" w:lineRule="auto"/>
      <w:jc w:val="right"/>
    </w:pPr>
    <w:r>
      <w:t>AZ.262.106</w:t>
    </w:r>
    <w:r w:rsidR="00A54E26">
      <w:t>8</w:t>
    </w:r>
    <w:r>
      <w:t>.2025</w:t>
    </w:r>
  </w:p>
  <w:p w14:paraId="59A27CC7" w14:textId="2DCA90DB" w:rsidR="00521202" w:rsidRDefault="00521202" w:rsidP="00521202">
    <w:pPr>
      <w:pStyle w:val="Nagwek"/>
      <w:spacing w:line="360" w:lineRule="auto"/>
      <w:jc w:val="right"/>
    </w:pPr>
    <w:r>
      <w:t>Załącznik nr 2 do SWZ – Formularz cenowy dla części nr 1</w:t>
    </w:r>
  </w:p>
  <w:p w14:paraId="640A9057" w14:textId="77777777" w:rsidR="00521202" w:rsidRDefault="005212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04"/>
    <w:rsid w:val="00521202"/>
    <w:rsid w:val="00A15F04"/>
    <w:rsid w:val="00A54E26"/>
    <w:rsid w:val="00C64C23"/>
    <w:rsid w:val="00CC7A31"/>
    <w:rsid w:val="00E2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4E53"/>
  <w15:chartTrackingRefBased/>
  <w15:docId w15:val="{D351F09B-8B87-4EB0-B76E-E23BFB56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1202"/>
    <w:pPr>
      <w:suppressAutoHyphens/>
      <w:autoSpaceDN w:val="0"/>
      <w:spacing w:line="240" w:lineRule="auto"/>
      <w:textAlignment w:val="baseline"/>
    </w:pPr>
    <w:rPr>
      <w:rFonts w:ascii="Aptos" w:eastAsia="Aptos" w:hAnsi="Aptos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21202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1202"/>
  </w:style>
  <w:style w:type="paragraph" w:styleId="Stopka">
    <w:name w:val="footer"/>
    <w:basedOn w:val="Normalny"/>
    <w:link w:val="StopkaZnak"/>
    <w:uiPriority w:val="99"/>
    <w:unhideWhenUsed/>
    <w:rsid w:val="00521202"/>
    <w:pPr>
      <w:tabs>
        <w:tab w:val="center" w:pos="4536"/>
        <w:tab w:val="right" w:pos="9072"/>
      </w:tabs>
      <w:suppressAutoHyphens w:val="0"/>
      <w:autoSpaceDN/>
      <w:spacing w:after="0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21202"/>
  </w:style>
  <w:style w:type="paragraph" w:customStyle="1" w:styleId="xxxxmsonormal">
    <w:name w:val="x_xxxmsonormal"/>
    <w:basedOn w:val="Normalny"/>
    <w:rsid w:val="00521202"/>
    <w:pPr>
      <w:spacing w:after="0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1495</Words>
  <Characters>8974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5</cp:revision>
  <dcterms:created xsi:type="dcterms:W3CDTF">2025-04-04T07:37:00Z</dcterms:created>
  <dcterms:modified xsi:type="dcterms:W3CDTF">2025-04-14T05:39:00Z</dcterms:modified>
</cp:coreProperties>
</file>