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DF078" w14:textId="547C7817" w:rsidR="00FC4520" w:rsidRDefault="00AC3C3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rPr>
          <w:rStyle w:val="Domylnaczcionkaakapitu1"/>
          <w:rFonts w:ascii="Calibri" w:hAnsi="Calibri" w:cs="Calibri"/>
          <w:color w:val="FF0000"/>
          <w:sz w:val="22"/>
          <w:szCs w:val="22"/>
          <w:shd w:val="clear" w:color="auto" w:fill="FFFFFF"/>
        </w:rPr>
      </w:pPr>
      <w:r>
        <w:rPr>
          <w:rStyle w:val="Domylnaczcionkaakapitu1"/>
          <w:rFonts w:ascii="Calibri" w:hAnsi="Calibri" w:cs="Calibri"/>
          <w:sz w:val="22"/>
          <w:szCs w:val="22"/>
        </w:rPr>
        <w:tab/>
      </w:r>
      <w:r>
        <w:rPr>
          <w:rStyle w:val="Domylnaczcionkaakapitu1"/>
          <w:rFonts w:ascii="Calibri" w:hAnsi="Calibri" w:cs="Calibri"/>
          <w:sz w:val="22"/>
          <w:szCs w:val="22"/>
        </w:rPr>
        <w:tab/>
      </w:r>
      <w:r>
        <w:rPr>
          <w:rStyle w:val="Domylnaczcionkaakapitu1"/>
          <w:rFonts w:ascii="Calibri" w:hAnsi="Calibri" w:cs="Calibri"/>
          <w:sz w:val="22"/>
          <w:szCs w:val="22"/>
        </w:rPr>
        <w:tab/>
      </w:r>
      <w:r>
        <w:rPr>
          <w:rStyle w:val="Domylnaczcionkaakapitu1"/>
          <w:rFonts w:ascii="Calibri" w:hAnsi="Calibri" w:cs="Calibri"/>
          <w:sz w:val="22"/>
          <w:szCs w:val="22"/>
        </w:rPr>
        <w:tab/>
        <w:t xml:space="preserve">            </w:t>
      </w:r>
      <w:r>
        <w:rPr>
          <w:rStyle w:val="Domylnaczcionkaakapitu1"/>
          <w:rFonts w:ascii="Calibri" w:hAnsi="Calibri" w:cs="Calibri"/>
          <w:sz w:val="22"/>
          <w:szCs w:val="22"/>
        </w:rPr>
        <w:tab/>
      </w:r>
      <w:r w:rsidRPr="00271609">
        <w:rPr>
          <w:rStyle w:val="Domylnaczcionkaakapitu1"/>
          <w:rFonts w:ascii="Calibri" w:hAnsi="Calibri" w:cs="Calibri"/>
          <w:sz w:val="22"/>
          <w:szCs w:val="22"/>
        </w:rPr>
        <w:tab/>
      </w:r>
      <w:r w:rsidRPr="00271609">
        <w:rPr>
          <w:rStyle w:val="Domylnaczcionkaakapitu1"/>
          <w:rFonts w:ascii="Calibri" w:hAnsi="Calibri" w:cs="Calibri"/>
          <w:sz w:val="22"/>
          <w:szCs w:val="22"/>
        </w:rPr>
        <w:tab/>
      </w:r>
      <w:r w:rsidRPr="00271609">
        <w:rPr>
          <w:rStyle w:val="Domylnaczcionkaakapitu1"/>
          <w:rFonts w:ascii="Calibri" w:hAnsi="Calibri" w:cs="Calibri"/>
          <w:sz w:val="22"/>
          <w:szCs w:val="22"/>
        </w:rPr>
        <w:tab/>
      </w:r>
      <w:r w:rsidRPr="00271609">
        <w:rPr>
          <w:rStyle w:val="Domylnaczcionkaakapitu1"/>
          <w:rFonts w:ascii="Calibri" w:hAnsi="Calibri" w:cs="Calibri"/>
          <w:b/>
          <w:bCs/>
          <w:sz w:val="22"/>
          <w:szCs w:val="22"/>
        </w:rPr>
        <w:t xml:space="preserve">Wolbrom, dnia </w:t>
      </w:r>
      <w:r w:rsidR="00271609">
        <w:rPr>
          <w:rStyle w:val="Domylnaczcionkaakapitu1"/>
          <w:rFonts w:ascii="Calibri" w:hAnsi="Calibri" w:cs="Calibri"/>
          <w:b/>
          <w:bCs/>
          <w:sz w:val="22"/>
          <w:szCs w:val="22"/>
        </w:rPr>
        <w:t>20</w:t>
      </w:r>
      <w:r w:rsidRPr="00271609">
        <w:rPr>
          <w:rStyle w:val="Domylnaczcionkaakapitu1"/>
          <w:rFonts w:ascii="Calibri" w:hAnsi="Calibri" w:cs="Calibri"/>
          <w:b/>
          <w:bCs/>
          <w:sz w:val="22"/>
          <w:szCs w:val="22"/>
        </w:rPr>
        <w:t>.05.2025r.</w:t>
      </w:r>
    </w:p>
    <w:p w14:paraId="736F0CA0" w14:textId="77777777" w:rsidR="00FC4520" w:rsidRDefault="00FC4520">
      <w:pPr>
        <w:pStyle w:val="Normalny1"/>
        <w:numPr>
          <w:ilvl w:val="0"/>
          <w:numId w:val="2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14:paraId="064438A9" w14:textId="77777777" w:rsidR="00FC4520" w:rsidRDefault="00AC3C31">
      <w:pPr>
        <w:pStyle w:val="Normalny1"/>
        <w:tabs>
          <w:tab w:val="left" w:pos="0"/>
          <w:tab w:val="left" w:pos="900"/>
          <w:tab w:val="left" w:pos="2340"/>
          <w:tab w:val="left" w:pos="6840"/>
        </w:tabs>
        <w:spacing w:line="360" w:lineRule="auto"/>
        <w:rPr>
          <w:rStyle w:val="Domylnaczcionkaakapitu1"/>
          <w:rFonts w:ascii="Calibri" w:hAnsi="Calibri" w:cs="Calibri"/>
          <w:b/>
          <w:bCs/>
          <w:sz w:val="22"/>
          <w:szCs w:val="22"/>
        </w:rPr>
      </w:pPr>
      <w:r>
        <w:rPr>
          <w:rStyle w:val="Domylnaczcionkaakapitu1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RZP.271.2.13.2025</w:t>
      </w:r>
    </w:p>
    <w:p w14:paraId="023E597B" w14:textId="77777777" w:rsidR="00FC4520" w:rsidRDefault="00AC3C31">
      <w:pPr>
        <w:pStyle w:val="Normalny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Domylnaczcionkaakapitu1"/>
          <w:rFonts w:ascii="Calibri" w:hAnsi="Calibri" w:cs="Calibri"/>
          <w:color w:val="000000"/>
          <w:sz w:val="22"/>
          <w:szCs w:val="22"/>
          <w:u w:val="single"/>
        </w:rPr>
      </w:pPr>
      <w:r>
        <w:rPr>
          <w:rStyle w:val="Domylnaczcionkaakapitu1"/>
          <w:rFonts w:ascii="Calibri" w:hAnsi="Calibri" w:cs="Calibri"/>
          <w:b/>
          <w:bCs/>
          <w:sz w:val="22"/>
          <w:szCs w:val="22"/>
        </w:rPr>
        <w:t>WG ROZDZIELNIKA</w:t>
      </w:r>
    </w:p>
    <w:p w14:paraId="2CFB6BFF" w14:textId="77777777" w:rsidR="00FC4520" w:rsidRDefault="00AC3C31">
      <w:pPr>
        <w:spacing w:after="57"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  <w:lang w:eastAsia="zh-CN"/>
        </w:rPr>
      </w:pPr>
      <w:r>
        <w:rPr>
          <w:rStyle w:val="Domylnaczcionkaakapitu1"/>
          <w:rFonts w:ascii="Calibri" w:hAnsi="Calibri" w:cs="Calibri"/>
          <w:color w:val="000000"/>
          <w:sz w:val="22"/>
          <w:szCs w:val="22"/>
          <w:u w:val="single"/>
        </w:rPr>
        <w:br/>
        <w:t>dotyczy postępowania o udzielenie zamówienia publicznego pn.</w:t>
      </w:r>
      <w:r>
        <w:rPr>
          <w:rStyle w:val="Domylnaczcionkaakapitu1"/>
          <w:rFonts w:ascii="Calibri" w:hAnsi="Calibri" w:cs="Calibri"/>
          <w:spacing w:val="9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  <w:lang w:eastAsia="zh-CN"/>
        </w:rPr>
        <w:t>„Budowa sali gimnastycznej przy Zespole Szkolno-Przedszkolnym w Kąpielach Wielkich”.</w:t>
      </w:r>
    </w:p>
    <w:p w14:paraId="446AE4D7" w14:textId="77777777" w:rsidR="00FC4520" w:rsidRDefault="00FC4520">
      <w:pPr>
        <w:spacing w:after="57" w:line="276" w:lineRule="auto"/>
        <w:jc w:val="both"/>
        <w:rPr>
          <w:rFonts w:ascii="Calibri" w:hAnsi="Calibri" w:cs="Calibri"/>
          <w:sz w:val="22"/>
          <w:szCs w:val="22"/>
        </w:rPr>
      </w:pPr>
    </w:p>
    <w:p w14:paraId="53D9D65C" w14:textId="77777777" w:rsidR="00FC4520" w:rsidRDefault="00AC3C3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I. Zamawiający - Gmina Wolbrom, </w:t>
      </w:r>
      <w:bookmarkStart w:id="0" w:name="_Hlk100219554"/>
      <w:r>
        <w:rPr>
          <w:rFonts w:asciiTheme="minorHAnsi" w:hAnsiTheme="minorHAnsi" w:cstheme="minorHAnsi"/>
          <w:sz w:val="22"/>
          <w:szCs w:val="22"/>
        </w:rPr>
        <w:t>działając na podstawie art. 284 ust. 2</w:t>
      </w:r>
      <w:bookmarkEnd w:id="0"/>
      <w:r>
        <w:rPr>
          <w:rFonts w:asciiTheme="minorHAnsi" w:hAnsiTheme="minorHAnsi" w:cstheme="minorHAnsi"/>
          <w:sz w:val="22"/>
          <w:szCs w:val="22"/>
        </w:rPr>
        <w:t xml:space="preserve"> i 6 ustawy z dnia           11 września 2019r. Prawo zamówień publicznych (tj. Dz. U. z 2024r. poz. 1320) zwanej dalej ustawą, przekazuje treść zapytań do Specyfikacji Warunków Zamówienia i udziela                          na nie odpowiedzi:</w:t>
      </w:r>
    </w:p>
    <w:p w14:paraId="6701617C" w14:textId="77777777" w:rsidR="00FC4520" w:rsidRDefault="00FC4520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B05B8A0" w14:textId="77777777" w:rsidR="00FC4520" w:rsidRDefault="00FC4520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889F26" w14:textId="77777777" w:rsidR="00FC4520" w:rsidRDefault="00FC4520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4E6A84" w14:textId="77777777" w:rsidR="00FC4520" w:rsidRDefault="00AC3C3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Zapytanie nr 6 do SWZ.</w:t>
      </w:r>
    </w:p>
    <w:p w14:paraId="0BAE0618" w14:textId="77777777" w:rsidR="00FC4520" w:rsidRDefault="00FC4520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E2C72EE" w14:textId="77777777" w:rsidR="00FC4520" w:rsidRDefault="00AC3C3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Pytanie nr 3.</w:t>
      </w:r>
    </w:p>
    <w:p w14:paraId="7A41CE61" w14:textId="77777777" w:rsidR="00FC4520" w:rsidRDefault="00AC3C3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Czy sieci zewn</w:t>
      </w:r>
      <w:r>
        <w:rPr>
          <w:rFonts w:asciiTheme="minorHAnsi" w:hAnsiTheme="minorHAnsi" w:cstheme="minorHAnsi" w:hint="cs"/>
          <w:sz w:val="22"/>
          <w:szCs w:val="22"/>
        </w:rPr>
        <w:t>ę</w:t>
      </w:r>
      <w:r>
        <w:rPr>
          <w:rFonts w:asciiTheme="minorHAnsi" w:hAnsiTheme="minorHAnsi" w:cstheme="minorHAnsi"/>
          <w:sz w:val="22"/>
          <w:szCs w:val="22"/>
        </w:rPr>
        <w:t>trzne oraz przy</w:t>
      </w:r>
      <w:r>
        <w:rPr>
          <w:rFonts w:asciiTheme="minorHAnsi" w:hAnsiTheme="minorHAnsi" w:cstheme="minorHAnsi" w:hint="cs"/>
          <w:sz w:val="22"/>
          <w:szCs w:val="22"/>
        </w:rPr>
        <w:t>łą</w:t>
      </w:r>
      <w:r>
        <w:rPr>
          <w:rFonts w:asciiTheme="minorHAnsi" w:hAnsiTheme="minorHAnsi" w:cstheme="minorHAnsi"/>
          <w:sz w:val="22"/>
          <w:szCs w:val="22"/>
        </w:rPr>
        <w:t>cza do budynku s</w:t>
      </w:r>
      <w:r>
        <w:rPr>
          <w:rFonts w:asciiTheme="minorHAnsi" w:hAnsiTheme="minorHAnsi" w:cstheme="minorHAnsi" w:hint="cs"/>
          <w:sz w:val="22"/>
          <w:szCs w:val="22"/>
        </w:rPr>
        <w:t>ą</w:t>
      </w:r>
      <w:r>
        <w:rPr>
          <w:rFonts w:asciiTheme="minorHAnsi" w:hAnsiTheme="minorHAnsi" w:cstheme="minorHAnsi"/>
          <w:sz w:val="22"/>
          <w:szCs w:val="22"/>
        </w:rPr>
        <w:t xml:space="preserve"> w zakresie przetargu? Je</w:t>
      </w:r>
      <w:r>
        <w:rPr>
          <w:rFonts w:asciiTheme="minorHAnsi" w:hAnsiTheme="minorHAnsi" w:cstheme="minorHAnsi" w:hint="cs"/>
          <w:sz w:val="22"/>
          <w:szCs w:val="22"/>
        </w:rPr>
        <w:t>ś</w:t>
      </w:r>
      <w:r>
        <w:rPr>
          <w:rFonts w:asciiTheme="minorHAnsi" w:hAnsiTheme="minorHAnsi" w:cstheme="minorHAnsi"/>
          <w:sz w:val="22"/>
          <w:szCs w:val="22"/>
        </w:rPr>
        <w:t>li tak prosimy o udost</w:t>
      </w:r>
      <w:r>
        <w:rPr>
          <w:rFonts w:asciiTheme="minorHAnsi" w:hAnsiTheme="minorHAnsi" w:cstheme="minorHAnsi" w:hint="cs"/>
          <w:sz w:val="22"/>
          <w:szCs w:val="22"/>
        </w:rPr>
        <w:t>ę</w:t>
      </w:r>
      <w:r>
        <w:rPr>
          <w:rFonts w:asciiTheme="minorHAnsi" w:hAnsiTheme="minorHAnsi" w:cstheme="minorHAnsi"/>
          <w:sz w:val="22"/>
          <w:szCs w:val="22"/>
        </w:rPr>
        <w:t>pnienie niezb</w:t>
      </w:r>
      <w:r>
        <w:rPr>
          <w:rFonts w:asciiTheme="minorHAnsi" w:hAnsiTheme="minorHAnsi" w:cstheme="minorHAnsi" w:hint="cs"/>
          <w:sz w:val="22"/>
          <w:szCs w:val="22"/>
        </w:rPr>
        <w:t>ę</w:t>
      </w:r>
      <w:r>
        <w:rPr>
          <w:rFonts w:asciiTheme="minorHAnsi" w:hAnsiTheme="minorHAnsi" w:cstheme="minorHAnsi"/>
          <w:sz w:val="22"/>
          <w:szCs w:val="22"/>
        </w:rPr>
        <w:t>dnych projekt</w:t>
      </w:r>
      <w:r>
        <w:rPr>
          <w:rFonts w:asciiTheme="minorHAnsi" w:hAnsiTheme="minorHAnsi" w:cstheme="minorHAnsi" w:hint="eastAsia"/>
          <w:sz w:val="22"/>
          <w:szCs w:val="22"/>
        </w:rPr>
        <w:t>ó</w:t>
      </w:r>
      <w:r>
        <w:rPr>
          <w:rFonts w:asciiTheme="minorHAnsi" w:hAnsiTheme="minorHAnsi" w:cstheme="minorHAnsi"/>
          <w:sz w:val="22"/>
          <w:szCs w:val="22"/>
        </w:rPr>
        <w:t>w (kanalizacja sanitarna, deszczowa, wodoci</w:t>
      </w:r>
      <w:r>
        <w:rPr>
          <w:rFonts w:asciiTheme="minorHAnsi" w:hAnsiTheme="minorHAnsi" w:cstheme="minorHAnsi" w:hint="cs"/>
          <w:sz w:val="22"/>
          <w:szCs w:val="22"/>
        </w:rPr>
        <w:t>ą</w:t>
      </w:r>
      <w:r>
        <w:rPr>
          <w:rFonts w:asciiTheme="minorHAnsi" w:hAnsiTheme="minorHAnsi" w:cstheme="minorHAnsi"/>
          <w:sz w:val="22"/>
          <w:szCs w:val="22"/>
        </w:rPr>
        <w:t>gowa, gazowa) wraz z profilami instalacji.</w:t>
      </w:r>
    </w:p>
    <w:p w14:paraId="499748BD" w14:textId="77777777" w:rsidR="00FC4520" w:rsidRDefault="00AC3C31" w:rsidP="00AD1C41">
      <w:pPr>
        <w:spacing w:line="360" w:lineRule="auto"/>
        <w:jc w:val="both"/>
        <w:rPr>
          <w:rFonts w:ascii="Calibri" w:eastAsia="Tahoma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Odp.: </w:t>
      </w:r>
      <w:r>
        <w:rPr>
          <w:rFonts w:ascii="Calibri" w:hAnsi="Calibri" w:cs="Calibri"/>
          <w:b/>
          <w:bCs/>
          <w:sz w:val="22"/>
          <w:szCs w:val="22"/>
        </w:rPr>
        <w:t>Z</w:t>
      </w:r>
      <w:r>
        <w:rPr>
          <w:rFonts w:ascii="Calibri" w:eastAsia="DejaVuSansCondensed" w:hAnsi="Calibri" w:cs="Calibri"/>
          <w:b/>
          <w:bCs/>
          <w:sz w:val="22"/>
          <w:szCs w:val="22"/>
          <w:lang w:eastAsia="zh-CN"/>
        </w:rPr>
        <w:t xml:space="preserve">akres zadania obejmuje </w:t>
      </w:r>
      <w:r>
        <w:rPr>
          <w:rFonts w:ascii="Calibri" w:eastAsia="Tahoma" w:hAnsi="Calibri" w:cs="Calibri"/>
          <w:b/>
          <w:bCs/>
          <w:sz w:val="22"/>
          <w:szCs w:val="22"/>
        </w:rPr>
        <w:t xml:space="preserve">opracowanie dokumentacji budowy przyłączy: wody, gazu, energii elektrycznej, kanalizacji wraz z </w:t>
      </w:r>
      <w:r>
        <w:rPr>
          <w:rFonts w:ascii="Calibri" w:eastAsia="Tahoma" w:hAnsi="Calibri" w:cs="Calibri"/>
          <w:b/>
          <w:bCs/>
          <w:sz w:val="22"/>
          <w:szCs w:val="22"/>
        </w:rPr>
        <w:t>uzgodnieniem przedmiotowego zakresu dokumentacji z administratorem i właścicielem sieci, oraz uzyskaniem zgody na budowę (zgodnie ze wstępnym uzgodnieniem przebiegu określonym w PZT) oraz wykonanie tych przyłączy w całym zakresie, wraz z kosztami nadzoru nad pracami przez administratora sieci i ewentualnymi opłatami za wyłączenia.</w:t>
      </w:r>
    </w:p>
    <w:p w14:paraId="4BCE4AE8" w14:textId="77777777" w:rsidR="00FC4520" w:rsidRDefault="00FC4520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1C94BA" w14:textId="77777777" w:rsidR="00FC4520" w:rsidRDefault="00AC3C3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Pytanie nr 4.</w:t>
      </w:r>
    </w:p>
    <w:p w14:paraId="1782735F" w14:textId="77777777" w:rsidR="00FC4520" w:rsidRDefault="00AC3C3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Prosimy o informacj</w:t>
      </w:r>
      <w:r>
        <w:rPr>
          <w:rFonts w:asciiTheme="minorHAnsi" w:hAnsiTheme="minorHAnsi" w:cstheme="minorHAnsi" w:hint="cs"/>
          <w:sz w:val="22"/>
          <w:szCs w:val="22"/>
        </w:rPr>
        <w:t>ę</w:t>
      </w:r>
      <w:r>
        <w:rPr>
          <w:rFonts w:asciiTheme="minorHAnsi" w:hAnsiTheme="minorHAnsi" w:cstheme="minorHAnsi"/>
          <w:sz w:val="22"/>
          <w:szCs w:val="22"/>
        </w:rPr>
        <w:t xml:space="preserve"> czy skrzynka gazowa i przy</w:t>
      </w:r>
      <w:r>
        <w:rPr>
          <w:rFonts w:asciiTheme="minorHAnsi" w:hAnsiTheme="minorHAnsi" w:cstheme="minorHAnsi" w:hint="cs"/>
          <w:sz w:val="22"/>
          <w:szCs w:val="22"/>
        </w:rPr>
        <w:t>łą</w:t>
      </w:r>
      <w:r>
        <w:rPr>
          <w:rFonts w:asciiTheme="minorHAnsi" w:hAnsiTheme="minorHAnsi" w:cstheme="minorHAnsi"/>
          <w:sz w:val="22"/>
          <w:szCs w:val="22"/>
        </w:rPr>
        <w:t>cz gazowy jest w zakresie przetargu? Je</w:t>
      </w:r>
      <w:r>
        <w:rPr>
          <w:rFonts w:asciiTheme="minorHAnsi" w:hAnsiTheme="minorHAnsi" w:cstheme="minorHAnsi" w:hint="cs"/>
          <w:sz w:val="22"/>
          <w:szCs w:val="22"/>
        </w:rPr>
        <w:t>ś</w:t>
      </w:r>
      <w:r>
        <w:rPr>
          <w:rFonts w:asciiTheme="minorHAnsi" w:hAnsiTheme="minorHAnsi" w:cstheme="minorHAnsi"/>
          <w:sz w:val="22"/>
          <w:szCs w:val="22"/>
        </w:rPr>
        <w:t>li tak to prosimy o przekazanie niezb</w:t>
      </w:r>
      <w:r>
        <w:rPr>
          <w:rFonts w:asciiTheme="minorHAnsi" w:hAnsiTheme="minorHAnsi" w:cstheme="minorHAnsi" w:hint="cs"/>
          <w:sz w:val="22"/>
          <w:szCs w:val="22"/>
        </w:rPr>
        <w:t>ę</w:t>
      </w:r>
      <w:r>
        <w:rPr>
          <w:rFonts w:asciiTheme="minorHAnsi" w:hAnsiTheme="minorHAnsi" w:cstheme="minorHAnsi"/>
          <w:sz w:val="22"/>
          <w:szCs w:val="22"/>
        </w:rPr>
        <w:t>dnej dokumentacji oraz jasne okre</w:t>
      </w:r>
      <w:r>
        <w:rPr>
          <w:rFonts w:asciiTheme="minorHAnsi" w:hAnsiTheme="minorHAnsi" w:cstheme="minorHAnsi" w:hint="cs"/>
          <w:sz w:val="22"/>
          <w:szCs w:val="22"/>
        </w:rPr>
        <w:t>ś</w:t>
      </w:r>
      <w:r>
        <w:rPr>
          <w:rFonts w:asciiTheme="minorHAnsi" w:hAnsiTheme="minorHAnsi" w:cstheme="minorHAnsi"/>
          <w:sz w:val="22"/>
          <w:szCs w:val="22"/>
        </w:rPr>
        <w:t>lenie zakresu przetargu</w:t>
      </w:r>
    </w:p>
    <w:p w14:paraId="0290C826" w14:textId="77777777" w:rsidR="00FC4520" w:rsidRDefault="00AC3C3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eastAsia="DejaVuSansCondensed" w:hAnsiTheme="minorHAnsi"/>
          <w:b/>
          <w:bCs/>
          <w:sz w:val="22"/>
          <w:szCs w:val="22"/>
          <w:lang w:eastAsia="zh-CN"/>
        </w:rPr>
      </w:pPr>
      <w:r>
        <w:rPr>
          <w:rFonts w:ascii="Calibri" w:hAnsi="Calibri"/>
          <w:b/>
          <w:bCs/>
          <w:sz w:val="22"/>
          <w:szCs w:val="22"/>
        </w:rPr>
        <w:t xml:space="preserve">Odp.: </w:t>
      </w:r>
      <w:r>
        <w:rPr>
          <w:rFonts w:asciiTheme="minorHAnsi" w:eastAsia="DejaVuSansCondensed" w:hAnsiTheme="minorHAnsi"/>
          <w:b/>
          <w:bCs/>
          <w:sz w:val="22"/>
          <w:szCs w:val="22"/>
          <w:lang w:eastAsia="zh-CN"/>
        </w:rPr>
        <w:t>Zgodnie z odpowiedzią do pytania nr 3.</w:t>
      </w:r>
    </w:p>
    <w:p w14:paraId="075B1BF8" w14:textId="77777777" w:rsidR="00FC4520" w:rsidRDefault="00FC4520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eastAsia="DejaVuSansCondensed" w:hAnsiTheme="minorHAnsi"/>
          <w:b/>
          <w:bCs/>
          <w:color w:val="FF0000"/>
          <w:sz w:val="22"/>
          <w:szCs w:val="22"/>
          <w:lang w:eastAsia="zh-CN"/>
        </w:rPr>
      </w:pPr>
    </w:p>
    <w:p w14:paraId="14CE1E0D" w14:textId="77777777" w:rsidR="00FC4520" w:rsidRDefault="00FC4520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6396FD" w14:textId="77777777" w:rsidR="00FC4520" w:rsidRDefault="00AC3C3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Pytanie nr 6.</w:t>
      </w:r>
    </w:p>
    <w:p w14:paraId="01A43F95" w14:textId="77777777" w:rsidR="00FC4520" w:rsidRDefault="00AC3C3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Prosimy o przekazanie projektu instalacji gazowej wewn</w:t>
      </w:r>
      <w:r>
        <w:rPr>
          <w:rFonts w:asciiTheme="minorHAnsi" w:hAnsiTheme="minorHAnsi" w:cstheme="minorHAnsi" w:hint="cs"/>
          <w:sz w:val="22"/>
          <w:szCs w:val="22"/>
        </w:rPr>
        <w:t>ę</w:t>
      </w:r>
      <w:r>
        <w:rPr>
          <w:rFonts w:asciiTheme="minorHAnsi" w:hAnsiTheme="minorHAnsi" w:cstheme="minorHAnsi"/>
          <w:sz w:val="22"/>
          <w:szCs w:val="22"/>
        </w:rPr>
        <w:t>trznej</w:t>
      </w:r>
    </w:p>
    <w:p w14:paraId="1527D82D" w14:textId="77777777" w:rsidR="00FC4520" w:rsidRDefault="00AC3C3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eastAsia="DejaVuSansCondensed" w:hAnsiTheme="minorHAnsi"/>
          <w:b/>
          <w:bCs/>
          <w:sz w:val="22"/>
          <w:szCs w:val="22"/>
          <w:lang w:eastAsia="zh-CN"/>
        </w:rPr>
      </w:pPr>
      <w:r>
        <w:rPr>
          <w:rFonts w:ascii="Calibri" w:hAnsi="Calibri"/>
          <w:b/>
          <w:bCs/>
          <w:sz w:val="22"/>
          <w:szCs w:val="22"/>
        </w:rPr>
        <w:t xml:space="preserve">Odp.: </w:t>
      </w:r>
      <w:r>
        <w:rPr>
          <w:rFonts w:asciiTheme="minorHAnsi" w:eastAsia="DejaVuSansCondensed" w:hAnsiTheme="minorHAnsi"/>
          <w:b/>
          <w:bCs/>
          <w:sz w:val="22"/>
          <w:szCs w:val="22"/>
          <w:lang w:eastAsia="zh-CN"/>
        </w:rPr>
        <w:t xml:space="preserve">Informacje </w:t>
      </w:r>
      <w:proofErr w:type="spellStart"/>
      <w:r>
        <w:rPr>
          <w:rFonts w:asciiTheme="minorHAnsi" w:eastAsia="DejaVuSansCondensed" w:hAnsiTheme="minorHAnsi"/>
          <w:b/>
          <w:bCs/>
          <w:sz w:val="22"/>
          <w:szCs w:val="22"/>
          <w:lang w:eastAsia="zh-CN"/>
        </w:rPr>
        <w:t>niezbedne</w:t>
      </w:r>
      <w:proofErr w:type="spellEnd"/>
      <w:r>
        <w:rPr>
          <w:rFonts w:asciiTheme="minorHAnsi" w:eastAsia="DejaVuSansCondensed" w:hAnsiTheme="minorHAnsi"/>
          <w:b/>
          <w:bCs/>
          <w:sz w:val="22"/>
          <w:szCs w:val="22"/>
          <w:lang w:eastAsia="zh-CN"/>
        </w:rPr>
        <w:t xml:space="preserve"> do wyceny zawarte są w projekcie technicznym instalacji sanitarnych - opis oraz na rys. IS-01.</w:t>
      </w:r>
    </w:p>
    <w:p w14:paraId="349CEDCC" w14:textId="77777777" w:rsidR="00FC4520" w:rsidRDefault="00FC4520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eastAsia="DejaVuSansCondensed" w:hAnsiTheme="minorHAnsi"/>
          <w:b/>
          <w:bCs/>
          <w:sz w:val="22"/>
          <w:szCs w:val="22"/>
          <w:lang w:eastAsia="zh-CN"/>
        </w:rPr>
      </w:pPr>
    </w:p>
    <w:p w14:paraId="789CAD63" w14:textId="77777777" w:rsidR="00FC4520" w:rsidRDefault="00FC4520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B4B191" w14:textId="77777777" w:rsidR="00FC4520" w:rsidRDefault="00AC3C3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Pytanie nr 10.</w:t>
      </w:r>
    </w:p>
    <w:p w14:paraId="68E4F5A1" w14:textId="77777777" w:rsidR="000A00D2" w:rsidRDefault="00AC3C31" w:rsidP="000A00D2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Prosimy o udost</w:t>
      </w:r>
      <w:r>
        <w:rPr>
          <w:rFonts w:asciiTheme="minorHAnsi" w:hAnsiTheme="minorHAnsi" w:cstheme="minorHAnsi" w:hint="cs"/>
          <w:sz w:val="22"/>
          <w:szCs w:val="22"/>
        </w:rPr>
        <w:t>ę</w:t>
      </w:r>
      <w:r>
        <w:rPr>
          <w:rFonts w:asciiTheme="minorHAnsi" w:hAnsiTheme="minorHAnsi" w:cstheme="minorHAnsi"/>
          <w:sz w:val="22"/>
          <w:szCs w:val="22"/>
        </w:rPr>
        <w:t>pnienie rozwini</w:t>
      </w:r>
      <w:r>
        <w:rPr>
          <w:rFonts w:asciiTheme="minorHAnsi" w:hAnsiTheme="minorHAnsi" w:cstheme="minorHAnsi" w:hint="cs"/>
          <w:sz w:val="22"/>
          <w:szCs w:val="22"/>
        </w:rPr>
        <w:t>ę</w:t>
      </w:r>
      <w:r>
        <w:rPr>
          <w:rFonts w:asciiTheme="minorHAnsi" w:hAnsiTheme="minorHAnsi" w:cstheme="minorHAnsi"/>
          <w:sz w:val="22"/>
          <w:szCs w:val="22"/>
        </w:rPr>
        <w:t>cia instalacji c.o. wraz z niezb</w:t>
      </w:r>
      <w:r>
        <w:rPr>
          <w:rFonts w:asciiTheme="minorHAnsi" w:hAnsiTheme="minorHAnsi" w:cstheme="minorHAnsi" w:hint="cs"/>
          <w:sz w:val="22"/>
          <w:szCs w:val="22"/>
        </w:rPr>
        <w:t>ę</w:t>
      </w:r>
      <w:r>
        <w:rPr>
          <w:rFonts w:asciiTheme="minorHAnsi" w:hAnsiTheme="minorHAnsi" w:cstheme="minorHAnsi"/>
          <w:sz w:val="22"/>
          <w:szCs w:val="22"/>
        </w:rPr>
        <w:t>dn</w:t>
      </w:r>
      <w:r>
        <w:rPr>
          <w:rFonts w:asciiTheme="minorHAnsi" w:hAnsiTheme="minorHAnsi" w:cstheme="minorHAnsi" w:hint="cs"/>
          <w:sz w:val="22"/>
          <w:szCs w:val="22"/>
        </w:rPr>
        <w:t>ą</w:t>
      </w:r>
      <w:r>
        <w:rPr>
          <w:rFonts w:asciiTheme="minorHAnsi" w:hAnsiTheme="minorHAnsi" w:cstheme="minorHAnsi"/>
          <w:sz w:val="22"/>
          <w:szCs w:val="22"/>
        </w:rPr>
        <w:t xml:space="preserve"> armatur</w:t>
      </w:r>
      <w:r>
        <w:rPr>
          <w:rFonts w:asciiTheme="minorHAnsi" w:hAnsiTheme="minorHAnsi" w:cstheme="minorHAnsi" w:hint="cs"/>
          <w:sz w:val="22"/>
          <w:szCs w:val="22"/>
        </w:rPr>
        <w:t>ą</w:t>
      </w:r>
    </w:p>
    <w:p w14:paraId="6EE9F101" w14:textId="0D1B3C4C" w:rsidR="00FC4520" w:rsidRPr="000A00D2" w:rsidRDefault="00AC3C31" w:rsidP="000A00D2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 w:hint="eastAsia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Odp.: </w:t>
      </w:r>
      <w:r>
        <w:rPr>
          <w:rFonts w:asciiTheme="minorHAnsi" w:eastAsia="DejaVuSansCondensed" w:hAnsiTheme="minorHAnsi" w:cstheme="minorHAnsi"/>
          <w:b/>
          <w:bCs/>
          <w:sz w:val="22"/>
          <w:szCs w:val="22"/>
          <w:lang w:eastAsia="zh-CN" w:bidi="ar"/>
        </w:rPr>
        <w:t>Zamawia</w:t>
      </w:r>
      <w:r>
        <w:rPr>
          <w:rFonts w:asciiTheme="minorHAnsi" w:eastAsia="DejaVuSansCondensed" w:hAnsiTheme="minorHAnsi" w:cstheme="minorHAnsi"/>
          <w:b/>
          <w:bCs/>
          <w:sz w:val="22"/>
          <w:szCs w:val="22"/>
          <w:lang w:eastAsia="zh-CN" w:bidi="ar"/>
        </w:rPr>
        <w:t>jący nie dysponuje rozwinięciem instalacji</w:t>
      </w:r>
      <w:r>
        <w:rPr>
          <w:rFonts w:ascii="Calibri" w:eastAsia="DejaVuSansCondensed" w:hAnsi="Calibri" w:cs="Calibri"/>
          <w:b/>
          <w:bCs/>
          <w:sz w:val="22"/>
          <w:szCs w:val="22"/>
          <w:lang w:eastAsia="zh-CN" w:bidi="ar"/>
        </w:rPr>
        <w:t xml:space="preserve">, </w:t>
      </w:r>
      <w:r>
        <w:rPr>
          <w:rFonts w:ascii="Calibri" w:eastAsia="Lucida Sans Unicode" w:hAnsi="Calibri" w:cs="Calibri"/>
          <w:b/>
          <w:bCs/>
          <w:sz w:val="22"/>
          <w:szCs w:val="22"/>
          <w:lang w:val="en-US" w:eastAsia="zh-CN" w:bidi="ar"/>
        </w:rPr>
        <w:t xml:space="preserve"> </w:t>
      </w:r>
      <w:r>
        <w:rPr>
          <w:rFonts w:ascii="Calibri" w:eastAsia="Lucida Sans Unicode" w:hAnsi="Calibri" w:cs="Calibri"/>
          <w:b/>
          <w:bCs/>
          <w:sz w:val="22"/>
          <w:szCs w:val="22"/>
          <w:lang w:eastAsia="zh-CN" w:bidi="ar"/>
        </w:rPr>
        <w:t>niezbędne</w:t>
      </w:r>
      <w:r>
        <w:rPr>
          <w:rFonts w:ascii="Calibri" w:eastAsia="Lucida Sans Unicode" w:hAnsi="Calibri" w:cs="Calibri"/>
          <w:b/>
          <w:bCs/>
          <w:sz w:val="22"/>
          <w:szCs w:val="22"/>
          <w:lang w:val="en-US" w:eastAsia="zh-CN" w:bidi="ar"/>
        </w:rPr>
        <w:t xml:space="preserve"> </w:t>
      </w:r>
      <w:proofErr w:type="spellStart"/>
      <w:r>
        <w:rPr>
          <w:rFonts w:ascii="Calibri" w:eastAsia="Lucida Sans Unicode" w:hAnsi="Calibri" w:cs="Calibri"/>
          <w:b/>
          <w:bCs/>
          <w:sz w:val="22"/>
          <w:szCs w:val="22"/>
          <w:lang w:val="en-US" w:eastAsia="zh-CN" w:bidi="ar"/>
        </w:rPr>
        <w:t>elementy</w:t>
      </w:r>
      <w:proofErr w:type="spellEnd"/>
      <w:r>
        <w:rPr>
          <w:rFonts w:ascii="Calibri" w:eastAsia="Lucida Sans Unicode" w:hAnsi="Calibri" w:cs="Calibri"/>
          <w:b/>
          <w:bCs/>
          <w:sz w:val="22"/>
          <w:szCs w:val="22"/>
          <w:lang w:val="en-US" w:eastAsia="zh-CN" w:bidi="ar"/>
        </w:rPr>
        <w:t xml:space="preserve"> </w:t>
      </w:r>
      <w:r>
        <w:rPr>
          <w:rFonts w:ascii="Calibri" w:eastAsia="Lucida Sans Unicode" w:hAnsi="Calibri" w:cs="Calibri"/>
          <w:b/>
          <w:bCs/>
          <w:sz w:val="22"/>
          <w:szCs w:val="22"/>
          <w:lang w:eastAsia="zh-CN" w:bidi="ar"/>
        </w:rPr>
        <w:t>instalacji</w:t>
      </w:r>
      <w:r>
        <w:rPr>
          <w:rFonts w:ascii="Calibri" w:eastAsia="Lucida Sans Unicode" w:hAnsi="Calibri" w:cs="Calibri"/>
          <w:b/>
          <w:bCs/>
          <w:sz w:val="22"/>
          <w:szCs w:val="22"/>
          <w:lang w:val="en-US" w:eastAsia="zh-CN" w:bidi="ar"/>
        </w:rPr>
        <w:t xml:space="preserve"> </w:t>
      </w:r>
      <w:proofErr w:type="spellStart"/>
      <w:r>
        <w:rPr>
          <w:rFonts w:ascii="Calibri" w:eastAsia="Lucida Sans Unicode" w:hAnsi="Calibri" w:cs="Calibri"/>
          <w:b/>
          <w:bCs/>
          <w:sz w:val="22"/>
          <w:szCs w:val="22"/>
          <w:lang w:val="en-US" w:eastAsia="zh-CN" w:bidi="ar"/>
        </w:rPr>
        <w:t>są</w:t>
      </w:r>
      <w:proofErr w:type="spellEnd"/>
      <w:r>
        <w:rPr>
          <w:rFonts w:ascii="Calibri" w:eastAsia="Lucida Sans Unicode" w:hAnsi="Calibri" w:cs="Calibri"/>
          <w:b/>
          <w:bCs/>
          <w:sz w:val="22"/>
          <w:szCs w:val="22"/>
          <w:lang w:val="en-US" w:eastAsia="zh-CN" w:bidi="ar"/>
        </w:rPr>
        <w:t xml:space="preserve"> </w:t>
      </w:r>
      <w:proofErr w:type="spellStart"/>
      <w:r>
        <w:rPr>
          <w:rFonts w:ascii="Calibri" w:eastAsia="Lucida Sans Unicode" w:hAnsi="Calibri" w:cs="Calibri"/>
          <w:b/>
          <w:bCs/>
          <w:sz w:val="22"/>
          <w:szCs w:val="22"/>
          <w:lang w:val="en-US" w:eastAsia="zh-CN" w:bidi="ar"/>
        </w:rPr>
        <w:t>opisane</w:t>
      </w:r>
      <w:proofErr w:type="spellEnd"/>
      <w:r>
        <w:rPr>
          <w:rFonts w:ascii="Calibri" w:eastAsia="Lucida Sans Unicode" w:hAnsi="Calibri" w:cs="Calibri"/>
          <w:b/>
          <w:bCs/>
          <w:sz w:val="22"/>
          <w:szCs w:val="22"/>
          <w:lang w:val="en-US" w:eastAsia="zh-CN" w:bidi="ar"/>
        </w:rPr>
        <w:t xml:space="preserve"> w </w:t>
      </w:r>
      <w:r>
        <w:rPr>
          <w:rFonts w:ascii="Calibri" w:eastAsia="Lucida Sans Unicode" w:hAnsi="Calibri" w:cs="Calibri"/>
          <w:b/>
          <w:bCs/>
          <w:sz w:val="22"/>
          <w:szCs w:val="22"/>
          <w:lang w:eastAsia="zh-CN" w:bidi="ar"/>
        </w:rPr>
        <w:t>dokumentacji.</w:t>
      </w:r>
    </w:p>
    <w:p w14:paraId="1FCFAFD2" w14:textId="77777777" w:rsidR="00FC4520" w:rsidRDefault="00FC4520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eastAsia="DejaVuSansCondensed" w:hAnsiTheme="minorHAnsi"/>
          <w:b/>
          <w:bCs/>
          <w:color w:val="FF0000"/>
          <w:sz w:val="22"/>
          <w:szCs w:val="22"/>
          <w:lang w:eastAsia="zh-CN"/>
        </w:rPr>
      </w:pPr>
    </w:p>
    <w:p w14:paraId="7D98D9E3" w14:textId="77777777" w:rsidR="00FC4520" w:rsidRDefault="00FC4520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F5867C" w14:textId="77777777" w:rsidR="00FC4520" w:rsidRDefault="00FC4520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34F180" w14:textId="77777777" w:rsidR="00FC4520" w:rsidRDefault="00FC4520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B21AD04" w14:textId="77777777" w:rsidR="00FC4520" w:rsidRDefault="00AC3C3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Zapytanie nr 7 do SWZ.</w:t>
      </w:r>
    </w:p>
    <w:p w14:paraId="15F7536A" w14:textId="77777777" w:rsidR="00FC4520" w:rsidRDefault="00FC4520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5338CA7" w14:textId="77777777" w:rsidR="00FC4520" w:rsidRDefault="00FC4520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eastAsia="DejaVuSansCondensed" w:hAnsiTheme="minorHAnsi"/>
          <w:b/>
          <w:bCs/>
          <w:color w:val="FF0000"/>
          <w:sz w:val="22"/>
          <w:szCs w:val="22"/>
          <w:lang w:eastAsia="zh-CN"/>
        </w:rPr>
      </w:pPr>
    </w:p>
    <w:p w14:paraId="05A7DF94" w14:textId="77777777" w:rsidR="00FC4520" w:rsidRDefault="00AC3C3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Pytanie nr 5.</w:t>
      </w:r>
    </w:p>
    <w:p w14:paraId="1438DC60" w14:textId="77777777" w:rsidR="00FC4520" w:rsidRDefault="00AC3C3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Ze wzgl</w:t>
      </w:r>
      <w:r>
        <w:rPr>
          <w:rFonts w:asciiTheme="minorHAnsi" w:hAnsiTheme="minorHAnsi" w:cstheme="minorHAnsi" w:hint="cs"/>
          <w:sz w:val="22"/>
          <w:szCs w:val="22"/>
        </w:rPr>
        <w:t>ę</w:t>
      </w:r>
      <w:r>
        <w:rPr>
          <w:rFonts w:asciiTheme="minorHAnsi" w:hAnsiTheme="minorHAnsi" w:cstheme="minorHAnsi"/>
          <w:sz w:val="22"/>
          <w:szCs w:val="22"/>
        </w:rPr>
        <w:t>du na du</w:t>
      </w:r>
      <w:r>
        <w:rPr>
          <w:rFonts w:asciiTheme="minorHAnsi" w:hAnsiTheme="minorHAnsi" w:cstheme="minorHAnsi" w:hint="cs"/>
          <w:sz w:val="22"/>
          <w:szCs w:val="22"/>
        </w:rPr>
        <w:t>ż</w:t>
      </w:r>
      <w:r>
        <w:rPr>
          <w:rFonts w:asciiTheme="minorHAnsi" w:hAnsiTheme="minorHAnsi" w:cstheme="minorHAnsi"/>
          <w:sz w:val="22"/>
          <w:szCs w:val="22"/>
        </w:rPr>
        <w:t>y stopie</w:t>
      </w:r>
      <w:r>
        <w:rPr>
          <w:rFonts w:asciiTheme="minorHAnsi" w:hAnsiTheme="minorHAnsi" w:cstheme="minorHAnsi" w:hint="eastAsia"/>
          <w:sz w:val="22"/>
          <w:szCs w:val="22"/>
        </w:rPr>
        <w:t>ń</w:t>
      </w:r>
      <w:r>
        <w:rPr>
          <w:rFonts w:asciiTheme="minorHAnsi" w:hAnsiTheme="minorHAnsi" w:cstheme="minorHAnsi"/>
          <w:sz w:val="22"/>
          <w:szCs w:val="22"/>
        </w:rPr>
        <w:t xml:space="preserve"> skomplikowania zadania prosimy o przesuniecie terminu na 28.05.2025.</w:t>
      </w:r>
    </w:p>
    <w:p w14:paraId="646B1DC6" w14:textId="45DD0150" w:rsidR="00FC4520" w:rsidRPr="00630711" w:rsidRDefault="00AC3C3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30711">
        <w:rPr>
          <w:rFonts w:ascii="Calibri" w:hAnsi="Calibri"/>
          <w:b/>
          <w:bCs/>
          <w:sz w:val="22"/>
          <w:szCs w:val="22"/>
        </w:rPr>
        <w:t>Odp.:</w:t>
      </w:r>
      <w:r w:rsidR="00630711">
        <w:rPr>
          <w:rFonts w:ascii="Calibri" w:hAnsi="Calibri"/>
          <w:b/>
          <w:bCs/>
          <w:sz w:val="22"/>
          <w:szCs w:val="22"/>
        </w:rPr>
        <w:t xml:space="preserve"> </w:t>
      </w:r>
      <w:r w:rsidR="00630711" w:rsidRPr="00630711">
        <w:rPr>
          <w:rFonts w:ascii="Calibri" w:hAnsi="Calibri"/>
          <w:b/>
          <w:bCs/>
          <w:sz w:val="22"/>
          <w:szCs w:val="22"/>
        </w:rPr>
        <w:t>Zgodnie z rozdz. II niniejszego pisma.</w:t>
      </w:r>
    </w:p>
    <w:p w14:paraId="7C621908" w14:textId="77777777" w:rsidR="00FC4520" w:rsidRDefault="00FC4520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A673B85" w14:textId="77777777" w:rsidR="00FC4520" w:rsidRDefault="00FC4520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6341A5" w14:textId="77777777" w:rsidR="00FC4520" w:rsidRDefault="00AC3C3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Zapytanie nr 8 do SWZ.</w:t>
      </w:r>
    </w:p>
    <w:p w14:paraId="0BDA391A" w14:textId="77777777" w:rsidR="00FC4520" w:rsidRDefault="00FC4520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DCD4BF9" w14:textId="77777777" w:rsidR="00FC4520" w:rsidRDefault="00AC3C3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Pytanie nr 1.</w:t>
      </w:r>
    </w:p>
    <w:p w14:paraId="57E86BC4" w14:textId="77777777" w:rsidR="00FC4520" w:rsidRDefault="00AC3C3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Uprzejmie prosz</w:t>
      </w:r>
      <w:r>
        <w:rPr>
          <w:rFonts w:asciiTheme="minorHAnsi" w:hAnsiTheme="minorHAnsi" w:cstheme="minorHAnsi" w:hint="cs"/>
          <w:sz w:val="22"/>
          <w:szCs w:val="22"/>
        </w:rPr>
        <w:t>ę</w:t>
      </w:r>
      <w:r>
        <w:rPr>
          <w:rFonts w:asciiTheme="minorHAnsi" w:hAnsiTheme="minorHAnsi" w:cstheme="minorHAnsi"/>
          <w:sz w:val="22"/>
          <w:szCs w:val="22"/>
        </w:rPr>
        <w:t xml:space="preserve"> o informacj</w:t>
      </w:r>
      <w:r>
        <w:rPr>
          <w:rFonts w:asciiTheme="minorHAnsi" w:hAnsiTheme="minorHAnsi" w:cstheme="minorHAnsi" w:hint="cs"/>
          <w:sz w:val="22"/>
          <w:szCs w:val="22"/>
        </w:rPr>
        <w:t>ę</w:t>
      </w:r>
      <w:r>
        <w:rPr>
          <w:rFonts w:asciiTheme="minorHAnsi" w:hAnsiTheme="minorHAnsi" w:cstheme="minorHAnsi"/>
          <w:sz w:val="22"/>
          <w:szCs w:val="22"/>
        </w:rPr>
        <w:t xml:space="preserve"> dotycz</w:t>
      </w:r>
      <w:r>
        <w:rPr>
          <w:rFonts w:asciiTheme="minorHAnsi" w:hAnsiTheme="minorHAnsi" w:cstheme="minorHAnsi" w:hint="cs"/>
          <w:sz w:val="22"/>
          <w:szCs w:val="22"/>
        </w:rPr>
        <w:t>ą</w:t>
      </w:r>
      <w:r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 w:hint="cs"/>
          <w:sz w:val="22"/>
          <w:szCs w:val="22"/>
        </w:rPr>
        <w:t>ą</w:t>
      </w:r>
      <w:r>
        <w:rPr>
          <w:rFonts w:asciiTheme="minorHAnsi" w:hAnsiTheme="minorHAnsi" w:cstheme="minorHAnsi"/>
          <w:sz w:val="22"/>
          <w:szCs w:val="22"/>
        </w:rPr>
        <w:t xml:space="preserve"> materia</w:t>
      </w:r>
      <w:r>
        <w:rPr>
          <w:rFonts w:asciiTheme="minorHAnsi" w:hAnsiTheme="minorHAnsi" w:cstheme="minorHAnsi" w:hint="cs"/>
          <w:sz w:val="22"/>
          <w:szCs w:val="22"/>
        </w:rPr>
        <w:t>ł</w:t>
      </w:r>
      <w:r>
        <w:rPr>
          <w:rFonts w:asciiTheme="minorHAnsi" w:hAnsiTheme="minorHAnsi" w:cstheme="minorHAnsi"/>
          <w:sz w:val="22"/>
          <w:szCs w:val="22"/>
        </w:rPr>
        <w:t>u oraz wymiar</w:t>
      </w:r>
      <w:r>
        <w:rPr>
          <w:rFonts w:asciiTheme="minorHAnsi" w:hAnsiTheme="minorHAnsi" w:cstheme="minorHAnsi" w:hint="eastAsia"/>
          <w:sz w:val="22"/>
          <w:szCs w:val="22"/>
        </w:rPr>
        <w:t>ó</w:t>
      </w:r>
      <w:r>
        <w:rPr>
          <w:rFonts w:asciiTheme="minorHAnsi" w:hAnsiTheme="minorHAnsi" w:cstheme="minorHAnsi"/>
          <w:sz w:val="22"/>
          <w:szCs w:val="22"/>
        </w:rPr>
        <w:t xml:space="preserve">w elementu dekoracyjnego </w:t>
      </w:r>
      <w:r>
        <w:rPr>
          <w:rFonts w:asciiTheme="minorHAnsi" w:hAnsiTheme="minorHAnsi" w:cstheme="minorHAnsi" w:hint="eastAsia"/>
          <w:sz w:val="22"/>
          <w:szCs w:val="22"/>
        </w:rPr>
        <w:t>przewidzianego na elewacji wschodniej, celem przygotowania wyceny.</w:t>
      </w:r>
    </w:p>
    <w:p w14:paraId="0A7B3604" w14:textId="77777777" w:rsidR="00FC4520" w:rsidRDefault="00AC3C3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eastAsia="DejaVuSansCondensed" w:hAnsiTheme="minorHAnsi"/>
          <w:b/>
          <w:bCs/>
          <w:sz w:val="22"/>
          <w:szCs w:val="22"/>
          <w:lang w:eastAsia="zh-CN"/>
        </w:rPr>
      </w:pPr>
      <w:r>
        <w:rPr>
          <w:rFonts w:ascii="Calibri" w:hAnsi="Calibri"/>
          <w:b/>
          <w:bCs/>
          <w:sz w:val="22"/>
          <w:szCs w:val="22"/>
        </w:rPr>
        <w:t xml:space="preserve">Odp.: </w:t>
      </w:r>
      <w:r>
        <w:rPr>
          <w:rFonts w:ascii="Calibri" w:hAnsi="Calibri"/>
          <w:b/>
          <w:bCs/>
          <w:sz w:val="22"/>
          <w:szCs w:val="22"/>
        </w:rPr>
        <w:t>Zamawiający rezygnuje z wykonania elementu dekoracyjnego.</w:t>
      </w:r>
    </w:p>
    <w:p w14:paraId="33D3FBF0" w14:textId="77777777" w:rsidR="00FC4520" w:rsidRDefault="00FC4520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1AB9CEC" w14:textId="77777777" w:rsidR="00FC4520" w:rsidRDefault="00FC4520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FAFE047" w14:textId="77777777" w:rsidR="00FC4520" w:rsidRDefault="00FC4520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93BD5C4" w14:textId="77777777" w:rsidR="00FC4520" w:rsidRPr="001C0716" w:rsidRDefault="00AC3C3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0716">
        <w:rPr>
          <w:rFonts w:asciiTheme="minorHAnsi" w:hAnsiTheme="minorHAnsi" w:cstheme="minorHAnsi"/>
          <w:b/>
          <w:bCs/>
          <w:sz w:val="22"/>
          <w:szCs w:val="22"/>
        </w:rPr>
        <w:t xml:space="preserve">II. Mając na uwadze powyższe, </w:t>
      </w:r>
      <w:r w:rsidRPr="001C0716">
        <w:rPr>
          <w:rFonts w:asciiTheme="minorHAnsi" w:eastAsia="DejaVuSansCondensed" w:hAnsiTheme="minorHAnsi"/>
          <w:b/>
          <w:bCs/>
          <w:sz w:val="22"/>
          <w:szCs w:val="22"/>
          <w:lang w:eastAsia="zh-CN"/>
        </w:rPr>
        <w:t xml:space="preserve">działając na podstawie art. 286 ust. 1 ustawy </w:t>
      </w:r>
      <w:proofErr w:type="spellStart"/>
      <w:r w:rsidRPr="001C0716">
        <w:rPr>
          <w:rFonts w:asciiTheme="minorHAnsi" w:eastAsia="DejaVuSansCondensed" w:hAnsiTheme="minorHAnsi"/>
          <w:b/>
          <w:bCs/>
          <w:sz w:val="22"/>
          <w:szCs w:val="22"/>
          <w:lang w:eastAsia="zh-CN"/>
        </w:rPr>
        <w:t>Pzp</w:t>
      </w:r>
      <w:proofErr w:type="spellEnd"/>
      <w:r w:rsidRPr="001C0716">
        <w:rPr>
          <w:rFonts w:asciiTheme="minorHAnsi" w:eastAsia="DejaVuSansCondensed" w:hAnsiTheme="minorHAnsi"/>
          <w:b/>
          <w:bCs/>
          <w:sz w:val="22"/>
          <w:szCs w:val="22"/>
          <w:lang w:eastAsia="zh-CN"/>
        </w:rPr>
        <w:t xml:space="preserve">, Zamawiający zmienia treść SWZ w ten sposób, </w:t>
      </w:r>
      <w:r w:rsidRPr="001C0716">
        <w:rPr>
          <w:rFonts w:ascii="Calibri" w:eastAsia="Calibri" w:hAnsi="Calibri" w:cs="Calibri"/>
          <w:b/>
          <w:bCs/>
          <w:sz w:val="22"/>
          <w:szCs w:val="22"/>
          <w:lang w:eastAsia="en-US"/>
        </w:rPr>
        <w:t>że zmianie ulegają termin składania                         i otwarcia ofert</w:t>
      </w:r>
      <w:r w:rsidRPr="001C0716">
        <w:rPr>
          <w:rFonts w:asciiTheme="minorHAnsi" w:hAnsiTheme="minorHAnsi" w:cstheme="minorHAnsi"/>
          <w:b/>
          <w:bCs/>
          <w:sz w:val="22"/>
          <w:szCs w:val="22"/>
        </w:rPr>
        <w:t xml:space="preserve">, a co za tym </w:t>
      </w:r>
      <w:r w:rsidRPr="001C0716">
        <w:rPr>
          <w:rFonts w:asciiTheme="minorHAnsi" w:hAnsiTheme="minorHAnsi" w:cstheme="minorHAnsi"/>
          <w:b/>
          <w:bCs/>
          <w:sz w:val="22"/>
          <w:szCs w:val="22"/>
        </w:rPr>
        <w:t>idzie następujące rozdziały SWZ:</w:t>
      </w:r>
    </w:p>
    <w:p w14:paraId="47848F1A" w14:textId="77777777" w:rsidR="00FC4520" w:rsidRPr="001C0716" w:rsidRDefault="00FC4520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372BC8D" w14:textId="77777777" w:rsidR="00FC4520" w:rsidRPr="001C0716" w:rsidRDefault="00AC3C3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0716">
        <w:rPr>
          <w:rFonts w:asciiTheme="minorHAnsi" w:hAnsiTheme="minorHAnsi" w:cstheme="minorHAnsi"/>
          <w:b/>
          <w:bCs/>
          <w:sz w:val="22"/>
          <w:szCs w:val="22"/>
        </w:rPr>
        <w:t>- rozdział XXIII, punkt 1 SWZ, otrzymuje brzmienie:</w:t>
      </w:r>
    </w:p>
    <w:p w14:paraId="23B83A7A" w14:textId="44B25013" w:rsidR="00FC4520" w:rsidRPr="001C0716" w:rsidRDefault="00AC3C31">
      <w:pPr>
        <w:pStyle w:val="Normalny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0716">
        <w:rPr>
          <w:rFonts w:asciiTheme="minorHAnsi" w:hAnsiTheme="minorHAnsi" w:cstheme="minorHAnsi"/>
          <w:sz w:val="22"/>
          <w:szCs w:val="22"/>
        </w:rPr>
        <w:t xml:space="preserve">„ 1. Ofertę należy złożyć za pośrednictwem Platformy przetargowej  </w:t>
      </w:r>
      <w:hyperlink r:id="rId8" w:history="1">
        <w:r w:rsidRPr="001C0716">
          <w:rPr>
            <w:rStyle w:val="Hipercze"/>
            <w:rFonts w:asciiTheme="minorHAnsi" w:hAnsiTheme="minorHAnsi" w:cstheme="minorHAnsi"/>
            <w:sz w:val="20"/>
            <w:szCs w:val="20"/>
            <w:u w:val="none"/>
          </w:rPr>
          <w:t>https://platformazakupowa.pl/transakcja/1101862</w:t>
        </w:r>
      </w:hyperlink>
      <w:r w:rsidRPr="001C0716">
        <w:t xml:space="preserve"> </w:t>
      </w:r>
      <w:r w:rsidRPr="001C0716">
        <w:rPr>
          <w:rFonts w:asciiTheme="minorHAnsi" w:hAnsiTheme="minorHAnsi" w:cstheme="minorHAnsi"/>
          <w:sz w:val="22"/>
          <w:szCs w:val="22"/>
        </w:rPr>
        <w:t>nie później niż do dnia</w:t>
      </w:r>
      <w:r w:rsidR="001C0716">
        <w:rPr>
          <w:rFonts w:asciiTheme="minorHAnsi" w:hAnsiTheme="minorHAnsi" w:cstheme="minorHAnsi"/>
          <w:sz w:val="22"/>
          <w:szCs w:val="22"/>
        </w:rPr>
        <w:t xml:space="preserve"> </w:t>
      </w:r>
      <w:r w:rsidR="001C0716" w:rsidRPr="001C0716">
        <w:rPr>
          <w:rFonts w:asciiTheme="minorHAnsi" w:hAnsiTheme="minorHAnsi" w:cstheme="minorHAnsi"/>
          <w:b/>
          <w:bCs/>
          <w:sz w:val="22"/>
          <w:szCs w:val="22"/>
        </w:rPr>
        <w:t>27</w:t>
      </w:r>
      <w:r w:rsidRPr="001C0716">
        <w:rPr>
          <w:rFonts w:asciiTheme="minorHAnsi" w:hAnsiTheme="minorHAnsi" w:cstheme="minorHAnsi"/>
          <w:b/>
          <w:bCs/>
          <w:sz w:val="22"/>
          <w:szCs w:val="22"/>
        </w:rPr>
        <w:t>.05</w:t>
      </w:r>
      <w:r w:rsidRPr="001C0716">
        <w:rPr>
          <w:rFonts w:asciiTheme="minorHAnsi" w:hAnsiTheme="minorHAnsi" w:cstheme="minorHAnsi"/>
          <w:b/>
          <w:bCs/>
          <w:sz w:val="22"/>
          <w:szCs w:val="22"/>
        </w:rPr>
        <w:t>.2025r.                     do godziny 09:00,00</w:t>
      </w:r>
    </w:p>
    <w:p w14:paraId="6DA81835" w14:textId="77777777" w:rsidR="00FC4520" w:rsidRPr="001C0716" w:rsidRDefault="00AC3C31">
      <w:pPr>
        <w:pStyle w:val="Normalny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0716">
        <w:rPr>
          <w:rFonts w:asciiTheme="minorHAnsi" w:hAnsiTheme="minorHAnsi" w:cstheme="minorHAnsi"/>
          <w:sz w:val="22"/>
          <w:szCs w:val="22"/>
        </w:rPr>
        <w:br/>
      </w:r>
      <w:r w:rsidRPr="001C0716">
        <w:rPr>
          <w:rFonts w:asciiTheme="minorHAnsi" w:hAnsiTheme="minorHAnsi" w:cstheme="minorHAnsi"/>
          <w:b/>
          <w:bCs/>
          <w:sz w:val="22"/>
          <w:szCs w:val="22"/>
        </w:rPr>
        <w:t>Uwaga</w:t>
      </w:r>
    </w:p>
    <w:p w14:paraId="64B5AACE" w14:textId="77777777" w:rsidR="00FC4520" w:rsidRPr="001C0716" w:rsidRDefault="00AC3C31">
      <w:pPr>
        <w:pStyle w:val="Normalny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0716">
        <w:rPr>
          <w:rFonts w:asciiTheme="minorHAnsi" w:hAnsiTheme="minorHAnsi" w:cstheme="minorHAnsi"/>
          <w:b/>
          <w:bCs/>
          <w:sz w:val="22"/>
          <w:szCs w:val="22"/>
        </w:rPr>
        <w:t>Za datę i godzinę złożenia oferty rozumie się datę i godzinę jej wpływu na Platformę przetargową, tj. datę i godzinę złożenia oferty wyświetloną na koncie Zamawiającego.”</w:t>
      </w:r>
    </w:p>
    <w:p w14:paraId="28667CED" w14:textId="77777777" w:rsidR="00FC4520" w:rsidRPr="001C0716" w:rsidRDefault="00FC4520">
      <w:pPr>
        <w:pStyle w:val="Normalny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D34CA3" w14:textId="77777777" w:rsidR="00FC4520" w:rsidRPr="001C0716" w:rsidRDefault="00AC3C31">
      <w:pPr>
        <w:pStyle w:val="Normalny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0716">
        <w:rPr>
          <w:rFonts w:asciiTheme="minorHAnsi" w:hAnsiTheme="minorHAnsi" w:cstheme="minorHAnsi"/>
          <w:b/>
          <w:bCs/>
          <w:sz w:val="22"/>
          <w:szCs w:val="22"/>
        </w:rPr>
        <w:t>- rozdział XXIV SWZ, otrzymuje brzmienie:</w:t>
      </w:r>
    </w:p>
    <w:p w14:paraId="0B30006E" w14:textId="01B12292" w:rsidR="00FC4520" w:rsidRPr="001C0716" w:rsidRDefault="00AC3C31">
      <w:pPr>
        <w:pStyle w:val="Normalny1"/>
        <w:jc w:val="both"/>
        <w:rPr>
          <w:rFonts w:asciiTheme="minorHAnsi" w:hAnsiTheme="minorHAnsi" w:cstheme="minorHAnsi"/>
          <w:sz w:val="22"/>
          <w:szCs w:val="22"/>
        </w:rPr>
      </w:pPr>
      <w:r w:rsidRPr="001C0716">
        <w:rPr>
          <w:rFonts w:asciiTheme="minorHAnsi" w:hAnsiTheme="minorHAnsi" w:cstheme="minorHAnsi"/>
          <w:sz w:val="22"/>
          <w:szCs w:val="22"/>
        </w:rPr>
        <w:t xml:space="preserve">„Termin związania ofertą upływa w dniu </w:t>
      </w:r>
      <w:r w:rsidR="001C0716">
        <w:rPr>
          <w:rFonts w:asciiTheme="minorHAnsi" w:hAnsiTheme="minorHAnsi" w:cstheme="minorHAnsi"/>
          <w:b/>
          <w:bCs/>
          <w:sz w:val="22"/>
          <w:szCs w:val="22"/>
        </w:rPr>
        <w:t>25</w:t>
      </w:r>
      <w:r w:rsidRPr="001C0716">
        <w:rPr>
          <w:rFonts w:asciiTheme="minorHAnsi" w:hAnsiTheme="minorHAnsi" w:cstheme="minorHAnsi"/>
          <w:b/>
          <w:bCs/>
          <w:sz w:val="22"/>
          <w:szCs w:val="22"/>
        </w:rPr>
        <w:t>.06.2025r.”</w:t>
      </w:r>
    </w:p>
    <w:p w14:paraId="4B8D2F23" w14:textId="77777777" w:rsidR="00FC4520" w:rsidRPr="001C0716" w:rsidRDefault="00FC4520">
      <w:pPr>
        <w:pStyle w:val="Normalny1"/>
        <w:jc w:val="both"/>
        <w:rPr>
          <w:rFonts w:asciiTheme="minorHAnsi" w:hAnsiTheme="minorHAnsi" w:cstheme="minorHAnsi"/>
          <w:sz w:val="22"/>
          <w:szCs w:val="22"/>
        </w:rPr>
      </w:pPr>
    </w:p>
    <w:p w14:paraId="02562DE1" w14:textId="77777777" w:rsidR="00FC4520" w:rsidRPr="001C0716" w:rsidRDefault="00AC3C31">
      <w:pPr>
        <w:pStyle w:val="Normalny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0716">
        <w:rPr>
          <w:rFonts w:asciiTheme="minorHAnsi" w:hAnsiTheme="minorHAnsi" w:cstheme="minorHAnsi"/>
          <w:b/>
          <w:bCs/>
          <w:sz w:val="22"/>
          <w:szCs w:val="22"/>
        </w:rPr>
        <w:t>- rozdział XXV, punkt 1 SWZ, otrzymuje brzmienie:</w:t>
      </w:r>
    </w:p>
    <w:p w14:paraId="282AD2AA" w14:textId="1F2518EC" w:rsidR="00FC4520" w:rsidRPr="001C0716" w:rsidRDefault="00AC3C31" w:rsidP="001C0716">
      <w:pPr>
        <w:pStyle w:val="Normalny1"/>
        <w:jc w:val="both"/>
        <w:rPr>
          <w:rFonts w:asciiTheme="minorHAnsi" w:hAnsiTheme="minorHAnsi" w:cstheme="minorHAnsi"/>
          <w:sz w:val="22"/>
          <w:szCs w:val="22"/>
        </w:rPr>
      </w:pPr>
      <w:r w:rsidRPr="001C0716">
        <w:rPr>
          <w:rFonts w:asciiTheme="minorHAnsi" w:hAnsiTheme="minorHAnsi" w:cstheme="minorHAnsi"/>
          <w:sz w:val="22"/>
          <w:szCs w:val="22"/>
        </w:rPr>
        <w:t xml:space="preserve">„1. Otwarcie ofert nastąpi w dniu </w:t>
      </w:r>
      <w:r w:rsidR="001C0716">
        <w:rPr>
          <w:rFonts w:asciiTheme="minorHAnsi" w:hAnsiTheme="minorHAnsi" w:cstheme="minorHAnsi"/>
          <w:b/>
          <w:bCs/>
          <w:sz w:val="22"/>
          <w:szCs w:val="22"/>
        </w:rPr>
        <w:t>27</w:t>
      </w:r>
      <w:r w:rsidRPr="001C0716">
        <w:rPr>
          <w:rFonts w:asciiTheme="minorHAnsi" w:hAnsiTheme="minorHAnsi" w:cstheme="minorHAnsi"/>
          <w:b/>
          <w:bCs/>
          <w:sz w:val="22"/>
          <w:szCs w:val="22"/>
        </w:rPr>
        <w:t>.05.2025r.</w:t>
      </w:r>
      <w:r w:rsidRPr="001C0716">
        <w:rPr>
          <w:rFonts w:asciiTheme="minorHAnsi" w:hAnsiTheme="minorHAnsi" w:cstheme="minorHAnsi"/>
          <w:sz w:val="22"/>
          <w:szCs w:val="22"/>
        </w:rPr>
        <w:t xml:space="preserve"> o godzinie </w:t>
      </w:r>
      <w:r w:rsidRPr="001C0716">
        <w:rPr>
          <w:rFonts w:asciiTheme="minorHAnsi" w:hAnsiTheme="minorHAnsi" w:cstheme="minorHAnsi"/>
          <w:b/>
          <w:bCs/>
          <w:sz w:val="22"/>
          <w:szCs w:val="22"/>
        </w:rPr>
        <w:t>09:30,</w:t>
      </w:r>
      <w:r w:rsidRPr="001C0716">
        <w:rPr>
          <w:rFonts w:asciiTheme="minorHAnsi" w:hAnsiTheme="minorHAnsi" w:cstheme="minorHAnsi"/>
          <w:sz w:val="22"/>
          <w:szCs w:val="22"/>
        </w:rPr>
        <w:t xml:space="preserve"> na komputerze Zamawiającego, po odszyfrowaniu i pobraniu z Platformy przetargowej złożonych ofert.”</w:t>
      </w:r>
    </w:p>
    <w:p w14:paraId="0DE08C5E" w14:textId="77777777" w:rsidR="00FC4520" w:rsidRPr="001C0716" w:rsidRDefault="00FC4520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A75A5FF" w14:textId="77777777" w:rsidR="00FC4520" w:rsidRDefault="00AC3C3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Theme="minorHAnsi" w:hAnsiTheme="minorHAnsi" w:cstheme="minorHAnsi"/>
          <w:sz w:val="22"/>
          <w:szCs w:val="22"/>
        </w:rPr>
      </w:pPr>
      <w:r w:rsidRPr="001C0716">
        <w:rPr>
          <w:rFonts w:asciiTheme="minorHAnsi" w:hAnsiTheme="minorHAnsi" w:cstheme="minorHAnsi"/>
          <w:b/>
          <w:sz w:val="22"/>
          <w:szCs w:val="22"/>
          <w:u w:val="single"/>
        </w:rPr>
        <w:t>Pozostałe zapisy SWZ pozostają bez zmian.</w:t>
      </w:r>
    </w:p>
    <w:p w14:paraId="0E6E1C27" w14:textId="77777777" w:rsidR="00FC4520" w:rsidRDefault="00FC4520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313AC907" w14:textId="77777777" w:rsidR="00FC4520" w:rsidRDefault="00AC3C31">
      <w:pPr>
        <w:pStyle w:val="Normalny1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br/>
        <w:t xml:space="preserve">Dokument został podpisany przez: </w:t>
      </w:r>
      <w:r>
        <w:rPr>
          <w:rFonts w:ascii="Calibri" w:hAnsi="Calibri" w:cs="Calibri"/>
          <w:i/>
          <w:iCs/>
          <w:sz w:val="22"/>
          <w:szCs w:val="22"/>
        </w:rPr>
        <w:br/>
      </w:r>
      <w:r>
        <w:rPr>
          <w:rFonts w:ascii="Calibri" w:hAnsi="Calibri" w:cs="Calibri"/>
          <w:b/>
          <w:bCs/>
          <w:i/>
          <w:iCs/>
          <w:sz w:val="22"/>
          <w:szCs w:val="22"/>
        </w:rPr>
        <w:t>Dagmara Muszalska</w:t>
      </w:r>
    </w:p>
    <w:p w14:paraId="70DC4689" w14:textId="6D39D9F4" w:rsidR="00FC4520" w:rsidRPr="001C0716" w:rsidRDefault="00AC3C31" w:rsidP="001C0716">
      <w:pPr>
        <w:wordWrap w:val="0"/>
        <w:spacing w:line="240" w:lineRule="auto"/>
        <w:jc w:val="righ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Naczelnik </w:t>
      </w:r>
      <w:r>
        <w:rPr>
          <w:rFonts w:ascii="Calibri" w:hAnsi="Calibri" w:cs="Calibri"/>
          <w:i/>
          <w:iCs/>
          <w:sz w:val="22"/>
          <w:szCs w:val="22"/>
        </w:rPr>
        <w:t>Wydziału Infrastruktury i Zamówień Publicznych</w:t>
      </w:r>
    </w:p>
    <w:p w14:paraId="050F4099" w14:textId="77777777" w:rsidR="00630711" w:rsidRDefault="0063071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Domylnaczcionkaakapitu1"/>
          <w:rFonts w:ascii="Calibri" w:hAnsi="Calibri" w:cs="Calibri"/>
          <w:b/>
          <w:bCs/>
          <w:sz w:val="18"/>
          <w:szCs w:val="18"/>
          <w:u w:val="single"/>
        </w:rPr>
      </w:pPr>
    </w:p>
    <w:p w14:paraId="3E2DD674" w14:textId="77777777" w:rsidR="00630711" w:rsidRDefault="0063071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Domylnaczcionkaakapitu1"/>
          <w:rFonts w:ascii="Calibri" w:hAnsi="Calibri" w:cs="Calibri"/>
          <w:b/>
          <w:bCs/>
          <w:sz w:val="18"/>
          <w:szCs w:val="18"/>
          <w:u w:val="single"/>
        </w:rPr>
      </w:pPr>
    </w:p>
    <w:p w14:paraId="553F2539" w14:textId="77777777" w:rsidR="00AC3C31" w:rsidRDefault="00AC3C3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Domylnaczcionkaakapitu1"/>
          <w:rFonts w:ascii="Calibri" w:hAnsi="Calibri" w:cs="Calibri"/>
          <w:b/>
          <w:bCs/>
          <w:sz w:val="18"/>
          <w:szCs w:val="18"/>
          <w:u w:val="single"/>
        </w:rPr>
      </w:pPr>
    </w:p>
    <w:p w14:paraId="4AA09F9F" w14:textId="77777777" w:rsidR="00AC3C31" w:rsidRDefault="00AC3C3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Domylnaczcionkaakapitu1"/>
          <w:rFonts w:ascii="Calibri" w:hAnsi="Calibri" w:cs="Calibri"/>
          <w:b/>
          <w:bCs/>
          <w:sz w:val="18"/>
          <w:szCs w:val="18"/>
          <w:u w:val="single"/>
        </w:rPr>
      </w:pPr>
    </w:p>
    <w:p w14:paraId="46D0AE00" w14:textId="77777777" w:rsidR="00630711" w:rsidRDefault="0063071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Domylnaczcionkaakapitu1"/>
          <w:rFonts w:ascii="Calibri" w:hAnsi="Calibri" w:cs="Calibri"/>
          <w:b/>
          <w:bCs/>
          <w:sz w:val="18"/>
          <w:szCs w:val="18"/>
          <w:u w:val="single"/>
        </w:rPr>
      </w:pPr>
    </w:p>
    <w:p w14:paraId="4D8AE5F0" w14:textId="7F8906A4" w:rsidR="00FC4520" w:rsidRDefault="00AC3C3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Domylnaczcionkaakapitu1"/>
          <w:rFonts w:ascii="Calibri" w:hAnsi="Calibri" w:cs="Calibri"/>
          <w:sz w:val="18"/>
          <w:szCs w:val="18"/>
        </w:rPr>
      </w:pPr>
      <w:r>
        <w:rPr>
          <w:rStyle w:val="Domylnaczcionkaakapitu1"/>
          <w:rFonts w:ascii="Calibri" w:hAnsi="Calibri" w:cs="Calibri"/>
          <w:b/>
          <w:bCs/>
          <w:sz w:val="18"/>
          <w:szCs w:val="18"/>
          <w:u w:val="single"/>
        </w:rPr>
        <w:t>R</w:t>
      </w:r>
      <w:r>
        <w:rPr>
          <w:rStyle w:val="Domylnaczcionkaakapitu1"/>
          <w:rFonts w:ascii="Calibri" w:hAnsi="Calibri" w:cs="Calibri"/>
          <w:b/>
          <w:bCs/>
          <w:sz w:val="18"/>
          <w:szCs w:val="18"/>
          <w:u w:val="single"/>
        </w:rPr>
        <w:t>ozdzielnik:</w:t>
      </w:r>
    </w:p>
    <w:p w14:paraId="64A3FEE1" w14:textId="77777777" w:rsidR="00FC4520" w:rsidRDefault="00AC3C31">
      <w:pPr>
        <w:pStyle w:val="Normalny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Domylnaczcionkaakapitu1"/>
          <w:rFonts w:asciiTheme="minorHAnsi" w:hAnsiTheme="minorHAnsi" w:cs="Calibri"/>
          <w:sz w:val="18"/>
          <w:szCs w:val="18"/>
        </w:rPr>
      </w:pPr>
      <w:r>
        <w:rPr>
          <w:rStyle w:val="Domylnaczcionkaakapitu1"/>
          <w:rFonts w:ascii="Calibri" w:hAnsi="Calibri" w:cs="Calibri"/>
          <w:sz w:val="18"/>
          <w:szCs w:val="18"/>
        </w:rPr>
        <w:t>- Platforma przetargowa:</w:t>
      </w:r>
      <w:r>
        <w:rPr>
          <w:rStyle w:val="Domylnaczcionkaakapitu1"/>
          <w:rFonts w:asciiTheme="minorHAnsi" w:hAnsiTheme="minorHAnsi" w:cs="Calibri"/>
          <w:sz w:val="18"/>
          <w:szCs w:val="18"/>
        </w:rPr>
        <w:t xml:space="preserve"> </w:t>
      </w:r>
      <w:r>
        <w:rPr>
          <w:rStyle w:val="Hipercze"/>
          <w:rFonts w:asciiTheme="minorHAnsi" w:eastAsia="SimSun" w:hAnsiTheme="minorHAnsi" w:hint="eastAsia"/>
          <w:sz w:val="18"/>
          <w:szCs w:val="18"/>
          <w:u w:val="none"/>
        </w:rPr>
        <w:t>https://platformazakupowa.pl/transakcja/1101862</w:t>
      </w:r>
    </w:p>
    <w:p w14:paraId="0275DDA7" w14:textId="77777777" w:rsidR="00FC4520" w:rsidRDefault="00AC3C31">
      <w:pPr>
        <w:pStyle w:val="Normalny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sz w:val="18"/>
          <w:szCs w:val="18"/>
        </w:rPr>
      </w:pPr>
      <w:r>
        <w:rPr>
          <w:rStyle w:val="Domylnaczcionkaakapitu1"/>
          <w:rFonts w:asciiTheme="minorHAnsi" w:hAnsiTheme="minorHAnsi" w:cs="Calibri"/>
          <w:sz w:val="18"/>
          <w:szCs w:val="18"/>
        </w:rPr>
        <w:t>- aa.</w:t>
      </w:r>
    </w:p>
    <w:sectPr w:rsidR="00FC4520" w:rsidSect="00630711">
      <w:pgSz w:w="11906" w:h="16838"/>
      <w:pgMar w:top="1440" w:right="1800" w:bottom="1135" w:left="1800" w:header="4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2A0AA" w14:textId="77777777" w:rsidR="00FC4520" w:rsidRDefault="00AC3C31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16ED6D51" w14:textId="77777777" w:rsidR="00FC4520" w:rsidRDefault="00AC3C31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default"/>
    <w:sig w:usb0="00000000" w:usb1="00000000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Condensed">
    <w:altName w:val="Segoe Print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69539" w14:textId="77777777" w:rsidR="00FC4520" w:rsidRDefault="00AC3C31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451F5795" w14:textId="77777777" w:rsidR="00FC4520" w:rsidRDefault="00AC3C31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spacing w:val="9"/>
        <w:kern w:val="1"/>
        <w:sz w:val="24"/>
        <w:szCs w:val="24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420953973">
    <w:abstractNumId w:val="0"/>
  </w:num>
  <w:num w:numId="2" w16cid:durableId="999309751">
    <w:abstractNumId w:val="1"/>
  </w:num>
  <w:num w:numId="3" w16cid:durableId="1840847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C067C9"/>
    <w:rsid w:val="00007F74"/>
    <w:rsid w:val="000A00D2"/>
    <w:rsid w:val="000A03E9"/>
    <w:rsid w:val="000E2321"/>
    <w:rsid w:val="001242F4"/>
    <w:rsid w:val="001478EE"/>
    <w:rsid w:val="00156229"/>
    <w:rsid w:val="001721C7"/>
    <w:rsid w:val="001B0659"/>
    <w:rsid w:val="001C0716"/>
    <w:rsid w:val="002505BC"/>
    <w:rsid w:val="00271609"/>
    <w:rsid w:val="00387A57"/>
    <w:rsid w:val="0039351D"/>
    <w:rsid w:val="003F3287"/>
    <w:rsid w:val="004223F5"/>
    <w:rsid w:val="00441F59"/>
    <w:rsid w:val="00462EE3"/>
    <w:rsid w:val="0046406A"/>
    <w:rsid w:val="00490F0C"/>
    <w:rsid w:val="004A5A84"/>
    <w:rsid w:val="004D70B1"/>
    <w:rsid w:val="004D748A"/>
    <w:rsid w:val="00500ED0"/>
    <w:rsid w:val="0050153B"/>
    <w:rsid w:val="0053039A"/>
    <w:rsid w:val="005818A8"/>
    <w:rsid w:val="00586445"/>
    <w:rsid w:val="00587B37"/>
    <w:rsid w:val="005C2869"/>
    <w:rsid w:val="00630711"/>
    <w:rsid w:val="006363E4"/>
    <w:rsid w:val="00647145"/>
    <w:rsid w:val="00697FCA"/>
    <w:rsid w:val="006A3C0B"/>
    <w:rsid w:val="007B76CD"/>
    <w:rsid w:val="00827F01"/>
    <w:rsid w:val="00872E95"/>
    <w:rsid w:val="008813F8"/>
    <w:rsid w:val="0089342F"/>
    <w:rsid w:val="00896065"/>
    <w:rsid w:val="00935089"/>
    <w:rsid w:val="00971E78"/>
    <w:rsid w:val="009973DB"/>
    <w:rsid w:val="009C2AFC"/>
    <w:rsid w:val="009E4E94"/>
    <w:rsid w:val="00A0214C"/>
    <w:rsid w:val="00AC3C31"/>
    <w:rsid w:val="00AD1C41"/>
    <w:rsid w:val="00AD7624"/>
    <w:rsid w:val="00AE7BEC"/>
    <w:rsid w:val="00B27CE6"/>
    <w:rsid w:val="00B50F25"/>
    <w:rsid w:val="00B52C88"/>
    <w:rsid w:val="00B74AC1"/>
    <w:rsid w:val="00B91227"/>
    <w:rsid w:val="00B96203"/>
    <w:rsid w:val="00BA2262"/>
    <w:rsid w:val="00BB0AB8"/>
    <w:rsid w:val="00BD667C"/>
    <w:rsid w:val="00C050B3"/>
    <w:rsid w:val="00C31904"/>
    <w:rsid w:val="00C43329"/>
    <w:rsid w:val="00C52D9A"/>
    <w:rsid w:val="00CB4DFA"/>
    <w:rsid w:val="00D22D73"/>
    <w:rsid w:val="00D51BCD"/>
    <w:rsid w:val="00D901F7"/>
    <w:rsid w:val="00D9362D"/>
    <w:rsid w:val="00D9654B"/>
    <w:rsid w:val="00DC3EC3"/>
    <w:rsid w:val="00DD29F0"/>
    <w:rsid w:val="00E22D5A"/>
    <w:rsid w:val="00E4055F"/>
    <w:rsid w:val="00E74330"/>
    <w:rsid w:val="00EE23D9"/>
    <w:rsid w:val="00EF0F1F"/>
    <w:rsid w:val="00F24FD4"/>
    <w:rsid w:val="00FA35E6"/>
    <w:rsid w:val="00FC4520"/>
    <w:rsid w:val="00FF4AB6"/>
    <w:rsid w:val="01C35AF5"/>
    <w:rsid w:val="043A366E"/>
    <w:rsid w:val="04A60A6D"/>
    <w:rsid w:val="092E788B"/>
    <w:rsid w:val="0947132D"/>
    <w:rsid w:val="0D1D4F5A"/>
    <w:rsid w:val="0E1054E3"/>
    <w:rsid w:val="114917E9"/>
    <w:rsid w:val="11F22345"/>
    <w:rsid w:val="12F6590A"/>
    <w:rsid w:val="15CB0FCE"/>
    <w:rsid w:val="1AF37DDA"/>
    <w:rsid w:val="1C74521C"/>
    <w:rsid w:val="1E185370"/>
    <w:rsid w:val="211A044F"/>
    <w:rsid w:val="21A4781D"/>
    <w:rsid w:val="22C067C9"/>
    <w:rsid w:val="22E1666C"/>
    <w:rsid w:val="242F192C"/>
    <w:rsid w:val="25C05FD8"/>
    <w:rsid w:val="2C7C2CD6"/>
    <w:rsid w:val="2D02113F"/>
    <w:rsid w:val="2DB5450D"/>
    <w:rsid w:val="2E6B0DDC"/>
    <w:rsid w:val="30347DA4"/>
    <w:rsid w:val="3336604B"/>
    <w:rsid w:val="365C16C9"/>
    <w:rsid w:val="371B50A8"/>
    <w:rsid w:val="38EE16A9"/>
    <w:rsid w:val="3D263D34"/>
    <w:rsid w:val="41456AA2"/>
    <w:rsid w:val="41B650F7"/>
    <w:rsid w:val="465161EB"/>
    <w:rsid w:val="46641988"/>
    <w:rsid w:val="496F0E76"/>
    <w:rsid w:val="49EC47D8"/>
    <w:rsid w:val="4ABF20B9"/>
    <w:rsid w:val="4D497C48"/>
    <w:rsid w:val="4D5C27F9"/>
    <w:rsid w:val="53850D81"/>
    <w:rsid w:val="57AE1752"/>
    <w:rsid w:val="58D46E36"/>
    <w:rsid w:val="59D47EAB"/>
    <w:rsid w:val="5AD876F6"/>
    <w:rsid w:val="5C205738"/>
    <w:rsid w:val="5CDC72F1"/>
    <w:rsid w:val="5E03600D"/>
    <w:rsid w:val="62285198"/>
    <w:rsid w:val="639343EA"/>
    <w:rsid w:val="667E5090"/>
    <w:rsid w:val="69D07E0D"/>
    <w:rsid w:val="6A7C5CC3"/>
    <w:rsid w:val="6A977A16"/>
    <w:rsid w:val="6D756624"/>
    <w:rsid w:val="71955D64"/>
    <w:rsid w:val="72266CB2"/>
    <w:rsid w:val="7376138F"/>
    <w:rsid w:val="763A0087"/>
    <w:rsid w:val="776B3C7C"/>
    <w:rsid w:val="79353D98"/>
    <w:rsid w:val="7A5E74D2"/>
    <w:rsid w:val="7B250531"/>
    <w:rsid w:val="7BD32738"/>
    <w:rsid w:val="7D66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C9627"/>
  <w15:docId w15:val="{1255DB82-9BCF-451D-87C0-0A406E7A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6"/>
    <w:qFormat/>
    <w:pPr>
      <w:suppressAutoHyphens/>
      <w:spacing w:line="100" w:lineRule="atLeast"/>
      <w:textAlignment w:val="baseline"/>
    </w:pPr>
    <w:rPr>
      <w:rFonts w:ascii="Liberation Serif" w:hAnsi="Liberation Serif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basedOn w:val="Domylnaczcionkaakapitu"/>
    <w:qFormat/>
    <w:rPr>
      <w:color w:val="0000FF"/>
      <w:u w:val="single"/>
    </w:rPr>
  </w:style>
  <w:style w:type="paragraph" w:styleId="NormalnyWeb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Nagwek11">
    <w:name w:val="Nagłówek 11"/>
    <w:basedOn w:val="Normalny1"/>
    <w:next w:val="Normalny1"/>
    <w:uiPriority w:val="6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customStyle="1" w:styleId="Normalny1">
    <w:name w:val="Normalny1"/>
    <w:uiPriority w:val="7"/>
    <w:qFormat/>
    <w:pPr>
      <w:suppressAutoHyphens/>
      <w:spacing w:line="100" w:lineRule="atLeast"/>
      <w:textAlignment w:val="baseline"/>
    </w:pPr>
    <w:rPr>
      <w:rFonts w:eastAsia="Times New Roman"/>
      <w:sz w:val="24"/>
      <w:szCs w:val="24"/>
      <w:lang w:eastAsia="ar-SA"/>
    </w:rPr>
  </w:style>
  <w:style w:type="character" w:customStyle="1" w:styleId="Domylnaczcionkaakapitu1">
    <w:name w:val="Domyślna czcionka akapitu1"/>
    <w:uiPriority w:val="6"/>
    <w:qFormat/>
  </w:style>
  <w:style w:type="paragraph" w:customStyle="1" w:styleId="Nagwek1">
    <w:name w:val="Nagłówek1"/>
    <w:basedOn w:val="Normalny1"/>
    <w:uiPriority w:val="6"/>
    <w:qFormat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1"/>
    <w:uiPriority w:val="6"/>
    <w:qFormat/>
    <w:pPr>
      <w:tabs>
        <w:tab w:val="center" w:pos="4536"/>
        <w:tab w:val="right" w:pos="9072"/>
      </w:tabs>
    </w:pPr>
  </w:style>
  <w:style w:type="character" w:customStyle="1" w:styleId="Hipercze1">
    <w:name w:val="Hiperłącze1"/>
    <w:uiPriority w:val="7"/>
    <w:qFormat/>
    <w:rPr>
      <w:color w:val="0000FF"/>
      <w:u w:val="single"/>
    </w:rPr>
  </w:style>
  <w:style w:type="paragraph" w:customStyle="1" w:styleId="Akapitzlist1">
    <w:name w:val="Akapit z listą1"/>
    <w:basedOn w:val="Normalny"/>
    <w:qFormat/>
    <w:pPr>
      <w:suppressAutoHyphens w:val="0"/>
      <w:spacing w:before="100" w:beforeAutospacing="1" w:after="100" w:afterAutospacing="1" w:line="256" w:lineRule="auto"/>
      <w:contextualSpacing/>
      <w:textAlignment w:val="auto"/>
    </w:pPr>
    <w:rPr>
      <w:rFonts w:ascii="Calibri" w:eastAsia="Times New Roman" w:hAnsi="Calibri" w:cs="Times New Roman"/>
      <w:kern w:val="0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extbodyindent">
    <w:name w:val="Text body indent"/>
    <w:basedOn w:val="Normalny"/>
    <w:qFormat/>
    <w:pPr>
      <w:widowControl w:val="0"/>
      <w:autoSpaceDE w:val="0"/>
      <w:autoSpaceDN w:val="0"/>
      <w:spacing w:line="360" w:lineRule="auto"/>
      <w:ind w:firstLine="708"/>
    </w:pPr>
    <w:rPr>
      <w:rFonts w:ascii="Times New Roman" w:eastAsia="Times New Roman" w:hAnsi="Times New Roman" w:cs="Times New Roman"/>
      <w:kern w:val="3"/>
      <w:lang w:eastAsia="zh-CN" w:bidi="ar-SA"/>
    </w:rPr>
  </w:style>
  <w:style w:type="paragraph" w:customStyle="1" w:styleId="Standard">
    <w:name w:val="Standard"/>
    <w:qFormat/>
    <w:pPr>
      <w:widowControl w:val="0"/>
      <w:suppressAutoHyphens/>
      <w:autoSpaceDE w:val="0"/>
      <w:autoSpaceDN w:val="0"/>
      <w:textAlignment w:val="baseline"/>
    </w:pPr>
    <w:rPr>
      <w:rFonts w:eastAsia="Times New Roman"/>
      <w:kern w:val="3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11018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6D3D0-E71C-42A8-B14D-D122B4E7B0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470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WPS_1704351421</dc:creator>
  <cp:lastModifiedBy>mjanik</cp:lastModifiedBy>
  <cp:revision>8</cp:revision>
  <cp:lastPrinted>2025-04-29T12:11:00Z</cp:lastPrinted>
  <dcterms:created xsi:type="dcterms:W3CDTF">2025-05-20T10:45:00Z</dcterms:created>
  <dcterms:modified xsi:type="dcterms:W3CDTF">2025-05-20T10:53:00Z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1045-12.2.0.21179</vt:lpwstr>
  </property>
  <property fmtid="{D5CDD505-2E9C-101B-9397-08002B2CF9AE}" pid="3" name="ICV">
    <vt:lpwstr>B2C758BCFD9546029A5BCBBC409D02CD_13</vt:lpwstr>
  </property>
  <property fmtid="{D5CDD505-2E9C-101B-9397-08002B2CF9AE}" pid="4" name="_DocHome">
    <vt:i4>1158599823</vt:i4>
  </property>
</Properties>
</file>