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57" w:rsidRDefault="00863257" w:rsidP="00CE78DB">
      <w:pPr>
        <w:pStyle w:val="Tekstpodstawowy"/>
        <w:spacing w:after="0"/>
        <w:jc w:val="center"/>
        <w:rPr>
          <w:rFonts w:cs="Verdana"/>
          <w:b/>
          <w:bCs/>
          <w:lang w:eastAsia="ar-SA"/>
        </w:rPr>
      </w:pPr>
      <w:bookmarkStart w:id="0" w:name="_Hlk189570900"/>
      <w:r w:rsidRPr="00386852">
        <w:rPr>
          <w:b/>
          <w:bCs/>
          <w:lang w:eastAsia="ar-SA"/>
        </w:rPr>
        <w:t>Szc</w:t>
      </w:r>
      <w:r w:rsidRPr="008E3BA8">
        <w:rPr>
          <w:rFonts w:cs="Verdana"/>
          <w:b/>
          <w:bCs/>
          <w:lang w:eastAsia="ar-SA"/>
        </w:rPr>
        <w:t>zegółowy opis przedmiotu zamówienia i obowiązków Wykonawcy</w:t>
      </w:r>
    </w:p>
    <w:p w:rsidR="009952B6" w:rsidRDefault="009952B6" w:rsidP="00CE78DB">
      <w:pPr>
        <w:pStyle w:val="Tekstpodstawowy"/>
        <w:spacing w:after="0"/>
        <w:jc w:val="center"/>
        <w:rPr>
          <w:rFonts w:cs="Verdana"/>
          <w:b/>
          <w:bCs/>
          <w:lang w:eastAsia="ar-SA"/>
        </w:rPr>
      </w:pPr>
    </w:p>
    <w:p w:rsidR="009952B6" w:rsidRDefault="009952B6" w:rsidP="009952B6">
      <w:pPr>
        <w:pStyle w:val="Tekstpodstawowy"/>
        <w:numPr>
          <w:ilvl w:val="0"/>
          <w:numId w:val="20"/>
        </w:numPr>
        <w:spacing w:after="0"/>
        <w:jc w:val="both"/>
        <w:rPr>
          <w:rFonts w:cs="Verdana"/>
          <w:lang w:eastAsia="ar-SA"/>
        </w:rPr>
      </w:pPr>
      <w:r w:rsidRPr="009952B6">
        <w:rPr>
          <w:rFonts w:cs="Verdana"/>
          <w:lang w:eastAsia="ar-SA"/>
        </w:rPr>
        <w:t>Dozorowanie obiektów odbywać się będzie w obsadzie jednoosobowej, 24 godziny na dobę, 7 dni w tygodniu.</w:t>
      </w:r>
    </w:p>
    <w:p w:rsidR="009952B6" w:rsidRPr="009952B6" w:rsidRDefault="009952B6" w:rsidP="009952B6">
      <w:pPr>
        <w:pStyle w:val="Tekstpodstawowy"/>
        <w:numPr>
          <w:ilvl w:val="0"/>
          <w:numId w:val="20"/>
        </w:numPr>
        <w:spacing w:after="0"/>
        <w:jc w:val="both"/>
        <w:rPr>
          <w:rFonts w:cs="Verdana"/>
          <w:lang w:eastAsia="ar-SA"/>
        </w:rPr>
      </w:pPr>
      <w:r w:rsidRPr="009952B6">
        <w:rPr>
          <w:rFonts w:cs="Verdana"/>
          <w:lang w:eastAsia="ar-SA"/>
        </w:rPr>
        <w:t>Do obowiązków osoby dozorującej należy w szczególności:</w:t>
      </w:r>
    </w:p>
    <w:p w:rsidR="009952B6" w:rsidRDefault="009952B6" w:rsidP="009952B6">
      <w:pPr>
        <w:pStyle w:val="Tekstpodstawowy"/>
        <w:numPr>
          <w:ilvl w:val="0"/>
          <w:numId w:val="21"/>
        </w:numPr>
        <w:spacing w:after="0"/>
        <w:jc w:val="both"/>
        <w:rPr>
          <w:rFonts w:cs="Verdana"/>
          <w:lang w:eastAsia="ar-SA"/>
        </w:rPr>
      </w:pPr>
      <w:proofErr w:type="gramStart"/>
      <w:r w:rsidRPr="009952B6">
        <w:rPr>
          <w:rFonts w:cs="Verdana"/>
          <w:lang w:eastAsia="ar-SA"/>
        </w:rPr>
        <w:t>obsługa</w:t>
      </w:r>
      <w:proofErr w:type="gramEnd"/>
      <w:r w:rsidRPr="009952B6">
        <w:rPr>
          <w:rFonts w:cs="Verdana"/>
          <w:lang w:eastAsia="ar-SA"/>
        </w:rPr>
        <w:t xml:space="preserve"> szlabanu zlokalizowanego przy budynku portierni;</w:t>
      </w:r>
    </w:p>
    <w:p w:rsidR="009952B6" w:rsidRDefault="009952B6" w:rsidP="009952B6">
      <w:pPr>
        <w:pStyle w:val="Tekstpodstawowy"/>
        <w:numPr>
          <w:ilvl w:val="0"/>
          <w:numId w:val="21"/>
        </w:numPr>
        <w:spacing w:after="0"/>
        <w:jc w:val="both"/>
        <w:rPr>
          <w:rFonts w:cs="Verdana"/>
          <w:lang w:eastAsia="ar-SA"/>
        </w:rPr>
      </w:pPr>
      <w:proofErr w:type="gramStart"/>
      <w:r w:rsidRPr="009952B6">
        <w:rPr>
          <w:rFonts w:cs="Verdana"/>
          <w:lang w:eastAsia="ar-SA"/>
        </w:rPr>
        <w:t>dozorowanie</w:t>
      </w:r>
      <w:proofErr w:type="gramEnd"/>
      <w:r w:rsidRPr="009952B6">
        <w:rPr>
          <w:rFonts w:cs="Verdana"/>
          <w:lang w:eastAsia="ar-SA"/>
        </w:rPr>
        <w:t xml:space="preserve"> zewnętrzne wszystkich obiektów Zamawiającego polegające na dwukrotnym obchodzie terenów przyległych do poszczególnych obiektów w godzinach wieczornych i nocnych, ustalonych odrębnie z Zamawiającym. </w:t>
      </w:r>
      <w:r w:rsidR="00C535BF">
        <w:rPr>
          <w:rFonts w:cs="Verdana"/>
          <w:lang w:eastAsia="ar-SA"/>
        </w:rPr>
        <w:t>O</w:t>
      </w:r>
      <w:r w:rsidRPr="009952B6">
        <w:rPr>
          <w:rFonts w:cs="Verdana"/>
          <w:lang w:eastAsia="ar-SA"/>
        </w:rPr>
        <w:t>twieranie i zamykanie bram znajdujących się na terenie Zamawiającego odbywać się będzie w zależności od potrzeb;</w:t>
      </w:r>
    </w:p>
    <w:p w:rsidR="009952B6" w:rsidRDefault="009952B6" w:rsidP="009952B6">
      <w:pPr>
        <w:pStyle w:val="Tekstpodstawowy"/>
        <w:numPr>
          <w:ilvl w:val="0"/>
          <w:numId w:val="21"/>
        </w:numPr>
        <w:spacing w:after="0"/>
        <w:jc w:val="both"/>
        <w:rPr>
          <w:rFonts w:cs="Verdana"/>
          <w:lang w:eastAsia="ar-SA"/>
        </w:rPr>
      </w:pPr>
      <w:proofErr w:type="gramStart"/>
      <w:r w:rsidRPr="009952B6">
        <w:rPr>
          <w:rFonts w:cs="Verdana"/>
          <w:lang w:eastAsia="ar-SA"/>
        </w:rPr>
        <w:t>organizowanie</w:t>
      </w:r>
      <w:proofErr w:type="gramEnd"/>
      <w:r w:rsidRPr="009952B6">
        <w:rPr>
          <w:rFonts w:cs="Verdana"/>
          <w:lang w:eastAsia="ar-SA"/>
        </w:rPr>
        <w:t xml:space="preserve"> działań służących usunięciu nieprawidłowości stwierdzonych w trakcie obchodów w szczególności: otwarte lub uszkodzone drzwi do budynków, otwarte lub wybite okna, zapalone światła, wycieki wody, pary. Szczegółowe procedury w tym zakresie zostaną ustalone odrębnie z Zamawiającym;</w:t>
      </w:r>
    </w:p>
    <w:p w:rsidR="009952B6" w:rsidRDefault="009952B6" w:rsidP="009952B6">
      <w:pPr>
        <w:pStyle w:val="Tekstpodstawowy"/>
        <w:numPr>
          <w:ilvl w:val="0"/>
          <w:numId w:val="21"/>
        </w:numPr>
        <w:spacing w:after="0"/>
        <w:jc w:val="both"/>
        <w:rPr>
          <w:rFonts w:cs="Verdana"/>
          <w:lang w:eastAsia="ar-SA"/>
        </w:rPr>
      </w:pPr>
      <w:proofErr w:type="gramStart"/>
      <w:r w:rsidRPr="009952B6">
        <w:rPr>
          <w:rFonts w:cs="Verdana"/>
          <w:lang w:eastAsia="ar-SA"/>
        </w:rPr>
        <w:t>prowadzenie</w:t>
      </w:r>
      <w:proofErr w:type="gramEnd"/>
      <w:r w:rsidRPr="009952B6">
        <w:rPr>
          <w:rFonts w:cs="Verdana"/>
          <w:lang w:eastAsia="ar-SA"/>
        </w:rPr>
        <w:t xml:space="preserve"> książki raportowej o istotnych zdarzeniach na terenie Zamawiającego;</w:t>
      </w:r>
    </w:p>
    <w:p w:rsidR="009952B6" w:rsidRDefault="009952B6" w:rsidP="009952B6">
      <w:pPr>
        <w:pStyle w:val="Tekstpodstawowy"/>
        <w:numPr>
          <w:ilvl w:val="0"/>
          <w:numId w:val="21"/>
        </w:numPr>
        <w:spacing w:after="0"/>
        <w:jc w:val="both"/>
        <w:rPr>
          <w:rFonts w:cs="Verdana"/>
          <w:lang w:eastAsia="ar-SA"/>
        </w:rPr>
      </w:pPr>
      <w:proofErr w:type="gramStart"/>
      <w:r w:rsidRPr="009952B6">
        <w:rPr>
          <w:rFonts w:cs="Verdana"/>
          <w:lang w:eastAsia="ar-SA"/>
        </w:rPr>
        <w:t>pobieranie</w:t>
      </w:r>
      <w:proofErr w:type="gramEnd"/>
      <w:r w:rsidRPr="009952B6">
        <w:rPr>
          <w:rFonts w:cs="Verdana"/>
          <w:lang w:eastAsia="ar-SA"/>
        </w:rPr>
        <w:t xml:space="preserve"> opłat za jednorazowy wjazd na teren Zamawiającego i dokumentowanie przy pomocy kasy fiskalnej oraz okresowe rozliczanie się z zainkasowanych środków zgodnie z obowiązującymi w tym zakresie wewnętrznymi przepisami Zamawiającego;</w:t>
      </w:r>
    </w:p>
    <w:p w:rsidR="009952B6" w:rsidRDefault="009952B6" w:rsidP="009952B6">
      <w:pPr>
        <w:pStyle w:val="Tekstpodstawowy"/>
        <w:numPr>
          <w:ilvl w:val="0"/>
          <w:numId w:val="21"/>
        </w:numPr>
        <w:spacing w:after="0"/>
        <w:jc w:val="both"/>
        <w:rPr>
          <w:rFonts w:cs="Verdana"/>
          <w:lang w:eastAsia="ar-SA"/>
        </w:rPr>
      </w:pPr>
      <w:proofErr w:type="gramStart"/>
      <w:r w:rsidRPr="009952B6">
        <w:rPr>
          <w:rFonts w:cs="Verdana"/>
          <w:lang w:eastAsia="ar-SA"/>
        </w:rPr>
        <w:t>odbiór</w:t>
      </w:r>
      <w:proofErr w:type="gramEnd"/>
      <w:r w:rsidRPr="009952B6">
        <w:rPr>
          <w:rFonts w:cs="Verdana"/>
          <w:lang w:eastAsia="ar-SA"/>
        </w:rPr>
        <w:t xml:space="preserve"> korespondencji i różnych przesyłek po godzinach pracy sekretariatu dyrekcji Zamawiającego;</w:t>
      </w:r>
    </w:p>
    <w:p w:rsidR="009952B6" w:rsidRDefault="009952B6" w:rsidP="009952B6">
      <w:pPr>
        <w:pStyle w:val="Tekstpodstawowy"/>
        <w:numPr>
          <w:ilvl w:val="0"/>
          <w:numId w:val="21"/>
        </w:numPr>
        <w:spacing w:after="0"/>
        <w:jc w:val="both"/>
        <w:rPr>
          <w:rFonts w:cs="Verdana"/>
          <w:lang w:eastAsia="ar-SA"/>
        </w:rPr>
      </w:pPr>
      <w:proofErr w:type="gramStart"/>
      <w:r w:rsidRPr="009952B6">
        <w:rPr>
          <w:rFonts w:cs="Verdana"/>
          <w:lang w:eastAsia="ar-SA"/>
        </w:rPr>
        <w:t>udzielanie</w:t>
      </w:r>
      <w:proofErr w:type="gramEnd"/>
      <w:r w:rsidRPr="009952B6">
        <w:rPr>
          <w:rFonts w:cs="Verdana"/>
          <w:lang w:eastAsia="ar-SA"/>
        </w:rPr>
        <w:t xml:space="preserve"> informacji osobom trzecim wchodzącym/wjeżdżającym na teren Zamawiającego;</w:t>
      </w:r>
    </w:p>
    <w:p w:rsidR="009952B6" w:rsidRDefault="009952B6" w:rsidP="009952B6">
      <w:pPr>
        <w:pStyle w:val="Tekstpodstawowy"/>
        <w:numPr>
          <w:ilvl w:val="0"/>
          <w:numId w:val="21"/>
        </w:numPr>
        <w:spacing w:after="0"/>
        <w:jc w:val="both"/>
        <w:rPr>
          <w:rFonts w:cs="Verdana"/>
          <w:lang w:eastAsia="ar-SA"/>
        </w:rPr>
      </w:pPr>
      <w:proofErr w:type="gramStart"/>
      <w:r w:rsidRPr="009952B6">
        <w:rPr>
          <w:rFonts w:cs="Verdana"/>
          <w:lang w:eastAsia="ar-SA"/>
        </w:rPr>
        <w:t>zabezpieczenie</w:t>
      </w:r>
      <w:proofErr w:type="gramEnd"/>
      <w:r w:rsidRPr="009952B6">
        <w:rPr>
          <w:rFonts w:cs="Verdana"/>
          <w:lang w:eastAsia="ar-SA"/>
        </w:rPr>
        <w:t xml:space="preserve"> przed dostępem osób nieupoważnionych kluczy oraz innych rzeczy znajdujących się na terenie portierni oraz </w:t>
      </w:r>
      <w:proofErr w:type="gramStart"/>
      <w:r w:rsidRPr="009952B6">
        <w:rPr>
          <w:rFonts w:cs="Verdana"/>
          <w:lang w:eastAsia="ar-SA"/>
        </w:rPr>
        <w:t>bezwzględne</w:t>
      </w:r>
      <w:proofErr w:type="gramEnd"/>
      <w:r w:rsidRPr="009952B6">
        <w:rPr>
          <w:rFonts w:cs="Verdana"/>
          <w:lang w:eastAsia="ar-SA"/>
        </w:rPr>
        <w:t xml:space="preserve"> respektowanie zakazu przebywania osób nieupoważnionych na terenie pomieszczeń portierni;</w:t>
      </w:r>
    </w:p>
    <w:p w:rsidR="009952B6" w:rsidRDefault="009952B6" w:rsidP="009952B6">
      <w:pPr>
        <w:pStyle w:val="Tekstpodstawowy"/>
        <w:numPr>
          <w:ilvl w:val="0"/>
          <w:numId w:val="21"/>
        </w:numPr>
        <w:spacing w:after="0"/>
        <w:jc w:val="both"/>
        <w:rPr>
          <w:rFonts w:cs="Verdana"/>
          <w:lang w:eastAsia="ar-SA"/>
        </w:rPr>
      </w:pPr>
      <w:proofErr w:type="gramStart"/>
      <w:r w:rsidRPr="009952B6">
        <w:rPr>
          <w:rFonts w:cs="Verdana"/>
          <w:lang w:eastAsia="ar-SA"/>
        </w:rPr>
        <w:t>wydawanie</w:t>
      </w:r>
      <w:proofErr w:type="gramEnd"/>
      <w:r w:rsidRPr="009952B6">
        <w:rPr>
          <w:rFonts w:cs="Verdana"/>
          <w:lang w:eastAsia="ar-SA"/>
        </w:rPr>
        <w:t xml:space="preserve"> i ewidencja pobranych i zdawanych kluczy do obiektów i pomieszczeń;</w:t>
      </w:r>
    </w:p>
    <w:p w:rsidR="009952B6" w:rsidRDefault="009952B6" w:rsidP="009952B6">
      <w:pPr>
        <w:pStyle w:val="Tekstpodstawowy"/>
        <w:numPr>
          <w:ilvl w:val="0"/>
          <w:numId w:val="21"/>
        </w:numPr>
        <w:tabs>
          <w:tab w:val="left" w:pos="851"/>
        </w:tabs>
        <w:spacing w:after="0"/>
        <w:jc w:val="both"/>
        <w:rPr>
          <w:rFonts w:cs="Verdana"/>
          <w:lang w:eastAsia="ar-SA"/>
        </w:rPr>
      </w:pPr>
      <w:proofErr w:type="gramStart"/>
      <w:r w:rsidRPr="009952B6">
        <w:rPr>
          <w:rFonts w:cs="Verdana"/>
          <w:lang w:eastAsia="ar-SA"/>
        </w:rPr>
        <w:t>obsługa</w:t>
      </w:r>
      <w:proofErr w:type="gramEnd"/>
      <w:r w:rsidRPr="009952B6">
        <w:rPr>
          <w:rFonts w:cs="Verdana"/>
          <w:lang w:eastAsia="ar-SA"/>
        </w:rPr>
        <w:t xml:space="preserve"> oświetlenia zewnętrznego terenów Zamawiającego;</w:t>
      </w:r>
    </w:p>
    <w:p w:rsidR="009952B6" w:rsidRDefault="009952B6" w:rsidP="009952B6">
      <w:pPr>
        <w:pStyle w:val="Tekstpodstawowy"/>
        <w:numPr>
          <w:ilvl w:val="0"/>
          <w:numId w:val="21"/>
        </w:numPr>
        <w:tabs>
          <w:tab w:val="left" w:pos="851"/>
        </w:tabs>
        <w:spacing w:after="0"/>
        <w:ind w:left="851" w:hanging="491"/>
        <w:jc w:val="both"/>
        <w:rPr>
          <w:rFonts w:cs="Verdana"/>
          <w:lang w:eastAsia="ar-SA"/>
        </w:rPr>
      </w:pPr>
      <w:proofErr w:type="gramStart"/>
      <w:r w:rsidRPr="009952B6">
        <w:rPr>
          <w:rFonts w:cs="Verdana"/>
          <w:lang w:eastAsia="ar-SA"/>
        </w:rPr>
        <w:t>utrzymanie</w:t>
      </w:r>
      <w:proofErr w:type="gramEnd"/>
      <w:r w:rsidRPr="009952B6">
        <w:rPr>
          <w:rFonts w:cs="Verdana"/>
          <w:lang w:eastAsia="ar-SA"/>
        </w:rPr>
        <w:t xml:space="preserve"> czystości wewnątrz pomieszczeń portierni oraz w jej bezpośrednim sąsiedztwie;</w:t>
      </w:r>
    </w:p>
    <w:p w:rsidR="009952B6" w:rsidRDefault="009952B6" w:rsidP="009952B6">
      <w:pPr>
        <w:pStyle w:val="Tekstpodstawowy"/>
        <w:numPr>
          <w:ilvl w:val="0"/>
          <w:numId w:val="21"/>
        </w:numPr>
        <w:tabs>
          <w:tab w:val="left" w:pos="851"/>
        </w:tabs>
        <w:spacing w:after="0"/>
        <w:ind w:left="851" w:hanging="491"/>
        <w:jc w:val="both"/>
        <w:rPr>
          <w:rFonts w:cs="Verdana"/>
          <w:lang w:eastAsia="ar-SA"/>
        </w:rPr>
      </w:pPr>
      <w:proofErr w:type="gramStart"/>
      <w:r w:rsidRPr="009952B6">
        <w:rPr>
          <w:rFonts w:cs="Verdana"/>
          <w:lang w:eastAsia="ar-SA"/>
        </w:rPr>
        <w:t>wykonywanie</w:t>
      </w:r>
      <w:proofErr w:type="gramEnd"/>
      <w:r w:rsidRPr="009952B6">
        <w:rPr>
          <w:rFonts w:cs="Verdana"/>
          <w:lang w:eastAsia="ar-SA"/>
        </w:rPr>
        <w:t xml:space="preserve"> czynności, odrębnie ustalonych przez Zamawiającego, a wynikających ze stanu zagrożenia epidemicznego (przykładowo: mierzenie temperatury osobom </w:t>
      </w:r>
      <w:r w:rsidRPr="009952B6">
        <w:rPr>
          <w:rFonts w:cs="Verdana"/>
          <w:lang w:eastAsia="ar-SA"/>
        </w:rPr>
        <w:lastRenderedPageBreak/>
        <w:t>wchodzącym/wjeżdżającym na teren Zamawiającego, kierowanie pacjentów do przyjęcia na leczenie, przyjmowanie paczek dla pacjentów i tego typu czynności);</w:t>
      </w:r>
    </w:p>
    <w:p w:rsidR="009952B6" w:rsidRDefault="009952B6" w:rsidP="009952B6">
      <w:pPr>
        <w:pStyle w:val="Tekstpodstawowy"/>
        <w:numPr>
          <w:ilvl w:val="0"/>
          <w:numId w:val="21"/>
        </w:numPr>
        <w:tabs>
          <w:tab w:val="left" w:pos="851"/>
        </w:tabs>
        <w:spacing w:after="0"/>
        <w:ind w:left="851" w:hanging="491"/>
        <w:jc w:val="both"/>
        <w:rPr>
          <w:rFonts w:cs="Verdana"/>
          <w:lang w:eastAsia="ar-SA"/>
        </w:rPr>
      </w:pPr>
      <w:proofErr w:type="gramStart"/>
      <w:r w:rsidRPr="009952B6">
        <w:rPr>
          <w:rFonts w:cs="Verdana"/>
          <w:lang w:eastAsia="ar-SA"/>
        </w:rPr>
        <w:t>natychmiastowe</w:t>
      </w:r>
      <w:proofErr w:type="gramEnd"/>
      <w:r w:rsidRPr="009952B6">
        <w:rPr>
          <w:rFonts w:cs="Verdana"/>
          <w:lang w:eastAsia="ar-SA"/>
        </w:rPr>
        <w:t xml:space="preserve"> podejmowanie działań sprawdzających w sytuacji uruchomienia sygnalizatorów akustycznych zlokalizowanych w portierni, a dotyczących systemu antywłamaniowego znajdującego się w budynku „Zameczek” oraz na terenie Kuchni i magazynów Żywienia, według procedury ustalonej przez Zamawiającego;</w:t>
      </w:r>
    </w:p>
    <w:p w:rsidR="009952B6" w:rsidRDefault="009952B6" w:rsidP="009952B6">
      <w:pPr>
        <w:pStyle w:val="Tekstpodstawowy"/>
        <w:numPr>
          <w:ilvl w:val="0"/>
          <w:numId w:val="21"/>
        </w:numPr>
        <w:tabs>
          <w:tab w:val="left" w:pos="851"/>
        </w:tabs>
        <w:spacing w:after="0"/>
        <w:ind w:left="851" w:hanging="491"/>
        <w:jc w:val="both"/>
        <w:rPr>
          <w:rFonts w:cs="Verdana"/>
          <w:lang w:eastAsia="ar-SA"/>
        </w:rPr>
      </w:pPr>
      <w:proofErr w:type="gramStart"/>
      <w:r w:rsidRPr="009952B6">
        <w:rPr>
          <w:rFonts w:cs="Verdana"/>
          <w:lang w:eastAsia="ar-SA"/>
        </w:rPr>
        <w:t>podejmowanie</w:t>
      </w:r>
      <w:proofErr w:type="gramEnd"/>
      <w:r w:rsidRPr="009952B6">
        <w:rPr>
          <w:rFonts w:cs="Verdana"/>
          <w:lang w:eastAsia="ar-SA"/>
        </w:rPr>
        <w:t xml:space="preserve"> działań, po uzyskaniu informacji o uruchomieniu się innych systemów antywłamaniowych zlokalizowanych w Aptece, w Warsztatach Terapii Zajęciowej, w Statystyce lub w innych pomieszczeniach według procedury ustalonej przez Zamawiającego; </w:t>
      </w:r>
    </w:p>
    <w:p w:rsidR="009952B6" w:rsidRDefault="009952B6" w:rsidP="009952B6">
      <w:pPr>
        <w:pStyle w:val="Tekstpodstawowy"/>
        <w:numPr>
          <w:ilvl w:val="0"/>
          <w:numId w:val="21"/>
        </w:numPr>
        <w:tabs>
          <w:tab w:val="left" w:pos="851"/>
        </w:tabs>
        <w:spacing w:after="0"/>
        <w:ind w:left="851" w:hanging="491"/>
        <w:jc w:val="both"/>
        <w:rPr>
          <w:rFonts w:cs="Verdana"/>
          <w:lang w:eastAsia="ar-SA"/>
        </w:rPr>
      </w:pPr>
      <w:proofErr w:type="gramStart"/>
      <w:r w:rsidRPr="009952B6">
        <w:rPr>
          <w:rFonts w:cs="Verdana"/>
          <w:lang w:eastAsia="ar-SA"/>
        </w:rPr>
        <w:t>wykonywanie</w:t>
      </w:r>
      <w:proofErr w:type="gramEnd"/>
      <w:r w:rsidRPr="009952B6">
        <w:rPr>
          <w:rFonts w:cs="Verdana"/>
          <w:lang w:eastAsia="ar-SA"/>
        </w:rPr>
        <w:t xml:space="preserve"> zadań tak zwanego centrum dyspozycyjnego, pośredniczącego w podejmowaniu działań dotyczących zagrożeń, a w szczególności: braku energii elektrycznej, wody, powiadamiania policji, straży pożarnej, pogotowia ratunkowego i tego typu instytucji;</w:t>
      </w:r>
    </w:p>
    <w:p w:rsidR="009952B6" w:rsidRDefault="009952B6" w:rsidP="009952B6">
      <w:pPr>
        <w:pStyle w:val="Tekstpodstawowy"/>
        <w:numPr>
          <w:ilvl w:val="0"/>
          <w:numId w:val="21"/>
        </w:numPr>
        <w:tabs>
          <w:tab w:val="left" w:pos="851"/>
        </w:tabs>
        <w:spacing w:after="0"/>
        <w:ind w:left="851" w:hanging="491"/>
        <w:jc w:val="both"/>
        <w:rPr>
          <w:rFonts w:cs="Verdana"/>
          <w:lang w:eastAsia="ar-SA"/>
        </w:rPr>
      </w:pPr>
      <w:proofErr w:type="gramStart"/>
      <w:r w:rsidRPr="009952B6">
        <w:rPr>
          <w:rFonts w:cs="Verdana"/>
          <w:lang w:eastAsia="ar-SA"/>
        </w:rPr>
        <w:t>obsługa</w:t>
      </w:r>
      <w:proofErr w:type="gramEnd"/>
      <w:r w:rsidRPr="009952B6">
        <w:rPr>
          <w:rFonts w:cs="Verdana"/>
          <w:lang w:eastAsia="ar-SA"/>
        </w:rPr>
        <w:t xml:space="preserve"> telefonu - konsoli cyfrowej centrali telefonicznej służącej łączeniu rozmów przychodzących, poza godzinami pracy sekretariatu Zamawiającego;</w:t>
      </w:r>
    </w:p>
    <w:p w:rsidR="009952B6" w:rsidRDefault="009952B6" w:rsidP="009952B6">
      <w:pPr>
        <w:pStyle w:val="Tekstpodstawowy"/>
        <w:numPr>
          <w:ilvl w:val="0"/>
          <w:numId w:val="21"/>
        </w:numPr>
        <w:tabs>
          <w:tab w:val="left" w:pos="851"/>
        </w:tabs>
        <w:spacing w:after="0"/>
        <w:ind w:left="851" w:hanging="491"/>
        <w:jc w:val="both"/>
        <w:rPr>
          <w:rFonts w:cs="Verdana"/>
          <w:lang w:eastAsia="ar-SA"/>
        </w:rPr>
      </w:pPr>
      <w:proofErr w:type="gramStart"/>
      <w:r w:rsidRPr="009952B6">
        <w:rPr>
          <w:rFonts w:cs="Verdana"/>
          <w:lang w:eastAsia="ar-SA"/>
        </w:rPr>
        <w:t>wykonywanie</w:t>
      </w:r>
      <w:proofErr w:type="gramEnd"/>
      <w:r w:rsidRPr="009952B6">
        <w:rPr>
          <w:rFonts w:cs="Verdana"/>
          <w:lang w:eastAsia="ar-SA"/>
        </w:rPr>
        <w:t xml:space="preserve"> usług jednorazowych interwencji wobec osób naruszających dobra osobiste oraz mienie Zamawiającego w segmentach Psychiatrycznego Zakładu Opiekuńczo - Leczniczego i oddziałach Ośrodka Terapii Uzależnień. Po zgłoszeniu potrzeby takowej interwencji, pracownik obsługujący portiernię pozostawia otwartą bramę oraz szlaban i udaje się na miejsce interwencji. W sytuacji konieczności zastosowania środków przymusu bezpośredniego wobec pacjentów Zamawiającego, pracownik Wykonawcy na ustne zlecenie lekarza lub pielęgniarki, będzie brał czynny udział w tych czynnościach. Fakt takowej interwencji należy odnotować w książce raportów;</w:t>
      </w:r>
    </w:p>
    <w:p w:rsidR="00552E6F" w:rsidRDefault="009952B6" w:rsidP="00552E6F">
      <w:pPr>
        <w:pStyle w:val="Tekstpodstawowy"/>
        <w:numPr>
          <w:ilvl w:val="0"/>
          <w:numId w:val="21"/>
        </w:numPr>
        <w:tabs>
          <w:tab w:val="left" w:pos="851"/>
        </w:tabs>
        <w:spacing w:after="0"/>
        <w:ind w:left="851" w:hanging="491"/>
        <w:jc w:val="both"/>
        <w:rPr>
          <w:rFonts w:cs="Verdana"/>
          <w:lang w:eastAsia="ar-SA"/>
        </w:rPr>
      </w:pPr>
      <w:proofErr w:type="gramStart"/>
      <w:r w:rsidRPr="009952B6">
        <w:rPr>
          <w:rFonts w:cs="Verdana"/>
          <w:lang w:eastAsia="ar-SA"/>
        </w:rPr>
        <w:t>wykonywanie</w:t>
      </w:r>
      <w:proofErr w:type="gramEnd"/>
      <w:r w:rsidRPr="009952B6">
        <w:rPr>
          <w:rFonts w:cs="Verdana"/>
          <w:lang w:eastAsia="ar-SA"/>
        </w:rPr>
        <w:t xml:space="preserve"> innych zadań niezbędnych do prawidłowego przebiegu i realizacji przedmiotu zamówienia.</w:t>
      </w:r>
    </w:p>
    <w:p w:rsidR="00552E6F" w:rsidRDefault="009952B6" w:rsidP="00552E6F">
      <w:pPr>
        <w:pStyle w:val="Tekstpodstawowy"/>
        <w:numPr>
          <w:ilvl w:val="0"/>
          <w:numId w:val="23"/>
        </w:numPr>
        <w:tabs>
          <w:tab w:val="clear" w:pos="0"/>
          <w:tab w:val="left" w:pos="284"/>
        </w:tabs>
        <w:spacing w:after="0"/>
        <w:jc w:val="both"/>
        <w:rPr>
          <w:rFonts w:cs="Verdana"/>
          <w:lang w:eastAsia="ar-SA"/>
        </w:rPr>
      </w:pPr>
      <w:r w:rsidRPr="00552E6F">
        <w:rPr>
          <w:rFonts w:cs="Verdana"/>
          <w:lang w:eastAsia="ar-SA"/>
        </w:rPr>
        <w:t>W okresie jesienno – zimowo - wiosennym w sytuacji wystąpienia opadów śniegu i oblodzeń należy wykonać działania polegające na:</w:t>
      </w:r>
    </w:p>
    <w:p w:rsidR="00552E6F" w:rsidRDefault="009952B6" w:rsidP="00552E6F">
      <w:pPr>
        <w:pStyle w:val="Tekstpodstawowy"/>
        <w:numPr>
          <w:ilvl w:val="0"/>
          <w:numId w:val="25"/>
        </w:numPr>
        <w:tabs>
          <w:tab w:val="left" w:pos="284"/>
        </w:tabs>
        <w:spacing w:after="0"/>
        <w:jc w:val="both"/>
        <w:rPr>
          <w:rFonts w:cs="Verdana"/>
          <w:lang w:eastAsia="ar-SA"/>
        </w:rPr>
      </w:pPr>
      <w:proofErr w:type="gramStart"/>
      <w:r w:rsidRPr="00552E6F">
        <w:rPr>
          <w:rFonts w:cs="Verdana"/>
          <w:lang w:eastAsia="ar-SA"/>
        </w:rPr>
        <w:t>odśnieżaniu</w:t>
      </w:r>
      <w:proofErr w:type="gramEnd"/>
      <w:r w:rsidRPr="00552E6F">
        <w:rPr>
          <w:rFonts w:cs="Verdana"/>
          <w:lang w:eastAsia="ar-SA"/>
        </w:rPr>
        <w:t xml:space="preserve"> schodów wejścia głównego oraz pasa przy schodach o szerokości </w:t>
      </w:r>
      <w:r w:rsidR="00D645D0">
        <w:rPr>
          <w:rFonts w:cs="Verdana"/>
          <w:lang w:eastAsia="ar-SA"/>
        </w:rPr>
        <w:t>minimum 1 m przy</w:t>
      </w:r>
      <w:r w:rsidRPr="00552E6F">
        <w:rPr>
          <w:rFonts w:cs="Verdana"/>
          <w:lang w:eastAsia="ar-SA"/>
        </w:rPr>
        <w:t xml:space="preserve"> budynku „Zameczek”;</w:t>
      </w:r>
    </w:p>
    <w:p w:rsidR="00552E6F" w:rsidRDefault="009952B6" w:rsidP="00552E6F">
      <w:pPr>
        <w:pStyle w:val="Tekstpodstawowy"/>
        <w:numPr>
          <w:ilvl w:val="0"/>
          <w:numId w:val="25"/>
        </w:numPr>
        <w:tabs>
          <w:tab w:val="left" w:pos="284"/>
        </w:tabs>
        <w:spacing w:after="0"/>
        <w:jc w:val="both"/>
        <w:rPr>
          <w:rFonts w:cs="Verdana"/>
          <w:lang w:eastAsia="ar-SA"/>
        </w:rPr>
      </w:pPr>
      <w:proofErr w:type="gramStart"/>
      <w:r w:rsidRPr="00552E6F">
        <w:rPr>
          <w:rFonts w:cs="Verdana"/>
          <w:lang w:eastAsia="ar-SA"/>
        </w:rPr>
        <w:t>odśnieżaniu</w:t>
      </w:r>
      <w:proofErr w:type="gramEnd"/>
      <w:r w:rsidRPr="00552E6F">
        <w:rPr>
          <w:rFonts w:cs="Verdana"/>
          <w:lang w:eastAsia="ar-SA"/>
        </w:rPr>
        <w:t xml:space="preserve"> dojścia do platformy dźwigowej zlokalizowanej przy budynku „Zameczek”, samej platformy oraz bezpośredniego </w:t>
      </w:r>
      <w:r w:rsidRPr="00552E6F">
        <w:rPr>
          <w:rFonts w:cs="Verdana"/>
          <w:lang w:eastAsia="ar-SA"/>
        </w:rPr>
        <w:lastRenderedPageBreak/>
        <w:t xml:space="preserve">otoczenia przy platformie. Odśnieżanie platformy dźwigowej ze względu na specyfikę urządzenia polegać będzie na odśnieżeniu samej platformy, przestrzeni pod platformą oraz pasa o szerokości </w:t>
      </w:r>
      <w:r w:rsidR="00D645D0">
        <w:rPr>
          <w:rFonts w:cs="Verdana"/>
          <w:lang w:eastAsia="ar-SA"/>
        </w:rPr>
        <w:t>minimum</w:t>
      </w:r>
      <w:r w:rsidRPr="00552E6F">
        <w:rPr>
          <w:rFonts w:cs="Verdana"/>
          <w:lang w:eastAsia="ar-SA"/>
        </w:rPr>
        <w:t xml:space="preserve"> 50 cm wokół platformy;</w:t>
      </w:r>
    </w:p>
    <w:p w:rsidR="00552E6F" w:rsidRDefault="009952B6" w:rsidP="00552E6F">
      <w:pPr>
        <w:pStyle w:val="Tekstpodstawowy"/>
        <w:numPr>
          <w:ilvl w:val="0"/>
          <w:numId w:val="25"/>
        </w:numPr>
        <w:tabs>
          <w:tab w:val="left" w:pos="284"/>
        </w:tabs>
        <w:spacing w:after="0"/>
        <w:jc w:val="both"/>
        <w:rPr>
          <w:rFonts w:cs="Verdana"/>
          <w:lang w:eastAsia="ar-SA"/>
        </w:rPr>
      </w:pPr>
      <w:proofErr w:type="gramStart"/>
      <w:r w:rsidRPr="00552E6F">
        <w:rPr>
          <w:rFonts w:cs="Verdana"/>
          <w:lang w:eastAsia="ar-SA"/>
        </w:rPr>
        <w:t>odśnieżaniu</w:t>
      </w:r>
      <w:proofErr w:type="gramEnd"/>
      <w:r w:rsidRPr="00552E6F">
        <w:rPr>
          <w:rFonts w:cs="Verdana"/>
          <w:lang w:eastAsia="ar-SA"/>
        </w:rPr>
        <w:t xml:space="preserve"> wejścia głównego do budynku hotelu;</w:t>
      </w:r>
    </w:p>
    <w:p w:rsidR="00552E6F" w:rsidRDefault="009952B6" w:rsidP="00552E6F">
      <w:pPr>
        <w:pStyle w:val="Tekstpodstawowy"/>
        <w:numPr>
          <w:ilvl w:val="0"/>
          <w:numId w:val="25"/>
        </w:numPr>
        <w:tabs>
          <w:tab w:val="left" w:pos="284"/>
        </w:tabs>
        <w:spacing w:after="0"/>
        <w:jc w:val="both"/>
        <w:rPr>
          <w:rFonts w:cs="Verdana"/>
          <w:lang w:eastAsia="ar-SA"/>
        </w:rPr>
      </w:pPr>
      <w:proofErr w:type="gramStart"/>
      <w:r w:rsidRPr="00552E6F">
        <w:rPr>
          <w:rFonts w:cs="Verdana"/>
          <w:lang w:eastAsia="ar-SA"/>
        </w:rPr>
        <w:t>posypywaniu</w:t>
      </w:r>
      <w:proofErr w:type="gramEnd"/>
      <w:r w:rsidRPr="00552E6F">
        <w:rPr>
          <w:rFonts w:cs="Verdana"/>
          <w:lang w:eastAsia="ar-SA"/>
        </w:rPr>
        <w:t xml:space="preserve"> schodów przy budynku „Zameczek” oraz wejścia do budynku hotelu piaskiem lub solą w sytuacji występowania oblodzenia;</w:t>
      </w:r>
    </w:p>
    <w:p w:rsidR="009952B6" w:rsidRPr="00552E6F" w:rsidRDefault="009952B6" w:rsidP="00552E6F">
      <w:pPr>
        <w:pStyle w:val="Tekstpodstawowy"/>
        <w:numPr>
          <w:ilvl w:val="0"/>
          <w:numId w:val="25"/>
        </w:numPr>
        <w:tabs>
          <w:tab w:val="left" w:pos="284"/>
        </w:tabs>
        <w:spacing w:after="0"/>
        <w:jc w:val="both"/>
        <w:rPr>
          <w:rFonts w:cs="Verdana"/>
          <w:lang w:eastAsia="ar-SA"/>
        </w:rPr>
      </w:pPr>
      <w:proofErr w:type="gramStart"/>
      <w:r w:rsidRPr="00552E6F">
        <w:rPr>
          <w:rFonts w:cs="Verdana"/>
          <w:lang w:eastAsia="ar-SA"/>
        </w:rPr>
        <w:t>odśnieżaniu</w:t>
      </w:r>
      <w:proofErr w:type="gramEnd"/>
      <w:r w:rsidRPr="00552E6F">
        <w:rPr>
          <w:rFonts w:cs="Verdana"/>
          <w:lang w:eastAsia="ar-SA"/>
        </w:rPr>
        <w:t xml:space="preserve"> dojścia do portierni i terenu bezpośrednio przyległego do budynku portierni wraz z posypywaniem powierzchni oblodzonych.</w:t>
      </w:r>
    </w:p>
    <w:p w:rsidR="00552E6F" w:rsidRDefault="009952B6" w:rsidP="00552E6F">
      <w:pPr>
        <w:pStyle w:val="Tekstpodstawowy"/>
        <w:spacing w:after="0"/>
        <w:ind w:left="284"/>
        <w:jc w:val="both"/>
        <w:rPr>
          <w:rFonts w:cs="Verdana"/>
          <w:lang w:eastAsia="ar-SA"/>
        </w:rPr>
      </w:pPr>
      <w:r w:rsidRPr="009952B6">
        <w:rPr>
          <w:rFonts w:cs="Verdana"/>
          <w:lang w:eastAsia="ar-SA"/>
        </w:rPr>
        <w:t>Wykonanie prac następować będzie w godzinach nocnych po opadach śniegu oraz w sytuacji występowania oblodzenia tak aby na godzinę</w:t>
      </w:r>
      <w:proofErr w:type="gramStart"/>
      <w:r w:rsidRPr="009952B6">
        <w:rPr>
          <w:rFonts w:cs="Verdana"/>
          <w:lang w:eastAsia="ar-SA"/>
        </w:rPr>
        <w:t xml:space="preserve"> </w:t>
      </w:r>
      <w:r w:rsidR="008826F8">
        <w:rPr>
          <w:rFonts w:cs="Verdana"/>
          <w:lang w:eastAsia="ar-SA"/>
        </w:rPr>
        <w:t>06:</w:t>
      </w:r>
      <w:r w:rsidRPr="009952B6">
        <w:rPr>
          <w:rFonts w:cs="Verdana"/>
          <w:lang w:eastAsia="ar-SA"/>
        </w:rPr>
        <w:t>00 rano</w:t>
      </w:r>
      <w:proofErr w:type="gramEnd"/>
      <w:r w:rsidRPr="009952B6">
        <w:rPr>
          <w:rFonts w:cs="Verdana"/>
          <w:lang w:eastAsia="ar-SA"/>
        </w:rPr>
        <w:t xml:space="preserve"> uzyskać skutek w postaci bezpiecznego dojścia do budynków. Zamawiający zapewni środki do posypywania oraz sprzęt do odśnieżania w postaci łopat.</w:t>
      </w:r>
    </w:p>
    <w:p w:rsidR="00D645D0" w:rsidRDefault="009952B6" w:rsidP="00D645D0">
      <w:pPr>
        <w:pStyle w:val="Tekstpodstawowy"/>
        <w:numPr>
          <w:ilvl w:val="0"/>
          <w:numId w:val="29"/>
        </w:numPr>
        <w:spacing w:after="0"/>
        <w:jc w:val="both"/>
        <w:rPr>
          <w:rFonts w:cs="Verdana"/>
          <w:lang w:eastAsia="ar-SA"/>
        </w:rPr>
      </w:pPr>
      <w:r w:rsidRPr="009952B6">
        <w:rPr>
          <w:rFonts w:cs="Verdana"/>
          <w:lang w:eastAsia="ar-SA"/>
        </w:rPr>
        <w:t>Miejscem przebywania osoby dozorującej jest budynek portierni Zamawiającego.</w:t>
      </w:r>
    </w:p>
    <w:p w:rsidR="00D645D0" w:rsidRDefault="009952B6" w:rsidP="00D645D0">
      <w:pPr>
        <w:pStyle w:val="Tekstpodstawowy"/>
        <w:numPr>
          <w:ilvl w:val="0"/>
          <w:numId w:val="29"/>
        </w:numPr>
        <w:spacing w:after="0"/>
        <w:jc w:val="both"/>
        <w:rPr>
          <w:rFonts w:cs="Verdana"/>
          <w:lang w:eastAsia="ar-SA"/>
        </w:rPr>
      </w:pPr>
      <w:r w:rsidRPr="00D645D0">
        <w:rPr>
          <w:rFonts w:cs="Verdana"/>
          <w:lang w:eastAsia="ar-SA"/>
        </w:rPr>
        <w:t>Wykonawca w okresie do 30 dni od daty zawarcia umowy wprowadzi na terenie Zamawiającego system kontroli pracy osób dozorujących, polegający na monitorowaniu wykonywania obchodów. Wykonawca zamontuje odpowiednie urządzenia w miejscach uzgodnionych z Zamawiającym (</w:t>
      </w:r>
      <w:r w:rsidR="00D645D0">
        <w:rPr>
          <w:rFonts w:cs="Verdana"/>
          <w:lang w:eastAsia="ar-SA"/>
        </w:rPr>
        <w:t>maksymalnie</w:t>
      </w:r>
      <w:r w:rsidRPr="00D645D0">
        <w:rPr>
          <w:rFonts w:cs="Verdana"/>
          <w:lang w:eastAsia="ar-SA"/>
        </w:rPr>
        <w:t xml:space="preserve"> 8 punktów). Wykonawca będzie dostarczał wraz z fakturą VAT</w:t>
      </w:r>
      <w:r w:rsidR="00E1428A">
        <w:rPr>
          <w:rFonts w:cs="Verdana"/>
          <w:lang w:eastAsia="ar-SA"/>
        </w:rPr>
        <w:t xml:space="preserve">/rachunkiem* </w:t>
      </w:r>
      <w:r w:rsidRPr="00D645D0">
        <w:rPr>
          <w:rFonts w:cs="Verdana"/>
          <w:lang w:eastAsia="ar-SA"/>
        </w:rPr>
        <w:t>miesięczne wydruki z systemu kontroli potwierdzające każdorazowe wykonywanie obchodów. Koszty montażu systemu, jego funkcjonowanie, naprawy leżą po stronie Wykonawcy. Wykonawca koszty te uwzględni w cenie oferty. Po zakończeniu realizacji zamówienia Wykonawca dokona na swój koszt demontażu systemu.</w:t>
      </w:r>
    </w:p>
    <w:p w:rsidR="00D645D0" w:rsidRDefault="00863257" w:rsidP="00D645D0">
      <w:pPr>
        <w:pStyle w:val="Tekstpodstawowy"/>
        <w:numPr>
          <w:ilvl w:val="0"/>
          <w:numId w:val="29"/>
        </w:numPr>
        <w:spacing w:after="0"/>
        <w:jc w:val="both"/>
        <w:rPr>
          <w:rFonts w:cs="Verdana"/>
          <w:lang w:eastAsia="ar-SA"/>
        </w:rPr>
      </w:pPr>
      <w:r w:rsidRPr="008B19BA">
        <w:t>Zamawiający określa, że czynności zawarte w ust. 2 wymagają zatrudnienia przez Wykonawcę osób na podstawie umowy po pracę.</w:t>
      </w:r>
      <w:bookmarkStart w:id="1" w:name="_Hlk189650143"/>
    </w:p>
    <w:p w:rsidR="00D645D0" w:rsidRDefault="00863257" w:rsidP="00D645D0">
      <w:pPr>
        <w:pStyle w:val="Tekstpodstawowy"/>
        <w:numPr>
          <w:ilvl w:val="0"/>
          <w:numId w:val="29"/>
        </w:numPr>
        <w:spacing w:after="0"/>
        <w:jc w:val="both"/>
        <w:rPr>
          <w:rFonts w:cs="Verdana"/>
          <w:lang w:eastAsia="ar-SA"/>
        </w:rPr>
      </w:pPr>
      <w:r w:rsidRPr="008E3BA8">
        <w:t>Pracownik Wykonawc</w:t>
      </w:r>
      <w:r w:rsidR="00D645D0">
        <w:t>y/Podwykonawcy</w:t>
      </w:r>
      <w:r w:rsidRPr="008E3BA8">
        <w:t xml:space="preserve"> realizujący przedmiot umowy </w:t>
      </w:r>
      <w:r w:rsidR="00D645D0">
        <w:t>powinien posiadać</w:t>
      </w:r>
      <w:r w:rsidRPr="008E3BA8">
        <w:t xml:space="preserve"> uprawnienia do działań przewidzianych w ustawie z dnia 22 sierpnia 1997 r. o ochronie osób i mienia (tekst jedn. Dz. U. </w:t>
      </w:r>
      <w:proofErr w:type="gramStart"/>
      <w:r w:rsidRPr="008E3BA8">
        <w:t>z</w:t>
      </w:r>
      <w:proofErr w:type="gramEnd"/>
      <w:r w:rsidRPr="008E3BA8">
        <w:t xml:space="preserve"> 2021 r., poz. 1995 ze zm.) z zastrzeżeniem (dotyczącym pacjentów Zamawiającego) konieczności stosowania wyłącznie odpowiednich środków przymusu bezpośredniego przewidzianych przez właściwe przepisy dotyczące ochrony zdrowia psychicznego na ustne zlecenie lekarza lub pielęgniarki. Czynności, o których mowa wyżej powinny być wykonane przez Wykonawcę w sposób możliwie najmniej dotkliwy, </w:t>
      </w:r>
      <w:r w:rsidRPr="008E3BA8">
        <w:lastRenderedPageBreak/>
        <w:t xml:space="preserve">naruszający dobra osobiste osoby, w </w:t>
      </w:r>
      <w:proofErr w:type="gramStart"/>
      <w:r w:rsidRPr="008E3BA8">
        <w:t>stosunku do której</w:t>
      </w:r>
      <w:proofErr w:type="gramEnd"/>
      <w:r w:rsidRPr="008E3BA8">
        <w:t xml:space="preserve"> zostały podjęte działania oraz z przestrzeganiem w tym zakresie przepisów prawa.</w:t>
      </w:r>
      <w:bookmarkEnd w:id="1"/>
    </w:p>
    <w:p w:rsidR="00D645D0" w:rsidRDefault="00863257" w:rsidP="00D645D0">
      <w:pPr>
        <w:pStyle w:val="Tekstpodstawowy"/>
        <w:numPr>
          <w:ilvl w:val="0"/>
          <w:numId w:val="29"/>
        </w:numPr>
        <w:spacing w:after="0"/>
        <w:jc w:val="both"/>
        <w:rPr>
          <w:rFonts w:cs="Verdana"/>
          <w:lang w:eastAsia="ar-SA"/>
        </w:rPr>
      </w:pPr>
      <w:r w:rsidRPr="00D645D0">
        <w:rPr>
          <w:color w:val="000000"/>
        </w:rPr>
        <w:t>Wykonawca</w:t>
      </w:r>
      <w:r w:rsidR="00D645D0" w:rsidRPr="00D645D0">
        <w:rPr>
          <w:color w:val="000000"/>
        </w:rPr>
        <w:t>/Podwykonawcy (realizujący przedmiot umowy)</w:t>
      </w:r>
      <w:r w:rsidRPr="00D645D0">
        <w:rPr>
          <w:color w:val="000000"/>
        </w:rPr>
        <w:t xml:space="preserve"> winien posiadać polisę </w:t>
      </w:r>
      <w:r w:rsidRPr="008E3BA8">
        <w:t>ubezpieczenia od odpowiedzialności cywilnej w zakresie prowadzonej działalności związanej z przedmiotem zamówienia zgodnie z wyżej powołaną ustawą o ochronie osób i mienia i rozporządzeniem Ministra Finansów z dnia 09.12.2013 </w:t>
      </w:r>
      <w:proofErr w:type="gramStart"/>
      <w:r w:rsidRPr="008E3BA8">
        <w:t>r</w:t>
      </w:r>
      <w:proofErr w:type="gramEnd"/>
      <w:r w:rsidRPr="008E3BA8">
        <w:t xml:space="preserve">. w sprawie obowiązkowego ubezpieczenia i odpowiedzialności cywilnej przedsiębiorcy wykonującego działalność gospodarczą w zakresie usług ochrony osób i mienia (Dz. U. </w:t>
      </w:r>
      <w:proofErr w:type="gramStart"/>
      <w:r w:rsidRPr="008E3BA8">
        <w:t>z</w:t>
      </w:r>
      <w:proofErr w:type="gramEnd"/>
      <w:r w:rsidRPr="008E3BA8">
        <w:t xml:space="preserve"> 2013 r. poz. 1550). </w:t>
      </w:r>
    </w:p>
    <w:p w:rsidR="00863257" w:rsidRPr="00D645D0" w:rsidRDefault="00863257" w:rsidP="00D645D0">
      <w:pPr>
        <w:pStyle w:val="Tekstpodstawowy"/>
        <w:numPr>
          <w:ilvl w:val="0"/>
          <w:numId w:val="29"/>
        </w:numPr>
        <w:tabs>
          <w:tab w:val="left" w:pos="426"/>
        </w:tabs>
        <w:spacing w:after="0"/>
        <w:jc w:val="both"/>
        <w:rPr>
          <w:rFonts w:cs="Verdana"/>
          <w:lang w:eastAsia="ar-SA"/>
        </w:rPr>
      </w:pPr>
      <w:r w:rsidRPr="008E3BA8">
        <w:t>Wykonawca</w:t>
      </w:r>
      <w:r w:rsidR="00D645D0">
        <w:t>/</w:t>
      </w:r>
      <w:r w:rsidR="00D645D0" w:rsidRPr="00D645D0">
        <w:rPr>
          <w:color w:val="000000"/>
        </w:rPr>
        <w:t>Podwykonawcy (realizujący przedmiot umowy)</w:t>
      </w:r>
      <w:r w:rsidRPr="008E3BA8">
        <w:t xml:space="preserve"> winien posiadać koncesję Ministra Spraw Wewnętrznych i Administracji na wykonywanie działalności gospodarczej w zakresie usług ochrony osób i mienia realizowanych w formie bezpośredniej ochrony fizycznej. </w:t>
      </w:r>
    </w:p>
    <w:bookmarkEnd w:id="0"/>
    <w:p w:rsidR="003D14DE" w:rsidRPr="0008403D" w:rsidRDefault="003D14DE" w:rsidP="00552E6F">
      <w:pPr>
        <w:tabs>
          <w:tab w:val="left" w:pos="567"/>
        </w:tabs>
        <w:jc w:val="both"/>
      </w:pPr>
    </w:p>
    <w:sectPr w:rsidR="003D14DE" w:rsidRPr="0008403D" w:rsidSect="009265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D73" w:rsidRDefault="00F76D73" w:rsidP="00CE78DB">
      <w:pPr>
        <w:spacing w:line="240" w:lineRule="auto"/>
      </w:pPr>
      <w:r>
        <w:separator/>
      </w:r>
    </w:p>
  </w:endnote>
  <w:endnote w:type="continuationSeparator" w:id="0">
    <w:p w:rsidR="00F76D73" w:rsidRDefault="00F76D73" w:rsidP="00CE78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32C" w:rsidRDefault="0023132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287184"/>
      <w:docPartObj>
        <w:docPartGallery w:val="Page Numbers (Bottom of Page)"/>
        <w:docPartUnique/>
      </w:docPartObj>
    </w:sdtPr>
    <w:sdtContent>
      <w:p w:rsidR="00CE78DB" w:rsidRDefault="00DC3CC0">
        <w:pPr>
          <w:pStyle w:val="Stopka"/>
          <w:jc w:val="center"/>
        </w:pPr>
        <w:r>
          <w:fldChar w:fldCharType="begin"/>
        </w:r>
        <w:r w:rsidR="00CE78DB">
          <w:instrText>PAGE   \* MERGEFORMAT</w:instrText>
        </w:r>
        <w:r>
          <w:fldChar w:fldCharType="separate"/>
        </w:r>
        <w:r w:rsidR="0095478F">
          <w:rPr>
            <w:noProof/>
          </w:rPr>
          <w:t>4</w:t>
        </w:r>
        <w:r>
          <w:fldChar w:fldCharType="end"/>
        </w:r>
      </w:p>
    </w:sdtContent>
  </w:sdt>
  <w:p w:rsidR="00CE78DB" w:rsidRDefault="00CE78D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32C" w:rsidRDefault="002313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D73" w:rsidRDefault="00F76D73" w:rsidP="00CE78DB">
      <w:pPr>
        <w:spacing w:line="240" w:lineRule="auto"/>
      </w:pPr>
      <w:r>
        <w:separator/>
      </w:r>
    </w:p>
  </w:footnote>
  <w:footnote w:type="continuationSeparator" w:id="0">
    <w:p w:rsidR="00F76D73" w:rsidRDefault="00F76D73" w:rsidP="00CE78D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32C" w:rsidRDefault="0023132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8DB" w:rsidRPr="00CE78DB" w:rsidRDefault="0023132C" w:rsidP="00CE78DB">
    <w:pPr>
      <w:pStyle w:val="Nagwek"/>
      <w:rPr>
        <w:szCs w:val="23"/>
      </w:rPr>
    </w:pPr>
    <w:r>
      <w:rPr>
        <w:b/>
        <w:szCs w:val="23"/>
      </w:rPr>
      <w:t>Numer postępowania: 2</w:t>
    </w:r>
    <w:r w:rsidR="00CE78DB" w:rsidRPr="00CE78DB">
      <w:rPr>
        <w:b/>
        <w:szCs w:val="23"/>
      </w:rPr>
      <w:t>/2025/SAG/</w:t>
    </w:r>
    <w:proofErr w:type="gramStart"/>
    <w:r w:rsidR="00CE78DB" w:rsidRPr="00CE78DB">
      <w:rPr>
        <w:b/>
        <w:szCs w:val="23"/>
      </w:rPr>
      <w:t>US</w:t>
    </w:r>
    <w:r w:rsidR="00CE78DB" w:rsidRPr="00CE78DB">
      <w:rPr>
        <w:szCs w:val="23"/>
      </w:rPr>
      <w:t xml:space="preserve">     </w:t>
    </w:r>
    <w:r>
      <w:rPr>
        <w:szCs w:val="23"/>
      </w:rPr>
      <w:t xml:space="preserve">  </w:t>
    </w:r>
    <w:r w:rsidR="00CE78DB" w:rsidRPr="00CE78DB">
      <w:rPr>
        <w:b/>
        <w:szCs w:val="23"/>
      </w:rPr>
      <w:t>Załącznik</w:t>
    </w:r>
    <w:proofErr w:type="gramEnd"/>
    <w:r w:rsidR="00CE78DB" w:rsidRPr="00CE78DB">
      <w:rPr>
        <w:b/>
        <w:szCs w:val="23"/>
      </w:rPr>
      <w:t xml:space="preserve"> nr 1a do SWZ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32C" w:rsidRDefault="0023132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700D"/>
    <w:multiLevelType w:val="hybridMultilevel"/>
    <w:tmpl w:val="0974FE6A"/>
    <w:lvl w:ilvl="0" w:tplc="B12449F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0653D"/>
    <w:multiLevelType w:val="hybridMultilevel"/>
    <w:tmpl w:val="6F92BA16"/>
    <w:lvl w:ilvl="0" w:tplc="F2DA4688">
      <w:start w:val="1"/>
      <w:numFmt w:val="decimal"/>
      <w:suff w:val="space"/>
      <w:lvlText w:val="%1)"/>
      <w:lvlJc w:val="left"/>
      <w:pPr>
        <w:ind w:left="1247" w:hanging="68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cs="Wingdings" w:hint="default"/>
      </w:rPr>
    </w:lvl>
  </w:abstractNum>
  <w:abstractNum w:abstractNumId="2">
    <w:nsid w:val="14F941BF"/>
    <w:multiLevelType w:val="hybridMultilevel"/>
    <w:tmpl w:val="3180785C"/>
    <w:lvl w:ilvl="0" w:tplc="854C278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F7D84"/>
    <w:multiLevelType w:val="hybridMultilevel"/>
    <w:tmpl w:val="39641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F3FFF"/>
    <w:multiLevelType w:val="hybridMultilevel"/>
    <w:tmpl w:val="D3C02636"/>
    <w:lvl w:ilvl="0" w:tplc="6EF2C4C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54DD1"/>
    <w:multiLevelType w:val="hybridMultilevel"/>
    <w:tmpl w:val="2F4CE4DE"/>
    <w:lvl w:ilvl="0" w:tplc="DB480BB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hint="default"/>
        <w:b w:val="0"/>
        <w:bCs w:val="0"/>
      </w:rPr>
    </w:lvl>
    <w:lvl w:ilvl="1" w:tplc="8E70CD54">
      <w:start w:val="1"/>
      <w:numFmt w:val="decimal"/>
      <w:lvlText w:val="%2."/>
      <w:lvlJc w:val="left"/>
      <w:pPr>
        <w:tabs>
          <w:tab w:val="num" w:pos="340"/>
        </w:tabs>
        <w:ind w:left="340"/>
      </w:pPr>
      <w:rPr>
        <w:rFonts w:hint="default"/>
        <w:b w:val="0"/>
        <w:bCs w:val="0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6">
    <w:nsid w:val="2AFC3467"/>
    <w:multiLevelType w:val="hybridMultilevel"/>
    <w:tmpl w:val="BE24E8CA"/>
    <w:lvl w:ilvl="0" w:tplc="1732252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34AD0"/>
    <w:multiLevelType w:val="hybridMultilevel"/>
    <w:tmpl w:val="8B8C10AE"/>
    <w:lvl w:ilvl="0" w:tplc="C86681B0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E040B"/>
    <w:multiLevelType w:val="hybridMultilevel"/>
    <w:tmpl w:val="0EEE26F6"/>
    <w:lvl w:ilvl="0" w:tplc="28AA658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561F3"/>
    <w:multiLevelType w:val="hybridMultilevel"/>
    <w:tmpl w:val="E3AE1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80BE0"/>
    <w:multiLevelType w:val="hybridMultilevel"/>
    <w:tmpl w:val="A1500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66474"/>
    <w:multiLevelType w:val="hybridMultilevel"/>
    <w:tmpl w:val="CD4EB4F8"/>
    <w:lvl w:ilvl="0" w:tplc="258E37B4">
      <w:start w:val="4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6003C"/>
    <w:multiLevelType w:val="hybridMultilevel"/>
    <w:tmpl w:val="5E22D3EE"/>
    <w:lvl w:ilvl="0" w:tplc="45F2BA5C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87C98"/>
    <w:multiLevelType w:val="hybridMultilevel"/>
    <w:tmpl w:val="41744F86"/>
    <w:lvl w:ilvl="0" w:tplc="57586256">
      <w:start w:val="4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D81472"/>
    <w:multiLevelType w:val="hybridMultilevel"/>
    <w:tmpl w:val="A678C670"/>
    <w:lvl w:ilvl="0" w:tplc="16D2D57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B63D2"/>
    <w:multiLevelType w:val="hybridMultilevel"/>
    <w:tmpl w:val="80AA816A"/>
    <w:lvl w:ilvl="0" w:tplc="4FE4724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5FFF0435"/>
    <w:multiLevelType w:val="hybridMultilevel"/>
    <w:tmpl w:val="08EED640"/>
    <w:lvl w:ilvl="0" w:tplc="06D43FD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506CE9"/>
    <w:multiLevelType w:val="hybridMultilevel"/>
    <w:tmpl w:val="E8906BAE"/>
    <w:lvl w:ilvl="0" w:tplc="D31A4980">
      <w:start w:val="4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B21F05"/>
    <w:multiLevelType w:val="hybridMultilevel"/>
    <w:tmpl w:val="90661A60"/>
    <w:lvl w:ilvl="0" w:tplc="4E38277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A081CCE">
      <w:start w:val="1"/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9">
    <w:nsid w:val="6D4F4677"/>
    <w:multiLevelType w:val="hybridMultilevel"/>
    <w:tmpl w:val="F7DA0296"/>
    <w:lvl w:ilvl="0" w:tplc="4DD088B6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C35559"/>
    <w:multiLevelType w:val="hybridMultilevel"/>
    <w:tmpl w:val="8A3C9488"/>
    <w:lvl w:ilvl="0" w:tplc="B41E781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E6FDF"/>
    <w:multiLevelType w:val="hybridMultilevel"/>
    <w:tmpl w:val="5E4CDEAE"/>
    <w:lvl w:ilvl="0" w:tplc="0144D236">
      <w:start w:val="4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DA4985"/>
    <w:multiLevelType w:val="hybridMultilevel"/>
    <w:tmpl w:val="825A3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DB05F0"/>
    <w:multiLevelType w:val="hybridMultilevel"/>
    <w:tmpl w:val="E34A0B3C"/>
    <w:lvl w:ilvl="0" w:tplc="0696E7F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84896"/>
    <w:multiLevelType w:val="hybridMultilevel"/>
    <w:tmpl w:val="FA44B54A"/>
    <w:lvl w:ilvl="0" w:tplc="00C26C00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262ED9"/>
    <w:multiLevelType w:val="hybridMultilevel"/>
    <w:tmpl w:val="16E834AA"/>
    <w:lvl w:ilvl="0" w:tplc="E4AC386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35017"/>
    <w:multiLevelType w:val="hybridMultilevel"/>
    <w:tmpl w:val="B8C0500C"/>
    <w:lvl w:ilvl="0" w:tplc="58622BC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4D6042"/>
    <w:multiLevelType w:val="hybridMultilevel"/>
    <w:tmpl w:val="D0609206"/>
    <w:lvl w:ilvl="0" w:tplc="19900C6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8B63B1"/>
    <w:multiLevelType w:val="hybridMultilevel"/>
    <w:tmpl w:val="7CC06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5"/>
  </w:num>
  <w:num w:numId="4">
    <w:abstractNumId w:val="0"/>
  </w:num>
  <w:num w:numId="5">
    <w:abstractNumId w:val="25"/>
  </w:num>
  <w:num w:numId="6">
    <w:abstractNumId w:val="28"/>
  </w:num>
  <w:num w:numId="7">
    <w:abstractNumId w:val="2"/>
  </w:num>
  <w:num w:numId="8">
    <w:abstractNumId w:val="3"/>
  </w:num>
  <w:num w:numId="9">
    <w:abstractNumId w:val="12"/>
  </w:num>
  <w:num w:numId="10">
    <w:abstractNumId w:val="8"/>
  </w:num>
  <w:num w:numId="11">
    <w:abstractNumId w:val="26"/>
  </w:num>
  <w:num w:numId="12">
    <w:abstractNumId w:val="17"/>
  </w:num>
  <w:num w:numId="13">
    <w:abstractNumId w:val="20"/>
  </w:num>
  <w:num w:numId="14">
    <w:abstractNumId w:val="6"/>
  </w:num>
  <w:num w:numId="15">
    <w:abstractNumId w:val="24"/>
  </w:num>
  <w:num w:numId="16">
    <w:abstractNumId w:val="4"/>
  </w:num>
  <w:num w:numId="17">
    <w:abstractNumId w:val="19"/>
  </w:num>
  <w:num w:numId="18">
    <w:abstractNumId w:val="13"/>
  </w:num>
  <w:num w:numId="19">
    <w:abstractNumId w:val="27"/>
  </w:num>
  <w:num w:numId="20">
    <w:abstractNumId w:val="14"/>
  </w:num>
  <w:num w:numId="21">
    <w:abstractNumId w:val="9"/>
  </w:num>
  <w:num w:numId="22">
    <w:abstractNumId w:val="23"/>
  </w:num>
  <w:num w:numId="23">
    <w:abstractNumId w:val="7"/>
  </w:num>
  <w:num w:numId="24">
    <w:abstractNumId w:val="10"/>
  </w:num>
  <w:num w:numId="25">
    <w:abstractNumId w:val="22"/>
  </w:num>
  <w:num w:numId="26">
    <w:abstractNumId w:val="15"/>
  </w:num>
  <w:num w:numId="27">
    <w:abstractNumId w:val="11"/>
  </w:num>
  <w:num w:numId="28">
    <w:abstractNumId w:val="16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03D"/>
    <w:rsid w:val="00015A81"/>
    <w:rsid w:val="00033637"/>
    <w:rsid w:val="00075BC5"/>
    <w:rsid w:val="0008403D"/>
    <w:rsid w:val="00084828"/>
    <w:rsid w:val="000D1E3B"/>
    <w:rsid w:val="000E7D61"/>
    <w:rsid w:val="000F744C"/>
    <w:rsid w:val="00130AB7"/>
    <w:rsid w:val="00137463"/>
    <w:rsid w:val="0014599F"/>
    <w:rsid w:val="00156F6A"/>
    <w:rsid w:val="001B7FB4"/>
    <w:rsid w:val="0023132C"/>
    <w:rsid w:val="00233380"/>
    <w:rsid w:val="00255F95"/>
    <w:rsid w:val="00261DE0"/>
    <w:rsid w:val="00281ABF"/>
    <w:rsid w:val="002C586F"/>
    <w:rsid w:val="003B5B98"/>
    <w:rsid w:val="003D14DE"/>
    <w:rsid w:val="004300ED"/>
    <w:rsid w:val="00432301"/>
    <w:rsid w:val="004E2AF5"/>
    <w:rsid w:val="00552E6F"/>
    <w:rsid w:val="005A1E5B"/>
    <w:rsid w:val="00605C8F"/>
    <w:rsid w:val="006A2650"/>
    <w:rsid w:val="006C3539"/>
    <w:rsid w:val="00703157"/>
    <w:rsid w:val="007048B0"/>
    <w:rsid w:val="00704C6F"/>
    <w:rsid w:val="00744177"/>
    <w:rsid w:val="007A2BED"/>
    <w:rsid w:val="008343CE"/>
    <w:rsid w:val="00835256"/>
    <w:rsid w:val="00863257"/>
    <w:rsid w:val="008826F8"/>
    <w:rsid w:val="008964B2"/>
    <w:rsid w:val="008B19BA"/>
    <w:rsid w:val="008B5565"/>
    <w:rsid w:val="008B6593"/>
    <w:rsid w:val="008E1698"/>
    <w:rsid w:val="008E3BA8"/>
    <w:rsid w:val="009265D0"/>
    <w:rsid w:val="00937D2B"/>
    <w:rsid w:val="00944BDC"/>
    <w:rsid w:val="0095478F"/>
    <w:rsid w:val="0096708B"/>
    <w:rsid w:val="009951D3"/>
    <w:rsid w:val="009952B6"/>
    <w:rsid w:val="009A2EB7"/>
    <w:rsid w:val="009D3125"/>
    <w:rsid w:val="009E0228"/>
    <w:rsid w:val="009F3A25"/>
    <w:rsid w:val="009F4FC8"/>
    <w:rsid w:val="00A50BF0"/>
    <w:rsid w:val="00A571F2"/>
    <w:rsid w:val="00A86ACE"/>
    <w:rsid w:val="00AD26E4"/>
    <w:rsid w:val="00B109CA"/>
    <w:rsid w:val="00B15664"/>
    <w:rsid w:val="00B378B1"/>
    <w:rsid w:val="00B63D16"/>
    <w:rsid w:val="00BB582F"/>
    <w:rsid w:val="00C308D1"/>
    <w:rsid w:val="00C31907"/>
    <w:rsid w:val="00C535BF"/>
    <w:rsid w:val="00C6062C"/>
    <w:rsid w:val="00C77DE8"/>
    <w:rsid w:val="00C85388"/>
    <w:rsid w:val="00CE78DB"/>
    <w:rsid w:val="00D15BB7"/>
    <w:rsid w:val="00D4568F"/>
    <w:rsid w:val="00D645D0"/>
    <w:rsid w:val="00D87279"/>
    <w:rsid w:val="00DC377A"/>
    <w:rsid w:val="00DC3CC0"/>
    <w:rsid w:val="00E1428A"/>
    <w:rsid w:val="00E220D0"/>
    <w:rsid w:val="00E61678"/>
    <w:rsid w:val="00E703C4"/>
    <w:rsid w:val="00EA475A"/>
    <w:rsid w:val="00EC2BAD"/>
    <w:rsid w:val="00ED0823"/>
    <w:rsid w:val="00EE3D25"/>
    <w:rsid w:val="00F76D73"/>
    <w:rsid w:val="00FD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4"/>
        <w:szCs w:val="24"/>
        <w:lang w:val="pl-PL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03D"/>
  </w:style>
  <w:style w:type="paragraph" w:styleId="Nagwek1">
    <w:name w:val="heading 1"/>
    <w:basedOn w:val="Normalny"/>
    <w:next w:val="Normalny"/>
    <w:link w:val="Nagwek1Znak"/>
    <w:uiPriority w:val="9"/>
    <w:qFormat/>
    <w:rsid w:val="000840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4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40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40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40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40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40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40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40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4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4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40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403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403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40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40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40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40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40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4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0840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0840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4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40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40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403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4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403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403D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semiHidden/>
    <w:rsid w:val="000840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403D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08403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E78D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8DB"/>
  </w:style>
  <w:style w:type="paragraph" w:styleId="Stopka">
    <w:name w:val="footer"/>
    <w:basedOn w:val="Normalny"/>
    <w:link w:val="StopkaZnak"/>
    <w:uiPriority w:val="99"/>
    <w:unhideWhenUsed/>
    <w:rsid w:val="00CE78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1049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dc:description/>
  <cp:lastModifiedBy>SAG</cp:lastModifiedBy>
  <cp:revision>31</cp:revision>
  <cp:lastPrinted>2025-02-06T09:32:00Z</cp:lastPrinted>
  <dcterms:created xsi:type="dcterms:W3CDTF">2025-02-04T13:14:00Z</dcterms:created>
  <dcterms:modified xsi:type="dcterms:W3CDTF">2025-02-12T11:33:00Z</dcterms:modified>
</cp:coreProperties>
</file>