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FCB83" w14:textId="77777777" w:rsidR="009F149E" w:rsidRPr="00BF5F66" w:rsidRDefault="009F149E" w:rsidP="00A2070E">
      <w:pPr>
        <w:spacing w:line="276" w:lineRule="auto"/>
        <w:ind w:right="-5"/>
        <w:jc w:val="center"/>
        <w:rPr>
          <w:b/>
        </w:rPr>
      </w:pPr>
      <w:r w:rsidRPr="00BF5F66">
        <w:rPr>
          <w:b/>
        </w:rPr>
        <w:tab/>
      </w:r>
      <w:r w:rsidRPr="00BF5F66">
        <w:rPr>
          <w:b/>
        </w:rPr>
        <w:tab/>
      </w:r>
      <w:r w:rsidRPr="00BF5F66">
        <w:rPr>
          <w:b/>
        </w:rPr>
        <w:tab/>
      </w:r>
      <w:r w:rsidRPr="00BF5F66">
        <w:rPr>
          <w:b/>
        </w:rPr>
        <w:tab/>
      </w:r>
      <w:r w:rsidRPr="00BF5F66">
        <w:rPr>
          <w:b/>
        </w:rPr>
        <w:tab/>
      </w:r>
      <w:r w:rsidRPr="00BF5F66">
        <w:rPr>
          <w:b/>
        </w:rPr>
        <w:tab/>
      </w:r>
      <w:r w:rsidRPr="00BF5F66">
        <w:rPr>
          <w:b/>
        </w:rPr>
        <w:tab/>
      </w:r>
      <w:r w:rsidRPr="00BF5F66">
        <w:rPr>
          <w:b/>
        </w:rPr>
        <w:tab/>
      </w:r>
      <w:r w:rsidRPr="00BF5F66">
        <w:rPr>
          <w:b/>
        </w:rPr>
        <w:tab/>
        <w:t>Egz. Nr…..</w:t>
      </w:r>
    </w:p>
    <w:p w14:paraId="747F31E2" w14:textId="5DDD46D1" w:rsidR="00CA7310" w:rsidRPr="00BF5F66" w:rsidRDefault="00CA7310" w:rsidP="00A2070E">
      <w:pPr>
        <w:spacing w:line="276" w:lineRule="auto"/>
        <w:ind w:right="-5"/>
        <w:jc w:val="center"/>
        <w:rPr>
          <w:b/>
        </w:rPr>
      </w:pPr>
      <w:r w:rsidRPr="00BF5F66">
        <w:rPr>
          <w:b/>
        </w:rPr>
        <w:t>UMOWA Nr…………</w:t>
      </w:r>
      <w:r w:rsidR="00D42771" w:rsidRPr="00BF5F66">
        <w:rPr>
          <w:b/>
        </w:rPr>
        <w:t>(wzór)</w:t>
      </w:r>
    </w:p>
    <w:p w14:paraId="4EA9AE60" w14:textId="77777777" w:rsidR="00CA7310" w:rsidRPr="00BF5F66" w:rsidRDefault="00CA7310" w:rsidP="00A2070E">
      <w:pPr>
        <w:spacing w:line="276" w:lineRule="auto"/>
        <w:jc w:val="both"/>
        <w:rPr>
          <w:highlight w:val="cyan"/>
        </w:rPr>
      </w:pPr>
    </w:p>
    <w:p w14:paraId="6EC8685B" w14:textId="77777777" w:rsidR="000257C5" w:rsidRPr="00BF5F66" w:rsidRDefault="000257C5" w:rsidP="000257C5">
      <w:pPr>
        <w:jc w:val="both"/>
      </w:pPr>
      <w:r w:rsidRPr="00BF5F66">
        <w:t>zawarta w dniu ............................ r. we Wrocławiu, pomiędzy:</w:t>
      </w:r>
    </w:p>
    <w:p w14:paraId="19586A4A" w14:textId="77777777" w:rsidR="000257C5" w:rsidRPr="00BF5F66" w:rsidRDefault="000257C5" w:rsidP="000257C5">
      <w:pPr>
        <w:jc w:val="both"/>
      </w:pPr>
      <w:r w:rsidRPr="00BF5F66">
        <w:rPr>
          <w:b/>
          <w:bCs/>
        </w:rPr>
        <w:t>Skarbem Państwa – 2.  Wojskowym Oddziałem Gospodarczym</w:t>
      </w:r>
      <w:r w:rsidRPr="00BF5F66">
        <w:rPr>
          <w:bCs/>
        </w:rPr>
        <w:t>,</w:t>
      </w:r>
    </w:p>
    <w:p w14:paraId="6FF25CD7" w14:textId="77777777" w:rsidR="000257C5" w:rsidRPr="00BF5F66" w:rsidRDefault="000257C5" w:rsidP="000257C5">
      <w:pPr>
        <w:jc w:val="both"/>
      </w:pPr>
      <w:r w:rsidRPr="00BF5F66">
        <w:t xml:space="preserve">z siedzibą we Wrocławiu (50-954) przy ul. Obornickiej 100-102, NIP: 8951897962, </w:t>
      </w:r>
    </w:p>
    <w:p w14:paraId="3FE09AA4" w14:textId="77777777" w:rsidR="000257C5" w:rsidRPr="00BF5F66" w:rsidRDefault="000257C5" w:rsidP="000257C5">
      <w:pPr>
        <w:jc w:val="both"/>
      </w:pPr>
      <w:r w:rsidRPr="00BF5F66">
        <w:t>REGON: 020625701, w imieniu którego działa:</w:t>
      </w:r>
    </w:p>
    <w:p w14:paraId="26996D35" w14:textId="77777777" w:rsidR="000257C5" w:rsidRPr="00BF5F66" w:rsidRDefault="000257C5" w:rsidP="000257C5">
      <w:pPr>
        <w:jc w:val="both"/>
        <w:rPr>
          <w:b/>
        </w:rPr>
      </w:pPr>
      <w:r w:rsidRPr="00BF5F66">
        <w:rPr>
          <w:b/>
        </w:rPr>
        <w:t>…………………………… – Komendant,</w:t>
      </w:r>
    </w:p>
    <w:p w14:paraId="66FF45BF" w14:textId="77777777" w:rsidR="000257C5" w:rsidRPr="00BF5F66" w:rsidRDefault="000257C5" w:rsidP="000257C5">
      <w:pPr>
        <w:jc w:val="both"/>
        <w:rPr>
          <w:b/>
          <w:bCs/>
        </w:rPr>
      </w:pPr>
      <w:r w:rsidRPr="00BF5F66">
        <w:t>zwanym dalej</w:t>
      </w:r>
      <w:r w:rsidRPr="00BF5F66">
        <w:rPr>
          <w:b/>
          <w:bCs/>
        </w:rPr>
        <w:t xml:space="preserve"> „Zamawiającym”</w:t>
      </w:r>
    </w:p>
    <w:p w14:paraId="6A2392C4" w14:textId="77777777" w:rsidR="000257C5" w:rsidRPr="00BF5F66" w:rsidRDefault="000257C5" w:rsidP="000257C5">
      <w:pPr>
        <w:jc w:val="both"/>
      </w:pPr>
      <w:r w:rsidRPr="00BF5F66">
        <w:t>a</w:t>
      </w:r>
    </w:p>
    <w:p w14:paraId="71C255FF" w14:textId="77777777" w:rsidR="000257C5" w:rsidRPr="00BF5F66" w:rsidRDefault="000257C5" w:rsidP="000257C5">
      <w:pPr>
        <w:jc w:val="both"/>
      </w:pPr>
      <w:r w:rsidRPr="00BF5F66">
        <w:t>...............................................................................</w:t>
      </w:r>
    </w:p>
    <w:p w14:paraId="476A0DF3" w14:textId="77777777" w:rsidR="000257C5" w:rsidRPr="00BF5F66" w:rsidRDefault="000257C5" w:rsidP="000257C5">
      <w:pPr>
        <w:jc w:val="both"/>
      </w:pPr>
      <w:r w:rsidRPr="00BF5F66">
        <w:t xml:space="preserve">wpisaną do rejestru przedsiębiorców Krajowego Rejestru Sądowego prowadzonego przez Sąd Rejonowy w ..................., …. Wydział Gospodarczy Krajowego Rejestru Sądowego pod nr KRS: ….............; NIP: …………….; REGON: …………………, </w:t>
      </w:r>
    </w:p>
    <w:p w14:paraId="4AA5F5EC" w14:textId="77777777" w:rsidR="000257C5" w:rsidRPr="00BF5F66" w:rsidRDefault="000257C5" w:rsidP="000257C5">
      <w:pPr>
        <w:jc w:val="both"/>
      </w:pPr>
      <w:r w:rsidRPr="00BF5F66">
        <w:t>z siedzibą: ……………………………………………………..,</w:t>
      </w:r>
    </w:p>
    <w:p w14:paraId="5BD845FC" w14:textId="77777777" w:rsidR="000257C5" w:rsidRPr="00BF5F66" w:rsidRDefault="000257C5" w:rsidP="000257C5">
      <w:pPr>
        <w:jc w:val="both"/>
        <w:rPr>
          <w:i/>
        </w:rPr>
      </w:pPr>
      <w:r w:rsidRPr="00BF5F66">
        <w:rPr>
          <w:i/>
        </w:rPr>
        <w:t>lub</w:t>
      </w:r>
    </w:p>
    <w:p w14:paraId="1301B9EE" w14:textId="77777777" w:rsidR="000257C5" w:rsidRPr="00BF5F66" w:rsidRDefault="000257C5" w:rsidP="000257C5">
      <w:pPr>
        <w:jc w:val="both"/>
        <w:rPr>
          <w:b/>
        </w:rPr>
      </w:pPr>
      <w:r w:rsidRPr="00BF5F66">
        <w:t>Panią/Panem</w:t>
      </w:r>
      <w:r w:rsidRPr="00BF5F66">
        <w:rPr>
          <w:b/>
        </w:rPr>
        <w:t xml:space="preserve"> </w:t>
      </w:r>
      <w:r w:rsidRPr="00BF5F66">
        <w:t xml:space="preserve">………………………, prowadzącą (-ym) działalność gospodarczą pod firmą: …….........., wpisaną do Centralnej Ewidencji i Informacji o Działalności Gospodarczej; NIP: ……; REGON:.……..., z siedzibą: ................ w imieniu której </w:t>
      </w:r>
      <w:r w:rsidRPr="00BF5F66">
        <w:br/>
        <w:t>(-ego) działa: ………………,</w:t>
      </w:r>
    </w:p>
    <w:p w14:paraId="444689B8" w14:textId="77777777" w:rsidR="000257C5" w:rsidRPr="00BF5F66" w:rsidRDefault="000257C5" w:rsidP="000257C5">
      <w:pPr>
        <w:jc w:val="both"/>
      </w:pPr>
    </w:p>
    <w:p w14:paraId="611E42C4" w14:textId="214D2546" w:rsidR="000257C5" w:rsidRPr="00BF5F66" w:rsidRDefault="000257C5" w:rsidP="000257C5">
      <w:pPr>
        <w:jc w:val="both"/>
        <w:rPr>
          <w:b/>
          <w:bCs/>
        </w:rPr>
      </w:pPr>
      <w:r w:rsidRPr="00BF5F66">
        <w:t>zwaną (-ym) dalej</w:t>
      </w:r>
      <w:r w:rsidRPr="00BF5F66">
        <w:rPr>
          <w:b/>
          <w:bCs/>
        </w:rPr>
        <w:t xml:space="preserve"> „Wykonawcą”.</w:t>
      </w:r>
    </w:p>
    <w:p w14:paraId="279BBE9B" w14:textId="77777777" w:rsidR="00346B6C" w:rsidRPr="00BF5F66" w:rsidRDefault="00346B6C" w:rsidP="000257C5">
      <w:pPr>
        <w:jc w:val="both"/>
        <w:rPr>
          <w:b/>
          <w:bCs/>
        </w:rPr>
      </w:pPr>
    </w:p>
    <w:p w14:paraId="7E30FB75" w14:textId="3982BC86" w:rsidR="00346B6C" w:rsidRPr="00BF5F66" w:rsidRDefault="00346B6C" w:rsidP="00346B6C">
      <w:pPr>
        <w:jc w:val="center"/>
        <w:rPr>
          <w:i/>
          <w:iCs/>
        </w:rPr>
      </w:pPr>
      <w:r w:rsidRPr="00BF5F66">
        <w:rPr>
          <w:i/>
          <w:iCs/>
        </w:rPr>
        <w:t>Niniejsza umowa jest następstwem wyboru oferty Wykonawcy w postępowaniu o udzielenie zamówienia</w:t>
      </w:r>
      <w:r w:rsidRPr="00BF5F66">
        <w:rPr>
          <w:i/>
          <w:iCs/>
          <w:color w:val="FF0000"/>
        </w:rPr>
        <w:t xml:space="preserve"> </w:t>
      </w:r>
      <w:r w:rsidRPr="00BF5F66">
        <w:rPr>
          <w:i/>
          <w:iCs/>
        </w:rPr>
        <w:t xml:space="preserve">publicznego </w:t>
      </w:r>
      <w:r w:rsidRPr="00BF5F66">
        <w:rPr>
          <w:b/>
          <w:i/>
          <w:iCs/>
        </w:rPr>
        <w:t>MUND/</w:t>
      </w:r>
      <w:r w:rsidR="00BF5F66">
        <w:rPr>
          <w:b/>
          <w:i/>
          <w:iCs/>
        </w:rPr>
        <w:t>6</w:t>
      </w:r>
      <w:r w:rsidRPr="00BF5F66">
        <w:rPr>
          <w:b/>
          <w:i/>
          <w:iCs/>
        </w:rPr>
        <w:t>/2025</w:t>
      </w:r>
      <w:r w:rsidRPr="00BF5F66">
        <w:rPr>
          <w:i/>
          <w:iCs/>
        </w:rPr>
        <w:t xml:space="preserve">  przeprowadzonym w trybie </w:t>
      </w:r>
      <w:r w:rsidR="00BF5F66">
        <w:rPr>
          <w:i/>
          <w:iCs/>
        </w:rPr>
        <w:t xml:space="preserve">podstawowym </w:t>
      </w:r>
      <w:r w:rsidRPr="00BF5F66">
        <w:rPr>
          <w:i/>
          <w:iCs/>
        </w:rPr>
        <w:t>zgodnie z przepisami ustawy z dnia 11 września 2019 r. – Prawo zamówień publicznych (t.j. Dz. U. z 2024 r.poz. 1320 z późn. zm.).</w:t>
      </w:r>
    </w:p>
    <w:p w14:paraId="484D43F7" w14:textId="77777777" w:rsidR="00BF5F66" w:rsidRPr="00BF5F66" w:rsidRDefault="00BF5F66" w:rsidP="00F2535D">
      <w:pPr>
        <w:pStyle w:val="Tekstpodstawowywcity21"/>
        <w:spacing w:line="276" w:lineRule="auto"/>
        <w:ind w:left="0"/>
        <w:jc w:val="center"/>
        <w:rPr>
          <w:rFonts w:cs="Times New Roman"/>
          <w:b/>
          <w:szCs w:val="24"/>
        </w:rPr>
      </w:pPr>
    </w:p>
    <w:p w14:paraId="0E462AF5" w14:textId="4172B33C" w:rsidR="00595107" w:rsidRPr="00BF5F66" w:rsidRDefault="00F2535D" w:rsidP="00F2535D">
      <w:pPr>
        <w:pStyle w:val="Tekstpodstawowywcity21"/>
        <w:spacing w:line="276" w:lineRule="auto"/>
        <w:ind w:left="0"/>
        <w:jc w:val="center"/>
        <w:rPr>
          <w:rFonts w:cs="Times New Roman"/>
          <w:b/>
          <w:szCs w:val="24"/>
        </w:rPr>
      </w:pPr>
      <w:r w:rsidRPr="00BF5F66">
        <w:rPr>
          <w:rFonts w:cs="Times New Roman"/>
          <w:b/>
          <w:szCs w:val="24"/>
        </w:rPr>
        <w:t>§ 1</w:t>
      </w:r>
    </w:p>
    <w:p w14:paraId="34EAAB48" w14:textId="77777777" w:rsidR="00951BAF" w:rsidRPr="00BF5F66" w:rsidRDefault="00951BAF" w:rsidP="00951BAF">
      <w:pPr>
        <w:pStyle w:val="Tekstpodstawowy"/>
        <w:spacing w:line="276" w:lineRule="auto"/>
        <w:jc w:val="center"/>
        <w:rPr>
          <w:szCs w:val="24"/>
        </w:rPr>
      </w:pPr>
      <w:r w:rsidRPr="00BF5F66">
        <w:rPr>
          <w:b/>
          <w:szCs w:val="24"/>
        </w:rPr>
        <w:t>Przedmiot umowy:</w:t>
      </w:r>
    </w:p>
    <w:p w14:paraId="3F88EE3B" w14:textId="40667A23" w:rsidR="00346B6C" w:rsidRPr="00BF5F66" w:rsidRDefault="00F2535D" w:rsidP="00346B6C">
      <w:pPr>
        <w:pStyle w:val="Bezodstpw"/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 xml:space="preserve">Przedmiotem umowy jest usługa </w:t>
      </w:r>
      <w:r w:rsidR="00B8324D" w:rsidRPr="00BF5F66">
        <w:rPr>
          <w:rFonts w:ascii="Times New Roman" w:hAnsi="Times New Roman" w:cs="Times New Roman"/>
          <w:sz w:val="24"/>
          <w:szCs w:val="24"/>
        </w:rPr>
        <w:t xml:space="preserve">sukcesywnego </w:t>
      </w:r>
      <w:r w:rsidR="00B8324D" w:rsidRPr="00BF5F66">
        <w:rPr>
          <w:rFonts w:ascii="Times New Roman" w:hAnsi="Times New Roman" w:cs="Times New Roman"/>
          <w:sz w:val="24"/>
          <w:szCs w:val="24"/>
          <w:lang w:eastAsia="pl-PL"/>
        </w:rPr>
        <w:t>strzyżenia</w:t>
      </w:r>
      <w:r w:rsidR="00845004" w:rsidRPr="00BF5F66">
        <w:rPr>
          <w:rFonts w:ascii="Times New Roman" w:hAnsi="Times New Roman" w:cs="Times New Roman"/>
          <w:sz w:val="24"/>
          <w:szCs w:val="24"/>
          <w:lang w:eastAsia="pl-PL"/>
        </w:rPr>
        <w:t xml:space="preserve"> żołnierzy wcielanych </w:t>
      </w:r>
      <w:r w:rsidR="00BF5F6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845004" w:rsidRPr="00BF5F66">
        <w:rPr>
          <w:rFonts w:ascii="Times New Roman" w:hAnsi="Times New Roman" w:cs="Times New Roman"/>
          <w:sz w:val="24"/>
          <w:szCs w:val="24"/>
          <w:lang w:eastAsia="pl-PL"/>
        </w:rPr>
        <w:t>do Dobrowolnej Zasadniczej Służby Wojskowej oraz w ramach T</w:t>
      </w:r>
      <w:r w:rsidR="00B8324D" w:rsidRPr="00BF5F66">
        <w:rPr>
          <w:rFonts w:ascii="Times New Roman" w:hAnsi="Times New Roman" w:cs="Times New Roman"/>
          <w:sz w:val="24"/>
          <w:szCs w:val="24"/>
          <w:lang w:eastAsia="pl-PL"/>
        </w:rPr>
        <w:t>erytorialnej Służby Wojskowej</w:t>
      </w:r>
      <w:r w:rsidRPr="00BF5F66">
        <w:rPr>
          <w:rFonts w:ascii="Times New Roman" w:hAnsi="Times New Roman" w:cs="Times New Roman"/>
          <w:sz w:val="24"/>
          <w:szCs w:val="24"/>
        </w:rPr>
        <w:t xml:space="preserve">. </w:t>
      </w:r>
      <w:r w:rsidR="00346B6C" w:rsidRPr="00BF5F66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46B6C" w:rsidRPr="00BF5F66">
        <w:rPr>
          <w:rFonts w:ascii="Times New Roman" w:hAnsi="Times New Roman" w:cs="Times New Roman"/>
          <w:b/>
          <w:sz w:val="24"/>
          <w:szCs w:val="24"/>
        </w:rPr>
        <w:t>opisem przedmiotu zamówienia, stanowiącym załącznik</w:t>
      </w:r>
      <w:r w:rsidR="00BF5F66">
        <w:rPr>
          <w:rFonts w:ascii="Times New Roman" w:hAnsi="Times New Roman" w:cs="Times New Roman"/>
          <w:b/>
          <w:sz w:val="24"/>
          <w:szCs w:val="24"/>
        </w:rPr>
        <w:br/>
      </w:r>
      <w:r w:rsidR="00346B6C" w:rsidRPr="00BF5F66">
        <w:rPr>
          <w:rFonts w:ascii="Times New Roman" w:hAnsi="Times New Roman" w:cs="Times New Roman"/>
          <w:b/>
          <w:sz w:val="24"/>
          <w:szCs w:val="24"/>
        </w:rPr>
        <w:t>nr 1</w:t>
      </w:r>
      <w:r w:rsidR="00346B6C" w:rsidRPr="00BF5F66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780528B5" w14:textId="7080D536" w:rsidR="00346B6C" w:rsidRPr="00BF5F66" w:rsidRDefault="00346B6C" w:rsidP="00346B6C">
      <w:pPr>
        <w:pStyle w:val="Bezodstpw"/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Termin realizacji umowy: od podpisania do dnia 15.12.2025 r.</w:t>
      </w:r>
    </w:p>
    <w:p w14:paraId="467CE66C" w14:textId="7DD47696" w:rsidR="00346B6C" w:rsidRPr="00BF5F66" w:rsidRDefault="00346B6C" w:rsidP="00346B6C">
      <w:pPr>
        <w:pStyle w:val="Bezodstpw"/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Termin realizacji umowy w zakresie opcji : 15.12.2025 r.</w:t>
      </w:r>
    </w:p>
    <w:p w14:paraId="5AF2D1AA" w14:textId="55641812" w:rsidR="00346B6C" w:rsidRPr="00BF5F66" w:rsidRDefault="000257C5" w:rsidP="00346B6C">
      <w:pPr>
        <w:pStyle w:val="Bezodstpw"/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Wykonawca oświadcza, że posiada wiedzę i doświadczenie oraz wykonuje usługi będące przedmiotem umowy w sposób profesjonalny. Wykonawca oświadcza, że posiada wszelkie uprawnienia niezbędne do realizacji niniejszej umowy.</w:t>
      </w:r>
    </w:p>
    <w:p w14:paraId="5DCB0EA9" w14:textId="77777777" w:rsidR="00BF5F66" w:rsidRPr="00BF5F66" w:rsidRDefault="00BF5F66" w:rsidP="00BF5F66">
      <w:pPr>
        <w:spacing w:line="276" w:lineRule="auto"/>
        <w:rPr>
          <w:b/>
          <w:i/>
        </w:rPr>
      </w:pPr>
    </w:p>
    <w:p w14:paraId="1069F94C" w14:textId="43DDE888" w:rsidR="00EB27B9" w:rsidRPr="00BF5F66" w:rsidRDefault="00EB27B9" w:rsidP="00EB27B9">
      <w:pPr>
        <w:spacing w:line="276" w:lineRule="auto"/>
        <w:jc w:val="center"/>
        <w:rPr>
          <w:b/>
          <w:i/>
        </w:rPr>
      </w:pPr>
      <w:r w:rsidRPr="00BF5F66">
        <w:rPr>
          <w:b/>
          <w:i/>
        </w:rPr>
        <w:t>§ 2</w:t>
      </w:r>
    </w:p>
    <w:p w14:paraId="6C1BE6FB" w14:textId="0F9737C5" w:rsidR="00161D3D" w:rsidRPr="00BF5F66" w:rsidRDefault="00EB27B9" w:rsidP="001671A4">
      <w:pPr>
        <w:spacing w:line="276" w:lineRule="auto"/>
        <w:ind w:left="2127" w:firstLine="709"/>
        <w:rPr>
          <w:b/>
        </w:rPr>
      </w:pPr>
      <w:r w:rsidRPr="00BF5F66">
        <w:rPr>
          <w:b/>
        </w:rPr>
        <w:t>Rozliczenie finansowe umowy</w:t>
      </w:r>
    </w:p>
    <w:p w14:paraId="104906DE" w14:textId="5AE68598" w:rsidR="00346B6C" w:rsidRDefault="00BF5F66" w:rsidP="00346B6C">
      <w:pPr>
        <w:pStyle w:val="Tekstpodstawowy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jc w:val="both"/>
        <w:rPr>
          <w:szCs w:val="24"/>
        </w:rPr>
      </w:pPr>
      <w:r w:rsidRPr="0044363B">
        <w:rPr>
          <w:szCs w:val="24"/>
        </w:rPr>
        <w:t xml:space="preserve">Zamawiający  zleca  a  Wykonawca  przyjmuje  do  wykonania  usługę  fryzjerską według  ceny  określonej w  ofercie </w:t>
      </w:r>
      <w:r w:rsidR="00346B6C" w:rsidRPr="00BF5F66">
        <w:rPr>
          <w:szCs w:val="24"/>
        </w:rPr>
        <w:t>– załącznik nr 3 do umowy – w cenie jednostkowej netto:  …….. osoba.</w:t>
      </w:r>
    </w:p>
    <w:p w14:paraId="5C993BA1" w14:textId="77777777" w:rsidR="00346B6C" w:rsidRPr="00BF5F66" w:rsidRDefault="00346B6C" w:rsidP="00346B6C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</w:pPr>
      <w:r w:rsidRPr="00BF5F66">
        <w:t xml:space="preserve">Za wykonanie przedmiotu umowy strony ustalają wynagrodzenie w wysokości: </w:t>
      </w:r>
    </w:p>
    <w:p w14:paraId="7D91662D" w14:textId="77777777" w:rsidR="00346B6C" w:rsidRPr="00BF5F66" w:rsidRDefault="00346B6C" w:rsidP="00346B6C">
      <w:pPr>
        <w:pStyle w:val="Akapitzlist"/>
        <w:tabs>
          <w:tab w:val="left" w:pos="426"/>
        </w:tabs>
        <w:spacing w:line="276" w:lineRule="auto"/>
        <w:ind w:left="360"/>
        <w:jc w:val="both"/>
      </w:pPr>
      <w:r w:rsidRPr="00BF5F66">
        <w:t>netto: ……………. zł (słownie: ………………………………………………)</w:t>
      </w:r>
    </w:p>
    <w:p w14:paraId="4E09D29E" w14:textId="77777777" w:rsidR="00346B6C" w:rsidRPr="00BF5F66" w:rsidRDefault="00346B6C" w:rsidP="00346B6C">
      <w:pPr>
        <w:pStyle w:val="Akapitzlist"/>
        <w:tabs>
          <w:tab w:val="left" w:pos="426"/>
        </w:tabs>
        <w:spacing w:line="276" w:lineRule="auto"/>
        <w:ind w:left="360"/>
        <w:jc w:val="both"/>
      </w:pPr>
      <w:r w:rsidRPr="00BF5F66">
        <w:lastRenderedPageBreak/>
        <w:t>VAT: …………….. zł (słownie: …………………………………..….………)</w:t>
      </w:r>
    </w:p>
    <w:p w14:paraId="69E1E46B" w14:textId="77777777" w:rsidR="00346B6C" w:rsidRPr="00BF5F66" w:rsidRDefault="00346B6C" w:rsidP="00346B6C">
      <w:pPr>
        <w:pStyle w:val="Akapitzlist"/>
        <w:tabs>
          <w:tab w:val="left" w:pos="426"/>
        </w:tabs>
        <w:spacing w:line="276" w:lineRule="auto"/>
        <w:ind w:left="360"/>
        <w:jc w:val="both"/>
      </w:pPr>
      <w:r w:rsidRPr="00BF5F66">
        <w:t>brutto: …………… zł (słownie: ………………………………………………).</w:t>
      </w:r>
    </w:p>
    <w:p w14:paraId="1A04C1BA" w14:textId="744DE1EB" w:rsidR="00346B6C" w:rsidRPr="00BF5F66" w:rsidRDefault="00346B6C" w:rsidP="00346B6C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</w:pPr>
      <w:r w:rsidRPr="00BF5F66">
        <w:t xml:space="preserve">W przypadku skorzystanie  przez Zamawiającego z  zamówienia opcjonalnego </w:t>
      </w:r>
      <w:r w:rsidR="00BF5F66">
        <w:br/>
      </w:r>
      <w:r w:rsidRPr="00BF5F66">
        <w:t>o którym mowa w §1 ust.3 Wykonawcy przysługuje wynagrodzenie w wysokości:</w:t>
      </w:r>
    </w:p>
    <w:p w14:paraId="4388C2C7" w14:textId="77777777" w:rsidR="00346B6C" w:rsidRPr="00BF5F66" w:rsidRDefault="00346B6C" w:rsidP="00346B6C">
      <w:pPr>
        <w:pStyle w:val="Akapitzlist"/>
        <w:tabs>
          <w:tab w:val="left" w:pos="426"/>
        </w:tabs>
        <w:spacing w:line="276" w:lineRule="auto"/>
        <w:ind w:left="360"/>
        <w:jc w:val="both"/>
      </w:pPr>
      <w:r w:rsidRPr="00BF5F66">
        <w:t>netto: ……………. zł (słownie: ………………………………………………)</w:t>
      </w:r>
    </w:p>
    <w:p w14:paraId="70A52DB2" w14:textId="77777777" w:rsidR="00346B6C" w:rsidRPr="00BF5F66" w:rsidRDefault="00346B6C" w:rsidP="00346B6C">
      <w:pPr>
        <w:pStyle w:val="Akapitzlist"/>
        <w:tabs>
          <w:tab w:val="left" w:pos="426"/>
        </w:tabs>
        <w:spacing w:line="276" w:lineRule="auto"/>
        <w:ind w:left="360"/>
        <w:jc w:val="both"/>
      </w:pPr>
      <w:r w:rsidRPr="00BF5F66">
        <w:t>VAT: …………….. zł (słownie: …………………………………..….………)</w:t>
      </w:r>
    </w:p>
    <w:p w14:paraId="0BD70AF7" w14:textId="77777777" w:rsidR="00346B6C" w:rsidRPr="00BF5F66" w:rsidRDefault="00346B6C" w:rsidP="00346B6C">
      <w:pPr>
        <w:pStyle w:val="Akapitzlist"/>
        <w:tabs>
          <w:tab w:val="left" w:pos="426"/>
        </w:tabs>
        <w:spacing w:line="276" w:lineRule="auto"/>
        <w:ind w:left="360"/>
        <w:jc w:val="both"/>
      </w:pPr>
      <w:r w:rsidRPr="00BF5F66">
        <w:t>brutto: …………… zł (słownie: ………………………………………………).</w:t>
      </w:r>
    </w:p>
    <w:p w14:paraId="362C23C2" w14:textId="5A4FD403" w:rsidR="009572DC" w:rsidRPr="00BF5F66" w:rsidRDefault="009572DC" w:rsidP="00BF5F66">
      <w:pPr>
        <w:numPr>
          <w:ilvl w:val="0"/>
          <w:numId w:val="38"/>
        </w:numPr>
        <w:spacing w:line="276" w:lineRule="auto"/>
        <w:jc w:val="both"/>
      </w:pPr>
      <w:r w:rsidRPr="00BF5F66">
        <w:t>Za dzień zapłaty uważa się dzień obciążenia rachunku bankowego Zamawiającego.</w:t>
      </w:r>
    </w:p>
    <w:p w14:paraId="34818A25" w14:textId="6AE0F46C" w:rsidR="009B484E" w:rsidRPr="00BF5F66" w:rsidRDefault="009B484E" w:rsidP="00BF5F66">
      <w:pPr>
        <w:pStyle w:val="Akapitzlist"/>
        <w:numPr>
          <w:ilvl w:val="0"/>
          <w:numId w:val="38"/>
        </w:numPr>
        <w:jc w:val="both"/>
      </w:pPr>
      <w:r w:rsidRPr="00BF5F66">
        <w:t>Wykonawca wystawi fakturę za zrealizowany przedmiot umowy. Do faktury będzie dołączony dokument potwierdzający wykonanie usługi</w:t>
      </w:r>
      <w:r w:rsidR="00317890" w:rsidRPr="00BF5F66">
        <w:t xml:space="preserve"> (zał. nr. </w:t>
      </w:r>
      <w:r w:rsidR="00F370D3" w:rsidRPr="00BF5F66">
        <w:t>4</w:t>
      </w:r>
      <w:r w:rsidRPr="00BF5F66">
        <w:t>). Na ww. dokumencie znajdować się będą nazwiska oraz podpisy osób dla których zrealizowano usługę.</w:t>
      </w:r>
    </w:p>
    <w:p w14:paraId="689D846E" w14:textId="4B14992B" w:rsidR="009B484E" w:rsidRPr="00BF5F66" w:rsidRDefault="009B484E" w:rsidP="00BF5F66">
      <w:pPr>
        <w:pStyle w:val="Akapitzlist"/>
        <w:numPr>
          <w:ilvl w:val="0"/>
          <w:numId w:val="38"/>
        </w:numPr>
        <w:jc w:val="both"/>
      </w:pPr>
      <w:r w:rsidRPr="00BF5F66">
        <w:t>W treści faktury wykonawca wymieni min.: nazwę usługi, ilość wykonywanych usług, jednostkę miar, jego cenę jednostkową netto, brutto oraz nr umowy .</w:t>
      </w:r>
    </w:p>
    <w:p w14:paraId="7DEE6BBD" w14:textId="530DBD68" w:rsidR="009B484E" w:rsidRPr="00BF5F66" w:rsidRDefault="009B484E" w:rsidP="00BF5F66">
      <w:pPr>
        <w:pStyle w:val="Akapitzlist"/>
        <w:numPr>
          <w:ilvl w:val="0"/>
          <w:numId w:val="38"/>
        </w:numPr>
        <w:jc w:val="both"/>
      </w:pPr>
      <w:r w:rsidRPr="00BF5F66">
        <w:t>Zapłata za wykonaną usługę zostanie zrealizowana w formie polecenia przelewu</w:t>
      </w:r>
      <w:r w:rsidRPr="00BF5F66">
        <w:br/>
        <w:t>z rachunku bankowego Zamawiającego na rachunek bankowy Wykonawcy</w:t>
      </w:r>
      <w:r w:rsidRPr="00BF5F66">
        <w:br/>
        <w:t xml:space="preserve">w terminie </w:t>
      </w:r>
      <w:r w:rsidR="009572DC" w:rsidRPr="00BF5F66">
        <w:t>30</w:t>
      </w:r>
      <w:r w:rsidRPr="00BF5F66">
        <w:t xml:space="preserve"> od dnia </w:t>
      </w:r>
      <w:r w:rsidR="000372F1" w:rsidRPr="00BF5F66">
        <w:t>dostarczenia</w:t>
      </w:r>
      <w:r w:rsidRPr="00BF5F66">
        <w:t xml:space="preserve"> faktury. Faktura winna być dostarczona </w:t>
      </w:r>
      <w:r w:rsidR="00BF5F66">
        <w:br/>
      </w:r>
      <w:r w:rsidRPr="00BF5F66">
        <w:t>do Zamawiającego w trzy dni robocze, po wykonaniu usługi.</w:t>
      </w:r>
    </w:p>
    <w:p w14:paraId="3EA8348F" w14:textId="77777777" w:rsidR="009B484E" w:rsidRPr="00BF5F66" w:rsidRDefault="009B484E" w:rsidP="00BF5F66">
      <w:pPr>
        <w:pStyle w:val="Akapitzlist"/>
        <w:numPr>
          <w:ilvl w:val="0"/>
          <w:numId w:val="38"/>
        </w:numPr>
        <w:jc w:val="both"/>
      </w:pPr>
      <w:r w:rsidRPr="00BF5F66">
        <w:t>Dniem spełniania przez wykonawcę świadczenia ujętego w fakturze jest dzień wykonania przedmiotu umowy.</w:t>
      </w:r>
    </w:p>
    <w:p w14:paraId="55F53860" w14:textId="461BD3FF" w:rsidR="009B484E" w:rsidRPr="00BF5F66" w:rsidRDefault="009B484E" w:rsidP="00BF5F66">
      <w:pPr>
        <w:pStyle w:val="Akapitzlist"/>
        <w:numPr>
          <w:ilvl w:val="0"/>
          <w:numId w:val="38"/>
        </w:numPr>
        <w:jc w:val="both"/>
      </w:pPr>
      <w:r w:rsidRPr="00BF5F66">
        <w:t>W przypadku otrzymania błędnie wystawionej faktury lub otrzymania faktury bez wymaganych dokumentów Zamawiający poinformuje o tym Wykonawcę,</w:t>
      </w:r>
      <w:r w:rsidRPr="00BF5F66">
        <w:br/>
        <w:t>a Wykonawca zobowiązany jest do skorygowania faktury zgodnie z obowiązującymi przepisami oraz dostarczenia wymaganych w umowie dokumentów. Do czasu doręczenia  Zamawiającemu prawidłowo skorygowanej faktury oraz kompletu dokumentów termin płatności faktury, o którym mo</w:t>
      </w:r>
      <w:r w:rsidR="00B93330" w:rsidRPr="00BF5F66">
        <w:t>wa w ust. 8</w:t>
      </w:r>
      <w:r w:rsidRPr="00BF5F66">
        <w:t xml:space="preserve"> nie biegnie. </w:t>
      </w:r>
    </w:p>
    <w:p w14:paraId="1C5401D8" w14:textId="77777777" w:rsidR="009572DC" w:rsidRPr="00BF5F66" w:rsidRDefault="009572DC" w:rsidP="00BF5F66">
      <w:pPr>
        <w:pStyle w:val="Akapitzlist"/>
        <w:numPr>
          <w:ilvl w:val="0"/>
          <w:numId w:val="38"/>
        </w:numPr>
        <w:spacing w:line="276" w:lineRule="auto"/>
        <w:jc w:val="both"/>
      </w:pPr>
      <w:r w:rsidRPr="00BF5F66">
        <w:t>Wynagrodzenie przysługujące Dostawcy płatne będzie przelewem na rachunek bankowy Dostawcy zgodnie z wystawioną fakturą VAT.</w:t>
      </w:r>
    </w:p>
    <w:p w14:paraId="50938E1B" w14:textId="3D11625F" w:rsidR="009B484E" w:rsidRPr="00BF5F66" w:rsidRDefault="009B484E" w:rsidP="00BF5F66">
      <w:pPr>
        <w:pStyle w:val="Tekstpodstawowy"/>
        <w:numPr>
          <w:ilvl w:val="0"/>
          <w:numId w:val="38"/>
        </w:numPr>
        <w:tabs>
          <w:tab w:val="left" w:pos="142"/>
        </w:tabs>
        <w:spacing w:line="276" w:lineRule="auto"/>
        <w:jc w:val="both"/>
        <w:rPr>
          <w:szCs w:val="24"/>
        </w:rPr>
      </w:pPr>
      <w:r w:rsidRPr="00BF5F66">
        <w:rPr>
          <w:szCs w:val="24"/>
        </w:rPr>
        <w:t xml:space="preserve"> Podstawą wystawienia i opłacenia rachunku będzie lista strzyżonych</w:t>
      </w:r>
      <w:r w:rsidR="00BF5F66">
        <w:rPr>
          <w:szCs w:val="24"/>
        </w:rPr>
        <w:t xml:space="preserve"> </w:t>
      </w:r>
      <w:r w:rsidR="008816AB" w:rsidRPr="00BF5F66">
        <w:rPr>
          <w:szCs w:val="24"/>
        </w:rPr>
        <w:t xml:space="preserve">osób </w:t>
      </w:r>
      <w:r w:rsidR="00266F42" w:rsidRPr="00BF5F66">
        <w:rPr>
          <w:szCs w:val="24"/>
        </w:rPr>
        <w:t>–</w:t>
      </w:r>
      <w:r w:rsidR="008816AB" w:rsidRPr="00BF5F66">
        <w:rPr>
          <w:szCs w:val="24"/>
        </w:rPr>
        <w:t xml:space="preserve"> żołnierzy</w:t>
      </w:r>
      <w:r w:rsidR="00266F42" w:rsidRPr="00BF5F66">
        <w:rPr>
          <w:szCs w:val="24"/>
        </w:rPr>
        <w:t xml:space="preserve"> wraz z podpisami Użytkowników potwierdzającymi wykonanie usług</w:t>
      </w:r>
      <w:r w:rsidR="00D80C04" w:rsidRPr="00BF5F66">
        <w:rPr>
          <w:szCs w:val="24"/>
        </w:rPr>
        <w:t>i</w:t>
      </w:r>
      <w:r w:rsidR="00266F42" w:rsidRPr="00BF5F66">
        <w:rPr>
          <w:szCs w:val="24"/>
        </w:rPr>
        <w:t xml:space="preserve">. </w:t>
      </w:r>
    </w:p>
    <w:p w14:paraId="4E569910" w14:textId="77777777" w:rsidR="00346B6C" w:rsidRPr="00BF5F66" w:rsidRDefault="00346B6C" w:rsidP="00E20487">
      <w:pPr>
        <w:pStyle w:val="Tekstpodstawowywcity21"/>
        <w:spacing w:line="276" w:lineRule="auto"/>
        <w:ind w:left="360"/>
        <w:jc w:val="center"/>
        <w:rPr>
          <w:rFonts w:cs="Times New Roman"/>
          <w:b/>
          <w:szCs w:val="24"/>
        </w:rPr>
      </w:pPr>
    </w:p>
    <w:p w14:paraId="0DE5BF4C" w14:textId="22FC9115" w:rsidR="00E20487" w:rsidRPr="00BF5F66" w:rsidRDefault="009B484E" w:rsidP="00E20487">
      <w:pPr>
        <w:pStyle w:val="Tekstpodstawowywcity21"/>
        <w:spacing w:line="276" w:lineRule="auto"/>
        <w:ind w:left="360"/>
        <w:jc w:val="center"/>
        <w:rPr>
          <w:rFonts w:cs="Times New Roman"/>
          <w:b/>
          <w:szCs w:val="24"/>
        </w:rPr>
      </w:pPr>
      <w:r w:rsidRPr="00BF5F66">
        <w:rPr>
          <w:rFonts w:cs="Times New Roman"/>
          <w:b/>
          <w:szCs w:val="24"/>
        </w:rPr>
        <w:t>§ 3</w:t>
      </w:r>
    </w:p>
    <w:p w14:paraId="41E888EC" w14:textId="77777777" w:rsidR="00F2535D" w:rsidRPr="00BF5F66" w:rsidRDefault="00F2535D" w:rsidP="00E20487">
      <w:pPr>
        <w:pStyle w:val="Tekstpodstawowywcity21"/>
        <w:spacing w:line="276" w:lineRule="auto"/>
        <w:ind w:left="360"/>
        <w:jc w:val="center"/>
        <w:rPr>
          <w:rFonts w:cs="Times New Roman"/>
          <w:b/>
          <w:szCs w:val="24"/>
        </w:rPr>
      </w:pPr>
      <w:r w:rsidRPr="00BF5F66">
        <w:rPr>
          <w:rFonts w:cs="Times New Roman"/>
          <w:b/>
          <w:szCs w:val="24"/>
        </w:rPr>
        <w:t>Miejsce i termin wykonania umowy</w:t>
      </w:r>
    </w:p>
    <w:p w14:paraId="10D99610" w14:textId="68D62FF9" w:rsidR="00E20487" w:rsidRPr="00BF5F66" w:rsidRDefault="00F2535D" w:rsidP="00086D30">
      <w:pPr>
        <w:pStyle w:val="Tekstpodstawowywcity21"/>
        <w:numPr>
          <w:ilvl w:val="0"/>
          <w:numId w:val="24"/>
        </w:numPr>
        <w:spacing w:line="276" w:lineRule="auto"/>
        <w:ind w:left="426"/>
        <w:jc w:val="both"/>
        <w:rPr>
          <w:rFonts w:cs="Times New Roman"/>
          <w:szCs w:val="24"/>
        </w:rPr>
      </w:pPr>
      <w:r w:rsidRPr="00BF5F66">
        <w:rPr>
          <w:rFonts w:cs="Times New Roman"/>
          <w:szCs w:val="24"/>
        </w:rPr>
        <w:t>Miejsce</w:t>
      </w:r>
      <w:r w:rsidR="00B8324D" w:rsidRPr="00BF5F66">
        <w:rPr>
          <w:rFonts w:cs="Times New Roman"/>
          <w:szCs w:val="24"/>
        </w:rPr>
        <w:t xml:space="preserve"> wykonania przedmiotu umowy zgodnie z załącznikiem nr 1 do umowy. </w:t>
      </w:r>
    </w:p>
    <w:p w14:paraId="065E8C81" w14:textId="0B3D131B" w:rsidR="00F2535D" w:rsidRPr="00BF5F66" w:rsidRDefault="00F2535D" w:rsidP="00086D30">
      <w:pPr>
        <w:pStyle w:val="Tekstpodstawowywcity21"/>
        <w:numPr>
          <w:ilvl w:val="0"/>
          <w:numId w:val="24"/>
        </w:numPr>
        <w:spacing w:line="276" w:lineRule="auto"/>
        <w:ind w:left="426"/>
        <w:jc w:val="both"/>
        <w:rPr>
          <w:rFonts w:cs="Times New Roman"/>
          <w:szCs w:val="24"/>
        </w:rPr>
      </w:pPr>
      <w:r w:rsidRPr="00BF5F66">
        <w:rPr>
          <w:rFonts w:cs="Times New Roman"/>
          <w:szCs w:val="24"/>
        </w:rPr>
        <w:t xml:space="preserve">Umowa obowiązuje </w:t>
      </w:r>
      <w:r w:rsidR="00E20487" w:rsidRPr="00BF5F66">
        <w:rPr>
          <w:rFonts w:cs="Times New Roman"/>
          <w:szCs w:val="24"/>
        </w:rPr>
        <w:t>od dnia podpi</w:t>
      </w:r>
      <w:r w:rsidR="009572DC" w:rsidRPr="00BF5F66">
        <w:rPr>
          <w:rFonts w:cs="Times New Roman"/>
          <w:szCs w:val="24"/>
        </w:rPr>
        <w:t>sania umowy do dnia 15</w:t>
      </w:r>
      <w:r w:rsidR="003A25B5" w:rsidRPr="00BF5F66">
        <w:rPr>
          <w:rFonts w:cs="Times New Roman"/>
          <w:szCs w:val="24"/>
        </w:rPr>
        <w:t xml:space="preserve"> grudnia </w:t>
      </w:r>
      <w:r w:rsidR="009572DC" w:rsidRPr="00BF5F66">
        <w:rPr>
          <w:rFonts w:cs="Times New Roman"/>
          <w:szCs w:val="24"/>
        </w:rPr>
        <w:t>2025</w:t>
      </w:r>
      <w:r w:rsidR="00E20487" w:rsidRPr="00BF5F66">
        <w:rPr>
          <w:rFonts w:cs="Times New Roman"/>
          <w:szCs w:val="24"/>
        </w:rPr>
        <w:t xml:space="preserve"> r.</w:t>
      </w:r>
    </w:p>
    <w:p w14:paraId="7440D62D" w14:textId="77777777" w:rsidR="00F2535D" w:rsidRPr="00BF5F66" w:rsidRDefault="00F2535D" w:rsidP="00086D30">
      <w:pPr>
        <w:pStyle w:val="Tekstpodstawowywcity21"/>
        <w:numPr>
          <w:ilvl w:val="0"/>
          <w:numId w:val="24"/>
        </w:numPr>
        <w:spacing w:line="276" w:lineRule="auto"/>
        <w:ind w:left="426"/>
        <w:jc w:val="both"/>
        <w:rPr>
          <w:rFonts w:cs="Times New Roman"/>
          <w:szCs w:val="24"/>
        </w:rPr>
      </w:pPr>
      <w:r w:rsidRPr="00BF5F66">
        <w:rPr>
          <w:rFonts w:cs="Times New Roman"/>
          <w:szCs w:val="24"/>
        </w:rPr>
        <w:t xml:space="preserve">Koszty dojazdu, dostawy materiałów i urządzeń niezbędnych do wykonania przedmiotu umowy obciążają Wykonawcę. </w:t>
      </w:r>
    </w:p>
    <w:p w14:paraId="766567B8" w14:textId="51FE5750" w:rsidR="00E20487" w:rsidRPr="00BF5F66" w:rsidRDefault="00F2535D" w:rsidP="00086D30">
      <w:pPr>
        <w:pStyle w:val="Tekstpodstawowywcity21"/>
        <w:numPr>
          <w:ilvl w:val="0"/>
          <w:numId w:val="24"/>
        </w:numPr>
        <w:spacing w:line="276" w:lineRule="auto"/>
        <w:ind w:left="426"/>
        <w:jc w:val="both"/>
        <w:rPr>
          <w:rFonts w:cs="Times New Roman"/>
          <w:szCs w:val="24"/>
        </w:rPr>
      </w:pPr>
      <w:r w:rsidRPr="00BF5F66">
        <w:rPr>
          <w:rFonts w:cs="Times New Roman"/>
          <w:szCs w:val="24"/>
        </w:rPr>
        <w:t xml:space="preserve">Wykonawca zobowiązany jest wykonać usługę w miejscu wskazanym przez Zamawiającego. Zamawiający zastrzega sobie </w:t>
      </w:r>
      <w:r w:rsidR="00B8324D" w:rsidRPr="00BF5F66">
        <w:rPr>
          <w:rFonts w:cs="Times New Roman"/>
          <w:szCs w:val="24"/>
        </w:rPr>
        <w:t>prawo zlecenia</w:t>
      </w:r>
      <w:r w:rsidRPr="00BF5F66">
        <w:rPr>
          <w:rFonts w:cs="Times New Roman"/>
          <w:szCs w:val="24"/>
        </w:rPr>
        <w:t xml:space="preserve"> wykonania usługi </w:t>
      </w:r>
      <w:r w:rsidR="00BF5F66">
        <w:rPr>
          <w:rFonts w:cs="Times New Roman"/>
          <w:szCs w:val="24"/>
        </w:rPr>
        <w:br/>
      </w:r>
      <w:r w:rsidRPr="00BF5F66">
        <w:rPr>
          <w:rFonts w:cs="Times New Roman"/>
          <w:szCs w:val="24"/>
        </w:rPr>
        <w:t>w tym samym dniu w różnych lokalizacjach.</w:t>
      </w:r>
    </w:p>
    <w:p w14:paraId="2B48E2EC" w14:textId="0A8A9293" w:rsidR="00F2535D" w:rsidRPr="00BF5F66" w:rsidRDefault="00F2535D" w:rsidP="00086D30">
      <w:pPr>
        <w:pStyle w:val="Tekstpodstawowywcity21"/>
        <w:numPr>
          <w:ilvl w:val="0"/>
          <w:numId w:val="24"/>
        </w:numPr>
        <w:spacing w:line="276" w:lineRule="auto"/>
        <w:ind w:left="426"/>
        <w:jc w:val="both"/>
        <w:rPr>
          <w:rFonts w:cs="Times New Roman"/>
          <w:szCs w:val="24"/>
        </w:rPr>
      </w:pPr>
      <w:r w:rsidRPr="00BF5F66">
        <w:rPr>
          <w:rFonts w:cs="Times New Roman"/>
          <w:szCs w:val="24"/>
        </w:rPr>
        <w:t xml:space="preserve">Zamawiający zastrzega sobie możliwość zwiększenia ilości osób - żołnierzy </w:t>
      </w:r>
      <w:r w:rsidR="00086D30" w:rsidRPr="00BF5F66">
        <w:rPr>
          <w:rFonts w:cs="Times New Roman"/>
          <w:szCs w:val="24"/>
        </w:rPr>
        <w:br/>
      </w:r>
      <w:r w:rsidRPr="00BF5F66">
        <w:rPr>
          <w:rFonts w:cs="Times New Roman"/>
          <w:szCs w:val="24"/>
        </w:rPr>
        <w:t>w trakcie wyż</w:t>
      </w:r>
      <w:r w:rsidR="004031E5" w:rsidRPr="00BF5F66">
        <w:rPr>
          <w:rFonts w:cs="Times New Roman"/>
          <w:szCs w:val="24"/>
        </w:rPr>
        <w:t>szych stanów gotowości bojowej, wcielenia do DZSW</w:t>
      </w:r>
      <w:r w:rsidRPr="00BF5F66">
        <w:rPr>
          <w:rFonts w:cs="Times New Roman"/>
          <w:szCs w:val="24"/>
        </w:rPr>
        <w:t xml:space="preserve">. W tym zakresie Wykonawca usługi zobowiązany jest do </w:t>
      </w:r>
      <w:r w:rsidR="00AE7770" w:rsidRPr="00BF5F66">
        <w:rPr>
          <w:rFonts w:cs="Times New Roman"/>
          <w:szCs w:val="24"/>
        </w:rPr>
        <w:t xml:space="preserve">zabezpieczenia jej </w:t>
      </w:r>
      <w:r w:rsidRPr="00BF5F66">
        <w:rPr>
          <w:rFonts w:cs="Times New Roman"/>
          <w:szCs w:val="24"/>
        </w:rPr>
        <w:t xml:space="preserve">wykonania </w:t>
      </w:r>
      <w:r w:rsidR="00AE7770" w:rsidRPr="00BF5F66">
        <w:rPr>
          <w:rFonts w:cs="Times New Roman"/>
          <w:szCs w:val="24"/>
        </w:rPr>
        <w:t xml:space="preserve">zwiększeniem ilości fryzjerów do 8 osób, </w:t>
      </w:r>
      <w:r w:rsidRPr="00BF5F66">
        <w:rPr>
          <w:rFonts w:cs="Times New Roman"/>
          <w:szCs w:val="24"/>
        </w:rPr>
        <w:t>w miejscu i czasie wskazanym przez Zamawiającego.</w:t>
      </w:r>
    </w:p>
    <w:p w14:paraId="263652ED" w14:textId="256883D0" w:rsidR="00F2535D" w:rsidRPr="00BF5F66" w:rsidRDefault="00F2535D" w:rsidP="00086D30">
      <w:pPr>
        <w:pStyle w:val="Tekstpodstawowywcity21"/>
        <w:numPr>
          <w:ilvl w:val="0"/>
          <w:numId w:val="24"/>
        </w:numPr>
        <w:spacing w:line="276" w:lineRule="auto"/>
        <w:ind w:left="426"/>
        <w:jc w:val="both"/>
        <w:rPr>
          <w:rFonts w:cs="Times New Roman"/>
          <w:szCs w:val="24"/>
        </w:rPr>
      </w:pPr>
      <w:r w:rsidRPr="00BF5F66">
        <w:rPr>
          <w:rFonts w:cs="Times New Roman"/>
          <w:szCs w:val="24"/>
        </w:rPr>
        <w:lastRenderedPageBreak/>
        <w:t xml:space="preserve">Zamawiający zobowiązany jest do powiadomienia o potrzebie wykonania usługi </w:t>
      </w:r>
      <w:r w:rsidR="00BF5F66">
        <w:rPr>
          <w:rFonts w:cs="Times New Roman"/>
          <w:szCs w:val="24"/>
        </w:rPr>
        <w:br/>
      </w:r>
      <w:r w:rsidRPr="00BF5F66">
        <w:rPr>
          <w:rFonts w:cs="Times New Roman"/>
          <w:szCs w:val="24"/>
        </w:rPr>
        <w:t xml:space="preserve">ze wskazaniem miejsca oraz przybliżonej ilości osób, na 3 dni robocze przed wykonaniem usługi na adres email </w:t>
      </w:r>
      <w:r w:rsidR="000257C5" w:rsidRPr="00BF5F66">
        <w:rPr>
          <w:rFonts w:cs="Times New Roman"/>
          <w:szCs w:val="24"/>
        </w:rPr>
        <w:t>……………………..</w:t>
      </w:r>
      <w:r w:rsidR="002979AE" w:rsidRPr="00BF5F66">
        <w:rPr>
          <w:rFonts w:cs="Times New Roman"/>
          <w:szCs w:val="24"/>
        </w:rPr>
        <w:t xml:space="preserve">lub telefonicznie </w:t>
      </w:r>
      <w:r w:rsidR="000257C5" w:rsidRPr="00BF5F66">
        <w:rPr>
          <w:rFonts w:cs="Times New Roman"/>
          <w:szCs w:val="24"/>
        </w:rPr>
        <w:t>………….</w:t>
      </w:r>
      <w:r w:rsidR="002979AE" w:rsidRPr="00BF5F66">
        <w:rPr>
          <w:rFonts w:cs="Times New Roman"/>
          <w:szCs w:val="24"/>
        </w:rPr>
        <w:t>.</w:t>
      </w:r>
    </w:p>
    <w:p w14:paraId="0D1803C0" w14:textId="7BE26735" w:rsidR="00F2535D" w:rsidRPr="00BF5F66" w:rsidRDefault="00F2535D" w:rsidP="00086D30">
      <w:pPr>
        <w:pStyle w:val="Tekstpodstawowywcity21"/>
        <w:numPr>
          <w:ilvl w:val="0"/>
          <w:numId w:val="24"/>
        </w:numPr>
        <w:spacing w:line="276" w:lineRule="auto"/>
        <w:ind w:left="426"/>
        <w:jc w:val="both"/>
        <w:rPr>
          <w:rFonts w:cs="Times New Roman"/>
          <w:szCs w:val="24"/>
        </w:rPr>
      </w:pPr>
      <w:r w:rsidRPr="00BF5F66">
        <w:rPr>
          <w:rFonts w:cs="Times New Roman"/>
          <w:szCs w:val="24"/>
        </w:rPr>
        <w:t xml:space="preserve">Wykonawca jest zobowiązany do poinformowania Zamawiającego </w:t>
      </w:r>
      <w:r w:rsidR="00B8324D" w:rsidRPr="00BF5F66">
        <w:rPr>
          <w:rFonts w:cs="Times New Roman"/>
          <w:szCs w:val="24"/>
        </w:rPr>
        <w:br/>
      </w:r>
      <w:r w:rsidRPr="00BF5F66">
        <w:rPr>
          <w:rFonts w:cs="Times New Roman"/>
          <w:szCs w:val="24"/>
        </w:rPr>
        <w:t>o przystąpieniu do realizacji zamówienia przed wykonaniem usługi.</w:t>
      </w:r>
    </w:p>
    <w:p w14:paraId="6D549252" w14:textId="77777777" w:rsidR="00951BAF" w:rsidRPr="00BF5F66" w:rsidRDefault="00951BAF" w:rsidP="00951BAF">
      <w:pPr>
        <w:tabs>
          <w:tab w:val="num" w:pos="426"/>
        </w:tabs>
        <w:spacing w:line="276" w:lineRule="auto"/>
        <w:rPr>
          <w:b/>
        </w:rPr>
      </w:pPr>
    </w:p>
    <w:p w14:paraId="607E4F1F" w14:textId="77777777" w:rsidR="00F2535D" w:rsidRPr="00BF5F66" w:rsidRDefault="009B484E" w:rsidP="00F2535D">
      <w:pPr>
        <w:pStyle w:val="Tekstpodstawowywcity21"/>
        <w:spacing w:line="276" w:lineRule="auto"/>
        <w:ind w:left="0"/>
        <w:jc w:val="center"/>
        <w:rPr>
          <w:rFonts w:cs="Times New Roman"/>
          <w:b/>
          <w:szCs w:val="24"/>
        </w:rPr>
      </w:pPr>
      <w:r w:rsidRPr="00BF5F66">
        <w:rPr>
          <w:rFonts w:cs="Times New Roman"/>
          <w:b/>
          <w:szCs w:val="24"/>
        </w:rPr>
        <w:t>§ 4</w:t>
      </w:r>
    </w:p>
    <w:p w14:paraId="68AE3180" w14:textId="77777777" w:rsidR="00F2535D" w:rsidRPr="00BF5F66" w:rsidRDefault="00F2535D" w:rsidP="00F2535D">
      <w:pPr>
        <w:spacing w:line="276" w:lineRule="auto"/>
        <w:jc w:val="center"/>
        <w:rPr>
          <w:b/>
        </w:rPr>
      </w:pPr>
      <w:r w:rsidRPr="00BF5F66">
        <w:rPr>
          <w:b/>
        </w:rPr>
        <w:t>Nadzór nad wykonywaniem umowy</w:t>
      </w:r>
    </w:p>
    <w:p w14:paraId="74597104" w14:textId="6C7778C9" w:rsidR="00B8324D" w:rsidRPr="00BF5F66" w:rsidRDefault="00F2535D" w:rsidP="004C5074">
      <w:pPr>
        <w:pStyle w:val="Bezodstpw"/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  <w:lang w:eastAsia="pl-PL"/>
        </w:rPr>
        <w:t xml:space="preserve">Wykonawca wyznacza ze swojej strony osobę (-y) upoważnioną (-e) całościowo </w:t>
      </w:r>
      <w:r w:rsidR="00BF5F6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F5F66">
        <w:rPr>
          <w:rFonts w:ascii="Times New Roman" w:hAnsi="Times New Roman" w:cs="Times New Roman"/>
          <w:sz w:val="24"/>
          <w:szCs w:val="24"/>
          <w:lang w:eastAsia="pl-PL"/>
        </w:rPr>
        <w:t xml:space="preserve">za nadzór nad realizacją umowy: </w:t>
      </w:r>
      <w:r w:rsidR="004C5074" w:rsidRPr="00BF5F66">
        <w:rPr>
          <w:rFonts w:ascii="Times New Roman" w:hAnsi="Times New Roman" w:cs="Times New Roman"/>
          <w:sz w:val="24"/>
          <w:szCs w:val="24"/>
          <w:lang w:eastAsia="pl-PL"/>
        </w:rPr>
        <w:t>…………………….tel……………………</w:t>
      </w:r>
    </w:p>
    <w:p w14:paraId="12C9C62A" w14:textId="7BFB5785" w:rsidR="00FA08AE" w:rsidRPr="00BF5F66" w:rsidRDefault="00F2535D" w:rsidP="004C5074">
      <w:pPr>
        <w:pStyle w:val="Bezodstpw"/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  <w:lang w:eastAsia="pl-PL"/>
        </w:rPr>
        <w:t>Odpowiedzialnym za realizację umowy ze strony Zamawiającego jest: Szef Służby Mundurowej tel. 261 656 306.</w:t>
      </w:r>
    </w:p>
    <w:p w14:paraId="52D76640" w14:textId="77777777" w:rsidR="006B1316" w:rsidRPr="00BF5F66" w:rsidRDefault="006B1316" w:rsidP="002943D2">
      <w:pPr>
        <w:tabs>
          <w:tab w:val="left" w:pos="426"/>
        </w:tabs>
        <w:ind w:left="426" w:hanging="426"/>
        <w:jc w:val="center"/>
        <w:rPr>
          <w:b/>
        </w:rPr>
      </w:pPr>
    </w:p>
    <w:p w14:paraId="61C4048F" w14:textId="67521408" w:rsidR="002943D2" w:rsidRPr="00BF5F66" w:rsidRDefault="009B484E" w:rsidP="002943D2">
      <w:pPr>
        <w:tabs>
          <w:tab w:val="left" w:pos="426"/>
        </w:tabs>
        <w:ind w:left="426" w:hanging="426"/>
        <w:jc w:val="center"/>
        <w:rPr>
          <w:b/>
        </w:rPr>
      </w:pPr>
      <w:r w:rsidRPr="00BF5F66">
        <w:rPr>
          <w:b/>
        </w:rPr>
        <w:t>§ 5</w:t>
      </w:r>
    </w:p>
    <w:p w14:paraId="37EFD0D8" w14:textId="77777777" w:rsidR="002943D2" w:rsidRPr="00BF5F66" w:rsidRDefault="002943D2" w:rsidP="002943D2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66"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14:paraId="062BC1B8" w14:textId="4870131D" w:rsidR="002943D2" w:rsidRPr="00BF5F66" w:rsidRDefault="002943D2" w:rsidP="008816AB">
      <w:pPr>
        <w:numPr>
          <w:ilvl w:val="0"/>
          <w:numId w:val="15"/>
        </w:numPr>
        <w:spacing w:line="276" w:lineRule="auto"/>
        <w:ind w:left="426" w:hanging="426"/>
        <w:jc w:val="both"/>
        <w:rPr>
          <w:lang w:eastAsia="ar-SA"/>
        </w:rPr>
      </w:pPr>
      <w:r w:rsidRPr="00BF5F66">
        <w:rPr>
          <w:lang w:eastAsia="ar-SA"/>
        </w:rPr>
        <w:t>Wykonawca o</w:t>
      </w:r>
      <w:r w:rsidR="00B8324D" w:rsidRPr="00BF5F66">
        <w:rPr>
          <w:lang w:eastAsia="ar-SA"/>
        </w:rPr>
        <w:t>świadcza, że posiada wszelkie dokumenty  potwierdzające kwalifikacje zawodowe</w:t>
      </w:r>
      <w:r w:rsidRPr="00BF5F66">
        <w:rPr>
          <w:lang w:eastAsia="ar-SA"/>
        </w:rPr>
        <w:t xml:space="preserve">, wiedzę i doświadczenie do wykonania przedmiotu umowy. </w:t>
      </w:r>
    </w:p>
    <w:p w14:paraId="57B35BC0" w14:textId="77777777" w:rsidR="002943D2" w:rsidRPr="00BF5F66" w:rsidRDefault="002943D2" w:rsidP="008816AB">
      <w:pPr>
        <w:numPr>
          <w:ilvl w:val="0"/>
          <w:numId w:val="15"/>
        </w:numPr>
        <w:spacing w:line="276" w:lineRule="auto"/>
        <w:ind w:left="426" w:hanging="426"/>
        <w:jc w:val="both"/>
        <w:rPr>
          <w:lang w:eastAsia="ar-SA"/>
        </w:rPr>
      </w:pPr>
      <w:r w:rsidRPr="00BF5F66">
        <w:rPr>
          <w:lang w:eastAsia="ar-SA"/>
        </w:rPr>
        <w:t>Wykonawca zobowiązuje się do wykonywania usługi będącej przedmiotem niniejszej umowy z należytą starannością i dokładnością.</w:t>
      </w:r>
    </w:p>
    <w:p w14:paraId="16D3BF87" w14:textId="3E61AED5" w:rsidR="002943D2" w:rsidRPr="00BF5F66" w:rsidRDefault="002943D2" w:rsidP="008816AB">
      <w:pPr>
        <w:numPr>
          <w:ilvl w:val="0"/>
          <w:numId w:val="15"/>
        </w:numPr>
        <w:spacing w:line="276" w:lineRule="auto"/>
        <w:ind w:left="426" w:hanging="426"/>
        <w:jc w:val="both"/>
        <w:rPr>
          <w:lang w:eastAsia="ar-SA"/>
        </w:rPr>
      </w:pPr>
      <w:r w:rsidRPr="00BF5F66">
        <w:rPr>
          <w:lang w:eastAsia="ar-SA"/>
        </w:rPr>
        <w:t xml:space="preserve">Wykonawca oświadcza, że wszyscy pracownicy biorący udział w realizacji przedmiotu umowy posiadają wymagane szkolenia w zakresie BHP (szkolenie wstępne, instruktaż stanowiskowy, szkolenia okresowe), posiadają ważne zaświadczenie lekarskie o braku przeciwwskazań do wykonywania pracy, a przed rozpoczęciem wykonywania przedmiotu umowy zostaną zapoznani przepisami wewnętrznymi obowiązującymi u Zamawiającego w ww. obszarach. </w:t>
      </w:r>
    </w:p>
    <w:p w14:paraId="54674B4C" w14:textId="77777777" w:rsidR="002943D2" w:rsidRPr="00BF5F66" w:rsidRDefault="002943D2" w:rsidP="008816AB">
      <w:pPr>
        <w:pStyle w:val="Bezodstpw"/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Wykonawca zobowiązuje się do przestrzegania przepisów oraz zasad bezpieczeństwa i higieny pracy.</w:t>
      </w:r>
    </w:p>
    <w:p w14:paraId="19C097BA" w14:textId="447CE5F0" w:rsidR="002943D2" w:rsidRPr="00BF5F66" w:rsidRDefault="002943D2" w:rsidP="008816AB">
      <w:pPr>
        <w:numPr>
          <w:ilvl w:val="0"/>
          <w:numId w:val="15"/>
        </w:numPr>
        <w:spacing w:line="276" w:lineRule="auto"/>
        <w:ind w:left="426" w:hanging="426"/>
        <w:jc w:val="both"/>
        <w:rPr>
          <w:lang w:eastAsia="ar-SA"/>
        </w:rPr>
      </w:pPr>
      <w:r w:rsidRPr="00BF5F66">
        <w:t>Wykonawca zobowiązuje się do i</w:t>
      </w:r>
      <w:r w:rsidRPr="00BF5F66">
        <w:rPr>
          <w:lang w:eastAsia="ar-SA"/>
        </w:rPr>
        <w:t xml:space="preserve">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</w:t>
      </w:r>
      <w:r w:rsidRPr="00BF5F66">
        <w:rPr>
          <w:lang w:eastAsia="ar-SA"/>
        </w:rPr>
        <w:br/>
        <w:t>z umowy.</w:t>
      </w:r>
    </w:p>
    <w:p w14:paraId="0C896A61" w14:textId="068E09BF" w:rsidR="002943D2" w:rsidRPr="00BF5F66" w:rsidRDefault="002943D2" w:rsidP="008816AB">
      <w:pPr>
        <w:pStyle w:val="Bezodstpw"/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Przed przystąpieniem do realizacji umowy Wykonawca jest zobowiązany dostarczyć Zamawiającemu aktualny wykaz osób zgodnie z załącznikiem nr 1 do umowy.</w:t>
      </w:r>
    </w:p>
    <w:p w14:paraId="0EC2BA5F" w14:textId="77777777" w:rsidR="002943D2" w:rsidRPr="00BF5F66" w:rsidRDefault="002943D2" w:rsidP="008816AB">
      <w:pPr>
        <w:numPr>
          <w:ilvl w:val="0"/>
          <w:numId w:val="15"/>
        </w:numPr>
        <w:spacing w:line="276" w:lineRule="auto"/>
        <w:ind w:left="426" w:hanging="426"/>
        <w:jc w:val="both"/>
        <w:rPr>
          <w:lang w:eastAsia="ar-SA"/>
        </w:rPr>
      </w:pPr>
      <w:r w:rsidRPr="00BF5F66">
        <w:rPr>
          <w:lang w:eastAsia="ar-SA"/>
        </w:rPr>
        <w:t xml:space="preserve">Wykonawca jest zobowiązany na bieżąco aktualizować wykaz, o którym mowa w ust. 6, pod rygorem niewpuszczenia pracownika, którego nie ma na wykazie, na teren jednostki. W przypadku konieczności wprowadzenia zmian do wykazu osób, o którym mowa w ust. 6, Wykonawca zobowiązany jest powiadomić </w:t>
      </w:r>
      <w:r w:rsidRPr="00BF5F66">
        <w:rPr>
          <w:lang w:eastAsia="ar-SA"/>
        </w:rPr>
        <w:br/>
        <w:t>o powyższym Zamawiającego, co najmniej na 7 dni roboczych przed dokonaniem zmiany.</w:t>
      </w:r>
    </w:p>
    <w:p w14:paraId="5F748BA7" w14:textId="77777777" w:rsidR="002943D2" w:rsidRPr="00BF5F66" w:rsidRDefault="002943D2" w:rsidP="008816AB">
      <w:pPr>
        <w:numPr>
          <w:ilvl w:val="0"/>
          <w:numId w:val="15"/>
        </w:numPr>
        <w:spacing w:line="276" w:lineRule="auto"/>
        <w:ind w:left="426" w:hanging="426"/>
        <w:jc w:val="both"/>
        <w:rPr>
          <w:lang w:eastAsia="ar-SA"/>
        </w:rPr>
      </w:pPr>
      <w:r w:rsidRPr="00BF5F66">
        <w:rPr>
          <w:lang w:eastAsia="ar-SA"/>
        </w:rPr>
        <w:t>Wykonawca na czas realizacji umowy zobowiązuje się wyposażyć każdego pracownika w identyfikator zawierający nazwę firmy oraz imię i nazwisko pracownika. Pracownik zobowiązany jest nosić identyfikator w widocznym miejscu.</w:t>
      </w:r>
    </w:p>
    <w:p w14:paraId="151E67E7" w14:textId="3C02029F" w:rsidR="002943D2" w:rsidRPr="00BF5F66" w:rsidRDefault="002943D2" w:rsidP="008816AB">
      <w:pPr>
        <w:numPr>
          <w:ilvl w:val="0"/>
          <w:numId w:val="15"/>
        </w:numPr>
        <w:spacing w:line="276" w:lineRule="auto"/>
        <w:ind w:left="426" w:hanging="426"/>
        <w:jc w:val="both"/>
        <w:rPr>
          <w:lang w:eastAsia="ar-SA"/>
        </w:rPr>
      </w:pPr>
      <w:r w:rsidRPr="00BF5F66">
        <w:rPr>
          <w:lang w:eastAsia="ar-SA"/>
        </w:rPr>
        <w:lastRenderedPageBreak/>
        <w:t>Wykonawca nie jest uprawniony do cedowania swoich uprawnień i obowiązków wynikających z niniejszej umowy na osoby trzecie, ani powierzania realizacji umowy innym osobom, niż wskazane w wykazie osób, o którym mowa w ust. 6.</w:t>
      </w:r>
    </w:p>
    <w:p w14:paraId="3813D2E2" w14:textId="342B6E6C" w:rsidR="00594251" w:rsidRPr="00BF5F66" w:rsidRDefault="00594251" w:rsidP="008816AB">
      <w:pPr>
        <w:pStyle w:val="Akapitzli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color w:val="000000"/>
        </w:rPr>
      </w:pPr>
      <w:r w:rsidRPr="00BF5F66">
        <w:rPr>
          <w:color w:val="000000"/>
        </w:rPr>
        <w:t xml:space="preserve">Osoby biorące udział w realizacji zamówienia (Wykonawca główny </w:t>
      </w:r>
      <w:r w:rsidR="008816AB" w:rsidRPr="00BF5F66">
        <w:rPr>
          <w:color w:val="000000"/>
        </w:rPr>
        <w:br/>
      </w:r>
      <w:r w:rsidRPr="00BF5F66">
        <w:rPr>
          <w:color w:val="000000"/>
        </w:rPr>
        <w:t>i Podwykonawcy) powinni posiadać obywatelstwo polskie. W przypadku braku polskiego obywatelstwa powinny posiadać pozwolenie jednorazowe uprawniające do wstępu obcokrajowców na teren chronionej jednostki i instytucji wojskowej zgodnie z Decyzją Nr 107/MON Ministra Obrony Narodowej z dnia 18 sierpnia 2021 r. w sprawie organizowania współpracy międzynarodowej w resorcie obrony narodowej (Dz.Urz.MON.2021.177) .</w:t>
      </w:r>
    </w:p>
    <w:p w14:paraId="13877195" w14:textId="58533AD6" w:rsidR="00594251" w:rsidRPr="00BF5F66" w:rsidRDefault="00594251" w:rsidP="008816AB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b/>
          <w:bCs/>
        </w:rPr>
      </w:pPr>
      <w:r w:rsidRPr="00BF5F66">
        <w:rPr>
          <w:color w:val="000000"/>
        </w:rPr>
        <w:t xml:space="preserve">W przypadku realizacji usługi / zamówienia / przedsięwzięcia z wykorzystaniem osób nie posiadających obywatelstwa polskiego zgłoszenie osób i pojazdów </w:t>
      </w:r>
      <w:r w:rsidR="00BF5F66">
        <w:rPr>
          <w:color w:val="000000"/>
        </w:rPr>
        <w:br/>
      </w:r>
      <w:r w:rsidRPr="00BF5F66">
        <w:rPr>
          <w:color w:val="000000"/>
        </w:rPr>
        <w:t>do wykonania czynności zleconej powinno z</w:t>
      </w:r>
      <w:r w:rsidR="004C5074" w:rsidRPr="00BF5F66">
        <w:rPr>
          <w:color w:val="000000"/>
        </w:rPr>
        <w:t>ostać zrealizowane w terminie 21</w:t>
      </w:r>
      <w:r w:rsidRPr="00BF5F66">
        <w:rPr>
          <w:color w:val="000000"/>
        </w:rPr>
        <w:t xml:space="preserve"> dni roboczych przed wejściem na obiekty wojskowe. Brak zgody w formie pozwolenia jednorazowego skutkowało będzie nie wpuszczeniem danej osoby na teren obiektów wojskowych przy czym nie może to być traktowane jako utrudnianie realizacji zamówienia przez Zamawiającego.</w:t>
      </w:r>
    </w:p>
    <w:p w14:paraId="7B389F17" w14:textId="77777777" w:rsidR="00346B6C" w:rsidRPr="00BF5F66" w:rsidRDefault="00346B6C" w:rsidP="00594251">
      <w:pPr>
        <w:pStyle w:val="Akapitzlist"/>
        <w:tabs>
          <w:tab w:val="left" w:pos="426"/>
        </w:tabs>
        <w:ind w:left="426"/>
        <w:rPr>
          <w:b/>
          <w:bCs/>
        </w:rPr>
      </w:pPr>
    </w:p>
    <w:p w14:paraId="46104AC1" w14:textId="0D32E877" w:rsidR="000A1B50" w:rsidRPr="00BF5F66" w:rsidRDefault="00686B37" w:rsidP="00EB4ED6">
      <w:pPr>
        <w:pStyle w:val="Akapitzlist"/>
        <w:tabs>
          <w:tab w:val="left" w:pos="426"/>
        </w:tabs>
        <w:ind w:left="426"/>
        <w:jc w:val="center"/>
        <w:rPr>
          <w:b/>
          <w:bCs/>
        </w:rPr>
      </w:pPr>
      <w:r w:rsidRPr="00BF5F66">
        <w:rPr>
          <w:b/>
          <w:bCs/>
        </w:rPr>
        <w:t xml:space="preserve">§ </w:t>
      </w:r>
      <w:r w:rsidR="009B484E" w:rsidRPr="00BF5F66">
        <w:rPr>
          <w:b/>
          <w:bCs/>
        </w:rPr>
        <w:t>6</w:t>
      </w:r>
    </w:p>
    <w:p w14:paraId="29CCE33F" w14:textId="5C773A0E" w:rsidR="00EB4ED6" w:rsidRPr="00BF5F66" w:rsidRDefault="00686B37" w:rsidP="00AC0035">
      <w:pPr>
        <w:ind w:right="-142"/>
        <w:jc w:val="center"/>
        <w:rPr>
          <w:b/>
        </w:rPr>
      </w:pPr>
      <w:r w:rsidRPr="00BF5F66">
        <w:rPr>
          <w:b/>
        </w:rPr>
        <w:t>Ochrona informacji niejawnych</w:t>
      </w:r>
    </w:p>
    <w:p w14:paraId="75EFBCDC" w14:textId="623106D1" w:rsidR="000A1B50" w:rsidRPr="00BF5F66" w:rsidRDefault="000A1B50" w:rsidP="008816AB">
      <w:pPr>
        <w:pStyle w:val="Tekstpodstawowy"/>
        <w:numPr>
          <w:ilvl w:val="0"/>
          <w:numId w:val="10"/>
        </w:numPr>
        <w:spacing w:line="276" w:lineRule="auto"/>
        <w:jc w:val="both"/>
        <w:rPr>
          <w:bCs/>
          <w:szCs w:val="24"/>
        </w:rPr>
      </w:pPr>
      <w:r w:rsidRPr="00BF5F66">
        <w:rPr>
          <w:szCs w:val="24"/>
        </w:rPr>
        <w:t xml:space="preserve">Wykonawca zobowiązany jest do zachowania w tajemnicy wszelkich informacji, jakie uzyska w związku z wykonywaniem niniejszej umowy, a także </w:t>
      </w:r>
      <w:r w:rsidRPr="00BF5F66">
        <w:rPr>
          <w:szCs w:val="24"/>
        </w:rPr>
        <w:br/>
        <w:t>do zapewnienia przestrzegania przepisów o ochronie informacji niejawnych</w:t>
      </w:r>
      <w:r w:rsidRPr="00BF5F66">
        <w:rPr>
          <w:spacing w:val="-3"/>
          <w:szCs w:val="24"/>
        </w:rPr>
        <w:t xml:space="preserve"> zgodnie z ustawą o ochronie informacji niejawnych z dnia 5 sierpnia 2010 r. (Dz.U. </w:t>
      </w:r>
      <w:r w:rsidR="004C5074" w:rsidRPr="00BF5F66">
        <w:rPr>
          <w:szCs w:val="24"/>
        </w:rPr>
        <w:t>z 2023 r. poz. 756</w:t>
      </w:r>
      <w:r w:rsidRPr="00BF5F66">
        <w:rPr>
          <w:szCs w:val="24"/>
        </w:rPr>
        <w:t>) innymi obowiązującymi przepisami oraz do bezwzględnego stosowania się do poleceń wydawanych w tym zakresie przez uprawnione osoby.</w:t>
      </w:r>
    </w:p>
    <w:p w14:paraId="092D39A3" w14:textId="77777777" w:rsidR="000A1B50" w:rsidRPr="00BF5F66" w:rsidRDefault="000A1B50" w:rsidP="008816AB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bCs/>
          <w:szCs w:val="24"/>
        </w:rPr>
      </w:pPr>
      <w:r w:rsidRPr="00BF5F66">
        <w:rPr>
          <w:szCs w:val="24"/>
        </w:rPr>
        <w:t>Wykonawca jest zobowiązany do stosowania się do obowiązujących na terenie jednostki przepisów w zakresie wejścia i wjazdu do jednostki oraz parkowania pojazdów.</w:t>
      </w:r>
    </w:p>
    <w:p w14:paraId="2708E37B" w14:textId="0DDF7232" w:rsidR="000A1B50" w:rsidRPr="00BF5F66" w:rsidRDefault="000A1B50" w:rsidP="008816AB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 w:rsidRPr="00BF5F66">
        <w:t>Przedmiot umowy, wszelkie informacje oraz materiały uzyskane w czasie i po jego realizacji nie mogą być wykorzystane do żadnego rodzaju materiałów promocyjnych i czynności z tym związanych, w szczególności prezentacji w środkach masowego przekazu, filmach, ulotkach, folderach itp.</w:t>
      </w:r>
    </w:p>
    <w:p w14:paraId="1B0BA12E" w14:textId="77777777" w:rsidR="000A1B50" w:rsidRPr="00BF5F66" w:rsidRDefault="000A1B50" w:rsidP="008816AB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 w:rsidRPr="00BF5F66">
        <w:t>Wykonawca jest zobowiązany zapoznać się wewnętrznymi regulacjami obowiązującym na terenie Użytkownika kompleksu i ściśle ich przestrzegać. Dotyczy to w szczególności:</w:t>
      </w:r>
    </w:p>
    <w:p w14:paraId="28331DBB" w14:textId="502C9BB7" w:rsidR="000A1B50" w:rsidRPr="00BF5F66" w:rsidRDefault="000A1B50" w:rsidP="008816AB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</w:pPr>
      <w:r w:rsidRPr="00BF5F66">
        <w:t xml:space="preserve">przebywania pracowników Wykonawcy jedynie w miejscach wykonywania prac, dostęp do innych pomieszczeń obiektu, do których jest on konieczny </w:t>
      </w:r>
      <w:r w:rsidRPr="00BF5F66">
        <w:br/>
        <w:t xml:space="preserve">do poprawnego wykonania przedmiotu umowy, każdorazowo musi być uzgadniany z przedstawicielem pionu ochrony jednostki, na terenie której wykonywane </w:t>
      </w:r>
      <w:r w:rsidR="00BF5F66">
        <w:br/>
      </w:r>
      <w:r w:rsidRPr="00BF5F66">
        <w:t>są prace,</w:t>
      </w:r>
    </w:p>
    <w:p w14:paraId="4C08555E" w14:textId="77777777" w:rsidR="000A1B50" w:rsidRPr="00BF5F66" w:rsidRDefault="000A1B50" w:rsidP="008816AB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</w:pPr>
      <w:r w:rsidRPr="00BF5F66">
        <w:t>uzyskania pozwolenia Dowódcy jednostki, na terenie której wykonywane są prace, na:</w:t>
      </w:r>
    </w:p>
    <w:p w14:paraId="76BFC718" w14:textId="77777777" w:rsidR="000A1B50" w:rsidRPr="00BF5F66" w:rsidRDefault="000A1B50" w:rsidP="008816AB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</w:pPr>
      <w:r w:rsidRPr="00BF5F66">
        <w:lastRenderedPageBreak/>
        <w:t>wnoszenie na teren kompleksu (obiektu) sprzętu audiowizualnego oraz wszelkich urządzeń służących do rejestracji obrazu i dźwięku,</w:t>
      </w:r>
    </w:p>
    <w:p w14:paraId="3645DCA7" w14:textId="77777777" w:rsidR="000A1B50" w:rsidRPr="00BF5F66" w:rsidRDefault="000A1B50" w:rsidP="008816AB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</w:pPr>
      <w:r w:rsidRPr="00BF5F66">
        <w:t>użytkowanie w miejscu wykonywania prac telefonu komórkowego.</w:t>
      </w:r>
    </w:p>
    <w:p w14:paraId="3D29BCC3" w14:textId="1931EE80" w:rsidR="0070445F" w:rsidRPr="00BF5F66" w:rsidRDefault="000A1B50" w:rsidP="006B1316">
      <w:pPr>
        <w:numPr>
          <w:ilvl w:val="0"/>
          <w:numId w:val="10"/>
        </w:numPr>
        <w:spacing w:line="276" w:lineRule="auto"/>
        <w:jc w:val="both"/>
      </w:pPr>
      <w:r w:rsidRPr="00BF5F66">
        <w:t>Wykonawca zobowiązuje się do bezwzględnego zakazu używania aparatów latających nad terenami wojskowymi, na których świadczy usługę/realizuje zapisy umowy.</w:t>
      </w:r>
    </w:p>
    <w:p w14:paraId="284A4C0B" w14:textId="77777777" w:rsidR="0070445F" w:rsidRPr="00BF5F66" w:rsidRDefault="0070445F" w:rsidP="00C45492">
      <w:pPr>
        <w:ind w:left="709" w:firstLine="284"/>
        <w:jc w:val="center"/>
        <w:rPr>
          <w:b/>
          <w:bCs/>
        </w:rPr>
      </w:pPr>
    </w:p>
    <w:p w14:paraId="07C17F54" w14:textId="6AEA8CB5" w:rsidR="00C45492" w:rsidRPr="00BF5F66" w:rsidRDefault="00EB4ED6" w:rsidP="00C45492">
      <w:pPr>
        <w:ind w:left="709" w:firstLine="284"/>
        <w:jc w:val="center"/>
        <w:rPr>
          <w:b/>
          <w:bCs/>
        </w:rPr>
      </w:pPr>
      <w:r w:rsidRPr="00BF5F66">
        <w:rPr>
          <w:b/>
          <w:bCs/>
        </w:rPr>
        <w:t>§ 7</w:t>
      </w:r>
    </w:p>
    <w:p w14:paraId="0873669C" w14:textId="510395EE" w:rsidR="00EB4ED6" w:rsidRPr="00BF5F66" w:rsidRDefault="00FA08AE" w:rsidP="00AC0035">
      <w:pPr>
        <w:ind w:left="2832" w:hanging="1981"/>
        <w:jc w:val="center"/>
        <w:rPr>
          <w:b/>
          <w:bCs/>
        </w:rPr>
      </w:pPr>
      <w:r w:rsidRPr="00BF5F66">
        <w:rPr>
          <w:b/>
          <w:bCs/>
        </w:rPr>
        <w:t>Ochrona danych osobowych</w:t>
      </w:r>
    </w:p>
    <w:p w14:paraId="645E7B2C" w14:textId="5A5E941F" w:rsidR="000A1B50" w:rsidRPr="00BF5F66" w:rsidRDefault="000A1B50" w:rsidP="008816AB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BF5F66">
        <w:t>Strony zgodnie oświadczają, że każda ze stron jest administratorem danych osobowych, które zostały jej udostępnione w ramach zawarcia i realizacji umowy. Zamawiający, jako dysponent środków budżetowych, zabezpiecza realizację zadań finansowo-gospodarczych  jednostek i instytucji wojskowych będących na jego zaopatrzeniu, zatem administratorem przetwarzanych w  trakcie realizacji umowy danych będą także jednostki i instytucje wojskowe na rzecz których umowa jest podpisana.</w:t>
      </w:r>
    </w:p>
    <w:p w14:paraId="17A82B04" w14:textId="79653E87" w:rsidR="000A1B50" w:rsidRPr="00BF5F66" w:rsidRDefault="000A1B50" w:rsidP="008816AB">
      <w:pPr>
        <w:pStyle w:val="Akapitzlist"/>
        <w:numPr>
          <w:ilvl w:val="0"/>
          <w:numId w:val="16"/>
        </w:numPr>
        <w:spacing w:line="276" w:lineRule="auto"/>
        <w:jc w:val="both"/>
      </w:pPr>
      <w:r w:rsidRPr="00BF5F66">
        <w:t xml:space="preserve">Strony zobowiązują się do przekazania informacji, o których mowa w art. </w:t>
      </w:r>
      <w:r w:rsidR="00BF5F66">
        <w:br/>
      </w:r>
      <w:r w:rsidRPr="00BF5F66">
        <w:t xml:space="preserve">14  rozporządzenia Parlamentu Europejskiego i Rady (UE) w sprawie ochrony osób fizycznych w związku z przetwarzaniem danych osobowych i w sprawie swobodnego przepływu takich danych oraz uchylenia dyrektywy 95/46/WE osobom, których dane sobie udostępniają. Informacje Zamawiającego znajdują się na wykazie osób zgodnie z załącznikiem nr </w:t>
      </w:r>
      <w:r w:rsidR="002E3BE9" w:rsidRPr="00BF5F66">
        <w:t>1</w:t>
      </w:r>
      <w:r w:rsidRPr="00BF5F66">
        <w:t xml:space="preserve"> do umowy. Informacje </w:t>
      </w:r>
      <w:r w:rsidR="002E3BE9" w:rsidRPr="00BF5F66">
        <w:t>Wykonawcy</w:t>
      </w:r>
      <w:r w:rsidRPr="00BF5F66">
        <w:t xml:space="preserve"> zostaną przekazane jeśli </w:t>
      </w:r>
      <w:r w:rsidR="002E3BE9" w:rsidRPr="00BF5F66">
        <w:t xml:space="preserve">Wykonawca </w:t>
      </w:r>
      <w:r w:rsidRPr="00BF5F66">
        <w:t>przekaże je Zamawiającemu.</w:t>
      </w:r>
    </w:p>
    <w:p w14:paraId="2986FEBD" w14:textId="77777777" w:rsidR="000A1B50" w:rsidRPr="00BF5F66" w:rsidRDefault="000A1B50" w:rsidP="008816AB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BF5F66"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14:paraId="3AE75AAC" w14:textId="347F3309" w:rsidR="000A1B50" w:rsidRPr="00BF5F66" w:rsidRDefault="000A1B50" w:rsidP="008816AB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BF5F66">
        <w:t xml:space="preserve">Strony podają, że dane osobowe będą przetwarzały w okresie koniecznym </w:t>
      </w:r>
      <w:r w:rsidR="00BF5F66">
        <w:br/>
      </w:r>
      <w:r w:rsidRPr="00BF5F66">
        <w:t xml:space="preserve">do realizacji i  rozliczenia umowy, w  tym przez czas konieczny </w:t>
      </w:r>
      <w:r w:rsidR="00BF5F66">
        <w:br/>
      </w:r>
      <w:r w:rsidRPr="00BF5F66">
        <w:t xml:space="preserve">do udokumentowania czynności z  udziałem danej osoby, z  uwzględnieniem okresu przedawnienia, przepisów podatkowych, a także przepisów określających okres archiwizacji poszczególnych dokumentów. </w:t>
      </w:r>
    </w:p>
    <w:p w14:paraId="588E534C" w14:textId="0ED59E9D" w:rsidR="000A1B50" w:rsidRPr="00BF5F66" w:rsidRDefault="000A1B50" w:rsidP="008816AB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BF5F66">
        <w:t>Strony zobowiązują się do ochrony danych osobowych poprzez podjęcie odpowiednich środków techniczny</w:t>
      </w:r>
      <w:r w:rsidR="00ED6D7F" w:rsidRPr="00BF5F66">
        <w:t xml:space="preserve">ch i organizacyjnych wymaganych </w:t>
      </w:r>
      <w:r w:rsidRPr="00BF5F66">
        <w:t xml:space="preserve">obowiązującymi przepisami prawa, a także ponoszą wszelką odpowiedzialność </w:t>
      </w:r>
      <w:r w:rsidR="00BF5F66">
        <w:br/>
      </w:r>
      <w:r w:rsidRPr="00BF5F66">
        <w:t xml:space="preserve">za szkody wyrządzone w związku z  przetwarzaniem danych osobowych. </w:t>
      </w:r>
    </w:p>
    <w:p w14:paraId="671E6A24" w14:textId="77777777" w:rsidR="000A1B50" w:rsidRPr="00BF5F66" w:rsidRDefault="000A1B50" w:rsidP="008816AB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BF5F66">
        <w:t xml:space="preserve">Strony  zobowiązują się do utrzymania w tajemnicy zabezpieczeń danych osobowych do których ma lub będzie miał dostęp w  związku z wykonywaniem niniejszej umowy, zarówno w trakcie jej wykonywania jak i po jej ustaniu. </w:t>
      </w:r>
    </w:p>
    <w:p w14:paraId="112B88EE" w14:textId="77777777" w:rsidR="00AC0035" w:rsidRPr="00BF5F66" w:rsidRDefault="00AC0035" w:rsidP="00686B37">
      <w:pPr>
        <w:tabs>
          <w:tab w:val="left" w:pos="426"/>
        </w:tabs>
        <w:ind w:left="426" w:hanging="426"/>
        <w:jc w:val="center"/>
        <w:rPr>
          <w:b/>
        </w:rPr>
      </w:pPr>
    </w:p>
    <w:p w14:paraId="14DAD7A0" w14:textId="69698BF8" w:rsidR="00C45492" w:rsidRPr="00BF5F66" w:rsidRDefault="00686B37" w:rsidP="00686B37">
      <w:pPr>
        <w:tabs>
          <w:tab w:val="left" w:pos="426"/>
        </w:tabs>
        <w:ind w:left="426" w:hanging="426"/>
        <w:jc w:val="center"/>
        <w:rPr>
          <w:b/>
        </w:rPr>
      </w:pPr>
      <w:r w:rsidRPr="00BF5F66">
        <w:rPr>
          <w:b/>
        </w:rPr>
        <w:t xml:space="preserve">§ </w:t>
      </w:r>
      <w:r w:rsidR="00EB4ED6" w:rsidRPr="00BF5F66">
        <w:rPr>
          <w:b/>
        </w:rPr>
        <w:t>8</w:t>
      </w:r>
      <w:r w:rsidR="00FA08AE" w:rsidRPr="00BF5F66">
        <w:rPr>
          <w:b/>
        </w:rPr>
        <w:t xml:space="preserve"> </w:t>
      </w:r>
    </w:p>
    <w:p w14:paraId="7B2021F5" w14:textId="1DE135E7" w:rsidR="00AC0035" w:rsidRPr="00BF5F66" w:rsidRDefault="00686B37" w:rsidP="00AC0035">
      <w:pPr>
        <w:tabs>
          <w:tab w:val="left" w:pos="426"/>
        </w:tabs>
        <w:ind w:left="426" w:hanging="426"/>
        <w:jc w:val="center"/>
        <w:rPr>
          <w:b/>
          <w:bCs/>
        </w:rPr>
      </w:pPr>
      <w:r w:rsidRPr="00BF5F66">
        <w:rPr>
          <w:b/>
          <w:bCs/>
        </w:rPr>
        <w:t>Odstąpienie od umowy</w:t>
      </w:r>
    </w:p>
    <w:p w14:paraId="41AFD942" w14:textId="77777777" w:rsidR="00D065D4" w:rsidRPr="00BF5F66" w:rsidRDefault="00D065D4" w:rsidP="008816AB">
      <w:pPr>
        <w:pStyle w:val="Bezodstpw"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Zamawiający może odstąpić od umowy w przypadku:</w:t>
      </w:r>
    </w:p>
    <w:p w14:paraId="122E85A2" w14:textId="77777777" w:rsidR="00D065D4" w:rsidRPr="00BF5F66" w:rsidRDefault="00D065D4" w:rsidP="008816AB">
      <w:pPr>
        <w:pStyle w:val="Bezodstpw"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lastRenderedPageBreak/>
        <w:t>gdy Wykonawca bez uzasadnionych przyczyn nie rozpoczął realizacji przedmiotu umowy lub jej nie kontynuuje pomimo wezwania Zamawiającego złożonego na piśmie,</w:t>
      </w:r>
    </w:p>
    <w:p w14:paraId="1DC9445D" w14:textId="77777777" w:rsidR="00D065D4" w:rsidRPr="00BF5F66" w:rsidRDefault="00D065D4" w:rsidP="008816AB">
      <w:pPr>
        <w:pStyle w:val="Bezodstpw"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gdy Wykonawca wykonuje przedmiot umowy niezgodnie z jej postanowieniami,</w:t>
      </w:r>
    </w:p>
    <w:p w14:paraId="4D505337" w14:textId="77777777" w:rsidR="00D065D4" w:rsidRPr="00BF5F66" w:rsidRDefault="00D065D4" w:rsidP="008816AB">
      <w:pPr>
        <w:pStyle w:val="Bezodstpw"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złożenia wniosku o ogłoszenie upadłości Wykonawcy,</w:t>
      </w:r>
    </w:p>
    <w:p w14:paraId="1D953DFF" w14:textId="77777777" w:rsidR="00D065D4" w:rsidRPr="00BF5F66" w:rsidRDefault="00D065D4" w:rsidP="008816AB">
      <w:pPr>
        <w:pStyle w:val="Bezodstpw"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wydania nakazu zajęcia majątku Wykonawcy,</w:t>
      </w:r>
    </w:p>
    <w:p w14:paraId="01783163" w14:textId="77777777" w:rsidR="00D065D4" w:rsidRPr="00BF5F66" w:rsidRDefault="00D065D4" w:rsidP="008816AB">
      <w:pPr>
        <w:pStyle w:val="Bezodstpw"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likwidacji Wykonawcy.</w:t>
      </w:r>
    </w:p>
    <w:p w14:paraId="7B0B5CF5" w14:textId="3432A54F" w:rsidR="00D065D4" w:rsidRPr="00BF5F66" w:rsidRDefault="00D065D4" w:rsidP="008816AB">
      <w:pPr>
        <w:pStyle w:val="Bezodstpw"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 xml:space="preserve">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</w:t>
      </w:r>
      <w:r w:rsidR="00BF5F66">
        <w:rPr>
          <w:rFonts w:ascii="Times New Roman" w:hAnsi="Times New Roman" w:cs="Times New Roman"/>
          <w:sz w:val="24"/>
          <w:szCs w:val="24"/>
        </w:rPr>
        <w:br/>
      </w:r>
      <w:r w:rsidRPr="00BF5F66">
        <w:rPr>
          <w:rFonts w:ascii="Times New Roman" w:hAnsi="Times New Roman" w:cs="Times New Roman"/>
          <w:sz w:val="24"/>
          <w:szCs w:val="24"/>
        </w:rPr>
        <w:t>od dnia powzięcia wiadomości o tych okolicznościach.</w:t>
      </w:r>
    </w:p>
    <w:p w14:paraId="557F229C" w14:textId="23F7690D" w:rsidR="004E6F92" w:rsidRPr="00BF5F66" w:rsidRDefault="00E66229" w:rsidP="00ED6D7F">
      <w:pPr>
        <w:pStyle w:val="Akapitzlist"/>
        <w:numPr>
          <w:ilvl w:val="0"/>
          <w:numId w:val="5"/>
        </w:numPr>
        <w:ind w:left="993" w:hanging="273"/>
        <w:jc w:val="both"/>
        <w:rPr>
          <w:lang w:eastAsia="ar-SA"/>
        </w:rPr>
      </w:pPr>
      <w:r w:rsidRPr="00BF5F66">
        <w:rPr>
          <w:lang w:eastAsia="ar-SA"/>
        </w:rPr>
        <w:t>gdy Wykonawca podlega wykluczeniu o udzielenie zamówienia publicznego na podstawie przepisów ustawy z dnia 13 kwietnia 2022 r. o szczególnych rozwiązaniach w zakresie przeciwdziałania wspieraniu agresji na Ukrainę oraz służących ochronie bezpieczeństwa narodowego (Dz.U. 2022 r., poz. 835).</w:t>
      </w:r>
    </w:p>
    <w:p w14:paraId="7DFA1378" w14:textId="493C79CB" w:rsidR="00D065D4" w:rsidRDefault="00D065D4" w:rsidP="008816AB">
      <w:pPr>
        <w:pStyle w:val="Bezodstpw"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Oświadczenie o odstąpieniu od umowy powinno nastąpić w formie pisemnej, pod rygorem nieważności takiego oświadczenia, i powinno zawierać uzasadnienie.</w:t>
      </w:r>
    </w:p>
    <w:p w14:paraId="69F251AB" w14:textId="77777777" w:rsidR="00BF5F66" w:rsidRPr="00BF5F66" w:rsidRDefault="00BF5F66" w:rsidP="00BF5F66">
      <w:pPr>
        <w:pStyle w:val="Bezodstpw"/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B106EF" w14:textId="15FC8AFD" w:rsidR="00346B6C" w:rsidRPr="00BF5F66" w:rsidRDefault="00346B6C" w:rsidP="00BF5F66">
      <w:pPr>
        <w:pStyle w:val="Akapitzlist"/>
        <w:tabs>
          <w:tab w:val="num" w:pos="426"/>
        </w:tabs>
        <w:spacing w:line="276" w:lineRule="auto"/>
        <w:jc w:val="center"/>
        <w:rPr>
          <w:rFonts w:eastAsia="Calibri"/>
          <w:b/>
          <w:color w:val="000000"/>
        </w:rPr>
      </w:pPr>
      <w:r w:rsidRPr="00BF5F66">
        <w:rPr>
          <w:rFonts w:eastAsia="Calibri"/>
          <w:b/>
          <w:color w:val="000000"/>
        </w:rPr>
        <w:t>§9</w:t>
      </w:r>
    </w:p>
    <w:p w14:paraId="7F639FA4" w14:textId="146CC3BC" w:rsidR="00346B6C" w:rsidRPr="00BF5F66" w:rsidRDefault="00346B6C" w:rsidP="00BF5F66">
      <w:pPr>
        <w:pStyle w:val="Akapitzlist"/>
        <w:tabs>
          <w:tab w:val="num" w:pos="426"/>
        </w:tabs>
        <w:spacing w:line="276" w:lineRule="auto"/>
        <w:jc w:val="center"/>
        <w:rPr>
          <w:rFonts w:eastAsia="Calibri"/>
          <w:b/>
          <w:color w:val="000000"/>
        </w:rPr>
      </w:pPr>
      <w:r w:rsidRPr="00BF5F66">
        <w:rPr>
          <w:rFonts w:eastAsia="Calibri"/>
          <w:b/>
          <w:color w:val="000000"/>
        </w:rPr>
        <w:t>Zamówienie opcjonalne</w:t>
      </w:r>
    </w:p>
    <w:p w14:paraId="2BF045DA" w14:textId="75146981" w:rsidR="00346B6C" w:rsidRPr="00BF5F66" w:rsidRDefault="00346B6C" w:rsidP="00346B6C">
      <w:pPr>
        <w:spacing w:line="276" w:lineRule="auto"/>
        <w:ind w:left="709" w:hanging="425"/>
        <w:jc w:val="both"/>
        <w:rPr>
          <w:color w:val="000000"/>
        </w:rPr>
      </w:pPr>
      <w:r w:rsidRPr="00BF5F66">
        <w:rPr>
          <w:color w:val="000000"/>
        </w:rPr>
        <w:t xml:space="preserve">1. Zamawiający  ma prawo do skorzystania z prawa opcji, </w:t>
      </w:r>
      <w:r w:rsidR="00BF5F66">
        <w:rPr>
          <w:color w:val="000000"/>
        </w:rPr>
        <w:t>zwiększającym zakres zamówienia o 500 osób,</w:t>
      </w:r>
      <w:r w:rsidRPr="00BF5F66">
        <w:rPr>
          <w:color w:val="000000"/>
        </w:rPr>
        <w:t xml:space="preserve"> do dnia 15.12.2025 r.</w:t>
      </w:r>
    </w:p>
    <w:p w14:paraId="3BB47C8F" w14:textId="10FD5187" w:rsidR="00346B6C" w:rsidRPr="00BF5F66" w:rsidRDefault="00346B6C" w:rsidP="00346B6C">
      <w:pPr>
        <w:spacing w:line="276" w:lineRule="auto"/>
        <w:jc w:val="both"/>
        <w:rPr>
          <w:color w:val="000000"/>
        </w:rPr>
      </w:pPr>
      <w:r w:rsidRPr="00BF5F66">
        <w:rPr>
          <w:color w:val="000000"/>
        </w:rPr>
        <w:t xml:space="preserve">      2. Realizacja prawa opcji nie będzie skutkowała zmianą umowy.</w:t>
      </w:r>
    </w:p>
    <w:p w14:paraId="161B54EA" w14:textId="2B2080E3" w:rsidR="00346B6C" w:rsidRPr="00BF5F66" w:rsidRDefault="00346B6C" w:rsidP="00346B6C">
      <w:pPr>
        <w:pStyle w:val="Akapitzlist"/>
        <w:spacing w:line="276" w:lineRule="auto"/>
        <w:ind w:hanging="294"/>
        <w:jc w:val="both"/>
        <w:rPr>
          <w:color w:val="000000"/>
        </w:rPr>
      </w:pPr>
      <w:r w:rsidRPr="00BF5F66">
        <w:rPr>
          <w:color w:val="000000"/>
        </w:rPr>
        <w:t xml:space="preserve">3. Wykorzystanie uprawnień do skorzystania z prawa opcji uzależnione będzie </w:t>
      </w:r>
      <w:r w:rsidR="00BF5F66">
        <w:rPr>
          <w:color w:val="000000"/>
        </w:rPr>
        <w:br/>
      </w:r>
      <w:r w:rsidRPr="00BF5F66">
        <w:rPr>
          <w:color w:val="000000"/>
        </w:rPr>
        <w:t>od potrzeb Zamawiającego.  Wykonawcy nie przysługują żadne roszczenia z tego tytułu.</w:t>
      </w:r>
    </w:p>
    <w:p w14:paraId="31955C1E" w14:textId="7DDD3C29" w:rsidR="00346B6C" w:rsidRPr="00BF5F66" w:rsidRDefault="00346B6C" w:rsidP="00346B6C">
      <w:pPr>
        <w:pStyle w:val="Akapitzlist"/>
        <w:spacing w:line="276" w:lineRule="auto"/>
        <w:ind w:hanging="294"/>
        <w:jc w:val="both"/>
        <w:rPr>
          <w:color w:val="000000"/>
        </w:rPr>
      </w:pPr>
      <w:r w:rsidRPr="00BF5F66">
        <w:rPr>
          <w:color w:val="000000"/>
        </w:rPr>
        <w:t xml:space="preserve">4. Wykonawca zobowiązany jest dostarczyć asortyment objęty </w:t>
      </w:r>
      <w:r w:rsidRPr="00BF5F66">
        <w:t xml:space="preserve">prawem opcji </w:t>
      </w:r>
      <w:r w:rsidR="00BF5F66">
        <w:br/>
      </w:r>
      <w:r w:rsidRPr="00BF5F66">
        <w:t>po cenach</w:t>
      </w:r>
      <w:r w:rsidRPr="00BF5F66">
        <w:rPr>
          <w:color w:val="FF0000"/>
        </w:rPr>
        <w:t xml:space="preserve"> </w:t>
      </w:r>
      <w:r w:rsidRPr="00BF5F66">
        <w:t>jednostkowych wykazanych w swojej ofercie w zamówieniu</w:t>
      </w:r>
      <w:r w:rsidR="00BF5F66">
        <w:t xml:space="preserve"> </w:t>
      </w:r>
      <w:r w:rsidRPr="00BF5F66">
        <w:t>podstawowym.</w:t>
      </w:r>
    </w:p>
    <w:p w14:paraId="49FBACD6" w14:textId="77777777" w:rsidR="00346B6C" w:rsidRPr="00BF5F66" w:rsidRDefault="00346B6C" w:rsidP="00346B6C">
      <w:pPr>
        <w:pStyle w:val="Akapitzlist"/>
        <w:spacing w:line="276" w:lineRule="auto"/>
        <w:ind w:hanging="294"/>
        <w:jc w:val="both"/>
        <w:rPr>
          <w:color w:val="000000"/>
        </w:rPr>
      </w:pPr>
      <w:r w:rsidRPr="00BF5F66">
        <w:t>5. Zamawiający  przekaże pisemną informację Wykonawcy o potrzebie skorzystania z prawa</w:t>
      </w:r>
      <w:r w:rsidRPr="00BF5F66">
        <w:rPr>
          <w:color w:val="000000"/>
        </w:rPr>
        <w:t xml:space="preserve"> opcji.</w:t>
      </w:r>
    </w:p>
    <w:p w14:paraId="57226196" w14:textId="2B59FC90" w:rsidR="00346B6C" w:rsidRPr="00BF5F66" w:rsidRDefault="00346B6C" w:rsidP="00346B6C">
      <w:pPr>
        <w:pStyle w:val="Akapitzlist"/>
        <w:spacing w:line="276" w:lineRule="auto"/>
        <w:ind w:hanging="294"/>
        <w:jc w:val="both"/>
        <w:rPr>
          <w:color w:val="000000"/>
        </w:rPr>
      </w:pPr>
      <w:r w:rsidRPr="00BF5F66">
        <w:rPr>
          <w:color w:val="000000"/>
        </w:rPr>
        <w:t xml:space="preserve">6. W przypadku skorzystania z prawa opcji wynagrodzenie płatne będzie </w:t>
      </w:r>
      <w:r w:rsidR="00BF5F66">
        <w:rPr>
          <w:color w:val="000000"/>
        </w:rPr>
        <w:br/>
      </w:r>
      <w:r w:rsidRPr="00BF5F66">
        <w:rPr>
          <w:color w:val="000000"/>
        </w:rPr>
        <w:t>w wysokości wynikającej z wartości dokonanej opcji, na zasadach przewidzianych w niniejszej umowie.</w:t>
      </w:r>
    </w:p>
    <w:p w14:paraId="4D809473" w14:textId="77777777" w:rsidR="00AC0035" w:rsidRPr="00BF5F66" w:rsidRDefault="00AC0035" w:rsidP="00686B37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E017A" w14:textId="6063C3D4" w:rsidR="00C45492" w:rsidRPr="00BF5F66" w:rsidRDefault="00686B37" w:rsidP="00686B37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6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46B6C" w:rsidRPr="00BF5F66">
        <w:rPr>
          <w:rFonts w:ascii="Times New Roman" w:hAnsi="Times New Roman" w:cs="Times New Roman"/>
          <w:b/>
          <w:sz w:val="24"/>
          <w:szCs w:val="24"/>
        </w:rPr>
        <w:t>10</w:t>
      </w:r>
    </w:p>
    <w:p w14:paraId="067DD9F1" w14:textId="3E421604" w:rsidR="00AC0035" w:rsidRPr="00BF5F66" w:rsidRDefault="00FA08AE" w:rsidP="00AC0035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B37" w:rsidRPr="00BF5F66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14628DAC" w14:textId="616EBD17" w:rsidR="00161D3D" w:rsidRPr="00BF5F66" w:rsidRDefault="00161D3D" w:rsidP="008816AB">
      <w:pPr>
        <w:pStyle w:val="Bezodstpw"/>
        <w:numPr>
          <w:ilvl w:val="0"/>
          <w:numId w:val="2"/>
        </w:numPr>
        <w:suppressAutoHyphens w:val="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Zamawiający może żądać od Wykonawcy zapłaty kar umownych w następujących przypadkach i wysokościach:</w:t>
      </w:r>
    </w:p>
    <w:p w14:paraId="23E1B702" w14:textId="20C60533" w:rsidR="00161D3D" w:rsidRPr="00BF5F66" w:rsidRDefault="00161D3D" w:rsidP="008816AB">
      <w:pPr>
        <w:pStyle w:val="Bezodstpw"/>
        <w:numPr>
          <w:ilvl w:val="0"/>
          <w:numId w:val="3"/>
        </w:numPr>
        <w:suppressAutoHyphens w:val="0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za odstąpienie od umowy przez Zamawiającego z przyczyn leżących po stronie Wykonawcy albo za odstąpienie od umowy przez Wykonawcę z przyczyn nieleżących po stronie Zamaw</w:t>
      </w:r>
      <w:r w:rsidR="002249B0" w:rsidRPr="00BF5F66">
        <w:rPr>
          <w:rFonts w:ascii="Times New Roman" w:hAnsi="Times New Roman" w:cs="Times New Roman"/>
          <w:sz w:val="24"/>
          <w:szCs w:val="24"/>
        </w:rPr>
        <w:t>iającego - w wysokości 10</w:t>
      </w:r>
      <w:r w:rsidRPr="00BF5F66">
        <w:rPr>
          <w:rFonts w:ascii="Times New Roman" w:hAnsi="Times New Roman" w:cs="Times New Roman"/>
          <w:sz w:val="24"/>
          <w:szCs w:val="24"/>
        </w:rPr>
        <w:t xml:space="preserve"> % wynagrodzenia</w:t>
      </w:r>
      <w:r w:rsidR="002E3BE9" w:rsidRPr="00BF5F66">
        <w:rPr>
          <w:rFonts w:ascii="Times New Roman" w:hAnsi="Times New Roman" w:cs="Times New Roman"/>
          <w:sz w:val="24"/>
          <w:szCs w:val="24"/>
        </w:rPr>
        <w:t xml:space="preserve"> </w:t>
      </w:r>
      <w:r w:rsidR="002E3BE9" w:rsidRPr="00BF5F66">
        <w:rPr>
          <w:rFonts w:ascii="Times New Roman" w:hAnsi="Times New Roman" w:cs="Times New Roman"/>
          <w:sz w:val="24"/>
          <w:szCs w:val="24"/>
        </w:rPr>
        <w:lastRenderedPageBreak/>
        <w:t>brutto</w:t>
      </w:r>
      <w:r w:rsidRPr="00BF5F66">
        <w:rPr>
          <w:rFonts w:ascii="Times New Roman" w:hAnsi="Times New Roman" w:cs="Times New Roman"/>
          <w:sz w:val="24"/>
          <w:szCs w:val="24"/>
        </w:rPr>
        <w:t>, o którym mowa w § 2 ust. 1 (w przypadku odstąpienia od części umowy, karę umowną nalicza się w odniesieniu do wynagrodzenia należnego za tę część umowy),</w:t>
      </w:r>
    </w:p>
    <w:p w14:paraId="2536920F" w14:textId="54A0EBCD" w:rsidR="001A6559" w:rsidRPr="00BF5F66" w:rsidRDefault="001A6559" w:rsidP="008816AB">
      <w:pPr>
        <w:pStyle w:val="Bezodstpw"/>
        <w:numPr>
          <w:ilvl w:val="0"/>
          <w:numId w:val="3"/>
        </w:numPr>
        <w:suppressAutoHyphens w:val="0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za niewykonanie lub nienależyte wykonanie pr</w:t>
      </w:r>
      <w:r w:rsidR="002249B0" w:rsidRPr="00BF5F66">
        <w:rPr>
          <w:rFonts w:ascii="Times New Roman" w:hAnsi="Times New Roman" w:cs="Times New Roman"/>
          <w:sz w:val="24"/>
          <w:szCs w:val="24"/>
        </w:rPr>
        <w:t>zedmiotu umowy – w wysokości 0,5</w:t>
      </w:r>
      <w:r w:rsidRPr="00BF5F66">
        <w:rPr>
          <w:rFonts w:ascii="Times New Roman" w:hAnsi="Times New Roman" w:cs="Times New Roman"/>
          <w:sz w:val="24"/>
          <w:szCs w:val="24"/>
        </w:rPr>
        <w:t>% wynagrodzenia</w:t>
      </w:r>
      <w:r w:rsidR="002E3BE9" w:rsidRPr="00BF5F66">
        <w:rPr>
          <w:rFonts w:ascii="Times New Roman" w:hAnsi="Times New Roman" w:cs="Times New Roman"/>
          <w:sz w:val="24"/>
          <w:szCs w:val="24"/>
        </w:rPr>
        <w:t xml:space="preserve"> brutto</w:t>
      </w:r>
      <w:r w:rsidRPr="00BF5F66">
        <w:rPr>
          <w:rFonts w:ascii="Times New Roman" w:hAnsi="Times New Roman" w:cs="Times New Roman"/>
          <w:sz w:val="24"/>
          <w:szCs w:val="24"/>
        </w:rPr>
        <w:t xml:space="preserve"> należnego za niewykonane lub nienależycie wykonane zadania,</w:t>
      </w:r>
    </w:p>
    <w:p w14:paraId="398E041E" w14:textId="54FFBE95" w:rsidR="001A6559" w:rsidRPr="00BF5F66" w:rsidRDefault="001A6559" w:rsidP="008816AB">
      <w:pPr>
        <w:pStyle w:val="Bezodstpw"/>
        <w:numPr>
          <w:ilvl w:val="0"/>
          <w:numId w:val="3"/>
        </w:numPr>
        <w:suppressAutoHyphens w:val="0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za nieterminowe wykonanie przedmiot</w:t>
      </w:r>
      <w:r w:rsidR="002249B0" w:rsidRPr="00BF5F66">
        <w:rPr>
          <w:rFonts w:ascii="Times New Roman" w:hAnsi="Times New Roman" w:cs="Times New Roman"/>
          <w:sz w:val="24"/>
          <w:szCs w:val="24"/>
        </w:rPr>
        <w:t>u umowy - w wysokości 0,5</w:t>
      </w:r>
      <w:r w:rsidRPr="00BF5F66">
        <w:rPr>
          <w:rFonts w:ascii="Times New Roman" w:hAnsi="Times New Roman" w:cs="Times New Roman"/>
          <w:sz w:val="24"/>
          <w:szCs w:val="24"/>
        </w:rPr>
        <w:t>%</w:t>
      </w:r>
      <w:r w:rsidR="00305A29">
        <w:rPr>
          <w:rFonts w:ascii="Times New Roman" w:hAnsi="Times New Roman" w:cs="Times New Roman"/>
          <w:sz w:val="24"/>
          <w:szCs w:val="24"/>
        </w:rPr>
        <w:t xml:space="preserve"> </w:t>
      </w:r>
      <w:r w:rsidRPr="00BF5F66"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2E3BE9" w:rsidRPr="00BF5F66">
        <w:rPr>
          <w:rFonts w:ascii="Times New Roman" w:hAnsi="Times New Roman" w:cs="Times New Roman"/>
          <w:sz w:val="24"/>
          <w:szCs w:val="24"/>
        </w:rPr>
        <w:t xml:space="preserve"> brutto </w:t>
      </w:r>
      <w:r w:rsidRPr="00BF5F66">
        <w:rPr>
          <w:rFonts w:ascii="Times New Roman" w:hAnsi="Times New Roman" w:cs="Times New Roman"/>
          <w:sz w:val="24"/>
          <w:szCs w:val="24"/>
        </w:rPr>
        <w:t xml:space="preserve">należnego za nieterminowo zrealizowane zadania, </w:t>
      </w:r>
      <w:r w:rsidR="00305A29">
        <w:rPr>
          <w:rFonts w:ascii="Times New Roman" w:hAnsi="Times New Roman" w:cs="Times New Roman"/>
          <w:sz w:val="24"/>
          <w:szCs w:val="24"/>
        </w:rPr>
        <w:br/>
      </w:r>
      <w:r w:rsidRPr="00BF5F66">
        <w:rPr>
          <w:rFonts w:ascii="Times New Roman" w:hAnsi="Times New Roman" w:cs="Times New Roman"/>
          <w:sz w:val="24"/>
          <w:szCs w:val="24"/>
        </w:rPr>
        <w:t>za każdy dzień opóźnienia,</w:t>
      </w:r>
    </w:p>
    <w:p w14:paraId="1840D55B" w14:textId="77777777" w:rsidR="002249B0" w:rsidRPr="00BF5F66" w:rsidRDefault="002249B0" w:rsidP="008816AB">
      <w:pPr>
        <w:pStyle w:val="Bezodstpw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Zamawiający może dochodzić, na ogólnych zasadach, odszkodowania przewyższającego wysokość zastrzeżonych kar umownych.</w:t>
      </w:r>
    </w:p>
    <w:p w14:paraId="0A45D177" w14:textId="723F41D4" w:rsidR="002249B0" w:rsidRPr="00BF5F66" w:rsidRDefault="002249B0" w:rsidP="008816AB">
      <w:pPr>
        <w:pStyle w:val="Bezodstpw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Łączna maksymalna wysokość kar umownych, naliczonych na podstawie niniejszej umowy nie może przekroczyć 20% maksymalnej wartości brutto umowy (</w:t>
      </w:r>
      <w:r w:rsidRPr="00BF5F66">
        <w:rPr>
          <w:rFonts w:ascii="Times New Roman" w:hAnsi="Times New Roman" w:cs="Times New Roman"/>
          <w:sz w:val="24"/>
          <w:szCs w:val="24"/>
          <w:lang w:eastAsia="pl-PL"/>
        </w:rPr>
        <w:t>§ 2 ust. 1).</w:t>
      </w:r>
    </w:p>
    <w:p w14:paraId="32547096" w14:textId="208347D4" w:rsidR="002E3BE9" w:rsidRPr="00BF5F66" w:rsidRDefault="002E3BE9" w:rsidP="002E3BE9">
      <w:pPr>
        <w:pStyle w:val="Bezodstpw"/>
        <w:numPr>
          <w:ilvl w:val="0"/>
          <w:numId w:val="2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  <w:lang w:eastAsia="pl-PL"/>
        </w:rPr>
        <w:t>Zamawiający zastrzega możliwość potrąceni</w:t>
      </w:r>
      <w:r w:rsidR="00D15E24" w:rsidRPr="00BF5F66">
        <w:rPr>
          <w:rFonts w:ascii="Times New Roman" w:hAnsi="Times New Roman" w:cs="Times New Roman"/>
          <w:sz w:val="24"/>
          <w:szCs w:val="24"/>
          <w:lang w:eastAsia="pl-PL"/>
        </w:rPr>
        <w:t>a kar umownych z wynagrodzenia Wykonawcy</w:t>
      </w:r>
      <w:r w:rsidRPr="00BF5F66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BF5F66">
        <w:rPr>
          <w:rFonts w:ascii="Times New Roman" w:hAnsi="Times New Roman" w:cs="Times New Roman"/>
          <w:sz w:val="24"/>
          <w:szCs w:val="24"/>
        </w:rPr>
        <w:t xml:space="preserve">Wysokość kary zostanie potrącona z faktury. Pismo informujące </w:t>
      </w:r>
      <w:r w:rsidR="00BF5F66">
        <w:rPr>
          <w:rFonts w:ascii="Times New Roman" w:hAnsi="Times New Roman" w:cs="Times New Roman"/>
          <w:sz w:val="24"/>
          <w:szCs w:val="24"/>
        </w:rPr>
        <w:br/>
      </w:r>
      <w:r w:rsidRPr="00BF5F66">
        <w:rPr>
          <w:rFonts w:ascii="Times New Roman" w:hAnsi="Times New Roman" w:cs="Times New Roman"/>
          <w:sz w:val="24"/>
          <w:szCs w:val="24"/>
        </w:rPr>
        <w:t xml:space="preserve">o potrąceniu kary z faktury zostanie przesłane </w:t>
      </w:r>
      <w:r w:rsidR="00D15E24" w:rsidRPr="00BF5F66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BF5F66">
        <w:rPr>
          <w:rFonts w:ascii="Times New Roman" w:hAnsi="Times New Roman" w:cs="Times New Roman"/>
          <w:sz w:val="24"/>
          <w:szCs w:val="24"/>
        </w:rPr>
        <w:t>wraz z notą</w:t>
      </w:r>
      <w:r w:rsidR="00D15E24" w:rsidRPr="00BF5F66">
        <w:rPr>
          <w:rFonts w:ascii="Times New Roman" w:hAnsi="Times New Roman" w:cs="Times New Roman"/>
          <w:sz w:val="24"/>
          <w:szCs w:val="24"/>
        </w:rPr>
        <w:t xml:space="preserve"> obciążeniową na adres Wykonawcy </w:t>
      </w:r>
      <w:r w:rsidRPr="00BF5F66">
        <w:rPr>
          <w:rFonts w:ascii="Times New Roman" w:hAnsi="Times New Roman" w:cs="Times New Roman"/>
          <w:sz w:val="24"/>
          <w:szCs w:val="24"/>
        </w:rPr>
        <w:t>.</w:t>
      </w:r>
    </w:p>
    <w:p w14:paraId="3767723A" w14:textId="1695E733" w:rsidR="00346B6C" w:rsidRPr="00BF5F66" w:rsidRDefault="00346B6C" w:rsidP="00174E40">
      <w:pPr>
        <w:pStyle w:val="Bezodstpw"/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9E32AD3" w14:textId="6D8440C3" w:rsidR="00346B6C" w:rsidRPr="00BF5F66" w:rsidRDefault="00346B6C" w:rsidP="00346B6C">
      <w:pPr>
        <w:pStyle w:val="Akapitzlist"/>
        <w:ind w:left="0"/>
        <w:jc w:val="center"/>
        <w:rPr>
          <w:b/>
        </w:rPr>
      </w:pPr>
      <w:r w:rsidRPr="00BF5F66">
        <w:rPr>
          <w:b/>
          <w:bCs/>
        </w:rPr>
        <w:t>§</w:t>
      </w:r>
      <w:r w:rsidR="00B8324D" w:rsidRPr="00BF5F66">
        <w:rPr>
          <w:b/>
        </w:rPr>
        <w:t>11</w:t>
      </w:r>
    </w:p>
    <w:p w14:paraId="5AEEB70B" w14:textId="77777777" w:rsidR="00346B6C" w:rsidRPr="00BF5F66" w:rsidRDefault="00346B6C" w:rsidP="00346B6C">
      <w:pPr>
        <w:pStyle w:val="Akapitzlist"/>
        <w:ind w:left="0"/>
        <w:jc w:val="center"/>
        <w:rPr>
          <w:b/>
        </w:rPr>
      </w:pPr>
      <w:r w:rsidRPr="00BF5F66">
        <w:rPr>
          <w:b/>
        </w:rPr>
        <w:t>Zmiany umowy</w:t>
      </w:r>
    </w:p>
    <w:p w14:paraId="12F10B66" w14:textId="77777777" w:rsidR="00346B6C" w:rsidRPr="00BF5F66" w:rsidRDefault="00346B6C" w:rsidP="00346B6C">
      <w:pPr>
        <w:pStyle w:val="Akapitzlist"/>
        <w:numPr>
          <w:ilvl w:val="0"/>
          <w:numId w:val="36"/>
        </w:numPr>
      </w:pPr>
      <w:r w:rsidRPr="00BF5F66">
        <w:t>Strony umowy mogą wprowadzić  zmiany w umowie w zakresie przewidzianym art. 455 ust. 1 ustawy Pzp.</w:t>
      </w:r>
    </w:p>
    <w:p w14:paraId="444EF8D5" w14:textId="03698398" w:rsidR="00346B6C" w:rsidRPr="00BF5F66" w:rsidRDefault="00346B6C" w:rsidP="00346B6C">
      <w:pPr>
        <w:pStyle w:val="Akapitzlist"/>
        <w:numPr>
          <w:ilvl w:val="0"/>
          <w:numId w:val="36"/>
        </w:numPr>
        <w:jc w:val="both"/>
      </w:pPr>
      <w:r w:rsidRPr="00BF5F66">
        <w:t xml:space="preserve">Zamawiający zakłada możliwość </w:t>
      </w:r>
      <w:r w:rsidRPr="00BF5F66">
        <w:rPr>
          <w:b/>
        </w:rPr>
        <w:t>zwiększenia zakresu zamówienia</w:t>
      </w:r>
      <w:r w:rsidRPr="00BF5F66">
        <w:t xml:space="preserve"> o wartości </w:t>
      </w:r>
      <w:r w:rsidR="00BF5F66">
        <w:br/>
      </w:r>
      <w:r w:rsidRPr="00BF5F66">
        <w:t xml:space="preserve">do maksymalnie 30% wynagrodzenia brutto, o którym mowa w § 6 ust. 2 umowy,  </w:t>
      </w:r>
      <w:r w:rsidR="00BF5F66">
        <w:br/>
      </w:r>
      <w:r w:rsidRPr="00BF5F66">
        <w:t>w przypadku wystąpienia konieczności zwiększenia  zakresu umowy w sytuacji, której nie można było przewidzieć w chwili prowadzenia postępowania o udzielenie zamówienia publicznego.</w:t>
      </w:r>
    </w:p>
    <w:p w14:paraId="24ACE6BC" w14:textId="01EA09C2" w:rsidR="00346B6C" w:rsidRPr="00BF5F66" w:rsidRDefault="00346B6C" w:rsidP="00346B6C">
      <w:pPr>
        <w:pStyle w:val="Akapitzlist"/>
        <w:numPr>
          <w:ilvl w:val="0"/>
          <w:numId w:val="36"/>
        </w:numPr>
        <w:jc w:val="both"/>
      </w:pPr>
      <w:r w:rsidRPr="00BF5F66">
        <w:t xml:space="preserve">Zamawiający zakłada możliwość zmiany umowy w sytuacjach, których nie można było przewidzieć w chwili prowadzenia postępowania o udzielenie zamówienia publicznego a nie powstałych z winy Zamawiającego lub Wykonawcy lub przy zmianie potrzeb wynikłych w trakcie realizacji niniejszej umowy.  Zamawiający dopuszcza </w:t>
      </w:r>
      <w:r w:rsidRPr="00BF5F66">
        <w:rPr>
          <w:b/>
        </w:rPr>
        <w:t>zmniejszenie  zakresu zamówienia</w:t>
      </w:r>
      <w:r w:rsidRPr="00BF5F66">
        <w:t xml:space="preserve"> do 60% wynagrodzenia brutto, </w:t>
      </w:r>
      <w:r w:rsidR="00BF5F66">
        <w:br/>
      </w:r>
      <w:r w:rsidRPr="00BF5F66">
        <w:t xml:space="preserve">o którym mowa § 6 ust. 2 umowy. </w:t>
      </w:r>
    </w:p>
    <w:p w14:paraId="181C8E98" w14:textId="77777777" w:rsidR="00346B6C" w:rsidRPr="00BF5F66" w:rsidRDefault="00346B6C" w:rsidP="00346B6C">
      <w:pPr>
        <w:pStyle w:val="Akapitzlist"/>
        <w:numPr>
          <w:ilvl w:val="0"/>
          <w:numId w:val="36"/>
        </w:numPr>
        <w:jc w:val="both"/>
      </w:pPr>
      <w:r w:rsidRPr="00BF5F66">
        <w:rPr>
          <w:color w:val="000000"/>
        </w:rPr>
        <w:t xml:space="preserve">Wartość zakresu zwiększenia lub zmniejszenia przedmiotu umowy zostanie określona na </w:t>
      </w:r>
      <w:r w:rsidRPr="00BF5F66">
        <w:t>podstawie cen zawartych w formularzu ofertowym Wykonawcy.</w:t>
      </w:r>
    </w:p>
    <w:p w14:paraId="7C3FD336" w14:textId="0588CAF8" w:rsidR="00346B6C" w:rsidRPr="00BF5F66" w:rsidRDefault="00B8324D" w:rsidP="00346B6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F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46B6C" w:rsidRPr="00BF5F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46B6C" w:rsidRPr="00BF5F66">
        <w:rPr>
          <w:rFonts w:ascii="Times New Roman" w:hAnsi="Times New Roman" w:cs="Times New Roman"/>
          <w:sz w:val="24"/>
          <w:szCs w:val="24"/>
        </w:rPr>
        <w:t>Zamawiający przewiduje możliwość wprowadzenia zmiany wysokości wynagrodzenia należnego Wykonawcy w przypadku zmiany ceny materiałów lub kosztów na podstawie art. 439 ust. 1 ustawy Pzp –</w:t>
      </w:r>
    </w:p>
    <w:p w14:paraId="3796BD19" w14:textId="2A53033A" w:rsidR="00346B6C" w:rsidRPr="00BF5F66" w:rsidRDefault="00B8324D" w:rsidP="00346B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5</w:t>
      </w:r>
      <w:r w:rsidR="00346B6C" w:rsidRPr="00BF5F66">
        <w:rPr>
          <w:rFonts w:ascii="Times New Roman" w:hAnsi="Times New Roman" w:cs="Times New Roman"/>
          <w:sz w:val="24"/>
          <w:szCs w:val="24"/>
        </w:rPr>
        <w:t>.1</w:t>
      </w:r>
      <w:r w:rsidR="00346B6C" w:rsidRPr="00BF5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B6C" w:rsidRPr="00BF5F66">
        <w:rPr>
          <w:rFonts w:ascii="Times New Roman" w:hAnsi="Times New Roman" w:cs="Times New Roman"/>
          <w:sz w:val="24"/>
          <w:szCs w:val="24"/>
        </w:rPr>
        <w:t xml:space="preserve">Wykonawca uprawniony jest do wystąpienia z jednorazowym w roku  wnioskiem </w:t>
      </w:r>
      <w:r w:rsidR="00BF5F66">
        <w:rPr>
          <w:rFonts w:ascii="Times New Roman" w:hAnsi="Times New Roman" w:cs="Times New Roman"/>
          <w:sz w:val="24"/>
          <w:szCs w:val="24"/>
        </w:rPr>
        <w:br/>
      </w:r>
      <w:r w:rsidR="00346B6C" w:rsidRPr="00BF5F66">
        <w:rPr>
          <w:rFonts w:ascii="Times New Roman" w:hAnsi="Times New Roman" w:cs="Times New Roman"/>
          <w:sz w:val="24"/>
          <w:szCs w:val="24"/>
        </w:rPr>
        <w:t xml:space="preserve">o zmianę umowy w sytuacji, gdy wskaźnik cen towarów i usług konsumpcyjnych ogółem w komunikacie opublikowanym przez Prezesa Głównego Urzędu Statystycznego </w:t>
      </w:r>
      <w:r w:rsidR="00BF5F66">
        <w:rPr>
          <w:rFonts w:ascii="Times New Roman" w:hAnsi="Times New Roman" w:cs="Times New Roman"/>
          <w:sz w:val="24"/>
          <w:szCs w:val="24"/>
        </w:rPr>
        <w:br/>
      </w:r>
      <w:r w:rsidR="00346B6C" w:rsidRPr="00BF5F66">
        <w:rPr>
          <w:rFonts w:ascii="Times New Roman" w:hAnsi="Times New Roman" w:cs="Times New Roman"/>
          <w:sz w:val="24"/>
          <w:szCs w:val="24"/>
        </w:rPr>
        <w:t>w II półroczu 2025. r.  w stosunku do I półrocza 2025 r. uległ zmianie o minimum 10%.</w:t>
      </w:r>
    </w:p>
    <w:p w14:paraId="2CE132F0" w14:textId="61A44E3A" w:rsidR="00346B6C" w:rsidRPr="00BF5F66" w:rsidRDefault="00B8324D" w:rsidP="00346B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5</w:t>
      </w:r>
      <w:r w:rsidR="00346B6C" w:rsidRPr="00BF5F66">
        <w:rPr>
          <w:rFonts w:ascii="Times New Roman" w:hAnsi="Times New Roman" w:cs="Times New Roman"/>
          <w:sz w:val="24"/>
          <w:szCs w:val="24"/>
        </w:rPr>
        <w:t>.2 Wykonawca składając wniosek o zmianę wynagrodzenia jest zobowiązany wykazać</w:t>
      </w:r>
      <w:r w:rsidR="00346B6C" w:rsidRPr="00BF5F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6B6C" w:rsidRPr="00BF5F66">
        <w:rPr>
          <w:rFonts w:ascii="Times New Roman" w:hAnsi="Times New Roman" w:cs="Times New Roman"/>
          <w:b/>
          <w:color w:val="000000"/>
          <w:sz w:val="24"/>
          <w:szCs w:val="24"/>
        </w:rPr>
        <w:t>rzeczywisty wpływ</w:t>
      </w:r>
      <w:r w:rsidR="00346B6C" w:rsidRPr="00BF5F66">
        <w:rPr>
          <w:rFonts w:ascii="Times New Roman" w:hAnsi="Times New Roman" w:cs="Times New Roman"/>
          <w:color w:val="000000"/>
          <w:sz w:val="24"/>
          <w:szCs w:val="24"/>
        </w:rPr>
        <w:t xml:space="preserve"> zmiany wskaźnika zmiany cen ogłoszonego przez Prezesa GUS </w:t>
      </w:r>
      <w:r w:rsidR="00BF5F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6B6C" w:rsidRPr="00BF5F66">
        <w:rPr>
          <w:rFonts w:ascii="Times New Roman" w:hAnsi="Times New Roman" w:cs="Times New Roman"/>
          <w:color w:val="000000"/>
          <w:sz w:val="24"/>
          <w:szCs w:val="24"/>
        </w:rPr>
        <w:t xml:space="preserve">na zwiększenie kosztów realizacji umowy przedstawiając szczegółowe wyliczenia </w:t>
      </w:r>
      <w:r w:rsidR="00BF5F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6B6C" w:rsidRPr="00BF5F66">
        <w:rPr>
          <w:rFonts w:ascii="Times New Roman" w:hAnsi="Times New Roman" w:cs="Times New Roman"/>
          <w:color w:val="000000"/>
          <w:sz w:val="24"/>
          <w:szCs w:val="24"/>
        </w:rPr>
        <w:t xml:space="preserve">i zależności pomiędzy zmianą ceny materiałów i kosztów a ceną wykonania przedmiotu umowy. </w:t>
      </w:r>
    </w:p>
    <w:p w14:paraId="566BE645" w14:textId="0202BAED" w:rsidR="00346B6C" w:rsidRPr="00BF5F66" w:rsidRDefault="00B8324D" w:rsidP="00346B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346B6C" w:rsidRPr="00BF5F66">
        <w:rPr>
          <w:rFonts w:ascii="Times New Roman" w:hAnsi="Times New Roman" w:cs="Times New Roman"/>
          <w:color w:val="000000"/>
          <w:sz w:val="24"/>
          <w:szCs w:val="24"/>
        </w:rPr>
        <w:t>.3 Obowiązek wykazania zmiany cen materiałów i kosztów na cenę wykonania zamówienia należy do Wykonawcy pod rygorem odmowy dokonania zmiany umowy przez Zamawiającego.</w:t>
      </w:r>
    </w:p>
    <w:p w14:paraId="046DD10B" w14:textId="4ED6B3A7" w:rsidR="00346B6C" w:rsidRPr="00BF5F66" w:rsidRDefault="00B8324D" w:rsidP="00346B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46B6C" w:rsidRPr="00BF5F66">
        <w:rPr>
          <w:rFonts w:ascii="Times New Roman" w:hAnsi="Times New Roman" w:cs="Times New Roman"/>
          <w:color w:val="000000"/>
          <w:sz w:val="24"/>
          <w:szCs w:val="24"/>
        </w:rPr>
        <w:t xml:space="preserve">.4 Zamawiający w ciągu 14 dni od daty wpływu wniosku dokona oceny wniosku </w:t>
      </w:r>
      <w:r w:rsidR="00BF5F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6B6C" w:rsidRPr="00BF5F66">
        <w:rPr>
          <w:rFonts w:ascii="Times New Roman" w:hAnsi="Times New Roman" w:cs="Times New Roman"/>
          <w:color w:val="000000"/>
          <w:sz w:val="24"/>
          <w:szCs w:val="24"/>
        </w:rPr>
        <w:t>i przedstawionych dowodów. Po dokonaniu pozytywnej oceny złożonego wniosku  Strony przystąpią do negocjacji w zakresie zmiany wynagrodzenia brutto.</w:t>
      </w:r>
    </w:p>
    <w:p w14:paraId="03F93CA9" w14:textId="572BA289" w:rsidR="00346B6C" w:rsidRPr="00BF5F66" w:rsidRDefault="00B8324D" w:rsidP="00346B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46B6C" w:rsidRPr="00BF5F66">
        <w:rPr>
          <w:rFonts w:ascii="Times New Roman" w:hAnsi="Times New Roman" w:cs="Times New Roman"/>
          <w:color w:val="000000"/>
          <w:sz w:val="24"/>
          <w:szCs w:val="24"/>
        </w:rPr>
        <w:t>.5 Podstawą zmiany wynagrodzenia brutto jest podpisanie aneksu do umowy.</w:t>
      </w:r>
    </w:p>
    <w:p w14:paraId="0B98D293" w14:textId="7A0DA4A2" w:rsidR="00346B6C" w:rsidRPr="00BF5F66" w:rsidRDefault="00B8324D" w:rsidP="00346B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46B6C" w:rsidRPr="00BF5F66">
        <w:rPr>
          <w:rFonts w:ascii="Times New Roman" w:hAnsi="Times New Roman" w:cs="Times New Roman"/>
          <w:color w:val="000000"/>
          <w:sz w:val="24"/>
          <w:szCs w:val="24"/>
        </w:rPr>
        <w:t xml:space="preserve">.6 Maksymalna wartość zmiany wynagrodzenia, jaką Zamawiający dopuszcza w efekcie zastosowania postanowień ujętych w niniejszym paragrafie wynosi </w:t>
      </w:r>
      <w:r w:rsidR="00346B6C" w:rsidRPr="00BF5F66">
        <w:rPr>
          <w:rFonts w:ascii="Times New Roman" w:hAnsi="Times New Roman" w:cs="Times New Roman"/>
          <w:b/>
          <w:color w:val="000000"/>
          <w:sz w:val="24"/>
          <w:szCs w:val="24"/>
        </w:rPr>
        <w:t>20 %</w:t>
      </w:r>
      <w:r w:rsidR="00346B6C" w:rsidRPr="00BF5F66">
        <w:rPr>
          <w:rFonts w:ascii="Times New Roman" w:hAnsi="Times New Roman" w:cs="Times New Roman"/>
          <w:color w:val="000000"/>
          <w:sz w:val="24"/>
          <w:szCs w:val="24"/>
        </w:rPr>
        <w:t xml:space="preserve"> wynagrodzenia brutto, o którym mowa w §6 ust. 2 umowy.</w:t>
      </w:r>
    </w:p>
    <w:p w14:paraId="00D30734" w14:textId="6C996D0E" w:rsidR="00346B6C" w:rsidRPr="00BF5F66" w:rsidRDefault="00B8324D" w:rsidP="00346B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46B6C" w:rsidRPr="00BF5F66">
        <w:rPr>
          <w:rFonts w:ascii="Times New Roman" w:hAnsi="Times New Roman" w:cs="Times New Roman"/>
          <w:color w:val="000000"/>
          <w:sz w:val="24"/>
          <w:szCs w:val="24"/>
        </w:rPr>
        <w:t xml:space="preserve">.7 Wykonawca, którego wynagrodzenie zostało zmienione na podstawie niniejszego paragrafu zobowiązuje się zmienić wynagrodzenie podwykonawcy, z którym zawarł umowę w celu realizacji przedmiotu umowy, w zakresie odpowiadającym zmianom cen materiałów i kosztów dotyczących zobowiązania </w:t>
      </w:r>
      <w:r w:rsidR="00346B6C" w:rsidRPr="00BF5F66">
        <w:rPr>
          <w:rFonts w:ascii="Times New Roman" w:hAnsi="Times New Roman" w:cs="Times New Roman"/>
          <w:b/>
          <w:color w:val="000000"/>
          <w:sz w:val="24"/>
          <w:szCs w:val="24"/>
        </w:rPr>
        <w:t>Podwykonawcy</w:t>
      </w:r>
      <w:r w:rsidR="00346B6C" w:rsidRPr="00BF5F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C81967" w14:textId="1C7370B8" w:rsidR="00346B6C" w:rsidRPr="00BF5F66" w:rsidRDefault="00B8324D" w:rsidP="00346B6C">
      <w:pPr>
        <w:contextualSpacing/>
        <w:jc w:val="both"/>
        <w:rPr>
          <w:color w:val="000000"/>
        </w:rPr>
      </w:pPr>
      <w:r w:rsidRPr="00BF5F66">
        <w:rPr>
          <w:color w:val="000000"/>
        </w:rPr>
        <w:t>6</w:t>
      </w:r>
      <w:r w:rsidR="00346B6C" w:rsidRPr="00BF5F66">
        <w:rPr>
          <w:color w:val="000000"/>
        </w:rPr>
        <w:t xml:space="preserve">. Zamawiający dopuszcza również możliwość zmiany umowy, w szczególności </w:t>
      </w:r>
      <w:r w:rsidR="00305A29">
        <w:rPr>
          <w:color w:val="000000"/>
        </w:rPr>
        <w:br/>
      </w:r>
      <w:r w:rsidR="00346B6C" w:rsidRPr="00BF5F66">
        <w:rPr>
          <w:color w:val="000000"/>
        </w:rPr>
        <w:t>w przypadku:</w:t>
      </w:r>
    </w:p>
    <w:p w14:paraId="29835126" w14:textId="13B80C47" w:rsidR="00346B6C" w:rsidRPr="00BF5F66" w:rsidRDefault="00346B6C" w:rsidP="00346B6C">
      <w:pPr>
        <w:numPr>
          <w:ilvl w:val="0"/>
          <w:numId w:val="37"/>
        </w:numPr>
        <w:contextualSpacing/>
        <w:jc w:val="both"/>
        <w:rPr>
          <w:color w:val="000000"/>
        </w:rPr>
      </w:pPr>
      <w:r w:rsidRPr="00BF5F66">
        <w:rPr>
          <w:color w:val="000000"/>
        </w:rPr>
        <w:t xml:space="preserve">wystąpienia </w:t>
      </w:r>
      <w:r w:rsidRPr="00BF5F66">
        <w:rPr>
          <w:color w:val="000000"/>
          <w:kern w:val="2"/>
        </w:rPr>
        <w:t xml:space="preserve">działania </w:t>
      </w:r>
      <w:r w:rsidRPr="00BF5F66">
        <w:rPr>
          <w:b/>
          <w:color w:val="000000"/>
          <w:kern w:val="2"/>
        </w:rPr>
        <w:t>siły wyższej</w:t>
      </w:r>
      <w:r w:rsidRPr="00BF5F66">
        <w:rPr>
          <w:color w:val="000000"/>
          <w:kern w:val="2"/>
        </w:rPr>
        <w:t xml:space="preserve">, jeżeli działanie siły wyższej uniemożliwia, utrudnia lub opóźnia wykonywanie przez którąkolwiek ze Stron jej zobowiązań określonych w umowie lub ma na nią inny negatywny wpływ, Strona ta winna powiadomić drugą Stronę, przekazując jej pismo informujące o zaistnieniu takiego zdarzenia i jego okolicznościach tak szybko, jak to możliwe po jego zaistnieniu (co do zasady, w terminie nie dłuższym niż 3 dni robocze, chyba że ze względu na zaistnienie siły wyższej, dotrzymanie tego terminu było obiektywnie niemożliwe). W przypadkach, w których dostarczenie zawiadomienia na piśmie jest niemożliwe lub znacznie utrudnione ze względu na okoliczności niezależne od Stron, zawiadomienie może zostać dokonane e-mailem, faksem, </w:t>
      </w:r>
      <w:r w:rsidR="00305A29">
        <w:rPr>
          <w:color w:val="000000"/>
          <w:kern w:val="2"/>
        </w:rPr>
        <w:br/>
      </w:r>
      <w:r w:rsidRPr="00BF5F66">
        <w:rPr>
          <w:color w:val="000000"/>
          <w:kern w:val="2"/>
        </w:rPr>
        <w:t>a w szczególnych przypadkach – również telefonicznie (w tym ostatnim jednak przypadku – powinno być potwierdzone na piśmie tak szybko, jak to będzie obiektywnie możliwe w celu potwierdzenia daty zaistnienia siły wyższej, jej natury oraz skutków). Wykonawca jest zobowiązany udowodnić, że opóźnienie zostało spowodowane przez zdarzenie, za które nie ponosi odpowiedzialności, będące poza kontrolą Wykonawcy i Podwykonawcy oraz że nie istnieje żaden alternatywny, racjonalny i możliwy do akceptacji sposób realizacji przedmiotu zamówienia.</w:t>
      </w:r>
    </w:p>
    <w:p w14:paraId="2DCCDDBF" w14:textId="77777777" w:rsidR="00346B6C" w:rsidRPr="00BF5F66" w:rsidRDefault="00346B6C" w:rsidP="00346B6C">
      <w:pPr>
        <w:contextualSpacing/>
        <w:jc w:val="both"/>
        <w:rPr>
          <w:b/>
          <w:color w:val="000000"/>
          <w:kern w:val="2"/>
        </w:rPr>
      </w:pPr>
      <w:r w:rsidRPr="00BF5F66">
        <w:rPr>
          <w:b/>
          <w:color w:val="000000"/>
          <w:kern w:val="2"/>
        </w:rPr>
        <w:t>Uwaga! Poniżej definicja siły wyższej;</w:t>
      </w:r>
    </w:p>
    <w:p w14:paraId="2763B20B" w14:textId="76F5E4C1" w:rsidR="00346B6C" w:rsidRPr="00BF5F66" w:rsidRDefault="00346B6C" w:rsidP="00346B6C">
      <w:pPr>
        <w:ind w:left="426" w:hanging="360"/>
        <w:contextualSpacing/>
        <w:jc w:val="both"/>
        <w:rPr>
          <w:color w:val="000000"/>
          <w:kern w:val="2"/>
        </w:rPr>
      </w:pPr>
      <w:r w:rsidRPr="00BF5F66">
        <w:rPr>
          <w:color w:val="000000"/>
          <w:kern w:val="2"/>
        </w:rPr>
        <w:t xml:space="preserve">      Siła wyższa stanowi zdarzenie zewnętrzne pozostające poza kontrolą Zamawiającego lub Wykonawcy, którego nie można uniknąć i przewidzieć pomimo należytej staranności Strony dotkniętej jej działaniem oraz takie zdarzenie, które nie jest bezpośrednim lub pośrednim wynikiem zaniedbania którejkolwiek ze Stron </w:t>
      </w:r>
      <w:r w:rsidR="00305A29">
        <w:rPr>
          <w:color w:val="000000"/>
          <w:kern w:val="2"/>
        </w:rPr>
        <w:br/>
      </w:r>
      <w:r w:rsidRPr="00BF5F66">
        <w:rPr>
          <w:color w:val="000000"/>
          <w:kern w:val="2"/>
        </w:rPr>
        <w:t>w wypełnianiu jej zobowiązań wynikających z umowy („siła wyższa”). Siła wyższa obejmuje między innymi następujące zdarzenia:</w:t>
      </w:r>
    </w:p>
    <w:p w14:paraId="36B218AD" w14:textId="77777777" w:rsidR="00346B6C" w:rsidRPr="00BF5F66" w:rsidRDefault="00346B6C" w:rsidP="00346B6C">
      <w:pPr>
        <w:numPr>
          <w:ilvl w:val="0"/>
          <w:numId w:val="35"/>
        </w:numPr>
        <w:ind w:left="426"/>
        <w:contextualSpacing/>
        <w:jc w:val="both"/>
        <w:rPr>
          <w:color w:val="000000"/>
          <w:kern w:val="2"/>
        </w:rPr>
      </w:pPr>
      <w:r w:rsidRPr="00BF5F66">
        <w:rPr>
          <w:color w:val="000000"/>
          <w:kern w:val="2"/>
        </w:rPr>
        <w:t>eksplozja, huragan, pożar, powódź, epidemia, skażenie chemiczne lub inne katastrofy naturalne lub państwowe, ogłoszone przez władze państwowe lub lokalne;</w:t>
      </w:r>
    </w:p>
    <w:p w14:paraId="69698607" w14:textId="77777777" w:rsidR="00346B6C" w:rsidRPr="00BF5F66" w:rsidRDefault="00346B6C" w:rsidP="00346B6C">
      <w:pPr>
        <w:numPr>
          <w:ilvl w:val="0"/>
          <w:numId w:val="35"/>
        </w:numPr>
        <w:ind w:left="426"/>
        <w:contextualSpacing/>
        <w:jc w:val="both"/>
        <w:rPr>
          <w:color w:val="000000"/>
          <w:kern w:val="2"/>
        </w:rPr>
      </w:pPr>
      <w:r w:rsidRPr="00BF5F66">
        <w:rPr>
          <w:color w:val="000000"/>
          <w:kern w:val="2"/>
        </w:rPr>
        <w:t>wojna lub działania wojenne;</w:t>
      </w:r>
    </w:p>
    <w:p w14:paraId="1047AAF0" w14:textId="77777777" w:rsidR="00346B6C" w:rsidRPr="00BF5F66" w:rsidRDefault="00346B6C" w:rsidP="00346B6C">
      <w:pPr>
        <w:numPr>
          <w:ilvl w:val="0"/>
          <w:numId w:val="35"/>
        </w:numPr>
        <w:ind w:left="426"/>
        <w:contextualSpacing/>
        <w:jc w:val="both"/>
        <w:rPr>
          <w:color w:val="000000"/>
          <w:kern w:val="2"/>
        </w:rPr>
      </w:pPr>
      <w:r w:rsidRPr="00BF5F66">
        <w:rPr>
          <w:color w:val="000000"/>
          <w:kern w:val="2"/>
        </w:rPr>
        <w:t>bunt, rewolucja, powstanie, blokada, sabotaż;</w:t>
      </w:r>
    </w:p>
    <w:p w14:paraId="28757E59" w14:textId="1522E69D" w:rsidR="00346B6C" w:rsidRPr="00BF5F66" w:rsidRDefault="00346B6C" w:rsidP="00346B6C">
      <w:pPr>
        <w:numPr>
          <w:ilvl w:val="0"/>
          <w:numId w:val="35"/>
        </w:numPr>
        <w:ind w:left="426"/>
        <w:contextualSpacing/>
        <w:jc w:val="both"/>
        <w:rPr>
          <w:color w:val="000000"/>
          <w:kern w:val="2"/>
        </w:rPr>
      </w:pPr>
      <w:r w:rsidRPr="00BF5F66">
        <w:rPr>
          <w:color w:val="000000"/>
          <w:kern w:val="2"/>
        </w:rPr>
        <w:t xml:space="preserve">akty nieposłuszeństwa obywatelskiego, demonstracje i rozruchy społeczne, które </w:t>
      </w:r>
      <w:r w:rsidR="00305A29">
        <w:rPr>
          <w:color w:val="000000"/>
          <w:kern w:val="2"/>
        </w:rPr>
        <w:br/>
      </w:r>
      <w:r w:rsidRPr="00BF5F66">
        <w:rPr>
          <w:color w:val="000000"/>
          <w:kern w:val="2"/>
        </w:rPr>
        <w:t xml:space="preserve">są skutkiem sporów pracowniczych na szczeblu państwowym, regionalnym, </w:t>
      </w:r>
      <w:r w:rsidR="00305A29">
        <w:rPr>
          <w:color w:val="000000"/>
          <w:kern w:val="2"/>
        </w:rPr>
        <w:br/>
      </w:r>
      <w:r w:rsidRPr="00BF5F66">
        <w:rPr>
          <w:color w:val="000000"/>
          <w:kern w:val="2"/>
        </w:rPr>
        <w:t>z wyłączeniem sporów pracowniczych u Stron.</w:t>
      </w:r>
    </w:p>
    <w:p w14:paraId="3E7CE8E9" w14:textId="77777777" w:rsidR="00346B6C" w:rsidRPr="00BF5F66" w:rsidRDefault="00346B6C" w:rsidP="00346B6C">
      <w:pPr>
        <w:contextualSpacing/>
        <w:jc w:val="both"/>
        <w:rPr>
          <w:color w:val="000000"/>
          <w:kern w:val="2"/>
        </w:rPr>
      </w:pPr>
      <w:r w:rsidRPr="00BF5F66">
        <w:rPr>
          <w:color w:val="000000"/>
          <w:kern w:val="2"/>
        </w:rPr>
        <w:t>2) zaistnienia nowych okoliczności prawnych, ekonomicznych lub technicznych, skutkujących niemożnością wykonania lub należytego wykonania umowy,</w:t>
      </w:r>
    </w:p>
    <w:p w14:paraId="58FFFE8C" w14:textId="16BBB392" w:rsidR="00346B6C" w:rsidRPr="00BF5F66" w:rsidRDefault="00346B6C" w:rsidP="00346B6C">
      <w:pPr>
        <w:contextualSpacing/>
        <w:jc w:val="both"/>
        <w:rPr>
          <w:color w:val="000000"/>
          <w:kern w:val="2"/>
        </w:rPr>
      </w:pPr>
      <w:r w:rsidRPr="00BF5F66">
        <w:rPr>
          <w:color w:val="000000"/>
          <w:kern w:val="2"/>
        </w:rPr>
        <w:lastRenderedPageBreak/>
        <w:t>3) zmiany terminu wykonania usług z przyczyn leżących po stronie Zamawiającego, których  nie dało się przewidzieć w procesie przygotowania i przeprowadzenia postępowania o udzielenie zamówienia,</w:t>
      </w:r>
    </w:p>
    <w:p w14:paraId="6FD51AC5" w14:textId="5255CA81" w:rsidR="00346B6C" w:rsidRPr="00BF5F66" w:rsidRDefault="00346B6C" w:rsidP="00346B6C">
      <w:pPr>
        <w:contextualSpacing/>
        <w:jc w:val="both"/>
        <w:rPr>
          <w:color w:val="000000"/>
          <w:kern w:val="2"/>
        </w:rPr>
      </w:pPr>
      <w:r w:rsidRPr="00BF5F66">
        <w:rPr>
          <w:color w:val="000000"/>
          <w:kern w:val="2"/>
        </w:rPr>
        <w:t xml:space="preserve">3) zmiany terminu wykonania usług wskutek wystąpienia okoliczności niezależnych </w:t>
      </w:r>
      <w:r w:rsidR="00305A29">
        <w:rPr>
          <w:color w:val="000000"/>
          <w:kern w:val="2"/>
        </w:rPr>
        <w:br/>
      </w:r>
      <w:r w:rsidRPr="00BF5F66">
        <w:rPr>
          <w:color w:val="000000"/>
          <w:kern w:val="2"/>
        </w:rPr>
        <w:t xml:space="preserve">od Stron umowy związanych z koniecznością zmiany okresu realizacji umowy. </w:t>
      </w:r>
    </w:p>
    <w:p w14:paraId="5D70F692" w14:textId="39B2A95F" w:rsidR="00346B6C" w:rsidRPr="00BF5F66" w:rsidRDefault="00B8324D" w:rsidP="00346B6C">
      <w:pPr>
        <w:contextualSpacing/>
        <w:jc w:val="both"/>
        <w:rPr>
          <w:color w:val="000000"/>
          <w:kern w:val="2"/>
        </w:rPr>
      </w:pPr>
      <w:r w:rsidRPr="00BF5F66">
        <w:rPr>
          <w:b/>
          <w:color w:val="000000"/>
        </w:rPr>
        <w:t>7</w:t>
      </w:r>
      <w:r w:rsidR="00346B6C" w:rsidRPr="00BF5F66">
        <w:rPr>
          <w:b/>
          <w:color w:val="000000"/>
        </w:rPr>
        <w:t>. Wszelkie zmiany treści umowy mogą być dokonywane za zgodą Stron wyłącznie w formie pisemnej w postaci dwustronnie zaakceptowanego aneksu pod rygorem nieważności.</w:t>
      </w:r>
    </w:p>
    <w:p w14:paraId="338167B2" w14:textId="4FE4F4CF" w:rsidR="00C45492" w:rsidRPr="00BF5F66" w:rsidRDefault="00C45492" w:rsidP="008816AB">
      <w:pPr>
        <w:pStyle w:val="Bezodstpw"/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3EA9D" w14:textId="2DF03DCD" w:rsidR="00C45492" w:rsidRPr="00BF5F66" w:rsidRDefault="00686B37" w:rsidP="00C45492">
      <w:pPr>
        <w:pStyle w:val="FR1"/>
        <w:tabs>
          <w:tab w:val="left" w:pos="9072"/>
        </w:tabs>
        <w:spacing w:before="0"/>
        <w:ind w:left="426" w:hanging="426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F5F6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§ 1</w:t>
      </w:r>
      <w:r w:rsidR="00B8324D" w:rsidRPr="00BF5F6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</w:t>
      </w:r>
    </w:p>
    <w:p w14:paraId="6E4584C7" w14:textId="07D0A9B4" w:rsidR="00EB4ED6" w:rsidRPr="00BF5F66" w:rsidRDefault="00C45492" w:rsidP="00AC0035">
      <w:pPr>
        <w:pStyle w:val="FR1"/>
        <w:tabs>
          <w:tab w:val="left" w:pos="9072"/>
        </w:tabs>
        <w:spacing w:before="0"/>
        <w:ind w:left="426" w:hanging="426"/>
        <w:rPr>
          <w:rFonts w:ascii="Times New Roman" w:hAnsi="Times New Roman" w:cs="Times New Roman"/>
          <w:b/>
          <w:i w:val="0"/>
          <w:sz w:val="24"/>
          <w:szCs w:val="24"/>
        </w:rPr>
      </w:pPr>
      <w:r w:rsidRPr="00BF5F66">
        <w:rPr>
          <w:rFonts w:ascii="Times New Roman" w:hAnsi="Times New Roman" w:cs="Times New Roman"/>
          <w:b/>
          <w:i w:val="0"/>
          <w:sz w:val="24"/>
          <w:szCs w:val="24"/>
        </w:rPr>
        <w:t>Postanowienia końcowe</w:t>
      </w:r>
    </w:p>
    <w:p w14:paraId="131A5A39" w14:textId="77777777" w:rsidR="002249B0" w:rsidRPr="00BF5F66" w:rsidRDefault="002249B0" w:rsidP="008816AB">
      <w:pPr>
        <w:pStyle w:val="Bezodstpw"/>
        <w:numPr>
          <w:ilvl w:val="0"/>
          <w:numId w:val="8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Wszelkie zmiany niniejszej umowy wymagają zachowania formy pisemnej, pod rygorem nieważności.</w:t>
      </w:r>
    </w:p>
    <w:p w14:paraId="7503E876" w14:textId="77777777" w:rsidR="002249B0" w:rsidRPr="00BF5F66" w:rsidRDefault="002249B0" w:rsidP="008816AB">
      <w:pPr>
        <w:pStyle w:val="Bezodstpw"/>
        <w:numPr>
          <w:ilvl w:val="0"/>
          <w:numId w:val="8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W sprawach nieuregulowanych w niniejszej umowie mają zastosowanie przepisy kodeksu cywilnego oraz innych powszechnie obowiązujących przepisów prawa.</w:t>
      </w:r>
    </w:p>
    <w:p w14:paraId="31F9FA11" w14:textId="77777777" w:rsidR="002249B0" w:rsidRPr="00BF5F66" w:rsidRDefault="002249B0" w:rsidP="008816AB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zCs w:val="24"/>
        </w:rPr>
      </w:pPr>
      <w:r w:rsidRPr="00BF5F66">
        <w:rPr>
          <w:szCs w:val="24"/>
        </w:rPr>
        <w:t xml:space="preserve">Zakazuje się dokonywania przelewu wierzytelności wynikających z niniejszej umowy. </w:t>
      </w:r>
    </w:p>
    <w:p w14:paraId="5DFB3A1C" w14:textId="77777777" w:rsidR="002249B0" w:rsidRPr="00BF5F66" w:rsidRDefault="002249B0" w:rsidP="008816AB">
      <w:pPr>
        <w:pStyle w:val="Bezodstpw"/>
        <w:numPr>
          <w:ilvl w:val="0"/>
          <w:numId w:val="8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>Spory wynikłe na tle realizacji niniejszej umowy będzie rozstrzygał sąd powszechny właściwy ze względu na siedzibę Zamawiającego.</w:t>
      </w:r>
    </w:p>
    <w:p w14:paraId="09F13F82" w14:textId="77777777" w:rsidR="002249B0" w:rsidRPr="00BF5F66" w:rsidRDefault="002249B0" w:rsidP="008816AB">
      <w:pPr>
        <w:pStyle w:val="Bezodstpw"/>
        <w:numPr>
          <w:ilvl w:val="0"/>
          <w:numId w:val="8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5F66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 </w:t>
      </w:r>
      <w:r w:rsidRPr="00BF5F66">
        <w:rPr>
          <w:rFonts w:ascii="Times New Roman" w:hAnsi="Times New Roman" w:cs="Times New Roman"/>
          <w:sz w:val="24"/>
          <w:szCs w:val="24"/>
        </w:rPr>
        <w:br/>
        <w:t>z przeznaczeniem dla:</w:t>
      </w:r>
    </w:p>
    <w:p w14:paraId="071E10F5" w14:textId="77777777" w:rsidR="002249B0" w:rsidRPr="00BF5F66" w:rsidRDefault="002249B0" w:rsidP="008816AB">
      <w:pPr>
        <w:numPr>
          <w:ilvl w:val="0"/>
          <w:numId w:val="6"/>
        </w:numPr>
        <w:spacing w:line="276" w:lineRule="auto"/>
        <w:jc w:val="both"/>
      </w:pPr>
      <w:r w:rsidRPr="00BF5F66">
        <w:t>egz. nr 1 – Zamawiający (Pion Głównego Księgowego),</w:t>
      </w:r>
    </w:p>
    <w:p w14:paraId="277D395C" w14:textId="77777777" w:rsidR="002249B0" w:rsidRPr="00BF5F66" w:rsidRDefault="002249B0" w:rsidP="008816AB">
      <w:pPr>
        <w:numPr>
          <w:ilvl w:val="0"/>
          <w:numId w:val="6"/>
        </w:numPr>
        <w:spacing w:line="276" w:lineRule="auto"/>
        <w:jc w:val="both"/>
      </w:pPr>
      <w:r w:rsidRPr="00BF5F66">
        <w:t>egz. nr 2 – Wykonawca,</w:t>
      </w:r>
    </w:p>
    <w:p w14:paraId="498493B9" w14:textId="02341301" w:rsidR="006B1316" w:rsidRPr="00BF5F66" w:rsidRDefault="006B1316" w:rsidP="006B1316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718BEB94" w14:textId="77777777" w:rsidR="00755433" w:rsidRPr="00BF5F66" w:rsidRDefault="00755433" w:rsidP="00755433">
      <w:pPr>
        <w:pStyle w:val="Tekstpodstawowy"/>
        <w:ind w:firstLine="709"/>
        <w:rPr>
          <w:b/>
          <w:szCs w:val="24"/>
        </w:rPr>
      </w:pPr>
    </w:p>
    <w:p w14:paraId="1FD98148" w14:textId="07D814C0" w:rsidR="00686B37" w:rsidRPr="00BF5F66" w:rsidRDefault="00686B37" w:rsidP="00686B37">
      <w:pPr>
        <w:pStyle w:val="FR1"/>
        <w:tabs>
          <w:tab w:val="left" w:pos="6340"/>
        </w:tabs>
        <w:spacing w:before="0"/>
        <w:ind w:left="426" w:hanging="426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BF5F66">
        <w:rPr>
          <w:rFonts w:ascii="Times New Roman" w:hAnsi="Times New Roman" w:cs="Times New Roman"/>
          <w:b/>
          <w:i w:val="0"/>
          <w:iCs w:val="0"/>
          <w:sz w:val="24"/>
          <w:szCs w:val="24"/>
        </w:rPr>
        <w:t>Załączniki:</w:t>
      </w:r>
    </w:p>
    <w:p w14:paraId="07A0B36A" w14:textId="343BBA77" w:rsidR="00B8324D" w:rsidRPr="00BF5F66" w:rsidRDefault="00B8324D" w:rsidP="00B8324D">
      <w:pPr>
        <w:shd w:val="clear" w:color="auto" w:fill="FFFFFF"/>
        <w:ind w:left="426" w:hanging="426"/>
        <w:jc w:val="both"/>
        <w:rPr>
          <w:lang w:eastAsia="ar-SA"/>
        </w:rPr>
      </w:pPr>
      <w:r w:rsidRPr="00BF5F66">
        <w:rPr>
          <w:iCs/>
        </w:rPr>
        <w:t xml:space="preserve">Załącznik nr 1 na 1 str. – </w:t>
      </w:r>
      <w:r w:rsidRPr="00BF5F66">
        <w:rPr>
          <w:lang w:eastAsia="ar-SA"/>
        </w:rPr>
        <w:t xml:space="preserve">opis przedmiotu umowy </w:t>
      </w:r>
    </w:p>
    <w:p w14:paraId="76416C03" w14:textId="0FC84EAE" w:rsidR="00686B37" w:rsidRPr="00BF5F66" w:rsidRDefault="00686B37" w:rsidP="00E700D2">
      <w:pPr>
        <w:shd w:val="clear" w:color="auto" w:fill="FFFFFF"/>
        <w:ind w:left="426" w:hanging="426"/>
        <w:jc w:val="both"/>
        <w:rPr>
          <w:lang w:eastAsia="ar-SA"/>
        </w:rPr>
      </w:pPr>
      <w:r w:rsidRPr="00BF5F66">
        <w:rPr>
          <w:iCs/>
        </w:rPr>
        <w:t>Z</w:t>
      </w:r>
      <w:r w:rsidR="00B8324D" w:rsidRPr="00BF5F66">
        <w:rPr>
          <w:iCs/>
        </w:rPr>
        <w:t>ałącznik nr 2</w:t>
      </w:r>
      <w:r w:rsidRPr="00BF5F66">
        <w:rPr>
          <w:iCs/>
        </w:rPr>
        <w:t xml:space="preserve"> na 1 str. – </w:t>
      </w:r>
      <w:r w:rsidRPr="00BF5F66">
        <w:rPr>
          <w:lang w:eastAsia="ar-SA"/>
        </w:rPr>
        <w:t>wykaz osób realizujących umowę uprawnionych (..);</w:t>
      </w:r>
    </w:p>
    <w:p w14:paraId="46D9AC85" w14:textId="7C217BF9" w:rsidR="00686B37" w:rsidRPr="00BF5F66" w:rsidRDefault="00B8324D" w:rsidP="00E700D2">
      <w:pPr>
        <w:pStyle w:val="FR1"/>
        <w:tabs>
          <w:tab w:val="left" w:pos="6340"/>
        </w:tabs>
        <w:spacing w:before="0"/>
        <w:ind w:left="426" w:hanging="42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5F66">
        <w:rPr>
          <w:rFonts w:ascii="Times New Roman" w:hAnsi="Times New Roman" w:cs="Times New Roman"/>
          <w:i w:val="0"/>
          <w:iCs w:val="0"/>
          <w:sz w:val="24"/>
          <w:szCs w:val="24"/>
        </w:rPr>
        <w:t>Załącznik nr 3</w:t>
      </w:r>
      <w:r w:rsidR="00686B37" w:rsidRPr="00BF5F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1 str. – formularz ofertowy;</w:t>
      </w:r>
    </w:p>
    <w:p w14:paraId="68C65E85" w14:textId="3D5B7618" w:rsidR="00266F42" w:rsidRPr="00BF5F66" w:rsidRDefault="00266F42" w:rsidP="00E700D2">
      <w:pPr>
        <w:pStyle w:val="FR1"/>
        <w:tabs>
          <w:tab w:val="left" w:pos="6340"/>
        </w:tabs>
        <w:spacing w:before="0"/>
        <w:ind w:left="426" w:hanging="42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5F66">
        <w:rPr>
          <w:rFonts w:ascii="Times New Roman" w:hAnsi="Times New Roman" w:cs="Times New Roman"/>
          <w:i w:val="0"/>
          <w:iCs w:val="0"/>
          <w:sz w:val="24"/>
          <w:szCs w:val="24"/>
        </w:rPr>
        <w:t>Za</w:t>
      </w:r>
      <w:r w:rsidR="00B8324D" w:rsidRPr="00BF5F66">
        <w:rPr>
          <w:rFonts w:ascii="Times New Roman" w:hAnsi="Times New Roman" w:cs="Times New Roman"/>
          <w:i w:val="0"/>
          <w:iCs w:val="0"/>
          <w:sz w:val="24"/>
          <w:szCs w:val="24"/>
        </w:rPr>
        <w:t>łącznik nr 4</w:t>
      </w:r>
      <w:r w:rsidR="00CD6959" w:rsidRPr="00BF5F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1</w:t>
      </w:r>
      <w:r w:rsidRPr="00BF5F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str. – Wzór listy osób, dla których zrealizowano usługę;</w:t>
      </w:r>
    </w:p>
    <w:p w14:paraId="27BC46DB" w14:textId="37A3671F" w:rsidR="00C5430D" w:rsidRPr="00BF5F66" w:rsidRDefault="00B8324D" w:rsidP="00E700D2">
      <w:pPr>
        <w:pStyle w:val="FR1"/>
        <w:tabs>
          <w:tab w:val="left" w:pos="6340"/>
        </w:tabs>
        <w:spacing w:before="0"/>
        <w:ind w:left="426" w:hanging="42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5F66">
        <w:rPr>
          <w:rFonts w:ascii="Times New Roman" w:hAnsi="Times New Roman" w:cs="Times New Roman"/>
          <w:i w:val="0"/>
          <w:iCs w:val="0"/>
          <w:sz w:val="24"/>
          <w:szCs w:val="24"/>
        </w:rPr>
        <w:t>Załącznik nr 5</w:t>
      </w:r>
      <w:r w:rsidR="00266F42" w:rsidRPr="00BF5F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2</w:t>
      </w:r>
      <w:r w:rsidR="00C5430D" w:rsidRPr="00BF5F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str. – klauzula informacyjna </w:t>
      </w:r>
    </w:p>
    <w:p w14:paraId="7CF6FF8B" w14:textId="03825276" w:rsidR="00686B37" w:rsidRPr="00BF5F66" w:rsidRDefault="00686B37" w:rsidP="004C5074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A21FAE" w14:textId="77777777" w:rsidR="004C5074" w:rsidRPr="00BF5F66" w:rsidRDefault="004C5074" w:rsidP="004C5074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8153483" w14:textId="610356DA" w:rsidR="00686B37" w:rsidRPr="00BF5F66" w:rsidRDefault="00686B37" w:rsidP="00686B37">
      <w:pPr>
        <w:pStyle w:val="Tekstpodstawowy"/>
        <w:ind w:left="426" w:hanging="426"/>
        <w:jc w:val="center"/>
        <w:rPr>
          <w:b/>
          <w:szCs w:val="24"/>
        </w:rPr>
      </w:pPr>
      <w:r w:rsidRPr="00BF5F66">
        <w:rPr>
          <w:b/>
          <w:szCs w:val="24"/>
        </w:rPr>
        <w:t>WYKONAWCA</w:t>
      </w:r>
      <w:r w:rsidRPr="00BF5F66">
        <w:rPr>
          <w:b/>
          <w:szCs w:val="24"/>
        </w:rPr>
        <w:tab/>
      </w:r>
      <w:r w:rsidRPr="00BF5F66">
        <w:rPr>
          <w:b/>
          <w:szCs w:val="24"/>
        </w:rPr>
        <w:tab/>
      </w:r>
      <w:r w:rsidRPr="00BF5F66">
        <w:rPr>
          <w:b/>
          <w:szCs w:val="24"/>
        </w:rPr>
        <w:tab/>
      </w:r>
      <w:r w:rsidRPr="00BF5F66">
        <w:rPr>
          <w:b/>
          <w:szCs w:val="24"/>
        </w:rPr>
        <w:tab/>
        <w:t xml:space="preserve">     ZAMAWIAJĄCY</w:t>
      </w:r>
    </w:p>
    <w:p w14:paraId="008C4090" w14:textId="77777777" w:rsidR="00686B37" w:rsidRPr="00BF5F66" w:rsidRDefault="00686B37" w:rsidP="00686B37">
      <w:pPr>
        <w:pStyle w:val="Tekstpodstawowy"/>
        <w:ind w:left="426" w:hanging="426"/>
        <w:jc w:val="center"/>
        <w:rPr>
          <w:b/>
          <w:szCs w:val="24"/>
        </w:rPr>
      </w:pPr>
    </w:p>
    <w:p w14:paraId="1F9585EB" w14:textId="77777777" w:rsidR="00686B37" w:rsidRPr="00BF5F66" w:rsidRDefault="00686B37" w:rsidP="00686B37">
      <w:pPr>
        <w:pStyle w:val="Tekstpodstawowy"/>
        <w:ind w:left="426" w:hanging="426"/>
        <w:jc w:val="center"/>
        <w:rPr>
          <w:b/>
          <w:szCs w:val="24"/>
        </w:rPr>
      </w:pPr>
    </w:p>
    <w:p w14:paraId="463F454A" w14:textId="77777777" w:rsidR="00686B37" w:rsidRPr="00BF5F66" w:rsidRDefault="00686B37" w:rsidP="00686B37">
      <w:pPr>
        <w:pStyle w:val="Tekstpodstawowy"/>
        <w:ind w:left="426" w:hanging="426"/>
        <w:jc w:val="center"/>
        <w:rPr>
          <w:b/>
          <w:szCs w:val="24"/>
        </w:rPr>
      </w:pPr>
      <w:r w:rsidRPr="00BF5F66">
        <w:rPr>
          <w:b/>
          <w:szCs w:val="24"/>
        </w:rPr>
        <w:t>……………………………</w:t>
      </w:r>
      <w:r w:rsidRPr="00BF5F66">
        <w:rPr>
          <w:b/>
          <w:szCs w:val="24"/>
        </w:rPr>
        <w:tab/>
      </w:r>
      <w:r w:rsidRPr="00BF5F66">
        <w:rPr>
          <w:b/>
          <w:szCs w:val="24"/>
        </w:rPr>
        <w:tab/>
      </w:r>
      <w:r w:rsidRPr="00BF5F66">
        <w:rPr>
          <w:b/>
          <w:szCs w:val="24"/>
        </w:rPr>
        <w:tab/>
        <w:t xml:space="preserve">           ……………………………</w:t>
      </w:r>
    </w:p>
    <w:p w14:paraId="045200B7" w14:textId="77777777" w:rsidR="00686B37" w:rsidRPr="00BF5F66" w:rsidRDefault="00686B37" w:rsidP="00686B37">
      <w:pPr>
        <w:pStyle w:val="Tekstpodstawowy"/>
        <w:ind w:left="426" w:hanging="426"/>
        <w:jc w:val="center"/>
        <w:rPr>
          <w:b/>
          <w:szCs w:val="24"/>
        </w:rPr>
      </w:pPr>
    </w:p>
    <w:p w14:paraId="58F21996" w14:textId="77777777" w:rsidR="00686B37" w:rsidRPr="00BF5F66" w:rsidRDefault="00686B37" w:rsidP="00686B37">
      <w:pPr>
        <w:pStyle w:val="Tekstpodstawowy"/>
        <w:ind w:left="426" w:hanging="426"/>
        <w:jc w:val="center"/>
        <w:rPr>
          <w:b/>
          <w:szCs w:val="24"/>
        </w:rPr>
      </w:pPr>
    </w:p>
    <w:p w14:paraId="5ACC76AB" w14:textId="77777777" w:rsidR="00686B37" w:rsidRPr="00BF5F66" w:rsidRDefault="00686B37" w:rsidP="002249B0">
      <w:pPr>
        <w:pStyle w:val="Tekstpodstawowy"/>
        <w:rPr>
          <w:b/>
          <w:szCs w:val="24"/>
        </w:rPr>
      </w:pPr>
    </w:p>
    <w:p w14:paraId="6694766D" w14:textId="6CE52509" w:rsidR="00686B37" w:rsidRPr="00BF5F66" w:rsidRDefault="00686B37" w:rsidP="00686B37">
      <w:pPr>
        <w:pStyle w:val="Tekstpodstawowy"/>
        <w:ind w:left="426" w:hanging="426"/>
        <w:jc w:val="center"/>
        <w:rPr>
          <w:b/>
          <w:szCs w:val="24"/>
        </w:rPr>
      </w:pPr>
    </w:p>
    <w:p w14:paraId="68901FB8" w14:textId="77777777" w:rsidR="00686B37" w:rsidRPr="00BF5F66" w:rsidRDefault="00686B37" w:rsidP="00686B37">
      <w:pPr>
        <w:pStyle w:val="Tekstpodstawowy"/>
        <w:ind w:left="426" w:hanging="426"/>
        <w:jc w:val="center"/>
        <w:rPr>
          <w:szCs w:val="24"/>
        </w:rPr>
      </w:pPr>
      <w:r w:rsidRPr="00BF5F66">
        <w:rPr>
          <w:szCs w:val="24"/>
        </w:rPr>
        <w:t>…………………………</w:t>
      </w:r>
      <w:r w:rsidRPr="00BF5F66">
        <w:rPr>
          <w:szCs w:val="24"/>
        </w:rPr>
        <w:tab/>
        <w:t>…………………………</w:t>
      </w:r>
      <w:r w:rsidRPr="00BF5F66">
        <w:rPr>
          <w:szCs w:val="24"/>
        </w:rPr>
        <w:tab/>
        <w:t>…………………………</w:t>
      </w:r>
    </w:p>
    <w:p w14:paraId="1A87B723" w14:textId="1D02E501" w:rsidR="00755433" w:rsidRPr="004C5074" w:rsidRDefault="00686B37" w:rsidP="004C5074">
      <w:pPr>
        <w:pStyle w:val="Tekstpodstawowy"/>
        <w:ind w:left="426" w:hanging="426"/>
        <w:jc w:val="center"/>
        <w:rPr>
          <w:szCs w:val="24"/>
        </w:rPr>
      </w:pPr>
      <w:r w:rsidRPr="00BF5F66">
        <w:rPr>
          <w:szCs w:val="24"/>
        </w:rPr>
        <w:t xml:space="preserve">Główny Księgowy </w:t>
      </w:r>
      <w:r w:rsidRPr="00BF5F66">
        <w:rPr>
          <w:szCs w:val="24"/>
        </w:rPr>
        <w:tab/>
      </w:r>
      <w:r w:rsidRPr="00BF5F66">
        <w:rPr>
          <w:szCs w:val="24"/>
        </w:rPr>
        <w:tab/>
        <w:t>Radca Prawny</w:t>
      </w:r>
      <w:r w:rsidRPr="00BF5F66">
        <w:rPr>
          <w:szCs w:val="24"/>
        </w:rPr>
        <w:tab/>
      </w:r>
      <w:r w:rsidRPr="00BF5F66">
        <w:rPr>
          <w:szCs w:val="24"/>
        </w:rPr>
        <w:tab/>
      </w:r>
      <w:r w:rsidRPr="00BF5F66">
        <w:rPr>
          <w:szCs w:val="24"/>
        </w:rPr>
        <w:tab/>
        <w:t>Szef Pionu</w:t>
      </w:r>
      <w:r>
        <w:rPr>
          <w:b/>
          <w:i/>
          <w:spacing w:val="-7"/>
          <w:szCs w:val="24"/>
        </w:rPr>
        <w:br w:type="page"/>
      </w:r>
    </w:p>
    <w:p w14:paraId="63897056" w14:textId="35744F6B" w:rsidR="00755433" w:rsidRPr="00720C6E" w:rsidRDefault="00755433" w:rsidP="00755433">
      <w:pPr>
        <w:pStyle w:val="Tekstpodstawowy"/>
        <w:jc w:val="right"/>
        <w:rPr>
          <w:b/>
          <w:szCs w:val="24"/>
        </w:rPr>
      </w:pPr>
      <w:r>
        <w:rPr>
          <w:b/>
          <w:i/>
          <w:spacing w:val="-7"/>
          <w:szCs w:val="24"/>
        </w:rPr>
        <w:lastRenderedPageBreak/>
        <w:t xml:space="preserve">Załącznik nr </w:t>
      </w:r>
      <w:r w:rsidR="00B8324D">
        <w:rPr>
          <w:b/>
          <w:i/>
          <w:spacing w:val="-7"/>
          <w:szCs w:val="24"/>
        </w:rPr>
        <w:t>2</w:t>
      </w:r>
      <w:r>
        <w:rPr>
          <w:b/>
          <w:i/>
          <w:spacing w:val="-7"/>
          <w:szCs w:val="24"/>
        </w:rPr>
        <w:t xml:space="preserve"> </w:t>
      </w:r>
      <w:r w:rsidRPr="00C50077">
        <w:rPr>
          <w:b/>
          <w:i/>
          <w:spacing w:val="-7"/>
          <w:szCs w:val="24"/>
        </w:rPr>
        <w:t>do umowy</w:t>
      </w:r>
    </w:p>
    <w:p w14:paraId="2AA77D0B" w14:textId="77777777" w:rsidR="00755433" w:rsidRPr="00720C6E" w:rsidRDefault="00755433" w:rsidP="00755433">
      <w:pPr>
        <w:shd w:val="clear" w:color="auto" w:fill="FFFFFF"/>
        <w:ind w:right="6236"/>
        <w:jc w:val="center"/>
        <w:rPr>
          <w:spacing w:val="-7"/>
        </w:rPr>
      </w:pPr>
      <w:r w:rsidRPr="00720C6E">
        <w:rPr>
          <w:spacing w:val="-7"/>
        </w:rPr>
        <w:t>ZATWIERDZAM</w:t>
      </w:r>
    </w:p>
    <w:p w14:paraId="7674D4C0" w14:textId="77777777" w:rsidR="00755433" w:rsidRPr="00720C6E" w:rsidRDefault="00755433" w:rsidP="00755433">
      <w:pPr>
        <w:shd w:val="clear" w:color="auto" w:fill="FFFFFF"/>
        <w:ind w:right="6236"/>
        <w:jc w:val="center"/>
        <w:rPr>
          <w:spacing w:val="-6"/>
        </w:rPr>
      </w:pPr>
      <w:r w:rsidRPr="00720C6E">
        <w:rPr>
          <w:spacing w:val="-6"/>
        </w:rPr>
        <w:t>..……………………</w:t>
      </w:r>
    </w:p>
    <w:p w14:paraId="7B12CE12" w14:textId="0D647F81" w:rsidR="00755433" w:rsidRPr="00720C6E" w:rsidRDefault="00755433" w:rsidP="00755433">
      <w:pPr>
        <w:shd w:val="clear" w:color="auto" w:fill="FFFFFF"/>
        <w:tabs>
          <w:tab w:val="left" w:leader="dot" w:pos="3211"/>
        </w:tabs>
        <w:ind w:right="6236"/>
        <w:jc w:val="center"/>
        <w:rPr>
          <w:spacing w:val="-4"/>
        </w:rPr>
      </w:pPr>
      <w:r w:rsidRPr="00720C6E">
        <w:rPr>
          <w:spacing w:val="-4"/>
        </w:rPr>
        <w:t xml:space="preserve">dnia </w:t>
      </w:r>
      <w:r w:rsidRPr="00720C6E">
        <w:t xml:space="preserve">……..…... </w:t>
      </w:r>
      <w:r w:rsidR="004C5074">
        <w:rPr>
          <w:spacing w:val="-4"/>
        </w:rPr>
        <w:t>202</w:t>
      </w:r>
      <w:r w:rsidR="00ED6D7F">
        <w:rPr>
          <w:spacing w:val="-4"/>
        </w:rPr>
        <w:t>5</w:t>
      </w:r>
      <w:r w:rsidRPr="00720C6E">
        <w:rPr>
          <w:spacing w:val="-4"/>
        </w:rPr>
        <w:t xml:space="preserve"> r.</w:t>
      </w:r>
    </w:p>
    <w:p w14:paraId="1B78805A" w14:textId="77777777" w:rsidR="00755433" w:rsidRPr="00720C6E" w:rsidRDefault="00755433" w:rsidP="00755433">
      <w:pPr>
        <w:shd w:val="clear" w:color="auto" w:fill="FFFFFF"/>
        <w:jc w:val="center"/>
        <w:rPr>
          <w:b/>
          <w:bCs/>
          <w:w w:val="130"/>
        </w:rPr>
      </w:pPr>
    </w:p>
    <w:p w14:paraId="78E0C140" w14:textId="77777777" w:rsidR="00755433" w:rsidRPr="00720C6E" w:rsidRDefault="00755433" w:rsidP="00755433">
      <w:pPr>
        <w:shd w:val="clear" w:color="auto" w:fill="FFFFFF"/>
        <w:jc w:val="center"/>
        <w:rPr>
          <w:b/>
          <w:bCs/>
          <w:spacing w:val="10"/>
          <w:w w:val="130"/>
        </w:rPr>
      </w:pPr>
      <w:r w:rsidRPr="00720C6E">
        <w:rPr>
          <w:b/>
          <w:bCs/>
          <w:spacing w:val="10"/>
          <w:w w:val="130"/>
        </w:rPr>
        <w:t xml:space="preserve">WYKAZ OSÓB </w:t>
      </w:r>
    </w:p>
    <w:p w14:paraId="6162BC2B" w14:textId="77777777" w:rsidR="00755433" w:rsidRPr="00720C6E" w:rsidRDefault="00755433" w:rsidP="00755433">
      <w:pPr>
        <w:shd w:val="clear" w:color="auto" w:fill="FFFFFF"/>
        <w:jc w:val="center"/>
        <w:rPr>
          <w:b/>
          <w:bCs/>
          <w:w w:val="130"/>
        </w:rPr>
      </w:pPr>
      <w:r w:rsidRPr="00720C6E">
        <w:rPr>
          <w:b/>
          <w:bCs/>
          <w:w w:val="130"/>
        </w:rPr>
        <w:t xml:space="preserve">realizujących umowę uprawnionych do wejścia na teren kompleksu nr ………. </w:t>
      </w:r>
      <w:r w:rsidRPr="00720C6E">
        <w:rPr>
          <w:b/>
        </w:rPr>
        <w:t>oraz wykaz pojazdów</w:t>
      </w:r>
    </w:p>
    <w:p w14:paraId="23D9AAA5" w14:textId="77777777" w:rsidR="00755433" w:rsidRPr="00720C6E" w:rsidRDefault="00755433" w:rsidP="00755433">
      <w:pPr>
        <w:shd w:val="clear" w:color="auto" w:fill="FFFFFF"/>
        <w:ind w:right="-1"/>
        <w:rPr>
          <w:b/>
          <w:spacing w:val="-5"/>
        </w:rPr>
      </w:pPr>
    </w:p>
    <w:p w14:paraId="70743A6E" w14:textId="77777777"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 xml:space="preserve">Nazwa i adres firmy: </w:t>
      </w:r>
    </w:p>
    <w:p w14:paraId="35F27A88" w14:textId="77777777"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………………………………………………………….</w:t>
      </w:r>
      <w:r>
        <w:rPr>
          <w:spacing w:val="-5"/>
        </w:rPr>
        <w:t>…………………………………</w:t>
      </w:r>
    </w:p>
    <w:p w14:paraId="325394E4" w14:textId="77777777" w:rsidR="00755433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Rodzaj prac: …………………………………………………………………….</w:t>
      </w:r>
      <w:r>
        <w:rPr>
          <w:spacing w:val="-5"/>
        </w:rPr>
        <w:t>………………………</w:t>
      </w:r>
    </w:p>
    <w:p w14:paraId="4B83AE5E" w14:textId="77777777"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Nr umowy: ……………………………………………………………………………..…………</w:t>
      </w:r>
    </w:p>
    <w:p w14:paraId="15C52730" w14:textId="77777777" w:rsidR="00755433" w:rsidRDefault="00755433" w:rsidP="00755433">
      <w:pPr>
        <w:shd w:val="clear" w:color="auto" w:fill="FFFFFF"/>
        <w:ind w:right="-1"/>
        <w:rPr>
          <w:spacing w:val="-5"/>
        </w:rPr>
      </w:pPr>
    </w:p>
    <w:p w14:paraId="477D2A83" w14:textId="77777777"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Termin realizacji umowy (prac): od: ……………………………. do: ……………</w:t>
      </w:r>
    </w:p>
    <w:p w14:paraId="27D4C7C5" w14:textId="77777777" w:rsidR="00755433" w:rsidRDefault="00755433" w:rsidP="00755433">
      <w:pPr>
        <w:shd w:val="clear" w:color="auto" w:fill="FFFFFF"/>
        <w:ind w:right="-1"/>
        <w:rPr>
          <w:spacing w:val="-5"/>
        </w:rPr>
      </w:pPr>
    </w:p>
    <w:p w14:paraId="2900A4CA" w14:textId="77777777"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Praca będzie wykonywana w dni robocze ...…………………………………………</w:t>
      </w:r>
    </w:p>
    <w:p w14:paraId="18BE9328" w14:textId="77777777"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w godz. od ……………. do ………. oraz w soboty w godz. od …………. do……….…</w:t>
      </w:r>
    </w:p>
    <w:p w14:paraId="62201ABB" w14:textId="77777777"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Osoba nadzorująca prace ze strony Zamawiającego: ….………… nr telefonu ………</w:t>
      </w:r>
    </w:p>
    <w:p w14:paraId="04AE506E" w14:textId="77777777" w:rsidR="00755433" w:rsidRPr="00720C6E" w:rsidRDefault="00755433" w:rsidP="00755433">
      <w:pPr>
        <w:shd w:val="clear" w:color="auto" w:fill="FFFFFF"/>
        <w:ind w:right="-1"/>
        <w:rPr>
          <w:spacing w:val="-5"/>
        </w:rPr>
      </w:pPr>
    </w:p>
    <w:tbl>
      <w:tblPr>
        <w:tblW w:w="9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2316"/>
        <w:gridCol w:w="1346"/>
        <w:gridCol w:w="1475"/>
        <w:gridCol w:w="2417"/>
        <w:gridCol w:w="1509"/>
      </w:tblGrid>
      <w:tr w:rsidR="00755433" w:rsidRPr="00720C6E" w14:paraId="5FB261CD" w14:textId="77777777" w:rsidTr="00502914">
        <w:trPr>
          <w:cantSplit/>
          <w:trHeight w:val="399"/>
        </w:trPr>
        <w:tc>
          <w:tcPr>
            <w:tcW w:w="587" w:type="dxa"/>
            <w:vMerge w:val="restart"/>
            <w:shd w:val="clear" w:color="auto" w:fill="FFFFFF"/>
            <w:vAlign w:val="center"/>
          </w:tcPr>
          <w:p w14:paraId="2E502CEE" w14:textId="77777777" w:rsidR="00755433" w:rsidRPr="00720C6E" w:rsidRDefault="00755433" w:rsidP="004B7486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  <w:r w:rsidRPr="00720C6E">
              <w:rPr>
                <w:b/>
                <w:bCs/>
              </w:rPr>
              <w:t>Lp.</w:t>
            </w:r>
          </w:p>
        </w:tc>
        <w:tc>
          <w:tcPr>
            <w:tcW w:w="2316" w:type="dxa"/>
            <w:vMerge w:val="restart"/>
            <w:shd w:val="clear" w:color="auto" w:fill="FFFFFF"/>
            <w:vAlign w:val="center"/>
          </w:tcPr>
          <w:p w14:paraId="54D87D4D" w14:textId="77777777" w:rsidR="00755433" w:rsidRPr="00720C6E" w:rsidRDefault="00755433" w:rsidP="004B7486">
            <w:pPr>
              <w:shd w:val="clear" w:color="auto" w:fill="FFFFFF"/>
              <w:ind w:left="123"/>
              <w:jc w:val="center"/>
              <w:rPr>
                <w:b/>
                <w:bCs/>
              </w:rPr>
            </w:pPr>
            <w:r w:rsidRPr="00720C6E">
              <w:rPr>
                <w:b/>
                <w:bCs/>
              </w:rPr>
              <w:t>Imię i nazwisko</w:t>
            </w:r>
          </w:p>
        </w:tc>
        <w:tc>
          <w:tcPr>
            <w:tcW w:w="1346" w:type="dxa"/>
            <w:vMerge w:val="restart"/>
            <w:shd w:val="clear" w:color="auto" w:fill="FFFFFF"/>
            <w:vAlign w:val="center"/>
          </w:tcPr>
          <w:p w14:paraId="104BE0D2" w14:textId="77777777" w:rsidR="00755433" w:rsidRPr="00F67E1B" w:rsidRDefault="00755433" w:rsidP="004B748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Zajmowane stanowisko</w:t>
            </w:r>
          </w:p>
        </w:tc>
        <w:tc>
          <w:tcPr>
            <w:tcW w:w="1475" w:type="dxa"/>
            <w:vMerge w:val="restart"/>
            <w:shd w:val="clear" w:color="auto" w:fill="FFFFFF"/>
          </w:tcPr>
          <w:p w14:paraId="49FC96B4" w14:textId="77777777" w:rsidR="00755433" w:rsidRPr="00F67E1B" w:rsidRDefault="00755433" w:rsidP="004B7486">
            <w:pPr>
              <w:pStyle w:val="Nagwek2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Rodzaj i n</w:t>
            </w:r>
            <w:r w:rsidRPr="00371619">
              <w:rPr>
                <w:bCs w:val="0"/>
                <w:sz w:val="24"/>
                <w:szCs w:val="24"/>
              </w:rPr>
              <w:t>r dokumentu tożsamości</w:t>
            </w:r>
          </w:p>
        </w:tc>
        <w:tc>
          <w:tcPr>
            <w:tcW w:w="3926" w:type="dxa"/>
            <w:gridSpan w:val="2"/>
            <w:shd w:val="clear" w:color="auto" w:fill="FFFFFF"/>
            <w:vAlign w:val="center"/>
          </w:tcPr>
          <w:p w14:paraId="7A2E5CFD" w14:textId="77777777" w:rsidR="00755433" w:rsidRPr="00720C6E" w:rsidRDefault="00755433" w:rsidP="004B7486">
            <w:pPr>
              <w:pStyle w:val="Nagwek2"/>
              <w:rPr>
                <w:sz w:val="24"/>
                <w:szCs w:val="24"/>
              </w:rPr>
            </w:pPr>
            <w:r w:rsidRPr="00720C6E">
              <w:rPr>
                <w:bCs w:val="0"/>
                <w:sz w:val="24"/>
                <w:szCs w:val="24"/>
              </w:rPr>
              <w:t>Pojazd</w:t>
            </w:r>
          </w:p>
        </w:tc>
      </w:tr>
      <w:tr w:rsidR="00755433" w:rsidRPr="00720C6E" w14:paraId="28465118" w14:textId="77777777" w:rsidTr="00502914">
        <w:trPr>
          <w:cantSplit/>
          <w:trHeight w:hRule="exact" w:val="656"/>
        </w:trPr>
        <w:tc>
          <w:tcPr>
            <w:tcW w:w="587" w:type="dxa"/>
            <w:vMerge/>
            <w:shd w:val="clear" w:color="auto" w:fill="FFFFFF"/>
            <w:vAlign w:val="center"/>
          </w:tcPr>
          <w:p w14:paraId="595ED41B" w14:textId="77777777" w:rsidR="00755433" w:rsidRPr="00720C6E" w:rsidRDefault="00755433" w:rsidP="004B7486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Merge/>
            <w:shd w:val="clear" w:color="auto" w:fill="FFFFFF"/>
            <w:vAlign w:val="center"/>
          </w:tcPr>
          <w:p w14:paraId="25FBF976" w14:textId="77777777" w:rsidR="00755433" w:rsidRPr="00720C6E" w:rsidRDefault="00755433" w:rsidP="004B7486">
            <w:pPr>
              <w:shd w:val="clear" w:color="auto" w:fill="FFFFFF"/>
              <w:ind w:left="514"/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vMerge/>
            <w:shd w:val="clear" w:color="auto" w:fill="FFFFFF"/>
            <w:vAlign w:val="center"/>
          </w:tcPr>
          <w:p w14:paraId="4E9DDBB0" w14:textId="77777777" w:rsidR="00755433" w:rsidRPr="00720C6E" w:rsidRDefault="00755433" w:rsidP="004B7486">
            <w:pPr>
              <w:shd w:val="clear" w:color="auto" w:fill="FFFFFF"/>
              <w:ind w:left="187" w:right="178"/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vMerge/>
            <w:shd w:val="clear" w:color="auto" w:fill="FFFFFF"/>
          </w:tcPr>
          <w:p w14:paraId="1901D524" w14:textId="77777777" w:rsidR="00755433" w:rsidRPr="00720C6E" w:rsidRDefault="00755433" w:rsidP="004B7486">
            <w:pPr>
              <w:shd w:val="clear" w:color="auto" w:fill="FFFFFF"/>
              <w:ind w:left="67" w:right="62"/>
              <w:jc w:val="center"/>
              <w:rPr>
                <w:b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765A96A0" w14:textId="77777777" w:rsidR="00755433" w:rsidRPr="00720C6E" w:rsidRDefault="00755433" w:rsidP="004B7486">
            <w:pPr>
              <w:shd w:val="clear" w:color="auto" w:fill="FFFFFF"/>
              <w:ind w:left="67" w:right="62"/>
              <w:jc w:val="center"/>
              <w:rPr>
                <w:b/>
                <w:bCs/>
              </w:rPr>
            </w:pPr>
            <w:r w:rsidRPr="00720C6E">
              <w:rPr>
                <w:b/>
              </w:rPr>
              <w:t>Marka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0C515C15" w14:textId="77777777" w:rsidR="00755433" w:rsidRPr="00720C6E" w:rsidRDefault="00755433" w:rsidP="004B7486">
            <w:pPr>
              <w:pStyle w:val="Nagwek2"/>
              <w:rPr>
                <w:sz w:val="24"/>
                <w:szCs w:val="24"/>
              </w:rPr>
            </w:pPr>
            <w:r w:rsidRPr="00720C6E">
              <w:rPr>
                <w:sz w:val="24"/>
                <w:szCs w:val="24"/>
              </w:rPr>
              <w:t>Nr rejestracyjny</w:t>
            </w:r>
          </w:p>
        </w:tc>
      </w:tr>
      <w:tr w:rsidR="00755433" w:rsidRPr="00720C6E" w14:paraId="21534152" w14:textId="77777777" w:rsidTr="00502914">
        <w:trPr>
          <w:cantSplit/>
          <w:trHeight w:val="629"/>
        </w:trPr>
        <w:tc>
          <w:tcPr>
            <w:tcW w:w="587" w:type="dxa"/>
            <w:shd w:val="clear" w:color="auto" w:fill="FFFFFF"/>
            <w:vAlign w:val="center"/>
          </w:tcPr>
          <w:p w14:paraId="2CA1D9CA" w14:textId="77777777" w:rsidR="00755433" w:rsidRPr="00720C6E" w:rsidRDefault="00755433" w:rsidP="00B0765F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6" w:type="dxa"/>
            <w:shd w:val="clear" w:color="auto" w:fill="FFFFFF"/>
            <w:vAlign w:val="center"/>
          </w:tcPr>
          <w:p w14:paraId="582CEC94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346" w:type="dxa"/>
            <w:shd w:val="clear" w:color="auto" w:fill="FFFFFF"/>
            <w:vAlign w:val="center"/>
          </w:tcPr>
          <w:p w14:paraId="4E7CCD92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475" w:type="dxa"/>
            <w:shd w:val="clear" w:color="auto" w:fill="FFFFFF"/>
          </w:tcPr>
          <w:p w14:paraId="24E731C8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546D9408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0AD4D099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</w:tr>
      <w:tr w:rsidR="00755433" w:rsidRPr="00720C6E" w14:paraId="50B348D2" w14:textId="77777777" w:rsidTr="00502914">
        <w:trPr>
          <w:cantSplit/>
          <w:trHeight w:val="629"/>
        </w:trPr>
        <w:tc>
          <w:tcPr>
            <w:tcW w:w="587" w:type="dxa"/>
            <w:shd w:val="clear" w:color="auto" w:fill="FFFFFF"/>
            <w:vAlign w:val="center"/>
          </w:tcPr>
          <w:p w14:paraId="11FDA20F" w14:textId="77777777" w:rsidR="00755433" w:rsidRPr="00720C6E" w:rsidRDefault="00755433" w:rsidP="00B0765F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6" w:type="dxa"/>
            <w:shd w:val="clear" w:color="auto" w:fill="FFFFFF"/>
            <w:vAlign w:val="center"/>
          </w:tcPr>
          <w:p w14:paraId="4A3EE6ED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346" w:type="dxa"/>
            <w:shd w:val="clear" w:color="auto" w:fill="FFFFFF"/>
            <w:vAlign w:val="center"/>
          </w:tcPr>
          <w:p w14:paraId="6A2DE4E4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475" w:type="dxa"/>
            <w:shd w:val="clear" w:color="auto" w:fill="FFFFFF"/>
          </w:tcPr>
          <w:p w14:paraId="7DB2F403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55481A97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4A30E44D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</w:tr>
      <w:tr w:rsidR="00755433" w:rsidRPr="00720C6E" w14:paraId="110F9738" w14:textId="77777777" w:rsidTr="00502914">
        <w:trPr>
          <w:cantSplit/>
          <w:trHeight w:val="629"/>
        </w:trPr>
        <w:tc>
          <w:tcPr>
            <w:tcW w:w="587" w:type="dxa"/>
            <w:shd w:val="clear" w:color="auto" w:fill="FFFFFF"/>
            <w:vAlign w:val="center"/>
          </w:tcPr>
          <w:p w14:paraId="08FD7AE2" w14:textId="77777777" w:rsidR="00755433" w:rsidRPr="00720C6E" w:rsidRDefault="00755433" w:rsidP="00B0765F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6" w:type="dxa"/>
            <w:shd w:val="clear" w:color="auto" w:fill="FFFFFF"/>
            <w:vAlign w:val="center"/>
          </w:tcPr>
          <w:p w14:paraId="7F5FD45D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346" w:type="dxa"/>
            <w:shd w:val="clear" w:color="auto" w:fill="FFFFFF"/>
            <w:vAlign w:val="center"/>
          </w:tcPr>
          <w:p w14:paraId="1A62F0B1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475" w:type="dxa"/>
            <w:shd w:val="clear" w:color="auto" w:fill="FFFFFF"/>
          </w:tcPr>
          <w:p w14:paraId="60B88858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22539434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7B694882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</w:tr>
      <w:tr w:rsidR="00755433" w:rsidRPr="00720C6E" w14:paraId="1DAC6CF7" w14:textId="77777777" w:rsidTr="00502914">
        <w:trPr>
          <w:cantSplit/>
          <w:trHeight w:val="629"/>
        </w:trPr>
        <w:tc>
          <w:tcPr>
            <w:tcW w:w="587" w:type="dxa"/>
            <w:shd w:val="clear" w:color="auto" w:fill="FFFFFF"/>
            <w:vAlign w:val="center"/>
          </w:tcPr>
          <w:p w14:paraId="1E28F9B7" w14:textId="77777777" w:rsidR="00755433" w:rsidRPr="00720C6E" w:rsidRDefault="00755433" w:rsidP="00B0765F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6" w:type="dxa"/>
            <w:shd w:val="clear" w:color="auto" w:fill="FFFFFF"/>
            <w:vAlign w:val="center"/>
          </w:tcPr>
          <w:p w14:paraId="2500A811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346" w:type="dxa"/>
            <w:shd w:val="clear" w:color="auto" w:fill="FFFFFF"/>
            <w:vAlign w:val="center"/>
          </w:tcPr>
          <w:p w14:paraId="253C4BB3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475" w:type="dxa"/>
            <w:shd w:val="clear" w:color="auto" w:fill="FFFFFF"/>
          </w:tcPr>
          <w:p w14:paraId="1530DC5C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0E827018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3D1304D0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</w:tr>
      <w:tr w:rsidR="00755433" w:rsidRPr="00720C6E" w14:paraId="0F8681DD" w14:textId="77777777" w:rsidTr="00502914">
        <w:trPr>
          <w:cantSplit/>
          <w:trHeight w:val="629"/>
        </w:trPr>
        <w:tc>
          <w:tcPr>
            <w:tcW w:w="587" w:type="dxa"/>
            <w:shd w:val="clear" w:color="auto" w:fill="FFFFFF"/>
            <w:vAlign w:val="center"/>
          </w:tcPr>
          <w:p w14:paraId="7ADD0B8E" w14:textId="77777777" w:rsidR="00755433" w:rsidRPr="00720C6E" w:rsidRDefault="00755433" w:rsidP="00B0765F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6" w:type="dxa"/>
            <w:shd w:val="clear" w:color="auto" w:fill="FFFFFF"/>
            <w:vAlign w:val="center"/>
          </w:tcPr>
          <w:p w14:paraId="0D113FE6" w14:textId="77777777" w:rsidR="00755433" w:rsidRPr="00720C6E" w:rsidRDefault="00755433" w:rsidP="004B7486">
            <w:pPr>
              <w:shd w:val="clear" w:color="auto" w:fill="FFFFFF"/>
            </w:pPr>
          </w:p>
        </w:tc>
        <w:tc>
          <w:tcPr>
            <w:tcW w:w="1346" w:type="dxa"/>
            <w:shd w:val="clear" w:color="auto" w:fill="FFFFFF"/>
            <w:vAlign w:val="center"/>
          </w:tcPr>
          <w:p w14:paraId="69CD1106" w14:textId="77777777" w:rsidR="00755433" w:rsidRPr="00720C6E" w:rsidRDefault="00755433" w:rsidP="004B7486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75" w:type="dxa"/>
            <w:shd w:val="clear" w:color="auto" w:fill="FFFFFF"/>
          </w:tcPr>
          <w:p w14:paraId="7B131567" w14:textId="77777777" w:rsidR="00755433" w:rsidRPr="00720C6E" w:rsidRDefault="00755433" w:rsidP="004B7486">
            <w:pPr>
              <w:shd w:val="clear" w:color="auto" w:fill="FFFFFF"/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262904C9" w14:textId="77777777" w:rsidR="00755433" w:rsidRPr="00720C6E" w:rsidRDefault="00755433" w:rsidP="004B7486">
            <w:pPr>
              <w:shd w:val="clear" w:color="auto" w:fill="FFFFFF"/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0EA949F2" w14:textId="77777777" w:rsidR="00755433" w:rsidRPr="00720C6E" w:rsidRDefault="00755433" w:rsidP="004B7486">
            <w:pPr>
              <w:shd w:val="clear" w:color="auto" w:fill="FFFFFF"/>
            </w:pPr>
          </w:p>
        </w:tc>
      </w:tr>
      <w:tr w:rsidR="00755433" w:rsidRPr="00720C6E" w14:paraId="3DD66CDE" w14:textId="77777777" w:rsidTr="00502914">
        <w:trPr>
          <w:cantSplit/>
          <w:trHeight w:val="629"/>
        </w:trPr>
        <w:tc>
          <w:tcPr>
            <w:tcW w:w="587" w:type="dxa"/>
            <w:shd w:val="clear" w:color="auto" w:fill="FFFFFF"/>
            <w:vAlign w:val="center"/>
          </w:tcPr>
          <w:p w14:paraId="3630B08F" w14:textId="77777777" w:rsidR="00755433" w:rsidRPr="00720C6E" w:rsidRDefault="00755433" w:rsidP="00B0765F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6" w:type="dxa"/>
            <w:shd w:val="clear" w:color="auto" w:fill="FFFFFF"/>
            <w:vAlign w:val="center"/>
          </w:tcPr>
          <w:p w14:paraId="04F23D69" w14:textId="77777777" w:rsidR="00755433" w:rsidRPr="00720C6E" w:rsidRDefault="00755433" w:rsidP="004B7486">
            <w:pPr>
              <w:shd w:val="clear" w:color="auto" w:fill="FFFFFF"/>
            </w:pPr>
          </w:p>
        </w:tc>
        <w:tc>
          <w:tcPr>
            <w:tcW w:w="1346" w:type="dxa"/>
            <w:shd w:val="clear" w:color="auto" w:fill="FFFFFF"/>
            <w:vAlign w:val="center"/>
          </w:tcPr>
          <w:p w14:paraId="5C2AA85B" w14:textId="77777777" w:rsidR="00755433" w:rsidRPr="00720C6E" w:rsidRDefault="00755433" w:rsidP="004B7486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75" w:type="dxa"/>
            <w:shd w:val="clear" w:color="auto" w:fill="FFFFFF"/>
          </w:tcPr>
          <w:p w14:paraId="6B898246" w14:textId="77777777" w:rsidR="00755433" w:rsidRPr="00720C6E" w:rsidRDefault="00755433" w:rsidP="004B7486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1557A1C2" w14:textId="77777777" w:rsidR="00755433" w:rsidRPr="00720C6E" w:rsidRDefault="00755433" w:rsidP="004B7486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5DE5395C" w14:textId="77777777" w:rsidR="00755433" w:rsidRPr="00720C6E" w:rsidRDefault="00755433" w:rsidP="004B7486">
            <w:pPr>
              <w:shd w:val="clear" w:color="auto" w:fill="FFFFFF"/>
            </w:pPr>
          </w:p>
        </w:tc>
      </w:tr>
    </w:tbl>
    <w:p w14:paraId="661B5072" w14:textId="77777777" w:rsidR="00755433" w:rsidRPr="00720C6E" w:rsidRDefault="00755433" w:rsidP="00755433">
      <w:pPr>
        <w:shd w:val="clear" w:color="auto" w:fill="FFFFFF"/>
        <w:rPr>
          <w:spacing w:val="-4"/>
        </w:rPr>
      </w:pPr>
    </w:p>
    <w:p w14:paraId="40EA1069" w14:textId="77777777" w:rsidR="00755433" w:rsidRPr="00720C6E" w:rsidRDefault="00755433" w:rsidP="00755433">
      <w:pPr>
        <w:shd w:val="clear" w:color="auto" w:fill="FFFFFF"/>
        <w:rPr>
          <w:spacing w:val="-4"/>
        </w:rPr>
      </w:pPr>
      <w:r w:rsidRPr="00720C6E">
        <w:rPr>
          <w:spacing w:val="-4"/>
        </w:rPr>
        <w:t>………………………………………</w:t>
      </w:r>
      <w:r w:rsidRPr="00720C6E">
        <w:rPr>
          <w:spacing w:val="-4"/>
        </w:rPr>
        <w:tab/>
        <w:t xml:space="preserve"> </w:t>
      </w:r>
      <w:r>
        <w:rPr>
          <w:spacing w:val="-4"/>
        </w:rPr>
        <w:t xml:space="preserve">                      </w:t>
      </w:r>
      <w:r w:rsidRPr="00720C6E">
        <w:rPr>
          <w:spacing w:val="-4"/>
        </w:rPr>
        <w:t>………………………………………..</w:t>
      </w:r>
    </w:p>
    <w:p w14:paraId="6E8474AB" w14:textId="77777777" w:rsidR="00755433" w:rsidRPr="00720C6E" w:rsidRDefault="00755433" w:rsidP="00755433">
      <w:pPr>
        <w:shd w:val="clear" w:color="auto" w:fill="FFFFFF"/>
        <w:ind w:left="5664" w:right="-1" w:hanging="4950"/>
        <w:rPr>
          <w:spacing w:val="-5"/>
        </w:rPr>
      </w:pPr>
      <w:r w:rsidRPr="00720C6E">
        <w:rPr>
          <w:spacing w:val="-5"/>
        </w:rPr>
        <w:t>czytelny podpis Dostawcy</w:t>
      </w:r>
      <w:r w:rsidRPr="00720C6E">
        <w:rPr>
          <w:spacing w:val="-5"/>
        </w:rPr>
        <w:tab/>
      </w:r>
      <w:r w:rsidRPr="00720C6E">
        <w:rPr>
          <w:spacing w:val="-7"/>
        </w:rPr>
        <w:t>podpis osoby odpowiedzialnej za realizację umowy</w:t>
      </w:r>
    </w:p>
    <w:p w14:paraId="6A7CACDE" w14:textId="77777777" w:rsidR="00755433" w:rsidRPr="00720C6E" w:rsidRDefault="00755433" w:rsidP="00755433">
      <w:pPr>
        <w:shd w:val="clear" w:color="auto" w:fill="FFFFFF"/>
        <w:rPr>
          <w:spacing w:val="-6"/>
        </w:rPr>
      </w:pPr>
      <w:r w:rsidRPr="00720C6E">
        <w:rPr>
          <w:spacing w:val="-6"/>
        </w:rPr>
        <w:t>Opinia Pełnomocnika ds. Ochrony Informacji Niejawnych:</w:t>
      </w:r>
    </w:p>
    <w:p w14:paraId="4C00BE74" w14:textId="77777777" w:rsidR="00755433" w:rsidRPr="00720C6E" w:rsidRDefault="00755433" w:rsidP="00755433">
      <w:pPr>
        <w:shd w:val="clear" w:color="auto" w:fill="FFFFFF"/>
        <w:rPr>
          <w:spacing w:val="-6"/>
        </w:rPr>
      </w:pPr>
      <w:r w:rsidRPr="00720C6E">
        <w:rPr>
          <w:spacing w:val="-6"/>
        </w:rPr>
        <w:t>……………………………………………………………………..……………………</w:t>
      </w:r>
      <w:r w:rsidRPr="00720C6E">
        <w:rPr>
          <w:spacing w:val="-5"/>
        </w:rPr>
        <w:t>…………</w:t>
      </w:r>
      <w:r w:rsidRPr="00720C6E">
        <w:rPr>
          <w:spacing w:val="-6"/>
        </w:rPr>
        <w:t>……..………………………………………………………………………………</w:t>
      </w:r>
    </w:p>
    <w:p w14:paraId="1EAE8ADE" w14:textId="1A125C64" w:rsidR="00C5430D" w:rsidRPr="00305A29" w:rsidRDefault="00C80993" w:rsidP="00305A29">
      <w:pPr>
        <w:spacing w:before="300" w:line="260" w:lineRule="auto"/>
        <w:ind w:right="-25"/>
        <w:rPr>
          <w:b/>
          <w:i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>podpis</w:t>
      </w:r>
    </w:p>
    <w:p w14:paraId="2A0DDC02" w14:textId="58DC10C5" w:rsidR="00266F42" w:rsidRDefault="00266F42" w:rsidP="00502914">
      <w:pPr>
        <w:spacing w:after="150" w:line="360" w:lineRule="auto"/>
        <w:ind w:firstLine="567"/>
        <w:jc w:val="right"/>
        <w:rPr>
          <w:i/>
          <w:spacing w:val="-7"/>
          <w:sz w:val="20"/>
        </w:rPr>
      </w:pPr>
      <w:r w:rsidRPr="003741BE">
        <w:rPr>
          <w:i/>
          <w:spacing w:val="-7"/>
          <w:sz w:val="20"/>
        </w:rPr>
        <w:lastRenderedPageBreak/>
        <w:t xml:space="preserve">Załącznik nr </w:t>
      </w:r>
      <w:r w:rsidR="00B8324D">
        <w:rPr>
          <w:i/>
          <w:spacing w:val="-7"/>
          <w:sz w:val="20"/>
        </w:rPr>
        <w:t>4</w:t>
      </w:r>
      <w:r>
        <w:rPr>
          <w:i/>
          <w:spacing w:val="-7"/>
          <w:sz w:val="20"/>
        </w:rPr>
        <w:t xml:space="preserve"> </w:t>
      </w:r>
      <w:r w:rsidRPr="003741BE">
        <w:rPr>
          <w:i/>
          <w:spacing w:val="-7"/>
          <w:sz w:val="20"/>
        </w:rPr>
        <w:t xml:space="preserve"> do umowy</w:t>
      </w:r>
    </w:p>
    <w:p w14:paraId="6DB37B37" w14:textId="77777777" w:rsidR="00266F42" w:rsidRDefault="00266F42" w:rsidP="00266F42">
      <w:pPr>
        <w:spacing w:after="150" w:line="360" w:lineRule="auto"/>
        <w:ind w:firstLine="567"/>
        <w:jc w:val="center"/>
        <w:rPr>
          <w:b/>
          <w:i/>
          <w:spacing w:val="-7"/>
        </w:rPr>
      </w:pPr>
      <w:r>
        <w:rPr>
          <w:b/>
          <w:i/>
          <w:spacing w:val="-7"/>
        </w:rPr>
        <w:t>LISTA OSÓB, DLA KTÓRYCH ZREALIZOWANO USŁUGĘ STRZYŻENIA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520"/>
        <w:gridCol w:w="2820"/>
        <w:gridCol w:w="1920"/>
      </w:tblGrid>
      <w:tr w:rsidR="00266F42" w:rsidRPr="00DB1141" w14:paraId="3C8E8405" w14:textId="77777777" w:rsidTr="00266F42">
        <w:trPr>
          <w:trHeight w:val="517"/>
          <w:tblHeader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98AE0BF" w14:textId="77777777" w:rsidR="00266F42" w:rsidRPr="00DB1141" w:rsidRDefault="00266F42" w:rsidP="00266F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FDCCB49" w14:textId="77777777" w:rsidR="00266F42" w:rsidRPr="00DB1141" w:rsidRDefault="00266F42" w:rsidP="00266F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IMIĘ I NAZWISKO 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46FAFCC" w14:textId="77777777" w:rsidR="00266F42" w:rsidRPr="00DB1141" w:rsidRDefault="00266F42" w:rsidP="00266F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PODPIS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POTWIERDZAJĄCY REALIZACJĘ USŁUGI STRZYŻENIA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BB7FDC0" w14:textId="77777777" w:rsidR="00266F42" w:rsidRPr="00DB1141" w:rsidRDefault="00266F42" w:rsidP="00266F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</w:tr>
      <w:tr w:rsidR="00266F42" w:rsidRPr="00DB1141" w14:paraId="06E35B82" w14:textId="77777777" w:rsidTr="00266F42">
        <w:trPr>
          <w:trHeight w:val="517"/>
          <w:tblHeader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B826B" w14:textId="77777777" w:rsidR="00266F42" w:rsidRPr="00DB1141" w:rsidRDefault="00266F42" w:rsidP="00266F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770B1A" w14:textId="77777777" w:rsidR="00266F42" w:rsidRPr="00DB1141" w:rsidRDefault="00266F42" w:rsidP="00266F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F1C22E" w14:textId="77777777" w:rsidR="00266F42" w:rsidRPr="00DB1141" w:rsidRDefault="00266F42" w:rsidP="00266F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34177" w14:textId="77777777" w:rsidR="00266F42" w:rsidRPr="00DB1141" w:rsidRDefault="00266F42" w:rsidP="00266F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6F42" w:rsidRPr="00DB1141" w14:paraId="322C7066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4592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C67B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51B9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F568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61A10744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B5D2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1F0A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B63F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7324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35F821C5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97B6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36B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94EB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B511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4D8677FF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5F2E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2EAA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07C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E148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5E350716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60C2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B445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5A9D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FE91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75E14826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C2D1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8E04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ADF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486C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2E6B772F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CFBE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8244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472A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F5A4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66EE09C4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2169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A317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A391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F0B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68B6ED71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9D10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4821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E13E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FDC3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31FAD4AF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EC74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0743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8F78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F1CA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5B880E67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129D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775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B840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336F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3910EEDB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6089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1673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19D5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FB56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61739BFC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0E84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B852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D783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9F80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272BF1B5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EC04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0FC0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F85D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E9CC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47311DFC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61E0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C642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C3CC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1936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2C70EBF2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1F91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E168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238D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D116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29C5A40D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6A2D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E9DB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6887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D816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7E25306D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B52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0F0A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B997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B039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2CCEBAD5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CEDD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F70A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ECC4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BC2B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677A775E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3581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4B37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3D0B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B473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6676BD15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37F3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4735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A59A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ED9E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7BAB6C1B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C40A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A5AC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A301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5061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339C9A51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43F6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3D2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D814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5A78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19D6B731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DE69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1279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8BDE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8A4E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75D8D20F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9902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C322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CE48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A5AE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3ABDA228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7F17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4FB9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5928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0B34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56E06017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B153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79FF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F1FF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8C9E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11EE1073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3243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215C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AB59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68DE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54B4297C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2BB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50A9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3FA3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F455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388554DE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5443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5C7E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128E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C80C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37F6E4AD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A0B0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6A2F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7CCC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4AEA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2ECC1226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8962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217D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6451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6233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06EFDACC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0A8D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BFC2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249C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31D0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3DA4A7E2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7C9B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1E81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E653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BF1D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0E5A2CB8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559A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E03D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888E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AE4A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4C956A28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4E9C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8041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FF54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875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731E64AE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6F94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3B96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B385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E0D6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6F42" w:rsidRPr="00DB1141" w14:paraId="1393A1B3" w14:textId="77777777" w:rsidTr="00266F4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5979" w14:textId="77777777" w:rsidR="00266F42" w:rsidRPr="00DB1141" w:rsidRDefault="00266F42" w:rsidP="00266F4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774F" w14:textId="77777777" w:rsidR="00266F42" w:rsidRPr="00DB1141" w:rsidRDefault="00266F42" w:rsidP="00266F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162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14B8" w14:textId="77777777" w:rsidR="00266F42" w:rsidRPr="00DB1141" w:rsidRDefault="00266F42" w:rsidP="00266F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11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BC6593D" w14:textId="65E5BA8D" w:rsidR="00502914" w:rsidRDefault="00502914" w:rsidP="00502914">
      <w:pPr>
        <w:spacing w:after="150" w:line="360" w:lineRule="auto"/>
        <w:ind w:firstLine="567"/>
        <w:jc w:val="right"/>
        <w:rPr>
          <w:b/>
        </w:rPr>
      </w:pPr>
      <w:r>
        <w:rPr>
          <w:i/>
          <w:spacing w:val="-7"/>
          <w:sz w:val="20"/>
        </w:rPr>
        <w:lastRenderedPageBreak/>
        <w:t>Załącznik nr</w:t>
      </w:r>
      <w:r w:rsidR="00B8324D">
        <w:rPr>
          <w:i/>
          <w:spacing w:val="-7"/>
          <w:sz w:val="20"/>
        </w:rPr>
        <w:t xml:space="preserve"> 5</w:t>
      </w:r>
      <w:r>
        <w:rPr>
          <w:i/>
          <w:spacing w:val="-7"/>
          <w:sz w:val="20"/>
        </w:rPr>
        <w:t xml:space="preserve"> do umowy</w:t>
      </w:r>
    </w:p>
    <w:p w14:paraId="435A3FF8" w14:textId="77777777" w:rsidR="002249B0" w:rsidRPr="00F27425" w:rsidRDefault="002249B0" w:rsidP="002249B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F27425">
        <w:rPr>
          <w:rFonts w:ascii="Arial" w:hAnsi="Arial" w:cs="Arial"/>
          <w:b/>
          <w:sz w:val="20"/>
          <w:szCs w:val="20"/>
        </w:rPr>
        <w:t>KLAUZULA INFORMACYJNA DOTYCZĄCA PRZETWARZANIA DANYCH OSOBOWYCH</w:t>
      </w:r>
    </w:p>
    <w:p w14:paraId="7854D984" w14:textId="77777777" w:rsidR="002249B0" w:rsidRPr="00F27425" w:rsidRDefault="002249B0" w:rsidP="002249B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F27425">
        <w:rPr>
          <w:rFonts w:ascii="Arial" w:hAnsi="Arial" w:cs="Arial"/>
          <w:b/>
          <w:sz w:val="20"/>
          <w:szCs w:val="20"/>
        </w:rPr>
        <w:t>DLA UCZESTNIKÓW POSTĘPOWAŃ O ZAMÓWIENIA PUBLICZNE DO KTÓRYCH NIE STOSUJE SIĘ PRZEPISÓW USTAWY – PRAWO ZAMÓWIEŃ PUBLICZNYCH</w:t>
      </w:r>
    </w:p>
    <w:p w14:paraId="6A29A7A5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</w:p>
    <w:p w14:paraId="5B11472C" w14:textId="77777777" w:rsidR="002249B0" w:rsidRPr="00305A29" w:rsidRDefault="002249B0" w:rsidP="002249B0">
      <w:pPr>
        <w:jc w:val="both"/>
        <w:rPr>
          <w:sz w:val="18"/>
          <w:szCs w:val="18"/>
        </w:rPr>
      </w:pPr>
      <w:r w:rsidRPr="00305A29">
        <w:rPr>
          <w:b/>
          <w:bCs/>
          <w:sz w:val="18"/>
          <w:szCs w:val="18"/>
        </w:rPr>
        <w:t>Administrator</w:t>
      </w:r>
    </w:p>
    <w:p w14:paraId="40E441D8" w14:textId="246CA091" w:rsidR="002249B0" w:rsidRPr="00305A29" w:rsidRDefault="002249B0" w:rsidP="002249B0">
      <w:pPr>
        <w:jc w:val="both"/>
        <w:rPr>
          <w:rFonts w:eastAsia="Calibri"/>
          <w:sz w:val="18"/>
          <w:szCs w:val="18"/>
          <w:lang w:eastAsia="en-US"/>
        </w:rPr>
      </w:pPr>
      <w:r w:rsidRPr="00305A29">
        <w:rPr>
          <w:bCs/>
          <w:sz w:val="18"/>
          <w:szCs w:val="18"/>
        </w:rPr>
        <w:t xml:space="preserve">Administratorem Pani/Pana </w:t>
      </w:r>
      <w:r w:rsidRPr="00305A29">
        <w:rPr>
          <w:sz w:val="18"/>
          <w:szCs w:val="18"/>
        </w:rPr>
        <w:t>danych osobowych jest</w:t>
      </w:r>
      <w:r w:rsidRPr="00305A29">
        <w:rPr>
          <w:b/>
          <w:bCs/>
          <w:sz w:val="18"/>
          <w:szCs w:val="18"/>
        </w:rPr>
        <w:t xml:space="preserve"> </w:t>
      </w:r>
      <w:r w:rsidRPr="00305A29">
        <w:rPr>
          <w:sz w:val="18"/>
          <w:szCs w:val="18"/>
        </w:rPr>
        <w:t xml:space="preserve">2 Wojskowy Oddział Gospodarczy (dalej: 2 WOG), ul. Obornicka 100-102, 50-984 Wrocław, reprezentowany przez Komendanta 2 WOG, tel.: 261 656 200, e-mail: 2wog.komenda@ron.mil.pl. </w:t>
      </w:r>
    </w:p>
    <w:p w14:paraId="0FBED3AA" w14:textId="77777777" w:rsidR="002249B0" w:rsidRPr="00305A29" w:rsidRDefault="002249B0" w:rsidP="002249B0">
      <w:pPr>
        <w:jc w:val="both"/>
        <w:rPr>
          <w:sz w:val="18"/>
          <w:szCs w:val="18"/>
        </w:rPr>
      </w:pPr>
    </w:p>
    <w:p w14:paraId="26CACC38" w14:textId="77777777" w:rsidR="002249B0" w:rsidRPr="00305A29" w:rsidRDefault="002249B0" w:rsidP="002249B0">
      <w:pPr>
        <w:jc w:val="both"/>
        <w:rPr>
          <w:sz w:val="18"/>
          <w:szCs w:val="18"/>
        </w:rPr>
      </w:pPr>
      <w:r w:rsidRPr="00305A29">
        <w:rPr>
          <w:b/>
          <w:bCs/>
          <w:sz w:val="18"/>
          <w:szCs w:val="18"/>
        </w:rPr>
        <w:t>Inspektor ochrony danych</w:t>
      </w:r>
    </w:p>
    <w:p w14:paraId="771B39AE" w14:textId="27738F4E" w:rsidR="002249B0" w:rsidRPr="00305A29" w:rsidRDefault="002249B0" w:rsidP="002249B0">
      <w:pPr>
        <w:pStyle w:val="Akapitzlist"/>
        <w:tabs>
          <w:tab w:val="left" w:pos="426"/>
        </w:tabs>
        <w:ind w:left="0"/>
        <w:jc w:val="both"/>
        <w:rPr>
          <w:sz w:val="18"/>
          <w:szCs w:val="18"/>
        </w:rPr>
      </w:pPr>
      <w:r w:rsidRPr="00305A29">
        <w:rPr>
          <w:sz w:val="18"/>
          <w:szCs w:val="18"/>
        </w:rPr>
        <w:t xml:space="preserve">Może się Pani/Pan kontaktować z inspektorem ochrony danych w sprawach dotyczących przetwarzania danych pod ww. adresem, a także poprzez e-mail: </w:t>
      </w:r>
      <w:hyperlink r:id="rId9" w:history="1">
        <w:r w:rsidRPr="00305A29">
          <w:rPr>
            <w:rStyle w:val="Hipercze"/>
            <w:sz w:val="18"/>
            <w:szCs w:val="18"/>
          </w:rPr>
          <w:t>2wog.iod@ron.mil.pl</w:t>
        </w:r>
      </w:hyperlink>
      <w:r w:rsidRPr="00305A29">
        <w:rPr>
          <w:sz w:val="18"/>
          <w:szCs w:val="18"/>
        </w:rPr>
        <w:t xml:space="preserve"> lub telefonicznie: 261 656 460.</w:t>
      </w:r>
    </w:p>
    <w:p w14:paraId="6A80BB13" w14:textId="77777777" w:rsidR="002249B0" w:rsidRPr="00305A29" w:rsidRDefault="002249B0" w:rsidP="002249B0">
      <w:pPr>
        <w:jc w:val="both"/>
        <w:rPr>
          <w:color w:val="FF0000"/>
          <w:sz w:val="18"/>
          <w:szCs w:val="18"/>
        </w:rPr>
      </w:pPr>
      <w:r w:rsidRPr="00305A29">
        <w:rPr>
          <w:b/>
          <w:bCs/>
          <w:sz w:val="18"/>
          <w:szCs w:val="18"/>
        </w:rPr>
        <w:t>Cel i podstawy przetwarzania</w:t>
      </w:r>
    </w:p>
    <w:p w14:paraId="6795B346" w14:textId="41435DF5" w:rsidR="002249B0" w:rsidRPr="00305A29" w:rsidRDefault="002249B0" w:rsidP="002249B0">
      <w:pPr>
        <w:pStyle w:val="Akapitzlist"/>
        <w:tabs>
          <w:tab w:val="left" w:pos="426"/>
        </w:tabs>
        <w:ind w:left="0"/>
        <w:jc w:val="both"/>
        <w:rPr>
          <w:sz w:val="18"/>
          <w:szCs w:val="18"/>
        </w:rPr>
      </w:pPr>
      <w:r w:rsidRPr="00305A29">
        <w:rPr>
          <w:sz w:val="18"/>
          <w:szCs w:val="18"/>
        </w:rPr>
        <w:t>Pani/Pana</w:t>
      </w:r>
      <w:r w:rsidRPr="00305A29">
        <w:rPr>
          <w:color w:val="FF0000"/>
          <w:sz w:val="18"/>
          <w:szCs w:val="18"/>
        </w:rPr>
        <w:t xml:space="preserve"> </w:t>
      </w:r>
      <w:r w:rsidRPr="00305A29">
        <w:rPr>
          <w:sz w:val="18"/>
          <w:szCs w:val="18"/>
        </w:rPr>
        <w:t xml:space="preserve">dane osobowe będą przetwarzane w celu związanym z postępowaniem o udzielenie zamówienia publicznego, tj. rozstrzygnięcia wyboru złożonych ofert, zawarcia i realizacji umowy, obsługi ewentualnych roszczeń oraz archiwizacji zgromadzonej w tych celach dokumentacji. </w:t>
      </w:r>
    </w:p>
    <w:p w14:paraId="750B696E" w14:textId="77777777" w:rsidR="002249B0" w:rsidRPr="00305A29" w:rsidRDefault="002249B0" w:rsidP="002249B0">
      <w:pPr>
        <w:pStyle w:val="Akapitzlist"/>
        <w:tabs>
          <w:tab w:val="left" w:pos="426"/>
        </w:tabs>
        <w:ind w:left="0"/>
        <w:jc w:val="both"/>
        <w:rPr>
          <w:sz w:val="18"/>
          <w:szCs w:val="18"/>
        </w:rPr>
      </w:pPr>
      <w:r w:rsidRPr="00305A29">
        <w:rPr>
          <w:sz w:val="18"/>
          <w:szCs w:val="18"/>
        </w:rPr>
        <w:t>Podstawą prawną ich przetwarzania jest art. 6 ust. 1 lit. b i c RODO</w:t>
      </w:r>
      <w:r w:rsidRPr="00305A29">
        <w:rPr>
          <w:rStyle w:val="Odwoanieprzypisudolnego"/>
          <w:sz w:val="18"/>
          <w:szCs w:val="18"/>
        </w:rPr>
        <w:footnoteReference w:id="1"/>
      </w:r>
      <w:r w:rsidRPr="00305A29">
        <w:rPr>
          <w:sz w:val="18"/>
          <w:szCs w:val="18"/>
        </w:rPr>
        <w:t xml:space="preserve"> w związku z:</w:t>
      </w:r>
    </w:p>
    <w:p w14:paraId="51D89B78" w14:textId="77777777" w:rsidR="002249B0" w:rsidRPr="00305A29" w:rsidRDefault="002249B0" w:rsidP="002249B0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sz w:val="18"/>
          <w:szCs w:val="18"/>
        </w:rPr>
      </w:pPr>
      <w:r w:rsidRPr="00305A29">
        <w:rPr>
          <w:sz w:val="18"/>
          <w:szCs w:val="18"/>
        </w:rPr>
        <w:t>ustawą z dnia 23 kwietnia 1964 r. Kodeks cywilny;</w:t>
      </w:r>
    </w:p>
    <w:p w14:paraId="7DD123D4" w14:textId="77777777" w:rsidR="002249B0" w:rsidRPr="00305A29" w:rsidRDefault="002249B0" w:rsidP="002249B0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sz w:val="18"/>
          <w:szCs w:val="18"/>
        </w:rPr>
      </w:pPr>
      <w:r w:rsidRPr="00305A29">
        <w:rPr>
          <w:sz w:val="18"/>
          <w:szCs w:val="18"/>
        </w:rPr>
        <w:t>ustawa z 17 listopada 1964 r. Kodeks postępowania cywilnego,</w:t>
      </w:r>
    </w:p>
    <w:p w14:paraId="5B588908" w14:textId="77777777" w:rsidR="002249B0" w:rsidRPr="00305A29" w:rsidRDefault="002249B0" w:rsidP="002249B0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sz w:val="18"/>
          <w:szCs w:val="18"/>
        </w:rPr>
      </w:pPr>
      <w:r w:rsidRPr="00305A29">
        <w:rPr>
          <w:sz w:val="18"/>
          <w:szCs w:val="18"/>
        </w:rPr>
        <w:t>ustawą z dnia 27 sierpnia 2009 r. o finansach publicznych,</w:t>
      </w:r>
    </w:p>
    <w:p w14:paraId="6E8DCC0C" w14:textId="77777777" w:rsidR="002249B0" w:rsidRPr="00305A29" w:rsidRDefault="002249B0" w:rsidP="002249B0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sz w:val="18"/>
          <w:szCs w:val="18"/>
        </w:rPr>
      </w:pPr>
      <w:r w:rsidRPr="00305A29">
        <w:rPr>
          <w:sz w:val="18"/>
          <w:szCs w:val="18"/>
        </w:rPr>
        <w:t>ustawą z dnia 14 lipca 1983 r. o narodowym zasobie archiwalnym i archiwach.</w:t>
      </w:r>
    </w:p>
    <w:p w14:paraId="50D9E7E3" w14:textId="77777777" w:rsidR="002249B0" w:rsidRPr="00305A29" w:rsidRDefault="002249B0" w:rsidP="002249B0">
      <w:pPr>
        <w:pStyle w:val="Akapitzlist"/>
        <w:tabs>
          <w:tab w:val="left" w:pos="426"/>
        </w:tabs>
        <w:jc w:val="both"/>
        <w:rPr>
          <w:sz w:val="18"/>
          <w:szCs w:val="18"/>
        </w:rPr>
      </w:pPr>
    </w:p>
    <w:p w14:paraId="52A1CF4C" w14:textId="77777777" w:rsidR="002249B0" w:rsidRPr="00305A29" w:rsidRDefault="002249B0" w:rsidP="002249B0">
      <w:pPr>
        <w:rPr>
          <w:rStyle w:val="text-justify"/>
          <w:rFonts w:eastAsia="Calibri"/>
          <w:b/>
          <w:sz w:val="18"/>
          <w:szCs w:val="18"/>
          <w:lang w:eastAsia="en-US"/>
        </w:rPr>
      </w:pPr>
      <w:r w:rsidRPr="00305A29">
        <w:rPr>
          <w:rStyle w:val="text-justify"/>
          <w:b/>
          <w:sz w:val="18"/>
          <w:szCs w:val="18"/>
        </w:rPr>
        <w:t>Kategorie Pani/Pana danych osobowych</w:t>
      </w:r>
    </w:p>
    <w:p w14:paraId="55AD485E" w14:textId="507853D9" w:rsidR="002249B0" w:rsidRPr="00305A29" w:rsidRDefault="002249B0" w:rsidP="002249B0">
      <w:pPr>
        <w:jc w:val="both"/>
        <w:rPr>
          <w:i/>
          <w:sz w:val="18"/>
          <w:szCs w:val="18"/>
        </w:rPr>
      </w:pPr>
      <w:r w:rsidRPr="00305A29">
        <w:rPr>
          <w:rStyle w:val="text-justify"/>
          <w:sz w:val="18"/>
          <w:szCs w:val="18"/>
        </w:rPr>
        <w:t xml:space="preserve">W związku z działaniami zmierzającymi do podpisania umowy, a także w trakcie jej realizacji, 2 WOG będzie pozyskiwał i przetwarzał takie kategorie danych jak dane identyfikacyjne, kontaktowe </w:t>
      </w:r>
      <w:r w:rsidRPr="00305A29">
        <w:rPr>
          <w:rStyle w:val="text-justify"/>
          <w:sz w:val="18"/>
          <w:szCs w:val="18"/>
        </w:rPr>
        <w:br/>
        <w:t>i służbowe osób  skierowanych do przygotowania, zawarcia, podpisania, wykonywania, koordynowania i nadzoru prac objętych umową.</w:t>
      </w:r>
    </w:p>
    <w:p w14:paraId="73BE2A58" w14:textId="77777777" w:rsidR="002249B0" w:rsidRPr="00305A29" w:rsidRDefault="002249B0" w:rsidP="002249B0">
      <w:pPr>
        <w:jc w:val="both"/>
        <w:rPr>
          <w:b/>
          <w:bCs/>
          <w:sz w:val="18"/>
          <w:szCs w:val="18"/>
        </w:rPr>
      </w:pPr>
      <w:r w:rsidRPr="00305A29">
        <w:rPr>
          <w:b/>
          <w:bCs/>
          <w:sz w:val="18"/>
          <w:szCs w:val="18"/>
        </w:rPr>
        <w:t>Odbiorcy danych osobowych</w:t>
      </w:r>
    </w:p>
    <w:p w14:paraId="616B56E5" w14:textId="77777777" w:rsidR="002249B0" w:rsidRPr="00305A29" w:rsidRDefault="002249B0" w:rsidP="002249B0">
      <w:pPr>
        <w:jc w:val="both"/>
        <w:rPr>
          <w:rFonts w:eastAsia="Calibri"/>
          <w:sz w:val="18"/>
          <w:szCs w:val="18"/>
          <w:lang w:eastAsia="en-US"/>
        </w:rPr>
      </w:pPr>
      <w:r w:rsidRPr="00305A29">
        <w:rPr>
          <w:sz w:val="18"/>
          <w:szCs w:val="18"/>
        </w:rPr>
        <w:t xml:space="preserve">Dane mogą być przekazywane innym jednostkom i instytucjom wojskowym, na rzecz których realizowane jest zamówienie publiczne, a także innym podmiotom uprawnionym na podstawie przepisów prawa, </w:t>
      </w:r>
      <w:r w:rsidRPr="00305A29">
        <w:rPr>
          <w:rStyle w:val="text-justify"/>
          <w:sz w:val="18"/>
          <w:szCs w:val="18"/>
        </w:rPr>
        <w:t>gdyż co do zasady postępowanie o udzielenie zamówienia publicznego jest jawne.</w:t>
      </w:r>
    </w:p>
    <w:p w14:paraId="6533FD17" w14:textId="292A6C8E" w:rsidR="002249B0" w:rsidRPr="00305A29" w:rsidRDefault="002249B0" w:rsidP="002249B0">
      <w:pPr>
        <w:jc w:val="both"/>
        <w:rPr>
          <w:sz w:val="18"/>
          <w:szCs w:val="18"/>
        </w:rPr>
      </w:pPr>
      <w:r w:rsidRPr="00305A29">
        <w:rPr>
          <w:sz w:val="18"/>
          <w:szCs w:val="18"/>
        </w:rPr>
        <w:t xml:space="preserve">Ponadto odbiorcą danych zawartych w dokumentach związanych z postępowaniem o zamówienie publiczne mogą być podmioty, z którymi 2 WOG zawarł umowy oraz porozumienie na korzystanie z udostępnianych przez nie systemów informatycznych w zakresie przekazywania lub archiwizacji danych. </w:t>
      </w:r>
    </w:p>
    <w:p w14:paraId="168136B2" w14:textId="77777777" w:rsidR="002249B0" w:rsidRPr="00305A29" w:rsidRDefault="002249B0" w:rsidP="002249B0">
      <w:pPr>
        <w:jc w:val="both"/>
        <w:rPr>
          <w:sz w:val="18"/>
          <w:szCs w:val="18"/>
        </w:rPr>
      </w:pPr>
      <w:r w:rsidRPr="00305A29">
        <w:rPr>
          <w:b/>
          <w:bCs/>
          <w:sz w:val="18"/>
          <w:szCs w:val="18"/>
        </w:rPr>
        <w:t>Okres przechowywania danych</w:t>
      </w:r>
    </w:p>
    <w:p w14:paraId="2D5B80F2" w14:textId="3A3E2C47" w:rsidR="002249B0" w:rsidRPr="00305A29" w:rsidRDefault="002249B0" w:rsidP="002249B0">
      <w:pPr>
        <w:jc w:val="both"/>
        <w:rPr>
          <w:rFonts w:eastAsia="Calibri"/>
          <w:sz w:val="18"/>
          <w:szCs w:val="18"/>
          <w:lang w:eastAsia="en-US"/>
        </w:rPr>
      </w:pPr>
      <w:r w:rsidRPr="00305A29">
        <w:rPr>
          <w:sz w:val="18"/>
          <w:szCs w:val="18"/>
        </w:rPr>
        <w:t>Pani/Pana dane będą przechowywane zgodnie z obowiązującym w 2 WOG Jednolitym Rzeczowym Wykazem Akt.</w:t>
      </w:r>
    </w:p>
    <w:p w14:paraId="2A6E99B5" w14:textId="77777777" w:rsidR="002249B0" w:rsidRPr="00305A29" w:rsidRDefault="002249B0" w:rsidP="002249B0">
      <w:pPr>
        <w:jc w:val="both"/>
        <w:rPr>
          <w:sz w:val="18"/>
          <w:szCs w:val="18"/>
        </w:rPr>
      </w:pPr>
      <w:r w:rsidRPr="00305A29">
        <w:rPr>
          <w:b/>
          <w:bCs/>
          <w:sz w:val="18"/>
          <w:szCs w:val="18"/>
        </w:rPr>
        <w:t>Prawa osób, których dane dotyczą</w:t>
      </w:r>
    </w:p>
    <w:p w14:paraId="700B8DC4" w14:textId="5B933AA8" w:rsidR="002249B0" w:rsidRPr="00305A29" w:rsidRDefault="002249B0" w:rsidP="002249B0">
      <w:pPr>
        <w:jc w:val="both"/>
        <w:rPr>
          <w:rFonts w:eastAsia="Calibri"/>
          <w:sz w:val="18"/>
          <w:szCs w:val="18"/>
          <w:lang w:eastAsia="en-US"/>
        </w:rPr>
      </w:pPr>
      <w:r w:rsidRPr="00305A29">
        <w:rPr>
          <w:sz w:val="18"/>
          <w:szCs w:val="18"/>
        </w:rPr>
        <w:t>W odniesieniu do danych pozyskanych w związku z prowadzeniem postępowania o udzielenie zamówienia publicznego przysługują Państwa następujące prawa:</w:t>
      </w:r>
    </w:p>
    <w:p w14:paraId="064A9051" w14:textId="77777777" w:rsidR="002249B0" w:rsidRPr="00305A29" w:rsidRDefault="002249B0" w:rsidP="002249B0">
      <w:pPr>
        <w:jc w:val="both"/>
        <w:rPr>
          <w:sz w:val="18"/>
          <w:szCs w:val="18"/>
        </w:rPr>
      </w:pPr>
      <w:r w:rsidRPr="00305A29">
        <w:rPr>
          <w:sz w:val="18"/>
          <w:szCs w:val="18"/>
        </w:rPr>
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758F2D7E" w14:textId="77777777" w:rsidR="002249B0" w:rsidRPr="00305A29" w:rsidRDefault="002249B0" w:rsidP="002249B0">
      <w:pPr>
        <w:jc w:val="both"/>
        <w:rPr>
          <w:sz w:val="18"/>
          <w:szCs w:val="18"/>
        </w:rPr>
      </w:pPr>
      <w:r w:rsidRPr="00305A29">
        <w:rPr>
          <w:sz w:val="18"/>
          <w:szCs w:val="18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05A29">
        <w:rPr>
          <w:iCs/>
          <w:sz w:val="18"/>
          <w:szCs w:val="18"/>
        </w:rPr>
        <w:t>zamówienia publicznego</w:t>
      </w:r>
      <w:r w:rsidRPr="00305A29">
        <w:rPr>
          <w:sz w:val="18"/>
          <w:szCs w:val="18"/>
        </w:rPr>
        <w:t>;</w:t>
      </w:r>
    </w:p>
    <w:p w14:paraId="448009C6" w14:textId="7E35732F" w:rsidR="002249B0" w:rsidRPr="00305A29" w:rsidRDefault="002249B0" w:rsidP="002249B0">
      <w:pPr>
        <w:jc w:val="both"/>
        <w:rPr>
          <w:sz w:val="18"/>
          <w:szCs w:val="18"/>
        </w:rPr>
      </w:pPr>
      <w:r w:rsidRPr="00305A29">
        <w:rPr>
          <w:sz w:val="18"/>
          <w:szCs w:val="18"/>
        </w:rPr>
        <w:t>3) prawo do ograniczenia przetwarzania danych osobowych (prawo to nie ogranicza przetwarzania danych osobowych do czasu zakończenia tego postępowania oraz uwzględnia przypadki o których mowa w art. 18 ust. 2 RODO);</w:t>
      </w:r>
    </w:p>
    <w:p w14:paraId="7F03C7B1" w14:textId="77777777" w:rsidR="002249B0" w:rsidRPr="00305A29" w:rsidRDefault="002249B0" w:rsidP="002249B0">
      <w:pPr>
        <w:jc w:val="both"/>
        <w:rPr>
          <w:sz w:val="18"/>
          <w:szCs w:val="18"/>
        </w:rPr>
      </w:pPr>
      <w:r w:rsidRPr="00305A29">
        <w:rPr>
          <w:b/>
          <w:bCs/>
          <w:sz w:val="18"/>
          <w:szCs w:val="18"/>
        </w:rPr>
        <w:t>Prawo wniesienia skargi</w:t>
      </w:r>
    </w:p>
    <w:p w14:paraId="55363D1B" w14:textId="6390D8A5" w:rsidR="002249B0" w:rsidRPr="00305A29" w:rsidRDefault="002249B0" w:rsidP="002249B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8"/>
          <w:szCs w:val="18"/>
        </w:rPr>
      </w:pPr>
      <w:r w:rsidRPr="00305A29">
        <w:rPr>
          <w:sz w:val="18"/>
          <w:szCs w:val="18"/>
        </w:rPr>
        <w:t>Ma Pani/Pan prawo do wniesienia skargi do Prezesa UODO (na adres Urzędu Ochrony Danych Osobowych, ul. Stawki 2, 00 - 193 Warszawa), jeżeli uważa Pani/Pan, że przetwarzanie Pani/Pana danych osobowych jest niezgodne z prawem.</w:t>
      </w:r>
    </w:p>
    <w:p w14:paraId="1CD32102" w14:textId="77777777" w:rsidR="002249B0" w:rsidRPr="00305A29" w:rsidRDefault="002249B0" w:rsidP="002249B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305A29">
        <w:rPr>
          <w:b/>
          <w:bCs/>
          <w:sz w:val="18"/>
          <w:szCs w:val="18"/>
        </w:rPr>
        <w:t>Przekazanie danych poza Europejski Obszar Gospodarczy</w:t>
      </w:r>
    </w:p>
    <w:p w14:paraId="7E98F26B" w14:textId="46D41479" w:rsidR="002249B0" w:rsidRPr="00305A29" w:rsidRDefault="002249B0" w:rsidP="002249B0">
      <w:pPr>
        <w:jc w:val="both"/>
        <w:rPr>
          <w:sz w:val="18"/>
          <w:szCs w:val="18"/>
        </w:rPr>
      </w:pPr>
      <w:r w:rsidRPr="00305A29">
        <w:rPr>
          <w:sz w:val="18"/>
          <w:szCs w:val="18"/>
        </w:rPr>
        <w:t>Dane nie będą przekazywane do państwa trzeciego ani do organizacji międzynarodowej, jednakże z uwagi na jawność postępowania o udzielenie zamówienia publicznego, z danymi mogą zapoznać się odbiorcy z państwa spoza EOG.</w:t>
      </w:r>
    </w:p>
    <w:p w14:paraId="4C98F685" w14:textId="77777777" w:rsidR="002249B0" w:rsidRPr="00305A29" w:rsidRDefault="002249B0" w:rsidP="002249B0">
      <w:pPr>
        <w:jc w:val="both"/>
        <w:rPr>
          <w:b/>
          <w:sz w:val="18"/>
          <w:szCs w:val="18"/>
        </w:rPr>
      </w:pPr>
      <w:r w:rsidRPr="00305A29">
        <w:rPr>
          <w:b/>
          <w:sz w:val="18"/>
          <w:szCs w:val="18"/>
        </w:rPr>
        <w:t>Źródło pochodzenia danych osobowych</w:t>
      </w:r>
    </w:p>
    <w:p w14:paraId="703754A1" w14:textId="51223A53" w:rsidR="002249B0" w:rsidRPr="00305A29" w:rsidRDefault="002249B0" w:rsidP="002249B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i/>
          <w:sz w:val="18"/>
          <w:szCs w:val="18"/>
        </w:rPr>
      </w:pPr>
      <w:r w:rsidRPr="00305A29">
        <w:rPr>
          <w:sz w:val="18"/>
          <w:szCs w:val="18"/>
        </w:rPr>
        <w:t>Pani/Pana dane uzyskaliśmy od</w:t>
      </w:r>
      <w:r w:rsidRPr="00305A29">
        <w:rPr>
          <w:i/>
          <w:sz w:val="18"/>
          <w:szCs w:val="18"/>
        </w:rPr>
        <w:t xml:space="preserve"> </w:t>
      </w:r>
      <w:r w:rsidRPr="00305A29">
        <w:rPr>
          <w:sz w:val="18"/>
          <w:szCs w:val="18"/>
        </w:rPr>
        <w:t xml:space="preserve">Wykonawcy realizującego umowę. </w:t>
      </w:r>
    </w:p>
    <w:p w14:paraId="15B6A631" w14:textId="77777777" w:rsidR="002249B0" w:rsidRPr="00305A29" w:rsidRDefault="002249B0" w:rsidP="002249B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305A29">
        <w:rPr>
          <w:b/>
          <w:sz w:val="18"/>
          <w:szCs w:val="18"/>
        </w:rPr>
        <w:t>Informacja o zautomatyzowanym podejmowaniu decyzji, w tym o profilowaniu</w:t>
      </w:r>
    </w:p>
    <w:p w14:paraId="5F7D9D9B" w14:textId="33358F7D" w:rsidR="00B71056" w:rsidRDefault="002249B0" w:rsidP="00305A29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i/>
          <w:spacing w:val="-7"/>
          <w:sz w:val="96"/>
          <w:szCs w:val="96"/>
        </w:rPr>
      </w:pPr>
      <w:r w:rsidRPr="00305A29">
        <w:rPr>
          <w:sz w:val="18"/>
          <w:szCs w:val="18"/>
        </w:rPr>
        <w:t xml:space="preserve">W trakcie przetwarzania danych nie będzie dochodziło do zautomatyzowanego podejmowania decyzji ani </w:t>
      </w:r>
      <w:r w:rsidR="00305A29">
        <w:rPr>
          <w:sz w:val="18"/>
          <w:szCs w:val="18"/>
        </w:rPr>
        <w:br/>
      </w:r>
      <w:bookmarkStart w:id="0" w:name="_GoBack"/>
      <w:bookmarkEnd w:id="0"/>
      <w:r w:rsidRPr="00305A29">
        <w:rPr>
          <w:sz w:val="18"/>
          <w:szCs w:val="18"/>
        </w:rPr>
        <w:t>do profilowania.</w:t>
      </w:r>
    </w:p>
    <w:sectPr w:rsidR="00B71056" w:rsidSect="00502914">
      <w:headerReference w:type="default" r:id="rId10"/>
      <w:footerReference w:type="default" r:id="rId11"/>
      <w:pgSz w:w="11906" w:h="16838"/>
      <w:pgMar w:top="1418" w:right="1418" w:bottom="1418" w:left="198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564BE" w14:textId="77777777" w:rsidR="00A238DE" w:rsidRDefault="00A238DE" w:rsidP="001105BC">
      <w:r>
        <w:separator/>
      </w:r>
    </w:p>
  </w:endnote>
  <w:endnote w:type="continuationSeparator" w:id="0">
    <w:p w14:paraId="680BE2AF" w14:textId="77777777" w:rsidR="00A238DE" w:rsidRDefault="00A238DE" w:rsidP="0011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8411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C06AA3" w14:textId="6AD8A50A" w:rsidR="00BF5F66" w:rsidRDefault="00BF5F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013D3E" w14:textId="77777777" w:rsidR="00BF5F66" w:rsidRDefault="00BF5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D8EE7" w14:textId="77777777" w:rsidR="00A238DE" w:rsidRDefault="00A238DE" w:rsidP="001105BC">
      <w:r>
        <w:separator/>
      </w:r>
    </w:p>
  </w:footnote>
  <w:footnote w:type="continuationSeparator" w:id="0">
    <w:p w14:paraId="1848675A" w14:textId="77777777" w:rsidR="00A238DE" w:rsidRDefault="00A238DE" w:rsidP="001105BC">
      <w:r>
        <w:continuationSeparator/>
      </w:r>
    </w:p>
  </w:footnote>
  <w:footnote w:id="1">
    <w:p w14:paraId="5E6046A3" w14:textId="77777777" w:rsidR="00BF5F66" w:rsidRDefault="00BF5F66" w:rsidP="002249B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04.05.2016) (dalej: RODO).</w:t>
      </w:r>
    </w:p>
    <w:p w14:paraId="2E82CD2F" w14:textId="77777777" w:rsidR="00BF5F66" w:rsidRPr="00171FAC" w:rsidRDefault="00BF5F66" w:rsidP="002249B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5DB39" w14:textId="1AE72E28" w:rsidR="00BF5F66" w:rsidRDefault="00BF5F66" w:rsidP="00BF5F66">
    <w:pPr>
      <w:pStyle w:val="Nagwek"/>
      <w:jc w:val="right"/>
    </w:pPr>
    <w:r>
      <w:t>MUND/6/2025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D23"/>
    <w:multiLevelType w:val="hybridMultilevel"/>
    <w:tmpl w:val="ACB8A31E"/>
    <w:lvl w:ilvl="0" w:tplc="5552B3C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33CF1"/>
    <w:multiLevelType w:val="hybridMultilevel"/>
    <w:tmpl w:val="5B566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13AD9"/>
    <w:multiLevelType w:val="hybridMultilevel"/>
    <w:tmpl w:val="296A14E2"/>
    <w:lvl w:ilvl="0" w:tplc="87A68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2577D"/>
    <w:multiLevelType w:val="hybridMultilevel"/>
    <w:tmpl w:val="C2C69F70"/>
    <w:lvl w:ilvl="0" w:tplc="2ECA5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C4039A"/>
    <w:multiLevelType w:val="hybridMultilevel"/>
    <w:tmpl w:val="C5B4FC8C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7704C"/>
    <w:multiLevelType w:val="hybridMultilevel"/>
    <w:tmpl w:val="A69C5A68"/>
    <w:lvl w:ilvl="0" w:tplc="9B6A9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A656D"/>
    <w:multiLevelType w:val="hybridMultilevel"/>
    <w:tmpl w:val="8C2AA696"/>
    <w:lvl w:ilvl="0" w:tplc="0AB87454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FD2"/>
    <w:multiLevelType w:val="hybridMultilevel"/>
    <w:tmpl w:val="56788CDC"/>
    <w:lvl w:ilvl="0" w:tplc="39086A0E">
      <w:start w:val="1"/>
      <w:numFmt w:val="decimal"/>
      <w:lvlText w:val="%1)"/>
      <w:lvlJc w:val="left"/>
      <w:pPr>
        <w:ind w:left="360" w:hanging="360"/>
      </w:pPr>
    </w:lvl>
    <w:lvl w:ilvl="1" w:tplc="3E22F50E">
      <w:start w:val="1"/>
      <w:numFmt w:val="decimal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8DF2379"/>
    <w:multiLevelType w:val="hybridMultilevel"/>
    <w:tmpl w:val="D7D6BDD4"/>
    <w:lvl w:ilvl="0" w:tplc="F6469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90FF0"/>
    <w:multiLevelType w:val="hybridMultilevel"/>
    <w:tmpl w:val="27E83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763E4"/>
    <w:multiLevelType w:val="hybridMultilevel"/>
    <w:tmpl w:val="CEBA6CDE"/>
    <w:lvl w:ilvl="0" w:tplc="EB444DF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4A1DD0"/>
    <w:multiLevelType w:val="hybridMultilevel"/>
    <w:tmpl w:val="F0800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2911"/>
    <w:multiLevelType w:val="hybridMultilevel"/>
    <w:tmpl w:val="67E2BF38"/>
    <w:lvl w:ilvl="0" w:tplc="5552B3C4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A26596"/>
    <w:multiLevelType w:val="hybridMultilevel"/>
    <w:tmpl w:val="DB2E074C"/>
    <w:lvl w:ilvl="0" w:tplc="3EF0CD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C4A62C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CE120AF"/>
    <w:multiLevelType w:val="multilevel"/>
    <w:tmpl w:val="78EC8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99133A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3A6A"/>
    <w:multiLevelType w:val="hybridMultilevel"/>
    <w:tmpl w:val="ED0A5DF4"/>
    <w:lvl w:ilvl="0" w:tplc="3ECEE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AA125A"/>
    <w:multiLevelType w:val="hybridMultilevel"/>
    <w:tmpl w:val="C3CA9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F4F84"/>
    <w:multiLevelType w:val="hybridMultilevel"/>
    <w:tmpl w:val="98EE5666"/>
    <w:lvl w:ilvl="0" w:tplc="11E4B3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C11F5"/>
    <w:multiLevelType w:val="hybridMultilevel"/>
    <w:tmpl w:val="B50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E5880"/>
    <w:multiLevelType w:val="hybridMultilevel"/>
    <w:tmpl w:val="9148FD06"/>
    <w:lvl w:ilvl="0" w:tplc="284A2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B83641"/>
    <w:multiLevelType w:val="hybridMultilevel"/>
    <w:tmpl w:val="D4A67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818C5"/>
    <w:multiLevelType w:val="hybridMultilevel"/>
    <w:tmpl w:val="FE2C89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924DBB"/>
    <w:multiLevelType w:val="hybridMultilevel"/>
    <w:tmpl w:val="8CA2B2F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40666"/>
    <w:multiLevelType w:val="hybridMultilevel"/>
    <w:tmpl w:val="4A3C54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9059A"/>
    <w:multiLevelType w:val="hybridMultilevel"/>
    <w:tmpl w:val="7CA8AB2E"/>
    <w:lvl w:ilvl="0" w:tplc="A1CA470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F1032"/>
    <w:multiLevelType w:val="hybridMultilevel"/>
    <w:tmpl w:val="B75AA248"/>
    <w:lvl w:ilvl="0" w:tplc="288043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18A3A6">
      <w:start w:val="1"/>
      <w:numFmt w:val="decimal"/>
      <w:lvlText w:val="%4."/>
      <w:lvlJc w:val="left"/>
      <w:pPr>
        <w:ind w:left="502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DA6"/>
    <w:multiLevelType w:val="hybridMultilevel"/>
    <w:tmpl w:val="617E747C"/>
    <w:lvl w:ilvl="0" w:tplc="309EA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C62E97"/>
    <w:multiLevelType w:val="hybridMultilevel"/>
    <w:tmpl w:val="D61A3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6"/>
  </w:num>
  <w:num w:numId="4">
    <w:abstractNumId w:val="9"/>
  </w:num>
  <w:num w:numId="5">
    <w:abstractNumId w:val="1"/>
  </w:num>
  <w:num w:numId="6">
    <w:abstractNumId w:val="0"/>
  </w:num>
  <w:num w:numId="7">
    <w:abstractNumId w:val="24"/>
  </w:num>
  <w:num w:numId="8">
    <w:abstractNumId w:val="27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4"/>
  </w:num>
  <w:num w:numId="15">
    <w:abstractNumId w:val="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3"/>
  </w:num>
  <w:num w:numId="21">
    <w:abstractNumId w:val="34"/>
  </w:num>
  <w:num w:numId="22">
    <w:abstractNumId w:val="29"/>
  </w:num>
  <w:num w:numId="23">
    <w:abstractNumId w:val="15"/>
  </w:num>
  <w:num w:numId="24">
    <w:abstractNumId w:val="26"/>
  </w:num>
  <w:num w:numId="25">
    <w:abstractNumId w:val="7"/>
  </w:num>
  <w:num w:numId="26">
    <w:abstractNumId w:val="31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3"/>
  </w:num>
  <w:num w:numId="33">
    <w:abstractNumId w:val="13"/>
  </w:num>
  <w:num w:numId="34">
    <w:abstractNumId w:val="10"/>
  </w:num>
  <w:num w:numId="35">
    <w:abstractNumId w:val="14"/>
  </w:num>
  <w:num w:numId="36">
    <w:abstractNumId w:val="18"/>
  </w:num>
  <w:num w:numId="37">
    <w:abstractNumId w:val="21"/>
  </w:num>
  <w:num w:numId="3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CA"/>
    <w:rsid w:val="00006393"/>
    <w:rsid w:val="00007550"/>
    <w:rsid w:val="00012D8B"/>
    <w:rsid w:val="000257C5"/>
    <w:rsid w:val="000277FB"/>
    <w:rsid w:val="00031148"/>
    <w:rsid w:val="00034B3D"/>
    <w:rsid w:val="00034C83"/>
    <w:rsid w:val="000372F1"/>
    <w:rsid w:val="00052EAF"/>
    <w:rsid w:val="00057B80"/>
    <w:rsid w:val="00066CB5"/>
    <w:rsid w:val="00077954"/>
    <w:rsid w:val="00086D30"/>
    <w:rsid w:val="0009327B"/>
    <w:rsid w:val="000A1B50"/>
    <w:rsid w:val="000A1C94"/>
    <w:rsid w:val="000A6E7C"/>
    <w:rsid w:val="000C582C"/>
    <w:rsid w:val="000E4221"/>
    <w:rsid w:val="00103313"/>
    <w:rsid w:val="001040A5"/>
    <w:rsid w:val="001105BC"/>
    <w:rsid w:val="001148A7"/>
    <w:rsid w:val="00130466"/>
    <w:rsid w:val="001327BB"/>
    <w:rsid w:val="00140208"/>
    <w:rsid w:val="00150513"/>
    <w:rsid w:val="00161D3D"/>
    <w:rsid w:val="001671A4"/>
    <w:rsid w:val="0017449D"/>
    <w:rsid w:val="00174E40"/>
    <w:rsid w:val="00175326"/>
    <w:rsid w:val="00185E88"/>
    <w:rsid w:val="001906C4"/>
    <w:rsid w:val="0019139E"/>
    <w:rsid w:val="00192787"/>
    <w:rsid w:val="00193F8F"/>
    <w:rsid w:val="001A54C3"/>
    <w:rsid w:val="001A6559"/>
    <w:rsid w:val="001B1CFE"/>
    <w:rsid w:val="001B48DE"/>
    <w:rsid w:val="001B5EC8"/>
    <w:rsid w:val="001C3793"/>
    <w:rsid w:val="001C56D6"/>
    <w:rsid w:val="001D77FC"/>
    <w:rsid w:val="001E0977"/>
    <w:rsid w:val="001E14E1"/>
    <w:rsid w:val="001E3C91"/>
    <w:rsid w:val="001F171D"/>
    <w:rsid w:val="001F31F2"/>
    <w:rsid w:val="001F412F"/>
    <w:rsid w:val="002010EB"/>
    <w:rsid w:val="002118F2"/>
    <w:rsid w:val="00217432"/>
    <w:rsid w:val="002249B0"/>
    <w:rsid w:val="002324BE"/>
    <w:rsid w:val="002373AF"/>
    <w:rsid w:val="00237551"/>
    <w:rsid w:val="00243417"/>
    <w:rsid w:val="00244F73"/>
    <w:rsid w:val="00266F42"/>
    <w:rsid w:val="002679AE"/>
    <w:rsid w:val="002943D2"/>
    <w:rsid w:val="002979AE"/>
    <w:rsid w:val="002A4471"/>
    <w:rsid w:val="002B4274"/>
    <w:rsid w:val="002B7D3C"/>
    <w:rsid w:val="002C3C51"/>
    <w:rsid w:val="002D0B7D"/>
    <w:rsid w:val="002D38DC"/>
    <w:rsid w:val="002D5CC2"/>
    <w:rsid w:val="002E3BE9"/>
    <w:rsid w:val="002E4E3D"/>
    <w:rsid w:val="002E59AD"/>
    <w:rsid w:val="002F65F4"/>
    <w:rsid w:val="002F69B1"/>
    <w:rsid w:val="00304BBC"/>
    <w:rsid w:val="00305A29"/>
    <w:rsid w:val="0031051B"/>
    <w:rsid w:val="00310FFE"/>
    <w:rsid w:val="00314A18"/>
    <w:rsid w:val="00317890"/>
    <w:rsid w:val="0032259A"/>
    <w:rsid w:val="00324B8A"/>
    <w:rsid w:val="00341ED0"/>
    <w:rsid w:val="00346B6C"/>
    <w:rsid w:val="003513E8"/>
    <w:rsid w:val="00352251"/>
    <w:rsid w:val="00353A77"/>
    <w:rsid w:val="0035542D"/>
    <w:rsid w:val="00370875"/>
    <w:rsid w:val="00390D33"/>
    <w:rsid w:val="003A25B5"/>
    <w:rsid w:val="003A617B"/>
    <w:rsid w:val="003A70A2"/>
    <w:rsid w:val="003E1F9E"/>
    <w:rsid w:val="003E358C"/>
    <w:rsid w:val="004031E5"/>
    <w:rsid w:val="00412754"/>
    <w:rsid w:val="00421486"/>
    <w:rsid w:val="00421629"/>
    <w:rsid w:val="004405D9"/>
    <w:rsid w:val="0044352B"/>
    <w:rsid w:val="0044637A"/>
    <w:rsid w:val="004677F2"/>
    <w:rsid w:val="0047294A"/>
    <w:rsid w:val="0047378B"/>
    <w:rsid w:val="00497BFC"/>
    <w:rsid w:val="004A711A"/>
    <w:rsid w:val="004A78CD"/>
    <w:rsid w:val="004B433F"/>
    <w:rsid w:val="004B7486"/>
    <w:rsid w:val="004C5074"/>
    <w:rsid w:val="004D3091"/>
    <w:rsid w:val="004E1BCD"/>
    <w:rsid w:val="004E6F92"/>
    <w:rsid w:val="004F2792"/>
    <w:rsid w:val="00501224"/>
    <w:rsid w:val="00502914"/>
    <w:rsid w:val="0050578F"/>
    <w:rsid w:val="00530EE0"/>
    <w:rsid w:val="00545C88"/>
    <w:rsid w:val="00547105"/>
    <w:rsid w:val="00570461"/>
    <w:rsid w:val="005735AB"/>
    <w:rsid w:val="00583257"/>
    <w:rsid w:val="00594251"/>
    <w:rsid w:val="00594E2D"/>
    <w:rsid w:val="00595107"/>
    <w:rsid w:val="005A4A8B"/>
    <w:rsid w:val="005B00AC"/>
    <w:rsid w:val="005B0D5F"/>
    <w:rsid w:val="005B32DD"/>
    <w:rsid w:val="005B33E3"/>
    <w:rsid w:val="005B3729"/>
    <w:rsid w:val="005B75FC"/>
    <w:rsid w:val="005D0817"/>
    <w:rsid w:val="005D0B11"/>
    <w:rsid w:val="005D28C8"/>
    <w:rsid w:val="005D35F1"/>
    <w:rsid w:val="005D58FB"/>
    <w:rsid w:val="005D5CF8"/>
    <w:rsid w:val="005E45BC"/>
    <w:rsid w:val="005E4B5E"/>
    <w:rsid w:val="005F3C15"/>
    <w:rsid w:val="005F3F8D"/>
    <w:rsid w:val="0060125C"/>
    <w:rsid w:val="00604A64"/>
    <w:rsid w:val="006106BB"/>
    <w:rsid w:val="00610B6D"/>
    <w:rsid w:val="00611818"/>
    <w:rsid w:val="006229E0"/>
    <w:rsid w:val="006424AA"/>
    <w:rsid w:val="00650F5E"/>
    <w:rsid w:val="00653A63"/>
    <w:rsid w:val="00660F7C"/>
    <w:rsid w:val="0066332B"/>
    <w:rsid w:val="0067695C"/>
    <w:rsid w:val="006807CA"/>
    <w:rsid w:val="0068201D"/>
    <w:rsid w:val="00686B37"/>
    <w:rsid w:val="0068790D"/>
    <w:rsid w:val="0069014E"/>
    <w:rsid w:val="006908D1"/>
    <w:rsid w:val="006B1316"/>
    <w:rsid w:val="006B6BE6"/>
    <w:rsid w:val="006C08C2"/>
    <w:rsid w:val="006D18D5"/>
    <w:rsid w:val="006E02AA"/>
    <w:rsid w:val="006F7680"/>
    <w:rsid w:val="0070445F"/>
    <w:rsid w:val="00704517"/>
    <w:rsid w:val="00714561"/>
    <w:rsid w:val="007150C0"/>
    <w:rsid w:val="00721134"/>
    <w:rsid w:val="00721B1D"/>
    <w:rsid w:val="00721D91"/>
    <w:rsid w:val="0072509A"/>
    <w:rsid w:val="0072593C"/>
    <w:rsid w:val="00726D40"/>
    <w:rsid w:val="007278D7"/>
    <w:rsid w:val="007364BF"/>
    <w:rsid w:val="00741757"/>
    <w:rsid w:val="00755433"/>
    <w:rsid w:val="00755FF7"/>
    <w:rsid w:val="007566BA"/>
    <w:rsid w:val="00767F34"/>
    <w:rsid w:val="00774C82"/>
    <w:rsid w:val="00776598"/>
    <w:rsid w:val="007804F0"/>
    <w:rsid w:val="0078240B"/>
    <w:rsid w:val="00782B5A"/>
    <w:rsid w:val="00786937"/>
    <w:rsid w:val="00790FAE"/>
    <w:rsid w:val="007C23DE"/>
    <w:rsid w:val="007C6732"/>
    <w:rsid w:val="007D1F20"/>
    <w:rsid w:val="007D6B33"/>
    <w:rsid w:val="007E29A8"/>
    <w:rsid w:val="0080105E"/>
    <w:rsid w:val="00807848"/>
    <w:rsid w:val="0081394F"/>
    <w:rsid w:val="00814BBE"/>
    <w:rsid w:val="008172EE"/>
    <w:rsid w:val="00822698"/>
    <w:rsid w:val="00832DE1"/>
    <w:rsid w:val="00845004"/>
    <w:rsid w:val="0085351A"/>
    <w:rsid w:val="008616C1"/>
    <w:rsid w:val="00862CA0"/>
    <w:rsid w:val="00863A0C"/>
    <w:rsid w:val="00865137"/>
    <w:rsid w:val="00874D13"/>
    <w:rsid w:val="008816AB"/>
    <w:rsid w:val="00883C38"/>
    <w:rsid w:val="00885265"/>
    <w:rsid w:val="008855EE"/>
    <w:rsid w:val="0089161F"/>
    <w:rsid w:val="00893C32"/>
    <w:rsid w:val="00894648"/>
    <w:rsid w:val="0089494A"/>
    <w:rsid w:val="008B08FC"/>
    <w:rsid w:val="008B1D60"/>
    <w:rsid w:val="008B482D"/>
    <w:rsid w:val="008B7BBB"/>
    <w:rsid w:val="008D16DC"/>
    <w:rsid w:val="008E2FCD"/>
    <w:rsid w:val="008E7FE0"/>
    <w:rsid w:val="008F246C"/>
    <w:rsid w:val="008F3C42"/>
    <w:rsid w:val="00902370"/>
    <w:rsid w:val="00902FEB"/>
    <w:rsid w:val="00907732"/>
    <w:rsid w:val="0091432D"/>
    <w:rsid w:val="009168F8"/>
    <w:rsid w:val="00917143"/>
    <w:rsid w:val="00922552"/>
    <w:rsid w:val="009229F3"/>
    <w:rsid w:val="00925EBC"/>
    <w:rsid w:val="009441D1"/>
    <w:rsid w:val="00951BAF"/>
    <w:rsid w:val="009572DC"/>
    <w:rsid w:val="009623E1"/>
    <w:rsid w:val="009677B7"/>
    <w:rsid w:val="00977E6A"/>
    <w:rsid w:val="00987129"/>
    <w:rsid w:val="00990302"/>
    <w:rsid w:val="009903E2"/>
    <w:rsid w:val="00992C19"/>
    <w:rsid w:val="009B14BD"/>
    <w:rsid w:val="009B3980"/>
    <w:rsid w:val="009B484E"/>
    <w:rsid w:val="009D737F"/>
    <w:rsid w:val="009F149E"/>
    <w:rsid w:val="009F4B58"/>
    <w:rsid w:val="00A006A5"/>
    <w:rsid w:val="00A13950"/>
    <w:rsid w:val="00A152D5"/>
    <w:rsid w:val="00A16BB4"/>
    <w:rsid w:val="00A2070E"/>
    <w:rsid w:val="00A209AA"/>
    <w:rsid w:val="00A238DE"/>
    <w:rsid w:val="00A35991"/>
    <w:rsid w:val="00A4215E"/>
    <w:rsid w:val="00A473D2"/>
    <w:rsid w:val="00A47D15"/>
    <w:rsid w:val="00A527DB"/>
    <w:rsid w:val="00A90FC2"/>
    <w:rsid w:val="00AA0A0D"/>
    <w:rsid w:val="00AB75D4"/>
    <w:rsid w:val="00AC0035"/>
    <w:rsid w:val="00AC069F"/>
    <w:rsid w:val="00AD48CA"/>
    <w:rsid w:val="00AE3137"/>
    <w:rsid w:val="00AE5D18"/>
    <w:rsid w:val="00AE7770"/>
    <w:rsid w:val="00B05EC6"/>
    <w:rsid w:val="00B0765F"/>
    <w:rsid w:val="00B13D08"/>
    <w:rsid w:val="00B17B5F"/>
    <w:rsid w:val="00B27E18"/>
    <w:rsid w:val="00B35743"/>
    <w:rsid w:val="00B35D19"/>
    <w:rsid w:val="00B5737B"/>
    <w:rsid w:val="00B64242"/>
    <w:rsid w:val="00B64EBD"/>
    <w:rsid w:val="00B71056"/>
    <w:rsid w:val="00B77301"/>
    <w:rsid w:val="00B8324D"/>
    <w:rsid w:val="00B93330"/>
    <w:rsid w:val="00B95E11"/>
    <w:rsid w:val="00B97009"/>
    <w:rsid w:val="00BB5657"/>
    <w:rsid w:val="00BC0224"/>
    <w:rsid w:val="00BE6049"/>
    <w:rsid w:val="00BE7AE4"/>
    <w:rsid w:val="00BF5F66"/>
    <w:rsid w:val="00C125AF"/>
    <w:rsid w:val="00C127A2"/>
    <w:rsid w:val="00C13BB6"/>
    <w:rsid w:val="00C32C1C"/>
    <w:rsid w:val="00C35240"/>
    <w:rsid w:val="00C36865"/>
    <w:rsid w:val="00C418D9"/>
    <w:rsid w:val="00C45492"/>
    <w:rsid w:val="00C45BE7"/>
    <w:rsid w:val="00C5059D"/>
    <w:rsid w:val="00C5430D"/>
    <w:rsid w:val="00C62155"/>
    <w:rsid w:val="00C6346A"/>
    <w:rsid w:val="00C63E0C"/>
    <w:rsid w:val="00C71E15"/>
    <w:rsid w:val="00C80993"/>
    <w:rsid w:val="00C82113"/>
    <w:rsid w:val="00C853B6"/>
    <w:rsid w:val="00C85E1B"/>
    <w:rsid w:val="00C908AA"/>
    <w:rsid w:val="00C9266F"/>
    <w:rsid w:val="00C9514D"/>
    <w:rsid w:val="00CA1E83"/>
    <w:rsid w:val="00CA7310"/>
    <w:rsid w:val="00CB3FB1"/>
    <w:rsid w:val="00CB5ED3"/>
    <w:rsid w:val="00CC20D0"/>
    <w:rsid w:val="00CD6959"/>
    <w:rsid w:val="00CE0D5E"/>
    <w:rsid w:val="00CE1962"/>
    <w:rsid w:val="00CE261C"/>
    <w:rsid w:val="00CF3FFD"/>
    <w:rsid w:val="00D065D4"/>
    <w:rsid w:val="00D10B43"/>
    <w:rsid w:val="00D13265"/>
    <w:rsid w:val="00D15E24"/>
    <w:rsid w:val="00D162E4"/>
    <w:rsid w:val="00D1763C"/>
    <w:rsid w:val="00D237A6"/>
    <w:rsid w:val="00D2762E"/>
    <w:rsid w:val="00D303ED"/>
    <w:rsid w:val="00D31B15"/>
    <w:rsid w:val="00D3572A"/>
    <w:rsid w:val="00D40B3D"/>
    <w:rsid w:val="00D42771"/>
    <w:rsid w:val="00D43F22"/>
    <w:rsid w:val="00D45594"/>
    <w:rsid w:val="00D525EF"/>
    <w:rsid w:val="00D532C1"/>
    <w:rsid w:val="00D53A8C"/>
    <w:rsid w:val="00D65DEF"/>
    <w:rsid w:val="00D701E6"/>
    <w:rsid w:val="00D80C04"/>
    <w:rsid w:val="00DB5C8F"/>
    <w:rsid w:val="00DC1813"/>
    <w:rsid w:val="00DC5FE7"/>
    <w:rsid w:val="00DC6DE2"/>
    <w:rsid w:val="00DD42AC"/>
    <w:rsid w:val="00DD78EF"/>
    <w:rsid w:val="00DE6DF9"/>
    <w:rsid w:val="00DF00B0"/>
    <w:rsid w:val="00DF1B46"/>
    <w:rsid w:val="00DF5B39"/>
    <w:rsid w:val="00DF69C3"/>
    <w:rsid w:val="00DF743E"/>
    <w:rsid w:val="00DF7767"/>
    <w:rsid w:val="00E20487"/>
    <w:rsid w:val="00E51F31"/>
    <w:rsid w:val="00E5401B"/>
    <w:rsid w:val="00E60936"/>
    <w:rsid w:val="00E66229"/>
    <w:rsid w:val="00E700D2"/>
    <w:rsid w:val="00E74FDE"/>
    <w:rsid w:val="00E812E5"/>
    <w:rsid w:val="00E82A8F"/>
    <w:rsid w:val="00EB20DB"/>
    <w:rsid w:val="00EB27B9"/>
    <w:rsid w:val="00EB4ED6"/>
    <w:rsid w:val="00EC10E3"/>
    <w:rsid w:val="00ED4DB7"/>
    <w:rsid w:val="00ED6D7F"/>
    <w:rsid w:val="00EE19C0"/>
    <w:rsid w:val="00EE3D2F"/>
    <w:rsid w:val="00EE3D8B"/>
    <w:rsid w:val="00EE6425"/>
    <w:rsid w:val="00EF27E4"/>
    <w:rsid w:val="00EF794A"/>
    <w:rsid w:val="00F0443E"/>
    <w:rsid w:val="00F118C4"/>
    <w:rsid w:val="00F17C95"/>
    <w:rsid w:val="00F23903"/>
    <w:rsid w:val="00F2431B"/>
    <w:rsid w:val="00F2535D"/>
    <w:rsid w:val="00F370D3"/>
    <w:rsid w:val="00F50F2D"/>
    <w:rsid w:val="00F62EE6"/>
    <w:rsid w:val="00F63AEE"/>
    <w:rsid w:val="00F63E0A"/>
    <w:rsid w:val="00F64EF1"/>
    <w:rsid w:val="00F8407F"/>
    <w:rsid w:val="00F85DBD"/>
    <w:rsid w:val="00F93D36"/>
    <w:rsid w:val="00FA08AE"/>
    <w:rsid w:val="00FA22C3"/>
    <w:rsid w:val="00FB594D"/>
    <w:rsid w:val="00FC4431"/>
    <w:rsid w:val="00FD289B"/>
    <w:rsid w:val="00FE2305"/>
    <w:rsid w:val="00FE4D38"/>
    <w:rsid w:val="00FE61A9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9AB7E"/>
  <w15:docId w15:val="{5CB979AF-8CEA-4B9F-84BB-79E7576F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807CA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07CA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6807C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807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6807CA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807CA"/>
    <w:pPr>
      <w:suppressAutoHyphens/>
      <w:ind w:left="720"/>
    </w:pPr>
    <w:rPr>
      <w:rFonts w:cs="Calibri"/>
      <w:szCs w:val="20"/>
      <w:lang w:eastAsia="ar-SA"/>
    </w:rPr>
  </w:style>
  <w:style w:type="paragraph" w:styleId="Bezodstpw">
    <w:name w:val="No Spacing"/>
    <w:link w:val="BezodstpwZnak"/>
    <w:qFormat/>
    <w:rsid w:val="006807C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6807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0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044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04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4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B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B5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F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FC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omylne">
    <w:name w:val="Domyślne"/>
    <w:rsid w:val="001A54C3"/>
    <w:pPr>
      <w:keepNext/>
      <w:shd w:val="clear" w:color="auto" w:fill="FFFFFF"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172EE"/>
    <w:rPr>
      <w:color w:val="0000FF" w:themeColor="hyperlink"/>
      <w:u w:val="single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FA0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F3F8D"/>
    <w:pPr>
      <w:spacing w:before="100" w:beforeAutospacing="1" w:after="100" w:afterAutospacing="1"/>
    </w:pPr>
  </w:style>
  <w:style w:type="character" w:customStyle="1" w:styleId="pktZnak">
    <w:name w:val="pkt Znak"/>
    <w:link w:val="pkt"/>
    <w:locked/>
    <w:rsid w:val="005F3F8D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F3F8D"/>
    <w:pPr>
      <w:spacing w:before="60" w:after="60"/>
      <w:ind w:left="851" w:hanging="295"/>
      <w:jc w:val="both"/>
    </w:pPr>
    <w:rPr>
      <w:szCs w:val="22"/>
      <w:lang w:eastAsia="en-US"/>
    </w:rPr>
  </w:style>
  <w:style w:type="character" w:customStyle="1" w:styleId="text-justify">
    <w:name w:val="text-justify"/>
    <w:rsid w:val="005F3F8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59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59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76598"/>
    <w:rPr>
      <w:vertAlign w:val="superscript"/>
    </w:rPr>
  </w:style>
  <w:style w:type="character" w:customStyle="1" w:styleId="BezodstpwZnak">
    <w:name w:val="Bez odstępów Znak"/>
    <w:link w:val="Bezodstpw"/>
    <w:rsid w:val="002249B0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9AFB-2BE9-4893-BA94-C2C113DD0E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1ED7463-FA7E-404D-B472-284534AA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4070</Words>
  <Characters>24422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al.dabrowska</dc:creator>
  <cp:lastModifiedBy>Kamińska Alicja</cp:lastModifiedBy>
  <cp:revision>6</cp:revision>
  <cp:lastPrinted>2025-01-15T12:33:00Z</cp:lastPrinted>
  <dcterms:created xsi:type="dcterms:W3CDTF">2024-12-11T13:04:00Z</dcterms:created>
  <dcterms:modified xsi:type="dcterms:W3CDTF">2025-01-15T12:34:00Z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7c04b908-103b-4369-9f5b-d8991d04c6ef</vt:lpwstr>
  </property>
  <property fmtid="{D5CDD505-2E9C-101B-9397-08002B2CF9AE}" pid="3" name="bjSaver">
    <vt:lpwstr>BLjj44Wa9bbHbX3G61M8R57Yyjt5pooO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al.dabrowska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10.70.92.126</vt:lpwstr>
  </property>
  <property fmtid="{D5CDD505-2E9C-101B-9397-08002B2CF9AE}" pid="11" name="bjPortionMark">
    <vt:lpwstr>[]</vt:lpwstr>
  </property>
</Properties>
</file>