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D7C96" w14:textId="611B5E05" w:rsidR="00767F06" w:rsidRPr="00B34FE9" w:rsidRDefault="00767F06" w:rsidP="000257FE">
      <w:pPr>
        <w:spacing w:line="360" w:lineRule="auto"/>
        <w:rPr>
          <w:b/>
          <w:u w:val="single"/>
        </w:rPr>
      </w:pPr>
    </w:p>
    <w:p w14:paraId="344141B0" w14:textId="77777777" w:rsidR="00835067" w:rsidRPr="00B34FE9" w:rsidRDefault="00835067" w:rsidP="00835067">
      <w:pPr>
        <w:spacing w:line="360" w:lineRule="auto"/>
        <w:jc w:val="right"/>
        <w:rPr>
          <w:b/>
          <w:u w:val="single"/>
        </w:rPr>
      </w:pPr>
      <w:r w:rsidRPr="00B34FE9">
        <w:rPr>
          <w:b/>
          <w:u w:val="single"/>
        </w:rPr>
        <w:t>Załącznik nr 1</w:t>
      </w:r>
    </w:p>
    <w:p w14:paraId="7B33C354" w14:textId="77777777" w:rsidR="00835067" w:rsidRPr="00B34FE9" w:rsidRDefault="00835067" w:rsidP="00835067">
      <w:pPr>
        <w:jc w:val="center"/>
        <w:rPr>
          <w:b/>
          <w:sz w:val="28"/>
          <w:szCs w:val="28"/>
          <w:u w:val="single"/>
        </w:rPr>
      </w:pPr>
      <w:r w:rsidRPr="00B34FE9">
        <w:rPr>
          <w:b/>
          <w:sz w:val="28"/>
          <w:szCs w:val="28"/>
          <w:u w:val="single"/>
        </w:rPr>
        <w:t>WYKAZ PRAC</w:t>
      </w:r>
    </w:p>
    <w:p w14:paraId="0BD96255" w14:textId="77777777" w:rsidR="00835067" w:rsidRPr="00B34FE9" w:rsidRDefault="00835067" w:rsidP="00835067">
      <w:pPr>
        <w:pStyle w:val="Akapitzlist"/>
        <w:ind w:left="0"/>
        <w:rPr>
          <w:rFonts w:ascii="Arial" w:hAnsi="Arial" w:cs="Arial"/>
          <w:b/>
          <w:szCs w:val="24"/>
        </w:rPr>
      </w:pPr>
    </w:p>
    <w:p w14:paraId="2D9E1140" w14:textId="2F433807" w:rsidR="00835067" w:rsidRPr="00B34FE9" w:rsidRDefault="00835067" w:rsidP="00E570B2">
      <w:pPr>
        <w:spacing w:line="360" w:lineRule="auto"/>
        <w:jc w:val="center"/>
        <w:rPr>
          <w:b/>
        </w:rPr>
      </w:pPr>
      <w:r w:rsidRPr="00B34FE9">
        <w:rPr>
          <w:b/>
        </w:rPr>
        <w:t>Wykonanie usługi przeglądu rocznego</w:t>
      </w:r>
      <w:r w:rsidR="00441D04" w:rsidRPr="00B34FE9">
        <w:rPr>
          <w:b/>
        </w:rPr>
        <w:t xml:space="preserve"> systemu nurkowego </w:t>
      </w:r>
      <w:r w:rsidRPr="00B34FE9">
        <w:rPr>
          <w:b/>
        </w:rPr>
        <w:t xml:space="preserve"> </w:t>
      </w:r>
      <w:r w:rsidR="004D7A3A" w:rsidRPr="00B34FE9">
        <w:rPr>
          <w:b/>
        </w:rPr>
        <w:t>ORP PIAST</w:t>
      </w:r>
    </w:p>
    <w:p w14:paraId="24088AD6" w14:textId="77777777" w:rsidR="00835067" w:rsidRPr="00B34FE9" w:rsidRDefault="00835067" w:rsidP="00835067">
      <w:pPr>
        <w:spacing w:line="360" w:lineRule="auto"/>
        <w:rPr>
          <w:u w:val="single"/>
        </w:rPr>
      </w:pPr>
      <w:r w:rsidRPr="00B34FE9">
        <w:rPr>
          <w:u w:val="single"/>
        </w:rPr>
        <w:t>W zakresie prac przewidziane jest:</w:t>
      </w:r>
    </w:p>
    <w:tbl>
      <w:tblPr>
        <w:tblW w:w="514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56"/>
        <w:gridCol w:w="5048"/>
        <w:gridCol w:w="1984"/>
        <w:gridCol w:w="851"/>
        <w:gridCol w:w="1386"/>
      </w:tblGrid>
      <w:tr w:rsidR="00B34FE9" w:rsidRPr="00B34FE9" w14:paraId="51E06AA4" w14:textId="77777777" w:rsidTr="00AC0A87">
        <w:trPr>
          <w:cantSplit/>
          <w:trHeight w:val="340"/>
          <w:jc w:val="center"/>
        </w:trPr>
        <w:tc>
          <w:tcPr>
            <w:tcW w:w="648" w:type="pct"/>
            <w:vMerge w:val="restart"/>
            <w:tcBorders>
              <w:top w:val="single" w:sz="4" w:space="0" w:color="auto"/>
            </w:tcBorders>
            <w:vAlign w:val="center"/>
          </w:tcPr>
          <w:p w14:paraId="76C2EB43" w14:textId="77777777" w:rsidR="00835067" w:rsidRPr="00B34FE9" w:rsidRDefault="00835067" w:rsidP="00E36C8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34FE9">
              <w:rPr>
                <w:b/>
                <w:sz w:val="20"/>
                <w:szCs w:val="20"/>
              </w:rPr>
              <w:t xml:space="preserve">Nazwa </w:t>
            </w:r>
            <w:proofErr w:type="spellStart"/>
            <w:r w:rsidRPr="00B34FE9">
              <w:rPr>
                <w:b/>
                <w:sz w:val="20"/>
                <w:szCs w:val="20"/>
              </w:rPr>
              <w:t>SpW</w:t>
            </w:r>
            <w:proofErr w:type="spellEnd"/>
          </w:p>
        </w:tc>
        <w:tc>
          <w:tcPr>
            <w:tcW w:w="2382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EC85A09" w14:textId="77777777" w:rsidR="00835067" w:rsidRPr="00B34FE9" w:rsidRDefault="00835067" w:rsidP="00E36C8F">
            <w:pPr>
              <w:ind w:left="317" w:right="-57" w:hanging="374"/>
              <w:jc w:val="center"/>
              <w:rPr>
                <w:b/>
                <w:sz w:val="20"/>
                <w:szCs w:val="20"/>
              </w:rPr>
            </w:pPr>
            <w:r w:rsidRPr="00B34FE9">
              <w:rPr>
                <w:b/>
                <w:sz w:val="20"/>
                <w:szCs w:val="20"/>
              </w:rPr>
              <w:t>Szczegółowy opis i zakres prac</w:t>
            </w:r>
          </w:p>
        </w:tc>
        <w:tc>
          <w:tcPr>
            <w:tcW w:w="1970" w:type="pct"/>
            <w:gridSpan w:val="3"/>
            <w:tcBorders>
              <w:top w:val="single" w:sz="4" w:space="0" w:color="auto"/>
            </w:tcBorders>
            <w:vAlign w:val="center"/>
          </w:tcPr>
          <w:p w14:paraId="5732C5F0" w14:textId="77777777" w:rsidR="00835067" w:rsidRPr="00B34FE9" w:rsidRDefault="00835067" w:rsidP="00E36C8F">
            <w:pPr>
              <w:ind w:left="-57" w:right="-57"/>
              <w:jc w:val="center"/>
              <w:rPr>
                <w:b/>
                <w:sz w:val="20"/>
                <w:szCs w:val="20"/>
                <w:u w:val="single"/>
              </w:rPr>
            </w:pPr>
            <w:r w:rsidRPr="00B34FE9">
              <w:rPr>
                <w:b/>
                <w:sz w:val="20"/>
                <w:szCs w:val="20"/>
              </w:rPr>
              <w:t>Materiały podstawowe</w:t>
            </w:r>
          </w:p>
        </w:tc>
      </w:tr>
      <w:tr w:rsidR="00B34FE9" w:rsidRPr="00B34FE9" w14:paraId="46579CB1" w14:textId="77777777" w:rsidTr="00AC0A87">
        <w:trPr>
          <w:cantSplit/>
          <w:trHeight w:val="340"/>
          <w:jc w:val="center"/>
        </w:trPr>
        <w:tc>
          <w:tcPr>
            <w:tcW w:w="648" w:type="pct"/>
            <w:vMerge/>
            <w:vAlign w:val="center"/>
          </w:tcPr>
          <w:p w14:paraId="29680958" w14:textId="77777777" w:rsidR="00835067" w:rsidRPr="00B34FE9" w:rsidRDefault="00835067" w:rsidP="00E36C8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2" w:type="pct"/>
            <w:gridSpan w:val="2"/>
            <w:vMerge/>
            <w:vAlign w:val="center"/>
          </w:tcPr>
          <w:p w14:paraId="173B40CD" w14:textId="77777777" w:rsidR="00835067" w:rsidRPr="00B34FE9" w:rsidRDefault="00835067" w:rsidP="00E36C8F">
            <w:pPr>
              <w:ind w:left="317" w:right="-57" w:hanging="3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6" w:type="pct"/>
            <w:vAlign w:val="center"/>
          </w:tcPr>
          <w:p w14:paraId="5731A50E" w14:textId="77777777" w:rsidR="00835067" w:rsidRPr="00B34FE9" w:rsidRDefault="00835067" w:rsidP="00E36C8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34FE9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397" w:type="pct"/>
            <w:vAlign w:val="center"/>
          </w:tcPr>
          <w:p w14:paraId="2695E6D9" w14:textId="77777777" w:rsidR="00835067" w:rsidRPr="00B34FE9" w:rsidRDefault="00835067" w:rsidP="00E36C8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34FE9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647" w:type="pct"/>
            <w:vAlign w:val="center"/>
          </w:tcPr>
          <w:p w14:paraId="5FC5E7B9" w14:textId="77777777" w:rsidR="00835067" w:rsidRPr="00B34FE9" w:rsidRDefault="00835067" w:rsidP="00E36C8F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34FE9">
              <w:rPr>
                <w:b/>
                <w:sz w:val="20"/>
                <w:szCs w:val="20"/>
              </w:rPr>
              <w:t>Dostawca</w:t>
            </w:r>
          </w:p>
        </w:tc>
      </w:tr>
      <w:tr w:rsidR="00B34FE9" w:rsidRPr="00B34FE9" w14:paraId="512B1697" w14:textId="77777777" w:rsidTr="00AC0A87">
        <w:trPr>
          <w:cantSplit/>
          <w:trHeight w:val="184"/>
          <w:jc w:val="center"/>
        </w:trPr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14:paraId="2A230F23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4FE9">
              <w:rPr>
                <w:sz w:val="20"/>
                <w:szCs w:val="20"/>
              </w:rPr>
              <w:t>1</w:t>
            </w:r>
          </w:p>
        </w:tc>
        <w:tc>
          <w:tcPr>
            <w:tcW w:w="2382" w:type="pct"/>
            <w:gridSpan w:val="2"/>
            <w:tcBorders>
              <w:bottom w:val="single" w:sz="4" w:space="0" w:color="auto"/>
            </w:tcBorders>
            <w:vAlign w:val="center"/>
          </w:tcPr>
          <w:p w14:paraId="1E088D94" w14:textId="77777777" w:rsidR="00835067" w:rsidRPr="00B34FE9" w:rsidRDefault="00835067" w:rsidP="00E36C8F">
            <w:pPr>
              <w:ind w:left="317" w:right="-57" w:hanging="374"/>
              <w:jc w:val="center"/>
              <w:rPr>
                <w:sz w:val="20"/>
                <w:szCs w:val="20"/>
              </w:rPr>
            </w:pPr>
            <w:r w:rsidRPr="00B34FE9">
              <w:rPr>
                <w:sz w:val="20"/>
                <w:szCs w:val="20"/>
              </w:rPr>
              <w:t>3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vAlign w:val="center"/>
          </w:tcPr>
          <w:p w14:paraId="492C34C4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4FE9">
              <w:rPr>
                <w:sz w:val="20"/>
                <w:szCs w:val="20"/>
              </w:rPr>
              <w:t>4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vAlign w:val="center"/>
          </w:tcPr>
          <w:p w14:paraId="3FF1206A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4FE9">
              <w:rPr>
                <w:sz w:val="20"/>
                <w:szCs w:val="20"/>
              </w:rPr>
              <w:t>5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vAlign w:val="center"/>
          </w:tcPr>
          <w:p w14:paraId="20755ADA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4FE9">
              <w:rPr>
                <w:sz w:val="20"/>
                <w:szCs w:val="20"/>
              </w:rPr>
              <w:t>6</w:t>
            </w:r>
          </w:p>
        </w:tc>
      </w:tr>
      <w:tr w:rsidR="00B34FE9" w:rsidRPr="00B34FE9" w14:paraId="74A84A9F" w14:textId="77777777" w:rsidTr="00AC0A87">
        <w:trPr>
          <w:cantSplit/>
          <w:trHeight w:val="907"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7DF0" w14:textId="77777777" w:rsidR="00835067" w:rsidRPr="00B34FE9" w:rsidRDefault="00835067" w:rsidP="00E36C8F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4D49" w14:textId="77777777" w:rsidR="00835067" w:rsidRPr="00B34FE9" w:rsidRDefault="00835067" w:rsidP="000F74C5">
            <w:pPr>
              <w:pStyle w:val="Podtytu"/>
              <w:spacing w:after="240"/>
              <w:ind w:left="34" w:right="-5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B34FE9">
              <w:rPr>
                <w:rFonts w:ascii="Arial" w:hAnsi="Arial" w:cs="Arial"/>
                <w:sz w:val="20"/>
                <w:u w:val="none"/>
              </w:rPr>
              <w:t xml:space="preserve">Wykonanie wszystkich czynności określonych </w:t>
            </w:r>
            <w:r w:rsidR="00E36C8F" w:rsidRPr="00B34FE9">
              <w:rPr>
                <w:rFonts w:ascii="Arial" w:hAnsi="Arial" w:cs="Arial"/>
                <w:sz w:val="20"/>
                <w:u w:val="none"/>
              </w:rPr>
              <w:br/>
            </w:r>
            <w:r w:rsidRPr="00B34FE9">
              <w:rPr>
                <w:rFonts w:ascii="Arial" w:hAnsi="Arial" w:cs="Arial"/>
                <w:sz w:val="20"/>
                <w:u w:val="none"/>
              </w:rPr>
              <w:t>w dokumentacji technicznej systemu nurkowego – „Instrukcja przeglądów i remontów” – przegląd roczny.</w:t>
            </w:r>
          </w:p>
          <w:p w14:paraId="2D1A9529" w14:textId="77777777" w:rsidR="00835067" w:rsidRDefault="00835067" w:rsidP="000F74C5">
            <w:pPr>
              <w:pStyle w:val="Podtytu"/>
              <w:spacing w:after="240"/>
              <w:ind w:left="34" w:right="-5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B34FE9">
              <w:rPr>
                <w:rFonts w:ascii="Arial" w:hAnsi="Arial" w:cs="Arial"/>
                <w:sz w:val="20"/>
                <w:u w:val="none"/>
              </w:rPr>
              <w:t xml:space="preserve">W przypadku weryfikacji </w:t>
            </w:r>
            <w:proofErr w:type="spellStart"/>
            <w:r w:rsidRPr="00B34FE9">
              <w:rPr>
                <w:rFonts w:ascii="Arial" w:hAnsi="Arial" w:cs="Arial"/>
                <w:sz w:val="20"/>
                <w:u w:val="none"/>
              </w:rPr>
              <w:t>SpW</w:t>
            </w:r>
            <w:proofErr w:type="spellEnd"/>
            <w:r w:rsidRPr="00B34FE9">
              <w:rPr>
                <w:rFonts w:ascii="Arial" w:hAnsi="Arial" w:cs="Arial"/>
                <w:sz w:val="20"/>
                <w:u w:val="none"/>
              </w:rPr>
              <w:t xml:space="preserve"> objętego przeglądem zgodnie z nw. wykazem prac naprawczych </w:t>
            </w:r>
            <w:r w:rsidR="00E36C8F" w:rsidRPr="00B34FE9">
              <w:rPr>
                <w:rFonts w:ascii="Arial" w:hAnsi="Arial" w:cs="Arial"/>
                <w:sz w:val="20"/>
                <w:u w:val="none"/>
              </w:rPr>
              <w:br/>
            </w:r>
            <w:r w:rsidRPr="00B34FE9">
              <w:rPr>
                <w:rFonts w:ascii="Arial" w:hAnsi="Arial" w:cs="Arial"/>
                <w:sz w:val="20"/>
                <w:u w:val="none"/>
              </w:rPr>
              <w:t xml:space="preserve">i uzyskania wyników stwierdzających brak możliwości dalszej eksploatacji danego </w:t>
            </w:r>
            <w:proofErr w:type="spellStart"/>
            <w:r w:rsidRPr="00B34FE9">
              <w:rPr>
                <w:rFonts w:ascii="Arial" w:hAnsi="Arial" w:cs="Arial"/>
                <w:sz w:val="20"/>
                <w:u w:val="none"/>
              </w:rPr>
              <w:t>SpW</w:t>
            </w:r>
            <w:proofErr w:type="spellEnd"/>
            <w:r w:rsidRPr="00B34FE9">
              <w:rPr>
                <w:rFonts w:ascii="Arial" w:hAnsi="Arial" w:cs="Arial"/>
                <w:sz w:val="20"/>
                <w:u w:val="none"/>
              </w:rPr>
              <w:t xml:space="preserve"> należy sporządzić protokół weryfikacyjny wraz </w:t>
            </w:r>
            <w:r w:rsidR="00E36C8F" w:rsidRPr="00B34FE9">
              <w:rPr>
                <w:rFonts w:ascii="Arial" w:hAnsi="Arial" w:cs="Arial"/>
                <w:sz w:val="20"/>
                <w:u w:val="none"/>
              </w:rPr>
              <w:br/>
            </w:r>
            <w:r w:rsidRPr="00B34FE9">
              <w:rPr>
                <w:rFonts w:ascii="Arial" w:hAnsi="Arial" w:cs="Arial"/>
                <w:sz w:val="20"/>
                <w:u w:val="none"/>
              </w:rPr>
              <w:t xml:space="preserve">z zestawieniem kosztów przywracających pełną sprawność danego </w:t>
            </w:r>
            <w:proofErr w:type="spellStart"/>
            <w:r w:rsidRPr="00B34FE9">
              <w:rPr>
                <w:rFonts w:ascii="Arial" w:hAnsi="Arial" w:cs="Arial"/>
                <w:sz w:val="20"/>
                <w:u w:val="none"/>
              </w:rPr>
              <w:t>SpW</w:t>
            </w:r>
            <w:proofErr w:type="spellEnd"/>
            <w:r w:rsidRPr="00B34FE9">
              <w:rPr>
                <w:rFonts w:ascii="Arial" w:hAnsi="Arial" w:cs="Arial"/>
                <w:sz w:val="20"/>
                <w:u w:val="none"/>
              </w:rPr>
              <w:t xml:space="preserve"> i poddać procedowaniu zgodnie z zapisami umowy.</w:t>
            </w:r>
          </w:p>
          <w:p w14:paraId="635BAEFA" w14:textId="6B1295D1" w:rsidR="007801D3" w:rsidRPr="00B34FE9" w:rsidRDefault="007801D3" w:rsidP="000F74C5">
            <w:pPr>
              <w:pStyle w:val="Podtytu"/>
              <w:spacing w:after="240"/>
              <w:ind w:right="-57"/>
              <w:jc w:val="both"/>
              <w:rPr>
                <w:rFonts w:ascii="Arial" w:hAnsi="Arial" w:cs="Arial"/>
                <w:sz w:val="20"/>
                <w:u w:val="none"/>
              </w:rPr>
            </w:pPr>
            <w:r w:rsidRPr="000F74C5">
              <w:rPr>
                <w:rFonts w:ascii="Arial" w:hAnsi="Arial" w:cs="Arial"/>
                <w:sz w:val="20"/>
                <w:u w:val="none"/>
              </w:rPr>
              <w:t>Wykonawca zobowiązuje się przekazać oficerowi nadzorującemu harmonogram wszystkich planowanych  prac naprawczych przed przystąpieniem do ich realizacji.</w:t>
            </w:r>
            <w:r w:rsidRPr="007801D3">
              <w:rPr>
                <w:rFonts w:ascii="Arial" w:hAnsi="Arial" w:cs="Arial"/>
                <w:color w:val="00B050"/>
                <w:sz w:val="20"/>
                <w:u w:val="none"/>
              </w:rPr>
              <w:t xml:space="preserve">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9545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4FE9">
              <w:rPr>
                <w:sz w:val="20"/>
                <w:szCs w:val="20"/>
              </w:rPr>
              <w:t>części wynikające</w:t>
            </w:r>
            <w:r w:rsidRPr="00B34FE9">
              <w:rPr>
                <w:sz w:val="20"/>
                <w:szCs w:val="20"/>
              </w:rPr>
              <w:br/>
              <w:t>ze specyfikacji przeglądu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59D8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B53F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4FE9">
              <w:rPr>
                <w:sz w:val="20"/>
                <w:szCs w:val="20"/>
              </w:rPr>
              <w:t>Wykonawca</w:t>
            </w:r>
          </w:p>
          <w:p w14:paraId="5873FC70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34FE9" w:rsidRPr="00B34FE9" w14:paraId="39C94ED0" w14:textId="77777777" w:rsidTr="00AC0A87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B237" w14:textId="77777777" w:rsidR="00835067" w:rsidRPr="00B34FE9" w:rsidRDefault="00835067" w:rsidP="00E36C8F">
            <w:pPr>
              <w:ind w:left="-57" w:right="-57"/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DCF1" w14:textId="77777777" w:rsidR="00835067" w:rsidRPr="00B34FE9" w:rsidRDefault="00835067" w:rsidP="00E36C8F">
            <w:pPr>
              <w:pStyle w:val="Podtytu"/>
              <w:ind w:left="317" w:right="-57" w:hanging="374"/>
              <w:jc w:val="both"/>
              <w:rPr>
                <w:rFonts w:ascii="Arial" w:hAnsi="Arial" w:cs="Arial"/>
                <w:sz w:val="20"/>
                <w:u w:val="none"/>
              </w:rPr>
            </w:pPr>
            <w:r w:rsidRPr="00B34FE9">
              <w:rPr>
                <w:rFonts w:ascii="Arial" w:hAnsi="Arial" w:cs="Arial"/>
                <w:bCs/>
                <w:sz w:val="20"/>
                <w:u w:val="none"/>
              </w:rPr>
              <w:t>Zakres i tryb przeprowadzenia przeglądu: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F839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611F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C7DD" w14:textId="77777777" w:rsidR="00835067" w:rsidRPr="00B34FE9" w:rsidRDefault="00835067" w:rsidP="00E36C8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34FE9" w:rsidRPr="00B34FE9" w14:paraId="333167F2" w14:textId="77777777" w:rsidTr="0030397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601E" w14:textId="093DDF97" w:rsidR="00835067" w:rsidRPr="00B34FE9" w:rsidRDefault="00835067" w:rsidP="007801D3">
            <w:pPr>
              <w:ind w:left="-57" w:right="-57"/>
              <w:rPr>
                <w:b/>
                <w:sz w:val="28"/>
                <w:szCs w:val="28"/>
              </w:rPr>
            </w:pPr>
          </w:p>
        </w:tc>
      </w:tr>
      <w:tr w:rsidR="00B34FE9" w:rsidRPr="00B34FE9" w14:paraId="45AC1942" w14:textId="77777777" w:rsidTr="00303970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6AEF" w14:textId="06617CEA" w:rsidR="00835067" w:rsidRPr="00B34FE9" w:rsidRDefault="000E53D5" w:rsidP="00E36C8F">
            <w:pPr>
              <w:ind w:left="-57" w:right="-57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B34FE9">
              <w:rPr>
                <w:rFonts w:asciiTheme="minorBidi" w:hAnsiTheme="minorBidi" w:cstheme="minorBidi"/>
                <w:b/>
                <w:sz w:val="28"/>
                <w:szCs w:val="20"/>
              </w:rPr>
              <w:t>INSTALACJA PNEUMATYCZNA I TABLICE GAZOWE</w:t>
            </w:r>
          </w:p>
        </w:tc>
      </w:tr>
      <w:tr w:rsidR="00B34FE9" w:rsidRPr="00B34FE9" w14:paraId="6658740D" w14:textId="77777777" w:rsidTr="00A4479A">
        <w:trPr>
          <w:cantSplit/>
          <w:jc w:val="center"/>
        </w:trPr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624B" w14:textId="2D8DEB75" w:rsidR="00A4479A" w:rsidRPr="008C2B0D" w:rsidRDefault="00295EC9" w:rsidP="00A4479A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  <w:u w:val="none"/>
              </w:rPr>
              <w:t>1</w:t>
            </w:r>
            <w:r w:rsidR="00A4479A" w:rsidRPr="008C2B0D"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  <w:u w:val="none"/>
              </w:rPr>
              <w:t>. Tablica komory dekompresyjnej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446C" w14:textId="69C2A528" w:rsidR="00A4479A" w:rsidRPr="008C2B0D" w:rsidRDefault="00A4479A" w:rsidP="00295EC9">
            <w:pPr>
              <w:pStyle w:val="Podtytu"/>
              <w:numPr>
                <w:ilvl w:val="1"/>
                <w:numId w:val="2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>Zawory regulacyjne</w:t>
            </w:r>
            <w:r w:rsidR="00046EE7"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 xml:space="preserve"> </w:t>
            </w:r>
            <w:r w:rsidR="008314AA"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>(20)</w:t>
            </w: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>:</w:t>
            </w:r>
          </w:p>
          <w:p w14:paraId="4A6B3A1B" w14:textId="3F9224C2" w:rsidR="00A4479A" w:rsidRPr="008C2B0D" w:rsidRDefault="00A4479A" w:rsidP="003B3889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>sprawdzenie poprawności działania, mycie, przesmarowanie.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F28E" w14:textId="1F477F26" w:rsidR="00A4479A" w:rsidRPr="008C2B0D" w:rsidRDefault="00687B88" w:rsidP="00E8322B">
            <w:pPr>
              <w:ind w:right="-57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Zestaw naprawczy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F5C5" w14:textId="3CF5A678" w:rsidR="00A4479A" w:rsidRPr="008C2B0D" w:rsidRDefault="000616F7" w:rsidP="00416309">
            <w:pPr>
              <w:ind w:left="-57"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20szt.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6BA5" w14:textId="4887F758" w:rsidR="00A4479A" w:rsidRPr="008C2B0D" w:rsidRDefault="00A4479A" w:rsidP="00416309">
            <w:pPr>
              <w:ind w:left="-57"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Wykonawca</w:t>
            </w:r>
          </w:p>
        </w:tc>
      </w:tr>
      <w:tr w:rsidR="00B34FE9" w:rsidRPr="00B34FE9" w14:paraId="05071FFA" w14:textId="77777777" w:rsidTr="00A4479A">
        <w:trPr>
          <w:cantSplit/>
          <w:jc w:val="center"/>
        </w:trPr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C63D" w14:textId="39740873" w:rsidR="00A4479A" w:rsidRPr="008C2B0D" w:rsidRDefault="00295EC9" w:rsidP="00A4479A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</w:pPr>
            <w:r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  <w:u w:val="none"/>
              </w:rPr>
              <w:t>2.</w:t>
            </w:r>
            <w:r w:rsidR="00A4479A" w:rsidRPr="008C2B0D">
              <w:rPr>
                <w:rFonts w:asciiTheme="minorBidi" w:hAnsiTheme="minorBidi" w:cstheme="minorBidi"/>
                <w:bCs/>
                <w:color w:val="000000" w:themeColor="text1"/>
                <w:sz w:val="18"/>
                <w:szCs w:val="18"/>
                <w:u w:val="none"/>
              </w:rPr>
              <w:t xml:space="preserve"> Tablica dzwonu nurkowego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E321" w14:textId="174924D4" w:rsidR="00A4479A" w:rsidRPr="008C2B0D" w:rsidRDefault="00A4479A" w:rsidP="00295EC9">
            <w:pPr>
              <w:pStyle w:val="Podtytu"/>
              <w:numPr>
                <w:ilvl w:val="1"/>
                <w:numId w:val="22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>Zawory regulacyjne</w:t>
            </w:r>
            <w:r w:rsidR="00046EE7"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 xml:space="preserve"> </w:t>
            </w:r>
            <w:r w:rsidR="008314AA"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>(9)</w:t>
            </w: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>:</w:t>
            </w:r>
          </w:p>
          <w:p w14:paraId="36018067" w14:textId="6498FCCB" w:rsidR="00A4479A" w:rsidRPr="008C2B0D" w:rsidRDefault="00A4479A" w:rsidP="003B3889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>sprawdzenie poprawności działania, mycie, przesmarowanie.</w:t>
            </w:r>
            <w:r w:rsidR="00B621DF" w:rsidRPr="008C2B0D">
              <w:rPr>
                <w:rFonts w:asciiTheme="minorBidi" w:hAnsiTheme="minorBidi" w:cstheme="minorBidi"/>
                <w:color w:val="000000" w:themeColor="text1"/>
                <w:sz w:val="20"/>
                <w:u w:val="none"/>
              </w:rPr>
              <w:t xml:space="preserve">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CB81" w14:textId="45EBF558" w:rsidR="00A4479A" w:rsidRPr="008C2B0D" w:rsidRDefault="00687B88" w:rsidP="00E8322B">
            <w:pPr>
              <w:ind w:right="-57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Zestaw naprawczy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F6C5" w14:textId="731535F3" w:rsidR="00A4479A" w:rsidRPr="008C2B0D" w:rsidRDefault="00A43193" w:rsidP="00416309">
            <w:pPr>
              <w:ind w:left="-57"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9szt.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B46B" w14:textId="24BF677E" w:rsidR="00A4479A" w:rsidRPr="008C2B0D" w:rsidRDefault="00A4479A" w:rsidP="00416309">
            <w:pPr>
              <w:ind w:left="-57"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Wykonawca</w:t>
            </w:r>
          </w:p>
        </w:tc>
      </w:tr>
      <w:tr w:rsidR="006E1C79" w:rsidRPr="00B34FE9" w14:paraId="0C823F1F" w14:textId="77777777" w:rsidTr="00A4479A">
        <w:trPr>
          <w:cantSplit/>
          <w:jc w:val="center"/>
        </w:trPr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AB73" w14:textId="3F764F6A" w:rsidR="006E1C79" w:rsidRPr="003B12F7" w:rsidRDefault="00295EC9" w:rsidP="00A4479A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>3.</w:t>
            </w:r>
            <w:r w:rsidR="006E1C79" w:rsidRPr="003B12F7"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 xml:space="preserve"> Tablica ładowania aparatów PG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CEDD" w14:textId="6BDC94FA" w:rsidR="006E1C79" w:rsidRPr="003B12F7" w:rsidRDefault="006E1C79" w:rsidP="00295EC9">
            <w:pPr>
              <w:pStyle w:val="Podtytu"/>
              <w:numPr>
                <w:ilvl w:val="1"/>
                <w:numId w:val="24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Węże pneumatyczne (2):</w:t>
            </w:r>
          </w:p>
          <w:p w14:paraId="57A3BCE4" w14:textId="601243BA" w:rsidR="006E1C79" w:rsidRPr="003B12F7" w:rsidRDefault="00B621DF" w:rsidP="000E50DF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złącza</w:t>
            </w:r>
            <w:r w:rsidR="006E1C79" w:rsidRPr="003B12F7">
              <w:rPr>
                <w:rFonts w:asciiTheme="minorBidi" w:hAnsiTheme="minorBidi" w:cstheme="minorBidi"/>
                <w:sz w:val="20"/>
                <w:u w:val="none"/>
              </w:rPr>
              <w:t xml:space="preserve"> węży ciśnieniowych mycie </w:t>
            </w:r>
            <w:r w:rsidR="00A50061">
              <w:rPr>
                <w:rFonts w:asciiTheme="minorBidi" w:hAnsiTheme="minorBidi" w:cstheme="minorBidi"/>
                <w:sz w:val="20"/>
                <w:u w:val="none"/>
              </w:rPr>
              <w:br/>
            </w:r>
            <w:r w:rsidR="006E1C79" w:rsidRPr="003B12F7">
              <w:rPr>
                <w:rFonts w:asciiTheme="minorBidi" w:hAnsiTheme="minorBidi" w:cstheme="minorBidi"/>
                <w:sz w:val="20"/>
                <w:u w:val="none"/>
              </w:rPr>
              <w:t>i smarowanie</w:t>
            </w:r>
          </w:p>
          <w:p w14:paraId="40210D0D" w14:textId="6B3BE125" w:rsidR="006E1C79" w:rsidRPr="003B12F7" w:rsidRDefault="006E1C79" w:rsidP="000E50DF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odtłuszczanie i dezynfekcja bakteriologiczna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869" w14:textId="69E399FA" w:rsidR="006E1C79" w:rsidRPr="00655C4E" w:rsidRDefault="00441DED" w:rsidP="00655C4E">
            <w:pPr>
              <w:ind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 xml:space="preserve">Zestaw naprawczy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E496" w14:textId="6177484A" w:rsidR="006E1C79" w:rsidRPr="003B12F7" w:rsidRDefault="00A43193" w:rsidP="00416309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.</w:t>
            </w:r>
            <w:r w:rsidR="00441DED">
              <w:rPr>
                <w:rFonts w:asciiTheme="minorBidi" w:hAnsiTheme="minorBidi" w:cstheme="minorBidi"/>
                <w:sz w:val="20"/>
                <w:szCs w:val="20"/>
              </w:rPr>
              <w:t>2szt.</w:t>
            </w:r>
          </w:p>
          <w:p w14:paraId="7E0D38E3" w14:textId="77777777" w:rsidR="006E1C79" w:rsidRPr="003B12F7" w:rsidRDefault="006E1C79" w:rsidP="00416309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C4C59F8" w14:textId="77777777" w:rsidR="006E1C79" w:rsidRPr="003B12F7" w:rsidRDefault="006E1C79" w:rsidP="00416309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DED59EB" w14:textId="77777777" w:rsidR="00B621DF" w:rsidRPr="003B12F7" w:rsidRDefault="00B621DF" w:rsidP="00655C4E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5C3F213" w14:textId="7FEC47EA" w:rsidR="006E1C79" w:rsidRPr="003B12F7" w:rsidRDefault="006E1C79" w:rsidP="00416309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72C9" w14:textId="756B12EA" w:rsidR="006E1C79" w:rsidRPr="003B12F7" w:rsidRDefault="006E1C79" w:rsidP="00416309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Wykonawca</w:t>
            </w:r>
          </w:p>
        </w:tc>
      </w:tr>
      <w:tr w:rsidR="006E1C79" w:rsidRPr="00B34FE9" w14:paraId="6A28A64B" w14:textId="77777777" w:rsidTr="00A4479A">
        <w:trPr>
          <w:cantSplit/>
          <w:jc w:val="center"/>
        </w:trPr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9B65" w14:textId="56DD0D2A" w:rsidR="006E1C79" w:rsidRPr="003B12F7" w:rsidRDefault="00295EC9" w:rsidP="00A4479A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>4</w:t>
            </w:r>
            <w:r w:rsidR="006E1C79" w:rsidRPr="003B12F7"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>. Tablica ładowania aparatów i dzwonu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374A" w14:textId="44578940" w:rsidR="006E1C79" w:rsidRPr="00295EC9" w:rsidRDefault="00B621DF" w:rsidP="00655C4E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295EC9">
              <w:rPr>
                <w:rFonts w:asciiTheme="minorBidi" w:hAnsiTheme="minorBidi" w:cstheme="minorBidi"/>
                <w:sz w:val="20"/>
                <w:u w:val="none"/>
              </w:rPr>
              <w:t xml:space="preserve"> </w:t>
            </w:r>
            <w:r w:rsidR="00295EC9" w:rsidRPr="00295EC9">
              <w:rPr>
                <w:rFonts w:asciiTheme="minorBidi" w:hAnsiTheme="minorBidi" w:cstheme="minorBidi"/>
                <w:sz w:val="20"/>
                <w:u w:val="none"/>
              </w:rPr>
              <w:t xml:space="preserve">4.1. </w:t>
            </w:r>
            <w:r w:rsidR="006E1C79" w:rsidRPr="00295EC9">
              <w:rPr>
                <w:rFonts w:asciiTheme="minorBidi" w:hAnsiTheme="minorBidi" w:cstheme="minorBidi"/>
                <w:sz w:val="20"/>
                <w:u w:val="none"/>
              </w:rPr>
              <w:t>Węże pneumatyczne (3):</w:t>
            </w:r>
          </w:p>
          <w:p w14:paraId="427D1A07" w14:textId="6B705AB6" w:rsidR="006E1C79" w:rsidRPr="003B12F7" w:rsidRDefault="00B621DF" w:rsidP="000E50DF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złącza</w:t>
            </w:r>
            <w:r w:rsidR="006E1C79" w:rsidRPr="003B12F7">
              <w:rPr>
                <w:rFonts w:asciiTheme="minorBidi" w:hAnsiTheme="minorBidi" w:cstheme="minorBidi"/>
                <w:sz w:val="20"/>
                <w:u w:val="none"/>
              </w:rPr>
              <w:t xml:space="preserve"> węży ciśnieniowych mycie</w:t>
            </w:r>
            <w:r w:rsidR="00A50061">
              <w:rPr>
                <w:rFonts w:asciiTheme="minorBidi" w:hAnsiTheme="minorBidi" w:cstheme="minorBidi"/>
                <w:sz w:val="20"/>
                <w:u w:val="none"/>
              </w:rPr>
              <w:br/>
            </w:r>
            <w:r w:rsidR="006E1C79" w:rsidRPr="003B12F7">
              <w:rPr>
                <w:rFonts w:asciiTheme="minorBidi" w:hAnsiTheme="minorBidi" w:cstheme="minorBidi"/>
                <w:sz w:val="20"/>
                <w:u w:val="none"/>
              </w:rPr>
              <w:t>i smarowanie</w:t>
            </w:r>
          </w:p>
          <w:p w14:paraId="2DAA9547" w14:textId="75F6B66D" w:rsidR="006E1C79" w:rsidRPr="003B12F7" w:rsidRDefault="006E1C79" w:rsidP="000E50DF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odtłuszczanie i dezynfekcja bakteriologiczna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57E6" w14:textId="77777777" w:rsidR="00441DED" w:rsidRPr="008C2B0D" w:rsidRDefault="00441DED" w:rsidP="00441DED">
            <w:pPr>
              <w:ind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 xml:space="preserve">Zestaw naprawczy </w:t>
            </w:r>
          </w:p>
          <w:p w14:paraId="042D81A4" w14:textId="268FCF40" w:rsidR="006E1C79" w:rsidRPr="003B12F7" w:rsidRDefault="006E1C79" w:rsidP="00655C4E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C740" w14:textId="514E6DF2" w:rsidR="006E1C79" w:rsidRPr="003B12F7" w:rsidRDefault="00441DED" w:rsidP="00416309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3szt.</w:t>
            </w:r>
          </w:p>
          <w:p w14:paraId="002195D6" w14:textId="77777777" w:rsidR="006E1C79" w:rsidRPr="003B12F7" w:rsidRDefault="006E1C79" w:rsidP="0011188F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37DE2B3" w14:textId="77777777" w:rsidR="006E1C79" w:rsidRPr="003B12F7" w:rsidRDefault="006E1C79" w:rsidP="0011188F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E677D15" w14:textId="4B4324B2" w:rsidR="006E1C79" w:rsidRPr="003B12F7" w:rsidRDefault="006E1C79" w:rsidP="00655C4E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60D31092" w14:textId="2F076D6C" w:rsidR="006E1C79" w:rsidRPr="003B12F7" w:rsidRDefault="006E1C79" w:rsidP="00416309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A063" w14:textId="15DA8AE5" w:rsidR="006E1C79" w:rsidRPr="003B12F7" w:rsidRDefault="006E1C79" w:rsidP="0011188F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Wykonawca</w:t>
            </w:r>
          </w:p>
        </w:tc>
      </w:tr>
      <w:tr w:rsidR="006E1C79" w:rsidRPr="00B34FE9" w14:paraId="4CE15786" w14:textId="77777777" w:rsidTr="006426D3">
        <w:trPr>
          <w:cantSplit/>
          <w:jc w:val="center"/>
        </w:trPr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DCEC" w14:textId="4F443D42" w:rsidR="006E1C79" w:rsidRPr="00B34FE9" w:rsidRDefault="00295EC9" w:rsidP="006426D3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>5</w:t>
            </w:r>
            <w:r w:rsidR="006E1C79" w:rsidRPr="00B34FE9"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>. Tablica zasilania 2 nurków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0F7D" w14:textId="3A9FA109" w:rsidR="006E1C79" w:rsidRPr="00444459" w:rsidRDefault="006E1C79" w:rsidP="00295EC9">
            <w:pPr>
              <w:pStyle w:val="Podtytu"/>
              <w:numPr>
                <w:ilvl w:val="1"/>
                <w:numId w:val="25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444459">
              <w:rPr>
                <w:rFonts w:asciiTheme="minorBidi" w:hAnsiTheme="minorBidi" w:cstheme="minorBidi"/>
                <w:sz w:val="20"/>
                <w:u w:val="none"/>
              </w:rPr>
              <w:t>Zawory regulacyjne (9):</w:t>
            </w:r>
          </w:p>
          <w:p w14:paraId="4C887BE4" w14:textId="63769D7B" w:rsidR="006E1C79" w:rsidRPr="003B12F7" w:rsidRDefault="006E1C79" w:rsidP="003B3889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444459">
              <w:rPr>
                <w:rFonts w:asciiTheme="minorBidi" w:hAnsiTheme="minorBidi" w:cstheme="minorBidi"/>
                <w:sz w:val="20"/>
                <w:u w:val="none"/>
              </w:rPr>
              <w:t>sprawdzenie poprawności działania, mycie, przesmarowanie.</w:t>
            </w:r>
            <w:r w:rsidR="00B621DF" w:rsidRPr="00444459">
              <w:rPr>
                <w:rFonts w:asciiTheme="minorBidi" w:hAnsiTheme="minorBidi" w:cstheme="minorBidi"/>
                <w:sz w:val="20"/>
                <w:u w:val="none"/>
              </w:rPr>
              <w:t xml:space="preserve">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5900" w14:textId="77777777" w:rsidR="00A43193" w:rsidRPr="008C2B0D" w:rsidRDefault="00A43193" w:rsidP="00A43193">
            <w:pPr>
              <w:ind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 xml:space="preserve">Zestaw naprawczy </w:t>
            </w:r>
          </w:p>
          <w:p w14:paraId="2B05A86E" w14:textId="0C6960E1" w:rsidR="006E1C79" w:rsidRPr="008C2B0D" w:rsidRDefault="006E1C79" w:rsidP="00E8322B">
            <w:pPr>
              <w:ind w:right="-57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C32" w14:textId="7AFEC278" w:rsidR="006E1C79" w:rsidRPr="008C2B0D" w:rsidRDefault="000616F7" w:rsidP="0011188F">
            <w:pPr>
              <w:ind w:left="-57"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9szt.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D18A" w14:textId="5D5AD879" w:rsidR="006E1C79" w:rsidRPr="008C2B0D" w:rsidRDefault="006E1C79" w:rsidP="0011188F">
            <w:pPr>
              <w:ind w:left="-57" w:right="-57"/>
              <w:jc w:val="center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Wykonawca</w:t>
            </w:r>
          </w:p>
        </w:tc>
      </w:tr>
      <w:tr w:rsidR="006E1C79" w:rsidRPr="00B34FE9" w14:paraId="6B61A514" w14:textId="77777777" w:rsidTr="006426D3">
        <w:trPr>
          <w:cantSplit/>
          <w:jc w:val="center"/>
        </w:trPr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ECBA" w14:textId="2EEEE564" w:rsidR="006E1C79" w:rsidRPr="00B34FE9" w:rsidRDefault="00295EC9" w:rsidP="006426D3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lastRenderedPageBreak/>
              <w:t>6</w:t>
            </w:r>
            <w:r w:rsidR="006E1C79" w:rsidRPr="00B34FE9"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>. Bateria tlenu medycznego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FBD5" w14:textId="1254FE1F" w:rsidR="006E1C79" w:rsidRPr="003B12F7" w:rsidRDefault="006E1C79" w:rsidP="00295EC9">
            <w:pPr>
              <w:pStyle w:val="Podtytu"/>
              <w:numPr>
                <w:ilvl w:val="1"/>
                <w:numId w:val="26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Złącza podłączeniowe/ szybkozłącza (2):</w:t>
            </w:r>
          </w:p>
          <w:p w14:paraId="42E82964" w14:textId="4A634113" w:rsidR="006E1C79" w:rsidRPr="008C2B0D" w:rsidRDefault="006E1C79" w:rsidP="008C2B0D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 xml:space="preserve">sprawdzenie poprawności działania, mycie/odtłuszczanie, przesmarowanie, </w:t>
            </w:r>
          </w:p>
          <w:p w14:paraId="5F88B8B1" w14:textId="458BEE19" w:rsidR="006E1C79" w:rsidRPr="003B12F7" w:rsidRDefault="006E1C79" w:rsidP="00295EC9">
            <w:pPr>
              <w:pStyle w:val="Podtytu"/>
              <w:numPr>
                <w:ilvl w:val="1"/>
                <w:numId w:val="26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 xml:space="preserve"> Węże pneumatyczne (8):</w:t>
            </w:r>
          </w:p>
          <w:p w14:paraId="1B225690" w14:textId="2D6F12F8" w:rsidR="006E1C79" w:rsidRPr="003B12F7" w:rsidRDefault="006E1C79" w:rsidP="000E50DF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złą</w:t>
            </w:r>
            <w:r w:rsidR="00B621DF" w:rsidRPr="003B12F7">
              <w:rPr>
                <w:rFonts w:asciiTheme="minorBidi" w:hAnsiTheme="minorBidi" w:cstheme="minorBidi"/>
                <w:sz w:val="20"/>
                <w:u w:val="none"/>
              </w:rPr>
              <w:t>cza</w:t>
            </w:r>
            <w:r w:rsidRPr="003B12F7">
              <w:rPr>
                <w:rFonts w:asciiTheme="minorBidi" w:hAnsiTheme="minorBidi" w:cstheme="minorBidi"/>
                <w:sz w:val="20"/>
                <w:u w:val="none"/>
              </w:rPr>
              <w:t xml:space="preserve"> węży ciśnieniowych mycie i smarowanie</w:t>
            </w:r>
          </w:p>
          <w:p w14:paraId="2830EBD3" w14:textId="191D161D" w:rsidR="006E1C79" w:rsidRPr="003B12F7" w:rsidRDefault="006E1C79" w:rsidP="000276E4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odtłuszczanie i dezynfekcja bakteriologiczna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36DC" w14:textId="77777777" w:rsidR="00A43193" w:rsidRPr="003B12F7" w:rsidRDefault="00A43193" w:rsidP="00A43193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Zestaw naprawc</w:t>
            </w:r>
            <w:r w:rsidRPr="00016D11">
              <w:rPr>
                <w:rFonts w:asciiTheme="minorBidi" w:hAnsiTheme="minorBidi" w:cstheme="minorBidi"/>
                <w:sz w:val="20"/>
                <w:szCs w:val="20"/>
              </w:rPr>
              <w:t>zy</w:t>
            </w:r>
            <w:r w:rsidRPr="003B12F7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6B476452" w14:textId="59953429" w:rsidR="006E1C79" w:rsidRPr="003B12F7" w:rsidRDefault="006E1C79" w:rsidP="008C2B0D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0DA549F" w14:textId="77777777" w:rsidR="006E1C79" w:rsidRPr="003B12F7" w:rsidRDefault="006E1C79" w:rsidP="00AB7D65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0A713DB" w14:textId="77777777" w:rsidR="00F3136B" w:rsidRPr="003B12F7" w:rsidRDefault="00F3136B" w:rsidP="00F3136B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 xml:space="preserve">Zestaw naprawczy </w:t>
            </w:r>
          </w:p>
          <w:p w14:paraId="772251F0" w14:textId="77777777" w:rsidR="00A43193" w:rsidRPr="003B12F7" w:rsidRDefault="00A43193" w:rsidP="00F3136B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7D3CD26" w14:textId="595DA882" w:rsidR="006E1C79" w:rsidRPr="003B12F7" w:rsidRDefault="006E1C79" w:rsidP="006426D3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8F98" w14:textId="59DD4264" w:rsidR="006E1C79" w:rsidRPr="003B12F7" w:rsidRDefault="000616F7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2szt.</w:t>
            </w:r>
          </w:p>
          <w:p w14:paraId="0C387A06" w14:textId="77777777" w:rsidR="006E1C79" w:rsidRPr="003B12F7" w:rsidRDefault="006E1C79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8713F00" w14:textId="77777777" w:rsidR="006E1C79" w:rsidRPr="003B12F7" w:rsidRDefault="006E1C79" w:rsidP="00E51318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1258E64" w14:textId="1FC36A8C" w:rsidR="006E1C79" w:rsidRPr="003B12F7" w:rsidRDefault="00F3136B" w:rsidP="00E51318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8szt.</w:t>
            </w:r>
          </w:p>
          <w:p w14:paraId="08D465A7" w14:textId="77777777" w:rsidR="006E1C79" w:rsidRPr="003B12F7" w:rsidRDefault="006E1C79" w:rsidP="00E51318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74C6A8B" w14:textId="77777777" w:rsidR="006E1C79" w:rsidRPr="003B12F7" w:rsidRDefault="006E1C79" w:rsidP="00E51318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F5749B8" w14:textId="77777777" w:rsidR="00B621DF" w:rsidRPr="003B12F7" w:rsidRDefault="00B621DF" w:rsidP="00655C4E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372204C" w14:textId="7916654E" w:rsidR="006E1C79" w:rsidRPr="003B12F7" w:rsidRDefault="006E1C79" w:rsidP="00E51318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68AA" w14:textId="77777777" w:rsidR="006E1C79" w:rsidRPr="003B12F7" w:rsidRDefault="006E1C79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Wykonawca</w:t>
            </w:r>
          </w:p>
          <w:p w14:paraId="4EE4002C" w14:textId="77777777" w:rsidR="006E1C79" w:rsidRPr="003B12F7" w:rsidRDefault="006E1C79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9DEDD17" w14:textId="77777777" w:rsidR="00F3136B" w:rsidRDefault="00F3136B" w:rsidP="008C2B0D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881A19C" w14:textId="77777777" w:rsidR="006E1C79" w:rsidRPr="003B12F7" w:rsidRDefault="006E1C79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Wykonawca</w:t>
            </w:r>
          </w:p>
          <w:p w14:paraId="4DE51093" w14:textId="77777777" w:rsidR="006E1C79" w:rsidRPr="003B12F7" w:rsidRDefault="006E1C79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3EBB7A7" w14:textId="77777777" w:rsidR="006E1C79" w:rsidRPr="003B12F7" w:rsidRDefault="006E1C79" w:rsidP="006E1C79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C4DAFE5" w14:textId="15DEAA2A" w:rsidR="006E1C79" w:rsidRPr="003B12F7" w:rsidRDefault="006E1C79" w:rsidP="00E51318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6E1C79" w:rsidRPr="00B34FE9" w14:paraId="1E3841F4" w14:textId="77777777" w:rsidTr="006426D3">
        <w:trPr>
          <w:cantSplit/>
          <w:jc w:val="center"/>
        </w:trPr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BD28" w14:textId="7A73A55D" w:rsidR="006E1C79" w:rsidRPr="003B12F7" w:rsidRDefault="00295EC9" w:rsidP="006426D3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>7.</w:t>
            </w:r>
            <w:r w:rsidR="006E1C79" w:rsidRPr="003B12F7">
              <w:rPr>
                <w:rFonts w:asciiTheme="minorBidi" w:hAnsiTheme="minorBidi" w:cstheme="minorBidi"/>
                <w:bCs/>
                <w:sz w:val="18"/>
                <w:szCs w:val="18"/>
                <w:u w:val="none"/>
              </w:rPr>
              <w:t xml:space="preserve"> Głowica podłączeniowa VAREO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37E" w14:textId="26D275D7" w:rsidR="006E1C79" w:rsidRPr="008C2B0D" w:rsidRDefault="006E1C79" w:rsidP="008C2B0D">
            <w:pPr>
              <w:pStyle w:val="Podtytu"/>
              <w:tabs>
                <w:tab w:val="left" w:pos="742"/>
              </w:tabs>
              <w:ind w:right="-57"/>
              <w:rPr>
                <w:rFonts w:asciiTheme="minorBidi" w:hAnsiTheme="minorBidi" w:cstheme="minorBidi"/>
                <w:color w:val="FF0000"/>
                <w:sz w:val="20"/>
                <w:u w:val="none"/>
              </w:rPr>
            </w:pPr>
          </w:p>
          <w:p w14:paraId="2446F1D5" w14:textId="0EE0D256" w:rsidR="006E1C79" w:rsidRPr="003B12F7" w:rsidRDefault="006E1C79" w:rsidP="00295EC9">
            <w:pPr>
              <w:pStyle w:val="Podtytu"/>
              <w:numPr>
                <w:ilvl w:val="1"/>
                <w:numId w:val="27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 xml:space="preserve"> Złącza podłączeniowe/ szybkozłącza (2):</w:t>
            </w:r>
          </w:p>
          <w:p w14:paraId="50B82FAD" w14:textId="6D1DA12D" w:rsidR="006E1C79" w:rsidRPr="003B12F7" w:rsidRDefault="006E1C79" w:rsidP="000E50DF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sprawdzenie poprawności działania, mycie</w:t>
            </w:r>
            <w:r w:rsidR="00444459">
              <w:rPr>
                <w:rFonts w:asciiTheme="minorBidi" w:hAnsiTheme="minorBidi" w:cstheme="minorBidi"/>
                <w:sz w:val="20"/>
                <w:u w:val="none"/>
              </w:rPr>
              <w:t>/odtłuszczanie, przesmarowanie</w:t>
            </w:r>
            <w:r w:rsidRPr="003B12F7">
              <w:rPr>
                <w:rFonts w:asciiTheme="minorBidi" w:hAnsiTheme="minorBidi" w:cstheme="minorBidi"/>
                <w:sz w:val="20"/>
                <w:u w:val="none"/>
              </w:rPr>
              <w:t xml:space="preserve">, </w:t>
            </w:r>
          </w:p>
          <w:p w14:paraId="4509DBA3" w14:textId="33C9FA21" w:rsidR="006E1C79" w:rsidRPr="003B12F7" w:rsidRDefault="006E1C79" w:rsidP="00295EC9">
            <w:pPr>
              <w:pStyle w:val="Podtytu"/>
              <w:numPr>
                <w:ilvl w:val="1"/>
                <w:numId w:val="27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 xml:space="preserve"> Węże pneumatyczne (2):</w:t>
            </w:r>
          </w:p>
          <w:p w14:paraId="263BC340" w14:textId="5054E1B1" w:rsidR="006E1C79" w:rsidRPr="003B12F7" w:rsidRDefault="006E1C79" w:rsidP="000E50DF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 xml:space="preserve">złączą węży ciśnieniowych mycie </w:t>
            </w:r>
            <w:r w:rsidR="00A50061">
              <w:rPr>
                <w:rFonts w:asciiTheme="minorBidi" w:hAnsiTheme="minorBidi" w:cstheme="minorBidi"/>
                <w:sz w:val="20"/>
                <w:u w:val="none"/>
              </w:rPr>
              <w:br/>
            </w:r>
            <w:r w:rsidRPr="003B12F7">
              <w:rPr>
                <w:rFonts w:asciiTheme="minorBidi" w:hAnsiTheme="minorBidi" w:cstheme="minorBidi"/>
                <w:sz w:val="20"/>
                <w:u w:val="none"/>
              </w:rPr>
              <w:t>i smarowanie</w:t>
            </w:r>
          </w:p>
          <w:p w14:paraId="636C5583" w14:textId="24BD2719" w:rsidR="006E1C79" w:rsidRPr="003B12F7" w:rsidRDefault="006E1C79" w:rsidP="00E7026D">
            <w:pPr>
              <w:pStyle w:val="Podtytu"/>
              <w:numPr>
                <w:ilvl w:val="0"/>
                <w:numId w:val="1"/>
              </w:numPr>
              <w:tabs>
                <w:tab w:val="left" w:pos="742"/>
              </w:tabs>
              <w:ind w:right="-57"/>
              <w:rPr>
                <w:rFonts w:asciiTheme="minorBidi" w:hAnsiTheme="minorBidi" w:cstheme="minorBidi"/>
                <w:sz w:val="20"/>
                <w:u w:val="none"/>
              </w:rPr>
            </w:pPr>
            <w:r w:rsidRPr="003B12F7">
              <w:rPr>
                <w:rFonts w:asciiTheme="minorBidi" w:hAnsiTheme="minorBidi" w:cstheme="minorBidi"/>
                <w:sz w:val="20"/>
                <w:u w:val="none"/>
              </w:rPr>
              <w:t>odtłuszczanie i dezynfekcja bakteriologiczna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FDFD" w14:textId="77777777" w:rsidR="006E1C79" w:rsidRPr="003B12F7" w:rsidRDefault="006E1C79" w:rsidP="008C2B0D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66582C7" w14:textId="77777777" w:rsidR="00393732" w:rsidRPr="003B12F7" w:rsidRDefault="00393732" w:rsidP="00393732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 xml:space="preserve">Zestaw naprawczy </w:t>
            </w:r>
          </w:p>
          <w:p w14:paraId="58821984" w14:textId="77777777" w:rsidR="006E1C79" w:rsidRPr="003B12F7" w:rsidRDefault="006E1C79" w:rsidP="006426D3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0BCCD74" w14:textId="77777777" w:rsidR="006E1C79" w:rsidRDefault="006E1C79" w:rsidP="006426D3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64C1B7E" w14:textId="20C78239" w:rsidR="00441DED" w:rsidRPr="003B12F7" w:rsidRDefault="00441DED" w:rsidP="006426D3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Zestaw naprawczy</w:t>
            </w:r>
          </w:p>
          <w:p w14:paraId="58FF3B77" w14:textId="77777777" w:rsidR="006E1C79" w:rsidRPr="003B12F7" w:rsidRDefault="006E1C79" w:rsidP="006426D3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73D490C" w14:textId="77777777" w:rsidR="006E1C79" w:rsidRPr="003B12F7" w:rsidRDefault="006E1C79" w:rsidP="006426D3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C4E69A6" w14:textId="77777777" w:rsidR="0088445A" w:rsidRPr="003B12F7" w:rsidRDefault="0088445A" w:rsidP="0088445A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E197D06" w14:textId="362D3C65" w:rsidR="006E1C79" w:rsidRPr="003B12F7" w:rsidRDefault="006E1C79" w:rsidP="0088445A">
            <w:pPr>
              <w:ind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4BC5" w14:textId="7D46D0D2" w:rsidR="006E1C79" w:rsidRPr="003B12F7" w:rsidRDefault="000616F7" w:rsidP="008C2B0D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084E2583" w14:textId="7B563C16" w:rsidR="006E1C79" w:rsidRPr="003B12F7" w:rsidRDefault="00441DED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2</w:t>
            </w:r>
            <w:r w:rsidR="00393732">
              <w:rPr>
                <w:rFonts w:asciiTheme="minorBidi" w:hAnsiTheme="minorBidi" w:cstheme="minorBidi"/>
                <w:sz w:val="20"/>
                <w:szCs w:val="20"/>
              </w:rPr>
              <w:t>szt.</w:t>
            </w:r>
          </w:p>
          <w:p w14:paraId="07A8DB7B" w14:textId="77777777" w:rsidR="006E1C79" w:rsidRPr="003B12F7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3F8B859" w14:textId="77777777" w:rsidR="006E1C79" w:rsidRPr="003B12F7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7C53727" w14:textId="086181F6" w:rsidR="006E1C79" w:rsidRPr="003B12F7" w:rsidRDefault="00441DED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2szt.</w:t>
            </w:r>
          </w:p>
          <w:p w14:paraId="53E1A0B8" w14:textId="77777777" w:rsidR="006E1C79" w:rsidRPr="003B12F7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8220760" w14:textId="77777777" w:rsidR="006E1C79" w:rsidRPr="003B12F7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FA4E953" w14:textId="77777777" w:rsidR="0088445A" w:rsidRPr="003B12F7" w:rsidRDefault="0088445A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2DE2160" w14:textId="3EF854D5" w:rsidR="006E1C79" w:rsidRPr="003B12F7" w:rsidRDefault="006E1C79" w:rsidP="00B3294C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8F63" w14:textId="77777777" w:rsidR="006E1C79" w:rsidRPr="003B12F7" w:rsidRDefault="006E1C79" w:rsidP="008C2B0D">
            <w:pPr>
              <w:ind w:left="-57" w:right="-57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BC30440" w14:textId="77777777" w:rsidR="006E1C79" w:rsidRPr="003B12F7" w:rsidRDefault="006E1C79" w:rsidP="008C2B0D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Wykonawca</w:t>
            </w:r>
          </w:p>
          <w:p w14:paraId="298DEF57" w14:textId="77777777" w:rsidR="006E1C79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27B5FB3" w14:textId="77777777" w:rsidR="00441DED" w:rsidRPr="003B12F7" w:rsidRDefault="00441DED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9022612" w14:textId="77777777" w:rsidR="00441DED" w:rsidRPr="003B12F7" w:rsidRDefault="00441DED" w:rsidP="00441DED">
            <w:pPr>
              <w:ind w:right="-57"/>
              <w:rPr>
                <w:rFonts w:asciiTheme="minorBidi" w:hAnsiTheme="minorBidi" w:cstheme="minorBidi"/>
                <w:sz w:val="20"/>
                <w:szCs w:val="20"/>
              </w:rPr>
            </w:pPr>
            <w:r w:rsidRPr="003B12F7">
              <w:rPr>
                <w:rFonts w:asciiTheme="minorBidi" w:hAnsiTheme="minorBidi" w:cstheme="minorBidi"/>
                <w:sz w:val="20"/>
                <w:szCs w:val="20"/>
              </w:rPr>
              <w:t>Wykonawca</w:t>
            </w:r>
          </w:p>
          <w:p w14:paraId="01DC75FA" w14:textId="77777777" w:rsidR="006E1C79" w:rsidRPr="003B12F7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494F79A8" w14:textId="77777777" w:rsidR="006E1C79" w:rsidRPr="003B12F7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6FB06F2E" w14:textId="77777777" w:rsidR="006E1C79" w:rsidRPr="003B12F7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EB343AE" w14:textId="0072C7A3" w:rsidR="006E1C79" w:rsidRPr="003B12F7" w:rsidRDefault="006E1C79" w:rsidP="00B3294C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6E1C79" w:rsidRPr="00B34FE9" w14:paraId="50EF7BB8" w14:textId="77777777" w:rsidTr="00E36C8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DDDE" w14:textId="2755B789" w:rsidR="006E1C79" w:rsidRPr="00B34FE9" w:rsidRDefault="006E1C79" w:rsidP="00E5131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E1C79" w:rsidRPr="00B34FE9" w14:paraId="16BDA55F" w14:textId="77777777" w:rsidTr="00A66D9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153E" w14:textId="4C679E70" w:rsidR="006E1C79" w:rsidRPr="00B34FE9" w:rsidRDefault="006E1C79" w:rsidP="00E513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4FE9">
              <w:rPr>
                <w:b/>
                <w:sz w:val="28"/>
                <w:szCs w:val="20"/>
              </w:rPr>
              <w:t>KOMORA</w:t>
            </w:r>
            <w:r w:rsidRPr="00B34FE9">
              <w:rPr>
                <w:sz w:val="20"/>
                <w:szCs w:val="20"/>
              </w:rPr>
              <w:t xml:space="preserve"> </w:t>
            </w:r>
            <w:r w:rsidRPr="00B34FE9">
              <w:rPr>
                <w:b/>
                <w:sz w:val="28"/>
                <w:szCs w:val="20"/>
              </w:rPr>
              <w:t>DEKOMPRESYJNA NR 1160</w:t>
            </w:r>
          </w:p>
        </w:tc>
      </w:tr>
      <w:tr w:rsidR="006E1C79" w:rsidRPr="00B34FE9" w14:paraId="4FE59427" w14:textId="77777777" w:rsidTr="00A90EC8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9C3A" w14:textId="0010671A" w:rsidR="006E1C79" w:rsidRPr="00B34FE9" w:rsidRDefault="006E1C79" w:rsidP="00A90EC8">
            <w:pPr>
              <w:pStyle w:val="Akapitzlist"/>
              <w:numPr>
                <w:ilvl w:val="0"/>
                <w:numId w:val="16"/>
              </w:numPr>
              <w:ind w:right="-57"/>
              <w:rPr>
                <w:rFonts w:asciiTheme="minorBidi" w:hAnsiTheme="minorBidi" w:cstheme="minorBidi"/>
                <w:sz w:val="18"/>
                <w:szCs w:val="18"/>
              </w:rPr>
            </w:pPr>
            <w:r w:rsidRPr="00B34FE9">
              <w:rPr>
                <w:rFonts w:asciiTheme="minorBidi" w:hAnsiTheme="minorBidi" w:cstheme="minorBidi"/>
                <w:sz w:val="18"/>
                <w:szCs w:val="18"/>
              </w:rPr>
              <w:t>Urządzenia</w:t>
            </w:r>
            <w:r w:rsidRPr="00B34FE9">
              <w:rPr>
                <w:rFonts w:asciiTheme="minorBidi" w:hAnsiTheme="minorBidi" w:cstheme="minorBidi"/>
                <w:spacing w:val="11"/>
                <w:sz w:val="18"/>
                <w:szCs w:val="18"/>
              </w:rPr>
              <w:t xml:space="preserve"> </w:t>
            </w:r>
            <w:r w:rsidRPr="00B34FE9">
              <w:rPr>
                <w:rFonts w:asciiTheme="minorBidi" w:hAnsiTheme="minorBidi" w:cstheme="minorBidi"/>
                <w:spacing w:val="-4"/>
                <w:sz w:val="18"/>
                <w:szCs w:val="18"/>
              </w:rPr>
              <w:t>BIBS</w:t>
            </w:r>
            <w:r w:rsidR="0088445A">
              <w:rPr>
                <w:rFonts w:asciiTheme="minorBidi" w:hAnsiTheme="minorBidi" w:cstheme="minorBidi"/>
                <w:spacing w:val="-4"/>
                <w:sz w:val="18"/>
                <w:szCs w:val="18"/>
              </w:rPr>
              <w:t>(6)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2C31" w14:textId="0E3180E5" w:rsidR="006E1C79" w:rsidRPr="004254D9" w:rsidRDefault="006E1C79" w:rsidP="000276E4">
            <w:pPr>
              <w:ind w:right="-57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254D9">
              <w:rPr>
                <w:rFonts w:asciiTheme="minorBidi" w:hAnsiTheme="minorBidi" w:cstheme="minorBidi"/>
                <w:sz w:val="20"/>
                <w:szCs w:val="20"/>
              </w:rPr>
              <w:t>Sprawdzenie parametrów i wykonanie procedury czystości tlenowej</w:t>
            </w:r>
            <w:r w:rsidR="00295EC9">
              <w:rPr>
                <w:rFonts w:asciiTheme="minorBidi" w:hAnsiTheme="minorBidi" w:cstheme="minorBidi"/>
                <w:sz w:val="20"/>
                <w:szCs w:val="20"/>
              </w:rPr>
              <w:t xml:space="preserve"> zgodnie z </w:t>
            </w:r>
            <w:r w:rsidR="00295EC9" w:rsidRPr="00295EC9">
              <w:rPr>
                <w:rFonts w:asciiTheme="minorBidi" w:hAnsiTheme="minorBidi" w:cstheme="minorBidi"/>
                <w:sz w:val="20"/>
                <w:szCs w:val="20"/>
              </w:rPr>
              <w:t>NO-07-A098:2010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4CCF" w14:textId="77777777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8873" w14:textId="77777777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8928" w14:textId="2E191388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6E1C79" w:rsidRPr="00B34FE9" w14:paraId="7D410D4D" w14:textId="77777777" w:rsidTr="00A90EC8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BDDF" w14:textId="65CAB704" w:rsidR="006E1C79" w:rsidRPr="00B34FE9" w:rsidRDefault="006E1C79" w:rsidP="00A90EC8">
            <w:pPr>
              <w:pStyle w:val="Akapitzlist"/>
              <w:numPr>
                <w:ilvl w:val="0"/>
                <w:numId w:val="16"/>
              </w:numPr>
              <w:ind w:right="-57"/>
              <w:rPr>
                <w:rFonts w:asciiTheme="minorBidi" w:hAnsiTheme="minorBidi" w:cstheme="minorBidi"/>
                <w:sz w:val="18"/>
                <w:szCs w:val="18"/>
              </w:rPr>
            </w:pPr>
            <w:r w:rsidRPr="00B34FE9">
              <w:rPr>
                <w:rFonts w:asciiTheme="minorBidi" w:hAnsiTheme="minorBidi" w:cstheme="minorBidi"/>
                <w:spacing w:val="-2"/>
                <w:sz w:val="18"/>
                <w:szCs w:val="18"/>
              </w:rPr>
              <w:t>Instalacja tlenowa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44CB" w14:textId="77777777" w:rsidR="006E1C79" w:rsidRPr="00444459" w:rsidRDefault="006E1C79" w:rsidP="00052EA5">
            <w:pPr>
              <w:pStyle w:val="TableParagraph"/>
              <w:ind w:left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44459">
              <w:rPr>
                <w:rFonts w:asciiTheme="minorBidi" w:hAnsiTheme="minorBidi" w:cstheme="minorBidi"/>
                <w:sz w:val="20"/>
                <w:szCs w:val="20"/>
              </w:rPr>
              <w:t xml:space="preserve">Sprawdzenie działania i </w:t>
            </w:r>
            <w:r w:rsidRPr="00444459">
              <w:rPr>
                <w:rFonts w:asciiTheme="minorBidi" w:hAnsiTheme="minorBidi" w:cstheme="minorBidi"/>
                <w:spacing w:val="-2"/>
                <w:sz w:val="20"/>
                <w:szCs w:val="20"/>
              </w:rPr>
              <w:t>szczelności,</w:t>
            </w:r>
          </w:p>
          <w:p w14:paraId="3D7ACB76" w14:textId="3021988A" w:rsidR="006E1C79" w:rsidRPr="00444459" w:rsidRDefault="006E1C79" w:rsidP="000276E4">
            <w:pPr>
              <w:ind w:right="-57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44459">
              <w:rPr>
                <w:rFonts w:asciiTheme="minorBidi" w:hAnsiTheme="minorBidi" w:cstheme="minorBidi"/>
                <w:sz w:val="20"/>
                <w:szCs w:val="20"/>
              </w:rPr>
              <w:t>próba pneumatyczna na ciśnienie robocze +</w:t>
            </w:r>
            <w:r w:rsidRPr="00444459">
              <w:rPr>
                <w:rFonts w:asciiTheme="minorBidi" w:hAnsiTheme="minorBidi" w:cstheme="minorBidi"/>
                <w:spacing w:val="80"/>
                <w:sz w:val="20"/>
                <w:szCs w:val="20"/>
              </w:rPr>
              <w:t xml:space="preserve"> </w:t>
            </w:r>
            <w:r w:rsidRPr="00444459">
              <w:rPr>
                <w:rFonts w:asciiTheme="minorBidi" w:hAnsiTheme="minorBidi" w:cstheme="minorBidi"/>
                <w:spacing w:val="-4"/>
                <w:sz w:val="20"/>
                <w:szCs w:val="20"/>
              </w:rPr>
              <w:t>10%</w:t>
            </w:r>
            <w:r w:rsidR="0088445A" w:rsidRPr="00444459">
              <w:rPr>
                <w:rFonts w:asciiTheme="minorBidi" w:hAnsiTheme="minorBidi" w:cstheme="minorBidi"/>
                <w:spacing w:val="-4"/>
                <w:sz w:val="20"/>
                <w:szCs w:val="20"/>
              </w:rPr>
              <w:t xml:space="preserve">.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313B" w14:textId="77777777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6339" w14:textId="77777777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63C9" w14:textId="440F5A2D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6E1C79" w:rsidRPr="00B34FE9" w14:paraId="10D508CE" w14:textId="77777777" w:rsidTr="00A90EC8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49C5" w14:textId="3EE4E912" w:rsidR="006E1C79" w:rsidRPr="00B34FE9" w:rsidRDefault="006E1C79" w:rsidP="00A90EC8">
            <w:pPr>
              <w:pStyle w:val="Akapitzlist"/>
              <w:numPr>
                <w:ilvl w:val="0"/>
                <w:numId w:val="16"/>
              </w:numPr>
              <w:ind w:right="-57"/>
              <w:rPr>
                <w:rFonts w:asciiTheme="minorBidi" w:hAnsiTheme="minorBidi" w:cstheme="minorBidi"/>
                <w:sz w:val="18"/>
                <w:szCs w:val="18"/>
              </w:rPr>
            </w:pPr>
            <w:r w:rsidRPr="00B34FE9">
              <w:rPr>
                <w:rFonts w:asciiTheme="minorBidi" w:hAnsiTheme="minorBidi" w:cstheme="minorBidi"/>
                <w:spacing w:val="-2"/>
                <w:sz w:val="18"/>
                <w:szCs w:val="18"/>
              </w:rPr>
              <w:t>Instalacja powietrzna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AB5C" w14:textId="77777777" w:rsidR="006E1C79" w:rsidRPr="00444459" w:rsidRDefault="006E1C79" w:rsidP="00052EA5">
            <w:pPr>
              <w:pStyle w:val="TableParagraph"/>
              <w:ind w:left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44459">
              <w:rPr>
                <w:rFonts w:asciiTheme="minorBidi" w:hAnsiTheme="minorBidi" w:cstheme="minorBidi"/>
                <w:sz w:val="20"/>
                <w:szCs w:val="20"/>
              </w:rPr>
              <w:t xml:space="preserve">Sprawdzenie działania i </w:t>
            </w:r>
            <w:r w:rsidRPr="00444459">
              <w:rPr>
                <w:rFonts w:asciiTheme="minorBidi" w:hAnsiTheme="minorBidi" w:cstheme="minorBidi"/>
                <w:spacing w:val="-2"/>
                <w:sz w:val="20"/>
                <w:szCs w:val="20"/>
              </w:rPr>
              <w:t>szczelności,</w:t>
            </w:r>
          </w:p>
          <w:p w14:paraId="2A22DBB7" w14:textId="13E5ADC4" w:rsidR="006E1C79" w:rsidRPr="00444459" w:rsidRDefault="006E1C79" w:rsidP="000276E4">
            <w:pPr>
              <w:ind w:right="-57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44459">
              <w:rPr>
                <w:rFonts w:asciiTheme="minorBidi" w:hAnsiTheme="minorBidi" w:cstheme="minorBidi"/>
                <w:sz w:val="20"/>
                <w:szCs w:val="20"/>
              </w:rPr>
              <w:t>próba pneumatyczna na ciśnienie robocze +</w:t>
            </w:r>
            <w:r w:rsidRPr="00444459">
              <w:rPr>
                <w:rFonts w:asciiTheme="minorBidi" w:hAnsiTheme="minorBidi" w:cstheme="minorBidi"/>
                <w:spacing w:val="80"/>
                <w:sz w:val="20"/>
                <w:szCs w:val="20"/>
              </w:rPr>
              <w:t xml:space="preserve"> </w:t>
            </w:r>
            <w:r w:rsidRPr="00444459">
              <w:rPr>
                <w:rFonts w:asciiTheme="minorBidi" w:hAnsiTheme="minorBidi" w:cstheme="minorBidi"/>
                <w:spacing w:val="-4"/>
                <w:sz w:val="20"/>
                <w:szCs w:val="20"/>
              </w:rPr>
              <w:t>10%</w:t>
            </w:r>
            <w:r w:rsidR="0088445A" w:rsidRPr="00444459">
              <w:rPr>
                <w:rFonts w:asciiTheme="minorBidi" w:hAnsiTheme="minorBidi" w:cstheme="minorBidi"/>
                <w:spacing w:val="-4"/>
                <w:sz w:val="20"/>
                <w:szCs w:val="20"/>
              </w:rPr>
              <w:t xml:space="preserve">.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CA75" w14:textId="77777777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AF37" w14:textId="77777777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9A1D" w14:textId="1C033A61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6E1C79" w:rsidRPr="00B34FE9" w14:paraId="76403CA6" w14:textId="77777777" w:rsidTr="00A90EC8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7823" w14:textId="6ECE2AB5" w:rsidR="006E1C79" w:rsidRPr="004254D9" w:rsidRDefault="006E1C79" w:rsidP="00A90EC8">
            <w:pPr>
              <w:pStyle w:val="Akapitzlist"/>
              <w:numPr>
                <w:ilvl w:val="0"/>
                <w:numId w:val="16"/>
              </w:numPr>
              <w:ind w:right="-57"/>
              <w:rPr>
                <w:rFonts w:asciiTheme="minorBidi" w:hAnsiTheme="minorBidi" w:cstheme="minorBidi"/>
                <w:sz w:val="18"/>
                <w:szCs w:val="18"/>
              </w:rPr>
            </w:pP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>Reduktory wydechowe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C47C" w14:textId="6D48048D" w:rsidR="006E1C79" w:rsidRPr="004254D9" w:rsidRDefault="006E1C79" w:rsidP="000276E4">
            <w:pPr>
              <w:ind w:right="-57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254D9">
              <w:rPr>
                <w:rFonts w:asciiTheme="minorBidi" w:hAnsiTheme="minorBidi" w:cstheme="minorBidi"/>
                <w:sz w:val="20"/>
                <w:szCs w:val="20"/>
              </w:rPr>
              <w:t>Sprawdzenie działania i szczelności, ustawienie parametrów pracy</w:t>
            </w:r>
            <w:r w:rsidR="0088445A" w:rsidRPr="004254D9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A6DB" w14:textId="77777777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0948" w14:textId="77777777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F461" w14:textId="42E36066" w:rsidR="006E1C79" w:rsidRPr="004254D9" w:rsidRDefault="006E1C79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7E6097" w:rsidRPr="00B34FE9" w14:paraId="1CF77E7B" w14:textId="77777777" w:rsidTr="00A90EC8">
        <w:trPr>
          <w:cantSplit/>
          <w:trHeight w:val="82"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8699" w14:textId="5FCC27FB" w:rsidR="007E6097" w:rsidRPr="00444459" w:rsidRDefault="007E6097" w:rsidP="00A90EC8">
            <w:pPr>
              <w:pStyle w:val="Akapitzlist"/>
              <w:numPr>
                <w:ilvl w:val="0"/>
                <w:numId w:val="16"/>
              </w:numPr>
              <w:ind w:right="-57"/>
              <w:rPr>
                <w:rFonts w:asciiTheme="minorBidi" w:hAnsiTheme="minorBidi" w:cstheme="minorBidi"/>
                <w:spacing w:val="-2"/>
                <w:sz w:val="16"/>
                <w:szCs w:val="16"/>
              </w:rPr>
            </w:pPr>
            <w:r w:rsidRPr="00444459">
              <w:rPr>
                <w:rFonts w:asciiTheme="minorBidi" w:hAnsiTheme="minorBidi" w:cstheme="minorBidi"/>
                <w:spacing w:val="-2"/>
                <w:sz w:val="16"/>
                <w:szCs w:val="16"/>
              </w:rPr>
              <w:t>Zawory bezpieczeństwa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647D" w14:textId="742226A3" w:rsidR="007E6097" w:rsidRPr="00393732" w:rsidRDefault="007E6097" w:rsidP="00052EA5">
            <w:pPr>
              <w:ind w:right="-57"/>
              <w:jc w:val="both"/>
              <w:rPr>
                <w:rFonts w:asciiTheme="minorBidi" w:hAnsiTheme="minorBidi" w:cstheme="minorBidi"/>
                <w:color w:val="FF0000"/>
                <w:spacing w:val="-2"/>
                <w:sz w:val="20"/>
                <w:szCs w:val="20"/>
              </w:rPr>
            </w:pPr>
            <w:r w:rsidRPr="00444459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>Sprawdzenie poprawności działania (moment otwarci</w:t>
            </w:r>
            <w:r w:rsidR="00B7009F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>a</w:t>
            </w:r>
            <w:r w:rsidRPr="00444459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>,</w:t>
            </w:r>
            <w:r w:rsidR="00B7009F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444459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>szczelności)</w:t>
            </w:r>
            <w:r w:rsidR="00016D11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 xml:space="preserve"> przy ciśnieniu roboczym +10%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DF22" w14:textId="77777777" w:rsidR="007E6097" w:rsidRPr="00393732" w:rsidRDefault="007E6097" w:rsidP="00052EA5">
            <w:pPr>
              <w:ind w:left="-57" w:right="-57"/>
              <w:jc w:val="center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FF62" w14:textId="77777777" w:rsidR="007E6097" w:rsidRPr="00393732" w:rsidRDefault="007E6097" w:rsidP="00052EA5">
            <w:pPr>
              <w:ind w:left="-57" w:right="-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18E3" w14:textId="2009F0C8" w:rsidR="007E6097" w:rsidRPr="00393732" w:rsidRDefault="00441DED" w:rsidP="00441DED">
            <w:pPr>
              <w:ind w:right="-57"/>
              <w:rPr>
                <w:color w:val="FF0000"/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EB1764" w:rsidRPr="00B34FE9" w14:paraId="7B039E8B" w14:textId="77777777" w:rsidTr="00A90EC8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EE8F" w14:textId="255CE627" w:rsidR="00EB1764" w:rsidRPr="00444459" w:rsidRDefault="00EB1764" w:rsidP="00A90EC8">
            <w:pPr>
              <w:pStyle w:val="Akapitzlist"/>
              <w:numPr>
                <w:ilvl w:val="0"/>
                <w:numId w:val="16"/>
              </w:numPr>
              <w:ind w:right="-57"/>
              <w:rPr>
                <w:rFonts w:asciiTheme="minorBidi" w:hAnsiTheme="minorBidi" w:cstheme="minorBidi"/>
                <w:sz w:val="16"/>
                <w:szCs w:val="16"/>
              </w:rPr>
            </w:pPr>
            <w:r w:rsidRPr="00444459">
              <w:rPr>
                <w:rFonts w:asciiTheme="minorBidi" w:hAnsiTheme="minorBidi" w:cstheme="minorBidi"/>
                <w:spacing w:val="-2"/>
                <w:sz w:val="16"/>
                <w:szCs w:val="16"/>
              </w:rPr>
              <w:t>Komputer PC   i oprogramowanie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B540" w14:textId="5A768FF6" w:rsidR="00EB1764" w:rsidRPr="00B34FE9" w:rsidRDefault="00EB1764" w:rsidP="00052EA5">
            <w:pPr>
              <w:ind w:right="-57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B34FE9">
              <w:rPr>
                <w:rFonts w:asciiTheme="minorBidi" w:eastAsia="Verdana" w:hAnsiTheme="minorBidi" w:cstheme="minorBidi"/>
                <w:spacing w:val="-2"/>
                <w:sz w:val="20"/>
                <w:szCs w:val="20"/>
              </w:rPr>
              <w:t>Aktualizacja oprogramowania do najnowszej wersji.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ECC" w14:textId="77777777" w:rsidR="00EB1764" w:rsidRPr="00B34FE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8AF0" w14:textId="77777777" w:rsidR="00EB1764" w:rsidRPr="00B34FE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096E" w14:textId="7C8676F0" w:rsidR="00EB1764" w:rsidRPr="00B34FE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4FE9">
              <w:rPr>
                <w:sz w:val="20"/>
                <w:szCs w:val="20"/>
              </w:rPr>
              <w:t>Wykonawca</w:t>
            </w:r>
          </w:p>
        </w:tc>
      </w:tr>
      <w:tr w:rsidR="00EB1764" w:rsidRPr="00B34FE9" w14:paraId="34D57C50" w14:textId="77777777" w:rsidTr="00DD161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A799" w14:textId="5BB34605" w:rsidR="00EB1764" w:rsidRPr="00B34FE9" w:rsidRDefault="00EB1764" w:rsidP="00E51318">
            <w:pPr>
              <w:ind w:left="-57" w:right="-57"/>
              <w:jc w:val="center"/>
              <w:rPr>
                <w:rFonts w:asciiTheme="minorBidi" w:hAnsiTheme="minorBidi" w:cstheme="minorBidi"/>
                <w:b/>
                <w:sz w:val="28"/>
                <w:szCs w:val="20"/>
              </w:rPr>
            </w:pPr>
            <w:r w:rsidRPr="00B34FE9">
              <w:rPr>
                <w:rFonts w:asciiTheme="minorBidi" w:hAnsiTheme="minorBidi" w:cstheme="minorBidi"/>
                <w:b/>
                <w:sz w:val="28"/>
                <w:szCs w:val="20"/>
              </w:rPr>
              <w:t>DZWON NURKOWY</w:t>
            </w:r>
          </w:p>
        </w:tc>
      </w:tr>
      <w:tr w:rsidR="00EB1764" w:rsidRPr="00B34FE9" w14:paraId="25FFB496" w14:textId="77777777" w:rsidTr="00046EE7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6054" w14:textId="507C74A7" w:rsidR="00EB1764" w:rsidRPr="004254D9" w:rsidRDefault="00EB1764" w:rsidP="000E50DF">
            <w:pPr>
              <w:pStyle w:val="Akapitzlist"/>
              <w:numPr>
                <w:ilvl w:val="0"/>
                <w:numId w:val="17"/>
              </w:numPr>
              <w:ind w:right="-57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Instalacja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 xml:space="preserve">powietrzna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br/>
              <w:t xml:space="preserve">/ </w:t>
            </w: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mieszaniny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>oddechowej</w:t>
            </w:r>
            <w:r w:rsidRPr="004254D9">
              <w:rPr>
                <w:rFonts w:asciiTheme="minorBidi" w:hAnsiTheme="minorBidi" w:cstheme="minorBidi"/>
                <w:spacing w:val="-5"/>
                <w:sz w:val="18"/>
                <w:szCs w:val="18"/>
              </w:rPr>
              <w:t xml:space="preserve"> 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92F5" w14:textId="77777777" w:rsidR="00EB1764" w:rsidRPr="008C2B0D" w:rsidRDefault="00EB1764" w:rsidP="00052EA5">
            <w:pPr>
              <w:pStyle w:val="TableParagraph"/>
              <w:ind w:left="0"/>
              <w:jc w:val="both"/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 xml:space="preserve">Sprawdzenie działania i </w:t>
            </w:r>
            <w:r w:rsidRPr="008C2B0D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>szczelności,</w:t>
            </w:r>
          </w:p>
          <w:p w14:paraId="5FBE749E" w14:textId="381D6FA3" w:rsidR="00EB1764" w:rsidRPr="004254D9" w:rsidRDefault="00EB1764" w:rsidP="000276E4">
            <w:pPr>
              <w:ind w:right="-57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próba pneumatyczna na ciśnienie robocze +</w:t>
            </w:r>
            <w:r w:rsidRPr="008C2B0D">
              <w:rPr>
                <w:rFonts w:asciiTheme="minorBidi" w:hAnsiTheme="minorBidi" w:cstheme="minorBidi"/>
                <w:color w:val="000000" w:themeColor="text1"/>
                <w:spacing w:val="80"/>
                <w:sz w:val="20"/>
                <w:szCs w:val="20"/>
              </w:rPr>
              <w:t xml:space="preserve"> </w:t>
            </w:r>
            <w:r w:rsidRPr="008C2B0D">
              <w:rPr>
                <w:rFonts w:asciiTheme="minorBidi" w:hAnsiTheme="minorBidi" w:cstheme="minorBidi"/>
                <w:color w:val="000000" w:themeColor="text1"/>
                <w:spacing w:val="-4"/>
                <w:sz w:val="20"/>
                <w:szCs w:val="20"/>
              </w:rPr>
              <w:t>10%.</w:t>
            </w: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C623" w14:textId="77777777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0668" w14:textId="77777777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914E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1EF48785" w14:textId="268BE93A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EB1764" w:rsidRPr="00B34FE9" w14:paraId="688963CA" w14:textId="77777777" w:rsidTr="00205EBF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112" w14:textId="15A74CA3" w:rsidR="00EB1764" w:rsidRPr="004254D9" w:rsidRDefault="00EB1764" w:rsidP="00205EBF">
            <w:pPr>
              <w:pStyle w:val="Akapitzlist"/>
              <w:numPr>
                <w:ilvl w:val="0"/>
                <w:numId w:val="17"/>
              </w:numPr>
              <w:ind w:right="-57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Reduktory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 xml:space="preserve">główne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br/>
              <w:t xml:space="preserve">w </w:t>
            </w: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>dzwonie</w:t>
            </w:r>
            <w:r w:rsidR="00205EBF">
              <w:rPr>
                <w:rFonts w:asciiTheme="minorBidi" w:hAnsiTheme="minorBidi" w:cstheme="minorBidi"/>
                <w:spacing w:val="-2"/>
                <w:sz w:val="18"/>
                <w:szCs w:val="18"/>
              </w:rPr>
              <w:br/>
              <w:t>( 2 szt.)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FA94" w14:textId="7793C07E" w:rsidR="00EB1764" w:rsidRPr="004254D9" w:rsidRDefault="00EB1764" w:rsidP="003B3889">
            <w:pPr>
              <w:pStyle w:val="TableParagraph"/>
              <w:ind w:left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254D9">
              <w:rPr>
                <w:rFonts w:asciiTheme="minorBidi" w:hAnsiTheme="minorBidi" w:cstheme="minorBidi"/>
                <w:sz w:val="20"/>
                <w:szCs w:val="20"/>
              </w:rPr>
              <w:t>Weryfikacja</w:t>
            </w:r>
            <w:r w:rsidRPr="004254D9">
              <w:rPr>
                <w:rFonts w:asciiTheme="minorBidi" w:hAnsiTheme="minorBidi" w:cstheme="minorBidi"/>
                <w:spacing w:val="6"/>
                <w:sz w:val="20"/>
                <w:szCs w:val="20"/>
              </w:rPr>
              <w:t xml:space="preserve"> </w:t>
            </w:r>
            <w:r w:rsidRPr="004254D9">
              <w:rPr>
                <w:rFonts w:asciiTheme="minorBidi" w:hAnsiTheme="minorBidi" w:cstheme="minorBidi"/>
                <w:spacing w:val="-2"/>
                <w:sz w:val="20"/>
                <w:szCs w:val="20"/>
              </w:rPr>
              <w:t xml:space="preserve">techniczna.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DD7" w14:textId="77777777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954A" w14:textId="765BF38A" w:rsidR="00EB1764" w:rsidRPr="004254D9" w:rsidRDefault="00EB1764" w:rsidP="00205EB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8F8A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285BE5BE" w14:textId="04FFCD23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EB1764" w:rsidRPr="00B34FE9" w14:paraId="76D086EB" w14:textId="77777777" w:rsidTr="00205EBF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3E4E" w14:textId="6D567043" w:rsidR="00EB1764" w:rsidRPr="004254D9" w:rsidRDefault="00EB1764" w:rsidP="000E50DF">
            <w:pPr>
              <w:pStyle w:val="Akapitzlist"/>
              <w:numPr>
                <w:ilvl w:val="0"/>
                <w:numId w:val="17"/>
              </w:numPr>
              <w:ind w:right="-57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Reduktory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 xml:space="preserve">zasilające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br/>
              <w:t xml:space="preserve">z </w:t>
            </w: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powierzchni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>(tablica</w:t>
            </w:r>
            <w:r w:rsidRPr="004254D9">
              <w:rPr>
                <w:rFonts w:asciiTheme="minorBidi" w:hAnsiTheme="minorBidi" w:cstheme="minorBidi"/>
                <w:spacing w:val="-5"/>
                <w:sz w:val="18"/>
                <w:szCs w:val="18"/>
              </w:rPr>
              <w:t xml:space="preserve">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 xml:space="preserve">zasilania </w:t>
            </w: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dzwonu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 xml:space="preserve">nurkowego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br/>
              <w:t xml:space="preserve">i </w:t>
            </w: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>nurków)</w:t>
            </w:r>
            <w:r w:rsidR="00205EBF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 </w:t>
            </w:r>
            <w:r w:rsidR="00205EBF">
              <w:rPr>
                <w:rFonts w:asciiTheme="minorBidi" w:hAnsiTheme="minorBidi" w:cstheme="minorBidi"/>
                <w:spacing w:val="-2"/>
                <w:sz w:val="18"/>
                <w:szCs w:val="18"/>
              </w:rPr>
              <w:br/>
              <w:t xml:space="preserve">( 3 </w:t>
            </w:r>
            <w:proofErr w:type="spellStart"/>
            <w:r w:rsidR="00205EBF">
              <w:rPr>
                <w:rFonts w:asciiTheme="minorBidi" w:hAnsiTheme="minorBidi" w:cstheme="minorBidi"/>
                <w:spacing w:val="-2"/>
                <w:sz w:val="18"/>
                <w:szCs w:val="18"/>
              </w:rPr>
              <w:t>szt</w:t>
            </w:r>
            <w:proofErr w:type="spellEnd"/>
            <w:r w:rsidR="00205EBF">
              <w:rPr>
                <w:rFonts w:asciiTheme="minorBidi" w:hAnsiTheme="minorBidi" w:cstheme="minorBidi"/>
                <w:spacing w:val="-2"/>
                <w:sz w:val="18"/>
                <w:szCs w:val="18"/>
              </w:rPr>
              <w:t>)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3531" w14:textId="7A4CA6EB" w:rsidR="00EB1764" w:rsidRPr="004254D9" w:rsidRDefault="00EB1764" w:rsidP="003B3889">
            <w:pPr>
              <w:pStyle w:val="TableParagraph"/>
              <w:ind w:left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4254D9">
              <w:rPr>
                <w:rFonts w:asciiTheme="minorBidi" w:hAnsiTheme="minorBidi" w:cstheme="minorBidi"/>
                <w:sz w:val="20"/>
                <w:szCs w:val="20"/>
              </w:rPr>
              <w:t>Weryfikacja</w:t>
            </w:r>
            <w:r w:rsidRPr="004254D9">
              <w:rPr>
                <w:rFonts w:asciiTheme="minorBidi" w:hAnsiTheme="minorBidi" w:cstheme="minorBidi"/>
                <w:spacing w:val="6"/>
                <w:sz w:val="20"/>
                <w:szCs w:val="20"/>
              </w:rPr>
              <w:t xml:space="preserve"> </w:t>
            </w:r>
            <w:r w:rsidRPr="004254D9">
              <w:rPr>
                <w:rFonts w:asciiTheme="minorBidi" w:hAnsiTheme="minorBidi" w:cstheme="minorBidi"/>
                <w:spacing w:val="-2"/>
                <w:sz w:val="20"/>
                <w:szCs w:val="20"/>
              </w:rPr>
              <w:t xml:space="preserve">techniczna.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6035" w14:textId="77777777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AF10" w14:textId="0F91C2AB" w:rsidR="00EB1764" w:rsidRPr="004254D9" w:rsidRDefault="00EB1764" w:rsidP="00205EB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113F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6E0E64FE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9454C93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2977740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4205E289" w14:textId="646D7814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EB1764" w:rsidRPr="00B34FE9" w14:paraId="646BD3A4" w14:textId="77777777" w:rsidTr="00046EE7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143D" w14:textId="3926ACE8" w:rsidR="00EB1764" w:rsidRPr="004254D9" w:rsidRDefault="00EB1764" w:rsidP="001446E3">
            <w:pPr>
              <w:pStyle w:val="Akapitzlist"/>
              <w:numPr>
                <w:ilvl w:val="0"/>
                <w:numId w:val="17"/>
              </w:numPr>
              <w:ind w:right="-57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lastRenderedPageBreak/>
              <w:t>Zawory bezpieczeństwa</w:t>
            </w:r>
            <w:r w:rsidR="007E6097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 dzwonu oraz </w:t>
            </w: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>w tablicy</w:t>
            </w:r>
            <w:r w:rsidRPr="004254D9">
              <w:rPr>
                <w:rFonts w:asciiTheme="minorBidi" w:hAnsiTheme="minorBidi" w:cstheme="minorBidi"/>
                <w:spacing w:val="-6"/>
                <w:sz w:val="18"/>
                <w:szCs w:val="18"/>
              </w:rPr>
              <w:t xml:space="preserve">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 xml:space="preserve">zasilania </w:t>
            </w: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 xml:space="preserve">dzwonu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t xml:space="preserve">nurkowego </w:t>
            </w:r>
            <w:r w:rsidRPr="004254D9">
              <w:rPr>
                <w:rFonts w:asciiTheme="minorBidi" w:hAnsiTheme="minorBidi" w:cstheme="minorBidi"/>
                <w:sz w:val="18"/>
                <w:szCs w:val="18"/>
              </w:rPr>
              <w:br/>
              <w:t xml:space="preserve">i </w:t>
            </w: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>nurków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5E2C" w14:textId="69AC7D08" w:rsidR="00EB1764" w:rsidRPr="004254D9" w:rsidRDefault="00EB1764" w:rsidP="003B3889">
            <w:pPr>
              <w:ind w:right="-57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C2B0D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 xml:space="preserve">Sprawdzenie </w:t>
            </w: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>poprawności</w:t>
            </w:r>
            <w:r w:rsidRPr="008C2B0D">
              <w:rPr>
                <w:rFonts w:asciiTheme="minorBidi" w:hAnsiTheme="minorBidi" w:cstheme="minorBidi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8C2B0D">
              <w:rPr>
                <w:rFonts w:asciiTheme="minorBidi" w:hAnsiTheme="minorBidi" w:cstheme="minorBidi"/>
                <w:color w:val="000000" w:themeColor="text1"/>
                <w:sz w:val="20"/>
                <w:szCs w:val="20"/>
              </w:rPr>
              <w:t xml:space="preserve">działania na stanowisku prób (moment otwarcia, </w:t>
            </w:r>
            <w:r w:rsidRPr="008C2B0D">
              <w:rPr>
                <w:rFonts w:asciiTheme="minorBidi" w:hAnsiTheme="minorBidi" w:cstheme="minorBidi"/>
                <w:color w:val="000000" w:themeColor="text1"/>
                <w:spacing w:val="-2"/>
                <w:sz w:val="20"/>
                <w:szCs w:val="20"/>
              </w:rPr>
              <w:t xml:space="preserve">szczelność).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9B20" w14:textId="77777777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5A3" w14:textId="77777777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4C9C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1F44CA00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2D0626DC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600D9CFD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461BBBA" w14:textId="7DBF0889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EB1764" w:rsidRPr="00B34FE9" w14:paraId="24759821" w14:textId="77777777" w:rsidTr="00046EE7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40B9" w14:textId="11C777B4" w:rsidR="00EB1764" w:rsidRPr="004254D9" w:rsidRDefault="00EB1764" w:rsidP="000E50DF">
            <w:pPr>
              <w:pStyle w:val="Akapitzlist"/>
              <w:numPr>
                <w:ilvl w:val="0"/>
                <w:numId w:val="17"/>
              </w:numPr>
              <w:ind w:right="-57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4254D9">
              <w:rPr>
                <w:rFonts w:asciiTheme="minorBidi" w:hAnsiTheme="minorBidi" w:cstheme="minorBidi"/>
                <w:spacing w:val="-2"/>
                <w:sz w:val="18"/>
                <w:szCs w:val="18"/>
              </w:rPr>
              <w:t>Zwalniacze balastu doczepianego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D2F9" w14:textId="194578E5" w:rsidR="00EB1764" w:rsidRPr="004254D9" w:rsidRDefault="00EB1764" w:rsidP="003B3889">
            <w:pPr>
              <w:ind w:right="-57"/>
              <w:jc w:val="both"/>
              <w:rPr>
                <w:rFonts w:asciiTheme="minorBidi" w:eastAsia="Verdana" w:hAnsiTheme="minorBidi" w:cstheme="minorBidi"/>
                <w:spacing w:val="-2"/>
                <w:sz w:val="20"/>
                <w:szCs w:val="20"/>
              </w:rPr>
            </w:pPr>
            <w:r w:rsidRPr="004254D9">
              <w:rPr>
                <w:rFonts w:asciiTheme="minorBidi" w:hAnsiTheme="minorBidi" w:cstheme="minorBidi"/>
                <w:sz w:val="20"/>
                <w:szCs w:val="20"/>
              </w:rPr>
              <w:t>Weryfikacja</w:t>
            </w:r>
            <w:r w:rsidRPr="004254D9">
              <w:rPr>
                <w:rFonts w:asciiTheme="minorBidi" w:hAnsiTheme="minorBidi" w:cstheme="minorBidi"/>
                <w:spacing w:val="6"/>
                <w:sz w:val="20"/>
                <w:szCs w:val="20"/>
              </w:rPr>
              <w:t xml:space="preserve"> </w:t>
            </w:r>
            <w:r w:rsidRPr="004254D9">
              <w:rPr>
                <w:rFonts w:asciiTheme="minorBidi" w:hAnsiTheme="minorBidi" w:cstheme="minorBidi"/>
                <w:spacing w:val="-2"/>
                <w:sz w:val="20"/>
                <w:szCs w:val="20"/>
              </w:rPr>
              <w:t>techniczna.</w:t>
            </w:r>
            <w:r w:rsidRPr="004254D9">
              <w:rPr>
                <w:rFonts w:asciiTheme="minorBidi" w:eastAsia="Verdana" w:hAnsiTheme="minorBidi" w:cstheme="minorBidi"/>
                <w:spacing w:val="-2"/>
                <w:sz w:val="20"/>
                <w:szCs w:val="20"/>
              </w:rPr>
              <w:t>.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6528" w14:textId="77777777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B367" w14:textId="77777777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C478" w14:textId="77777777" w:rsidR="00441DED" w:rsidRDefault="00441DED" w:rsidP="00052EA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2C466AA2" w14:textId="6754D89A" w:rsidR="00EB1764" w:rsidRPr="004254D9" w:rsidRDefault="00EB1764" w:rsidP="00052E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  <w:tr w:rsidR="00EB1764" w:rsidRPr="00B34FE9" w14:paraId="6B101447" w14:textId="77777777" w:rsidTr="00934E09">
        <w:trPr>
          <w:cantSplit/>
          <w:trHeight w:val="413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D4A1" w14:textId="00C9EAAA" w:rsidR="00EB1764" w:rsidRPr="00B34FE9" w:rsidRDefault="00EB1764" w:rsidP="00E51318">
            <w:pPr>
              <w:ind w:left="-57" w:right="-57"/>
              <w:jc w:val="center"/>
              <w:rPr>
                <w:rFonts w:asciiTheme="minorBidi" w:hAnsiTheme="minorBidi" w:cstheme="minorBidi"/>
                <w:b/>
                <w:sz w:val="28"/>
                <w:szCs w:val="20"/>
              </w:rPr>
            </w:pPr>
            <w:r w:rsidRPr="00B34FE9">
              <w:rPr>
                <w:rFonts w:asciiTheme="minorBidi" w:hAnsiTheme="minorBidi" w:cstheme="minorBidi"/>
                <w:b/>
                <w:sz w:val="28"/>
                <w:szCs w:val="20"/>
              </w:rPr>
              <w:t>SPRĘŻARKA WP 5000</w:t>
            </w:r>
          </w:p>
        </w:tc>
      </w:tr>
      <w:tr w:rsidR="00EB1764" w:rsidRPr="00B34FE9" w14:paraId="64A0AFED" w14:textId="77777777" w:rsidTr="00AC0A87">
        <w:trPr>
          <w:cantSplit/>
          <w:jc w:val="center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E314" w14:textId="71FA95DA" w:rsidR="00EB1764" w:rsidRPr="00B34FE9" w:rsidRDefault="00EB1764" w:rsidP="00E51318">
            <w:pPr>
              <w:ind w:right="-57"/>
              <w:jc w:val="both"/>
              <w:rPr>
                <w:rFonts w:asciiTheme="minorBidi" w:hAnsiTheme="minorBidi" w:cstheme="minorBidi"/>
                <w:sz w:val="20"/>
              </w:rPr>
            </w:pPr>
            <w:r w:rsidRPr="00B34FE9">
              <w:rPr>
                <w:rFonts w:asciiTheme="minorBidi" w:hAnsiTheme="minorBidi" w:cstheme="minorBidi"/>
                <w:spacing w:val="-2"/>
                <w:sz w:val="18"/>
                <w:szCs w:val="18"/>
              </w:rPr>
              <w:t>Sprężarka WP 5000</w:t>
            </w:r>
            <w:r w:rsidR="00806827">
              <w:rPr>
                <w:rFonts w:asciiTheme="minorBidi" w:hAnsiTheme="minorBidi" w:cstheme="minorBidi"/>
                <w:spacing w:val="-2"/>
                <w:sz w:val="18"/>
                <w:szCs w:val="18"/>
              </w:rPr>
              <w:t>(2)</w:t>
            </w:r>
          </w:p>
        </w:tc>
        <w:tc>
          <w:tcPr>
            <w:tcW w:w="2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28AD" w14:textId="6E3DD151" w:rsidR="00EB1764" w:rsidRPr="004254D9" w:rsidRDefault="004254D9" w:rsidP="000E50DF">
            <w:pPr>
              <w:pStyle w:val="Standard"/>
              <w:numPr>
                <w:ilvl w:val="0"/>
                <w:numId w:val="18"/>
              </w:numPr>
              <w:rPr>
                <w:rFonts w:asciiTheme="minorBidi" w:hAnsiTheme="minorBidi" w:cstheme="minorBidi"/>
                <w:sz w:val="20"/>
              </w:rPr>
            </w:pPr>
            <w:r w:rsidRPr="004254D9">
              <w:rPr>
                <w:rFonts w:asciiTheme="minorBidi" w:hAnsiTheme="minorBidi" w:cstheme="minorBidi"/>
                <w:sz w:val="20"/>
              </w:rPr>
              <w:t>wymiana anod cynkowych</w:t>
            </w:r>
          </w:p>
          <w:p w14:paraId="384628A6" w14:textId="77777777" w:rsidR="004254D9" w:rsidRPr="004254D9" w:rsidRDefault="004254D9" w:rsidP="004254D9">
            <w:pPr>
              <w:pStyle w:val="Standard"/>
              <w:rPr>
                <w:rFonts w:asciiTheme="minorBidi" w:hAnsiTheme="minorBidi" w:cstheme="minorBidi"/>
                <w:sz w:val="20"/>
              </w:rPr>
            </w:pPr>
          </w:p>
          <w:p w14:paraId="769244D7" w14:textId="77777777" w:rsidR="004254D9" w:rsidRPr="004254D9" w:rsidRDefault="004254D9" w:rsidP="004254D9">
            <w:pPr>
              <w:pStyle w:val="Standard"/>
              <w:rPr>
                <w:rFonts w:asciiTheme="minorBidi" w:hAnsiTheme="minorBidi" w:cstheme="minorBidi"/>
                <w:sz w:val="20"/>
              </w:rPr>
            </w:pPr>
          </w:p>
          <w:p w14:paraId="2FEE6765" w14:textId="4709890E" w:rsidR="00EB1764" w:rsidRPr="004254D9" w:rsidRDefault="00EB1764" w:rsidP="00441DED">
            <w:pPr>
              <w:pStyle w:val="Standard"/>
              <w:numPr>
                <w:ilvl w:val="0"/>
                <w:numId w:val="18"/>
              </w:numPr>
              <w:spacing w:line="360" w:lineRule="auto"/>
              <w:rPr>
                <w:rFonts w:asciiTheme="minorBidi" w:hAnsiTheme="minorBidi" w:cstheme="minorBidi"/>
                <w:sz w:val="20"/>
              </w:rPr>
            </w:pPr>
            <w:r w:rsidRPr="004254D9">
              <w:rPr>
                <w:rFonts w:asciiTheme="minorBidi" w:hAnsiTheme="minorBidi" w:cstheme="minorBidi"/>
                <w:sz w:val="20"/>
              </w:rPr>
              <w:t>wymiana</w:t>
            </w:r>
            <w:r w:rsidR="004254D9" w:rsidRPr="004254D9">
              <w:rPr>
                <w:rFonts w:asciiTheme="minorBidi" w:hAnsiTheme="minorBidi" w:cstheme="minorBidi"/>
                <w:sz w:val="20"/>
              </w:rPr>
              <w:t xml:space="preserve"> oleju i czyszczenie sita oleju</w:t>
            </w:r>
          </w:p>
          <w:p w14:paraId="3E87D60F" w14:textId="77777777" w:rsidR="00441DED" w:rsidRPr="004254D9" w:rsidRDefault="00441DED" w:rsidP="004254D9">
            <w:pPr>
              <w:pStyle w:val="Standard"/>
              <w:rPr>
                <w:rFonts w:asciiTheme="minorBidi" w:hAnsiTheme="minorBidi" w:cstheme="minorBidi"/>
                <w:sz w:val="20"/>
              </w:rPr>
            </w:pPr>
          </w:p>
          <w:p w14:paraId="611323AC" w14:textId="3C919677" w:rsidR="00EB1764" w:rsidRPr="00B34FE9" w:rsidRDefault="00EB1764" w:rsidP="004254D9">
            <w:pPr>
              <w:pStyle w:val="Standard"/>
              <w:numPr>
                <w:ilvl w:val="0"/>
                <w:numId w:val="18"/>
              </w:numPr>
              <w:rPr>
                <w:rFonts w:asciiTheme="minorBidi" w:hAnsiTheme="minorBidi" w:cstheme="minorBidi"/>
              </w:rPr>
            </w:pPr>
            <w:r w:rsidRPr="004254D9">
              <w:rPr>
                <w:rFonts w:asciiTheme="minorBidi" w:hAnsiTheme="minorBidi" w:cstheme="minorBidi"/>
                <w:sz w:val="20"/>
              </w:rPr>
              <w:t>w</w:t>
            </w:r>
            <w:r w:rsidR="004254D9" w:rsidRPr="004254D9">
              <w:rPr>
                <w:rFonts w:asciiTheme="minorBidi" w:hAnsiTheme="minorBidi" w:cstheme="minorBidi"/>
                <w:sz w:val="20"/>
              </w:rPr>
              <w:t xml:space="preserve">ymiana wkładu filtra powietrza 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4E4C" w14:textId="77777777" w:rsidR="00EB1764" w:rsidRDefault="00EB1764" w:rsidP="00934E09">
            <w:pPr>
              <w:ind w:right="-57"/>
              <w:jc w:val="center"/>
              <w:rPr>
                <w:sz w:val="20"/>
                <w:lang w:val="en-US"/>
              </w:rPr>
            </w:pPr>
            <w:proofErr w:type="spellStart"/>
            <w:r w:rsidRPr="00286253">
              <w:rPr>
                <w:sz w:val="20"/>
                <w:lang w:val="en-US"/>
              </w:rPr>
              <w:t>Według</w:t>
            </w:r>
            <w:proofErr w:type="spellEnd"/>
            <w:r w:rsidRPr="00286253">
              <w:rPr>
                <w:sz w:val="20"/>
                <w:lang w:val="en-US"/>
              </w:rPr>
              <w:t xml:space="preserve"> DT</w:t>
            </w:r>
          </w:p>
          <w:p w14:paraId="57DBB371" w14:textId="77777777" w:rsidR="00806827" w:rsidRDefault="00806827" w:rsidP="00E51318">
            <w:pPr>
              <w:ind w:left="-57" w:right="-57"/>
              <w:jc w:val="center"/>
              <w:rPr>
                <w:sz w:val="20"/>
                <w:lang w:val="en-US"/>
              </w:rPr>
            </w:pPr>
          </w:p>
          <w:p w14:paraId="7B378F92" w14:textId="77777777" w:rsidR="00934E09" w:rsidRDefault="00934E09" w:rsidP="00E51318">
            <w:pPr>
              <w:ind w:left="-57" w:right="-57"/>
              <w:jc w:val="center"/>
              <w:rPr>
                <w:sz w:val="20"/>
                <w:lang w:val="en-US"/>
              </w:rPr>
            </w:pPr>
          </w:p>
          <w:p w14:paraId="199931FE" w14:textId="77777777" w:rsidR="00806827" w:rsidRDefault="00806827" w:rsidP="00E51318">
            <w:pPr>
              <w:ind w:left="-57" w:right="-57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Shell CORTINA 150</w:t>
            </w:r>
          </w:p>
          <w:p w14:paraId="2C7D1E88" w14:textId="203C7985" w:rsidR="008223F5" w:rsidRDefault="008223F5" w:rsidP="00E51318">
            <w:pPr>
              <w:ind w:left="-57" w:right="-57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(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50kg)</w:t>
            </w:r>
          </w:p>
          <w:p w14:paraId="251FA129" w14:textId="77777777" w:rsidR="00934E09" w:rsidRDefault="00934E09" w:rsidP="00E51318">
            <w:pPr>
              <w:ind w:left="-57" w:right="-57"/>
              <w:jc w:val="center"/>
              <w:rPr>
                <w:sz w:val="20"/>
                <w:lang w:val="en-US"/>
              </w:rPr>
            </w:pPr>
          </w:p>
          <w:p w14:paraId="49766B19" w14:textId="77777777" w:rsidR="00934E09" w:rsidRDefault="00934E09" w:rsidP="00934E09">
            <w:pPr>
              <w:ind w:right="-57"/>
              <w:jc w:val="center"/>
              <w:rPr>
                <w:sz w:val="20"/>
                <w:lang w:val="en-US"/>
              </w:rPr>
            </w:pPr>
            <w:proofErr w:type="spellStart"/>
            <w:r w:rsidRPr="00286253">
              <w:rPr>
                <w:sz w:val="20"/>
                <w:lang w:val="en-US"/>
              </w:rPr>
              <w:t>Według</w:t>
            </w:r>
            <w:proofErr w:type="spellEnd"/>
            <w:r w:rsidRPr="00286253">
              <w:rPr>
                <w:sz w:val="20"/>
                <w:lang w:val="en-US"/>
              </w:rPr>
              <w:t xml:space="preserve"> DT</w:t>
            </w:r>
          </w:p>
          <w:p w14:paraId="364C5A2C" w14:textId="0E2C06ED" w:rsidR="00934E09" w:rsidRPr="00B34FE9" w:rsidRDefault="00934E09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5D2E" w14:textId="77777777" w:rsidR="00EB1764" w:rsidRDefault="00EB1764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D8D988F" w14:textId="77777777" w:rsidR="00806827" w:rsidRDefault="00806827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C228089" w14:textId="77777777" w:rsidR="00806827" w:rsidRDefault="00806827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A2C17E9" w14:textId="22A63134" w:rsidR="00806827" w:rsidRPr="00B34FE9" w:rsidRDefault="00441DED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50kg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66B7" w14:textId="170BDA8D" w:rsidR="00EB1764" w:rsidRDefault="00441DED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  <w:p w14:paraId="7603579D" w14:textId="77777777" w:rsidR="00441DED" w:rsidRDefault="00441DED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94519C4" w14:textId="77777777" w:rsidR="00441DED" w:rsidRDefault="00441DED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A2849B1" w14:textId="77777777" w:rsidR="00441DED" w:rsidRDefault="00441DED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Użytkownik</w:t>
            </w:r>
          </w:p>
          <w:p w14:paraId="169FD3AF" w14:textId="77777777" w:rsidR="00441DED" w:rsidRDefault="00441DED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C88A5E3" w14:textId="77777777" w:rsidR="00441DED" w:rsidRDefault="00441DED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89E1BE2" w14:textId="7150A99D" w:rsidR="00441DED" w:rsidRPr="00B34FE9" w:rsidRDefault="00441DED" w:rsidP="00E51318">
            <w:pPr>
              <w:ind w:left="-57" w:right="-57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4254D9">
              <w:rPr>
                <w:sz w:val="20"/>
                <w:szCs w:val="20"/>
              </w:rPr>
              <w:t>Wykonawca</w:t>
            </w:r>
          </w:p>
        </w:tc>
      </w:tr>
    </w:tbl>
    <w:p w14:paraId="2BC2777E" w14:textId="77777777" w:rsidR="00516CC6" w:rsidRPr="00B34FE9" w:rsidRDefault="00516CC6" w:rsidP="00B2371D">
      <w:pPr>
        <w:jc w:val="both"/>
      </w:pPr>
    </w:p>
    <w:p w14:paraId="43E8935E" w14:textId="77777777" w:rsidR="00B2371D" w:rsidRPr="00B34FE9" w:rsidRDefault="00B2371D" w:rsidP="00B2371D">
      <w:pPr>
        <w:jc w:val="both"/>
        <w:rPr>
          <w:sz w:val="20"/>
          <w:szCs w:val="20"/>
        </w:rPr>
      </w:pPr>
      <w:r w:rsidRPr="00B34FE9">
        <w:rPr>
          <w:sz w:val="20"/>
        </w:rPr>
        <w:t>Próby ciśnieniowe elementów podlegających dozorowi WDT wykonać w obecności inspektora WDT.</w:t>
      </w:r>
    </w:p>
    <w:p w14:paraId="2B9848B8" w14:textId="77777777" w:rsidR="00D73F86" w:rsidRDefault="00B2371D" w:rsidP="00B2371D">
      <w:pPr>
        <w:pStyle w:val="Nagwek2"/>
        <w:jc w:val="both"/>
        <w:rPr>
          <w:rFonts w:ascii="Arial" w:hAnsi="Arial" w:cs="Arial"/>
          <w:color w:val="auto"/>
          <w:sz w:val="20"/>
          <w:szCs w:val="20"/>
        </w:rPr>
      </w:pPr>
      <w:r w:rsidRPr="00B34FE9">
        <w:rPr>
          <w:rFonts w:ascii="Arial" w:hAnsi="Arial" w:cs="Arial"/>
          <w:color w:val="auto"/>
          <w:sz w:val="20"/>
          <w:szCs w:val="20"/>
        </w:rPr>
        <w:t>Wszystkie niesprawności i usterki sprzętu technicznego stwierdzone podczas przeglądu „Wykonawca” zgłosi pisemnie w trybie nat</w:t>
      </w:r>
      <w:r w:rsidR="00502455" w:rsidRPr="00B34FE9">
        <w:rPr>
          <w:rFonts w:ascii="Arial" w:hAnsi="Arial" w:cs="Arial"/>
          <w:color w:val="auto"/>
          <w:sz w:val="20"/>
          <w:szCs w:val="20"/>
        </w:rPr>
        <w:t>ychmiastowym do oficera nadzorującego i będzie procedować zgodnie z zapisami umowy</w:t>
      </w:r>
    </w:p>
    <w:p w14:paraId="4C6A68AC" w14:textId="5586128D" w:rsidR="00B2371D" w:rsidRPr="00B34FE9" w:rsidRDefault="00502455" w:rsidP="00B2371D">
      <w:pPr>
        <w:pStyle w:val="Nagwek2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B34FE9">
        <w:rPr>
          <w:rFonts w:ascii="Arial" w:hAnsi="Arial" w:cs="Arial"/>
          <w:color w:val="auto"/>
          <w:sz w:val="20"/>
          <w:szCs w:val="20"/>
        </w:rPr>
        <w:t xml:space="preserve">i WPN </w:t>
      </w:r>
      <w:r w:rsidR="00B2371D" w:rsidRPr="00B34FE9">
        <w:rPr>
          <w:rFonts w:ascii="Arial" w:hAnsi="Arial" w:cs="Arial"/>
          <w:color w:val="auto"/>
          <w:sz w:val="20"/>
          <w:szCs w:val="20"/>
        </w:rPr>
        <w:t>wraz z podaniem kosztów i czasu trwania naprawy.</w:t>
      </w:r>
    </w:p>
    <w:p w14:paraId="59F00CED" w14:textId="4820F506" w:rsidR="00B2371D" w:rsidRPr="00AD284D" w:rsidRDefault="00B2371D" w:rsidP="00B2371D">
      <w:pPr>
        <w:jc w:val="both"/>
        <w:rPr>
          <w:rFonts w:eastAsiaTheme="majorEastAsia"/>
          <w:sz w:val="20"/>
          <w:szCs w:val="20"/>
        </w:rPr>
      </w:pPr>
      <w:r w:rsidRPr="00B34FE9">
        <w:rPr>
          <w:rFonts w:eastAsiaTheme="majorEastAsia"/>
          <w:sz w:val="20"/>
          <w:szCs w:val="20"/>
        </w:rPr>
        <w:t>Całość prac zdać w działaniu</w:t>
      </w:r>
      <w:r w:rsidR="00D450F2">
        <w:rPr>
          <w:rFonts w:eastAsiaTheme="majorEastAsia"/>
          <w:sz w:val="20"/>
          <w:szCs w:val="20"/>
        </w:rPr>
        <w:t xml:space="preserve"> przed</w:t>
      </w:r>
      <w:r w:rsidRPr="00B34FE9">
        <w:rPr>
          <w:rFonts w:eastAsiaTheme="majorEastAsia"/>
          <w:sz w:val="20"/>
          <w:szCs w:val="20"/>
        </w:rPr>
        <w:t xml:space="preserve"> komisj</w:t>
      </w:r>
      <w:r w:rsidR="00D450F2">
        <w:rPr>
          <w:rFonts w:eastAsiaTheme="majorEastAsia"/>
          <w:sz w:val="20"/>
          <w:szCs w:val="20"/>
        </w:rPr>
        <w:t>ą</w:t>
      </w:r>
      <w:r w:rsidRPr="00B34FE9">
        <w:rPr>
          <w:rFonts w:eastAsiaTheme="majorEastAsia"/>
          <w:sz w:val="20"/>
          <w:szCs w:val="20"/>
        </w:rPr>
        <w:t xml:space="preserve"> zdawczo-odbiorc</w:t>
      </w:r>
      <w:r w:rsidR="00D450F2">
        <w:rPr>
          <w:rFonts w:eastAsiaTheme="majorEastAsia"/>
          <w:sz w:val="20"/>
          <w:szCs w:val="20"/>
        </w:rPr>
        <w:t xml:space="preserve">zej powołaną zgodnie z umową. </w:t>
      </w:r>
    </w:p>
    <w:sectPr w:rsidR="00B2371D" w:rsidRPr="00AD284D" w:rsidSect="000257FE">
      <w:foot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99AA1" w14:textId="77777777" w:rsidR="00FB0501" w:rsidRDefault="00FB0501" w:rsidP="000257FE">
      <w:r>
        <w:separator/>
      </w:r>
    </w:p>
  </w:endnote>
  <w:endnote w:type="continuationSeparator" w:id="0">
    <w:p w14:paraId="1EB9BC8F" w14:textId="77777777" w:rsidR="00FB0501" w:rsidRDefault="00FB0501" w:rsidP="0002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85378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BE00E4" w14:textId="77777777" w:rsidR="0088445A" w:rsidRDefault="008844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D450F2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D450F2">
              <w:rPr>
                <w:b/>
                <w:noProof/>
              </w:rPr>
              <w:t>3</w:t>
            </w:r>
            <w:r>
              <w:rPr>
                <w:b/>
              </w:rPr>
              <w:fldChar w:fldCharType="end"/>
            </w:r>
          </w:p>
        </w:sdtContent>
      </w:sdt>
    </w:sdtContent>
  </w:sdt>
  <w:p w14:paraId="1E34DEFB" w14:textId="77777777" w:rsidR="0088445A" w:rsidRDefault="008844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F6B40" w14:textId="77777777" w:rsidR="00FB0501" w:rsidRDefault="00FB0501" w:rsidP="000257FE">
      <w:r>
        <w:separator/>
      </w:r>
    </w:p>
  </w:footnote>
  <w:footnote w:type="continuationSeparator" w:id="0">
    <w:p w14:paraId="79C3AD0F" w14:textId="77777777" w:rsidR="00FB0501" w:rsidRDefault="00FB0501" w:rsidP="00025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5861"/>
    <w:multiLevelType w:val="hybridMultilevel"/>
    <w:tmpl w:val="B70CC2A0"/>
    <w:lvl w:ilvl="0" w:tplc="0246BABC">
      <w:start w:val="1"/>
      <w:numFmt w:val="decimal"/>
      <w:suff w:val="nothing"/>
      <w:lvlText w:val="9.%1."/>
      <w:lvlJc w:val="left"/>
      <w:pPr>
        <w:ind w:left="360" w:hanging="360"/>
      </w:pPr>
      <w:rPr>
        <w:rFonts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6C1C"/>
    <w:multiLevelType w:val="multilevel"/>
    <w:tmpl w:val="635A0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E64EB1"/>
    <w:multiLevelType w:val="hybridMultilevel"/>
    <w:tmpl w:val="66A8CE04"/>
    <w:lvl w:ilvl="0" w:tplc="A01CE1AC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A4E68"/>
    <w:multiLevelType w:val="multilevel"/>
    <w:tmpl w:val="65167D0A"/>
    <w:lvl w:ilvl="0">
      <w:start w:val="1"/>
      <w:numFmt w:val="ordinal"/>
      <w:lvlText w:val="7.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F37A2F"/>
    <w:multiLevelType w:val="hybridMultilevel"/>
    <w:tmpl w:val="A5D08DCC"/>
    <w:lvl w:ilvl="0" w:tplc="67D85F1E">
      <w:start w:val="1"/>
      <w:numFmt w:val="decimal"/>
      <w:suff w:val="nothing"/>
      <w:lvlText w:val="5.%1."/>
      <w:lvlJc w:val="left"/>
      <w:pPr>
        <w:ind w:left="720" w:hanging="720"/>
      </w:pPr>
      <w:rPr>
        <w:rFonts w:hint="default"/>
        <w:b w:val="0"/>
        <w:i w:val="0"/>
        <w:color w:val="FF000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108D0"/>
    <w:multiLevelType w:val="multilevel"/>
    <w:tmpl w:val="744637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4A5479"/>
    <w:multiLevelType w:val="hybridMultilevel"/>
    <w:tmpl w:val="25D270FC"/>
    <w:lvl w:ilvl="0" w:tplc="9A9CF0B6">
      <w:start w:val="1"/>
      <w:numFmt w:val="ordinal"/>
      <w:suff w:val="nothing"/>
      <w:lvlText w:val="11.%1"/>
      <w:lvlJc w:val="left"/>
      <w:pPr>
        <w:ind w:left="-76" w:firstLine="76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31FFC"/>
    <w:multiLevelType w:val="hybridMultilevel"/>
    <w:tmpl w:val="70749628"/>
    <w:lvl w:ilvl="0" w:tplc="2DFC7EC6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1F8C6422"/>
    <w:multiLevelType w:val="multilevel"/>
    <w:tmpl w:val="9184F8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E81DCA"/>
    <w:multiLevelType w:val="multilevel"/>
    <w:tmpl w:val="E1F89640"/>
    <w:lvl w:ilvl="0">
      <w:start w:val="1"/>
      <w:numFmt w:val="ordinal"/>
      <w:suff w:val="nothing"/>
      <w:lvlText w:val="2.%1"/>
      <w:lvlJc w:val="left"/>
      <w:pPr>
        <w:ind w:left="0" w:firstLine="0"/>
      </w:pPr>
      <w:rPr>
        <w:rFonts w:hint="default"/>
        <w:b w:val="0"/>
        <w:i w:val="0"/>
        <w:sz w:val="20"/>
        <w:u w:val="none"/>
      </w:rPr>
    </w:lvl>
    <w:lvl w:ilvl="1">
      <w:start w:val="2"/>
      <w:numFmt w:val="decimal"/>
      <w:isLgl/>
      <w:lvlText w:val="%1.%2"/>
      <w:lvlJc w:val="left"/>
      <w:pPr>
        <w:ind w:left="13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76" w:hanging="1800"/>
      </w:pPr>
      <w:rPr>
        <w:rFonts w:hint="default"/>
      </w:rPr>
    </w:lvl>
  </w:abstractNum>
  <w:abstractNum w:abstractNumId="10" w15:restartNumberingAfterBreak="0">
    <w:nsid w:val="263617A3"/>
    <w:multiLevelType w:val="hybridMultilevel"/>
    <w:tmpl w:val="BD725888"/>
    <w:lvl w:ilvl="0" w:tplc="8118E2F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33765"/>
    <w:multiLevelType w:val="multilevel"/>
    <w:tmpl w:val="AEFA3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4904DD8"/>
    <w:multiLevelType w:val="multilevel"/>
    <w:tmpl w:val="9F0893D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6704F45"/>
    <w:multiLevelType w:val="hybridMultilevel"/>
    <w:tmpl w:val="B37C2E86"/>
    <w:lvl w:ilvl="0" w:tplc="0DB8C458">
      <w:start w:val="1"/>
      <w:numFmt w:val="ordinal"/>
      <w:suff w:val="nothing"/>
      <w:lvlText w:val="8.%1"/>
      <w:lvlJc w:val="left"/>
      <w:pPr>
        <w:ind w:left="720" w:hanging="72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F7440"/>
    <w:multiLevelType w:val="hybridMultilevel"/>
    <w:tmpl w:val="56D494C8"/>
    <w:lvl w:ilvl="0" w:tplc="822EA700">
      <w:start w:val="1"/>
      <w:numFmt w:val="ordinal"/>
      <w:suff w:val="nothing"/>
      <w:lvlText w:val="13.%1"/>
      <w:lvlJc w:val="left"/>
      <w:pPr>
        <w:ind w:left="36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42B09"/>
    <w:multiLevelType w:val="multilevel"/>
    <w:tmpl w:val="4BC08B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F11A31"/>
    <w:multiLevelType w:val="multilevel"/>
    <w:tmpl w:val="20E2D1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C36BF2"/>
    <w:multiLevelType w:val="hybridMultilevel"/>
    <w:tmpl w:val="ACACD1A2"/>
    <w:lvl w:ilvl="0" w:tplc="40C890C0">
      <w:start w:val="1"/>
      <w:numFmt w:val="decimal"/>
      <w:suff w:val="nothing"/>
      <w:lvlText w:val="1.%1."/>
      <w:lvlJc w:val="left"/>
      <w:pPr>
        <w:ind w:left="72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E7693"/>
    <w:multiLevelType w:val="hybridMultilevel"/>
    <w:tmpl w:val="9B349C76"/>
    <w:lvl w:ilvl="0" w:tplc="5EF67E8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516B6"/>
    <w:multiLevelType w:val="multilevel"/>
    <w:tmpl w:val="D39CB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153AC1"/>
    <w:multiLevelType w:val="multilevel"/>
    <w:tmpl w:val="70E6A3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DD560CF"/>
    <w:multiLevelType w:val="hybridMultilevel"/>
    <w:tmpl w:val="3808D908"/>
    <w:lvl w:ilvl="0" w:tplc="F7064946">
      <w:start w:val="1"/>
      <w:numFmt w:val="decimal"/>
      <w:suff w:val="nothing"/>
      <w:lvlText w:val="3.%1."/>
      <w:lvlJc w:val="left"/>
      <w:pPr>
        <w:ind w:left="720" w:hanging="72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B2D2A"/>
    <w:multiLevelType w:val="hybridMultilevel"/>
    <w:tmpl w:val="90EAFF4E"/>
    <w:lvl w:ilvl="0" w:tplc="BDB42DAE">
      <w:start w:val="1"/>
      <w:numFmt w:val="decimal"/>
      <w:suff w:val="nothing"/>
      <w:lvlText w:val="14.%1."/>
      <w:lvlJc w:val="left"/>
      <w:pPr>
        <w:ind w:left="360" w:hanging="360"/>
      </w:pPr>
      <w:rPr>
        <w:rFonts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E1537"/>
    <w:multiLevelType w:val="hybridMultilevel"/>
    <w:tmpl w:val="D9A658F2"/>
    <w:lvl w:ilvl="0" w:tplc="8B060F9E">
      <w:start w:val="1"/>
      <w:numFmt w:val="ordinal"/>
      <w:suff w:val="nothing"/>
      <w:lvlText w:val="12.%1"/>
      <w:lvlJc w:val="left"/>
      <w:pPr>
        <w:ind w:left="36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86AB7"/>
    <w:multiLevelType w:val="multilevel"/>
    <w:tmpl w:val="6CAC9DCA"/>
    <w:lvl w:ilvl="0">
      <w:start w:val="1"/>
      <w:numFmt w:val="ordinal"/>
      <w:lvlText w:val="6.%1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D67E48"/>
    <w:multiLevelType w:val="hybridMultilevel"/>
    <w:tmpl w:val="A6F0D5FA"/>
    <w:lvl w:ilvl="0" w:tplc="F9724520">
      <w:start w:val="1"/>
      <w:numFmt w:val="bullet"/>
      <w:suff w:val="nothing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9C7A6C"/>
    <w:multiLevelType w:val="multilevel"/>
    <w:tmpl w:val="9956096E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  <w:sz w:val="2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7669879">
    <w:abstractNumId w:val="7"/>
  </w:num>
  <w:num w:numId="2" w16cid:durableId="646324673">
    <w:abstractNumId w:val="9"/>
  </w:num>
  <w:num w:numId="3" w16cid:durableId="1596402917">
    <w:abstractNumId w:val="21"/>
  </w:num>
  <w:num w:numId="4" w16cid:durableId="814100959">
    <w:abstractNumId w:val="13"/>
  </w:num>
  <w:num w:numId="5" w16cid:durableId="1448115057">
    <w:abstractNumId w:val="0"/>
  </w:num>
  <w:num w:numId="6" w16cid:durableId="104543615">
    <w:abstractNumId w:val="12"/>
  </w:num>
  <w:num w:numId="7" w16cid:durableId="1872300178">
    <w:abstractNumId w:val="6"/>
  </w:num>
  <w:num w:numId="8" w16cid:durableId="153910821">
    <w:abstractNumId w:val="23"/>
  </w:num>
  <w:num w:numId="9" w16cid:durableId="171727689">
    <w:abstractNumId w:val="14"/>
  </w:num>
  <w:num w:numId="10" w16cid:durableId="1444618619">
    <w:abstractNumId w:val="22"/>
  </w:num>
  <w:num w:numId="11" w16cid:durableId="1744066222">
    <w:abstractNumId w:val="17"/>
  </w:num>
  <w:num w:numId="12" w16cid:durableId="1724209035">
    <w:abstractNumId w:val="26"/>
  </w:num>
  <w:num w:numId="13" w16cid:durableId="1154029370">
    <w:abstractNumId w:val="24"/>
  </w:num>
  <w:num w:numId="14" w16cid:durableId="452753909">
    <w:abstractNumId w:val="3"/>
  </w:num>
  <w:num w:numId="15" w16cid:durableId="1800032841">
    <w:abstractNumId w:val="4"/>
  </w:num>
  <w:num w:numId="16" w16cid:durableId="1093862092">
    <w:abstractNumId w:val="18"/>
  </w:num>
  <w:num w:numId="17" w16cid:durableId="470169888">
    <w:abstractNumId w:val="10"/>
  </w:num>
  <w:num w:numId="18" w16cid:durableId="1889101184">
    <w:abstractNumId w:val="25"/>
  </w:num>
  <w:num w:numId="19" w16cid:durableId="991953010">
    <w:abstractNumId w:val="2"/>
  </w:num>
  <w:num w:numId="20" w16cid:durableId="966669101">
    <w:abstractNumId w:val="8"/>
  </w:num>
  <w:num w:numId="21" w16cid:durableId="797261315">
    <w:abstractNumId w:val="19"/>
  </w:num>
  <w:num w:numId="22" w16cid:durableId="882717201">
    <w:abstractNumId w:val="20"/>
  </w:num>
  <w:num w:numId="23" w16cid:durableId="1532841107">
    <w:abstractNumId w:val="11"/>
  </w:num>
  <w:num w:numId="24" w16cid:durableId="999043329">
    <w:abstractNumId w:val="1"/>
  </w:num>
  <w:num w:numId="25" w16cid:durableId="659041339">
    <w:abstractNumId w:val="5"/>
  </w:num>
  <w:num w:numId="26" w16cid:durableId="1276212071">
    <w:abstractNumId w:val="15"/>
  </w:num>
  <w:num w:numId="27" w16cid:durableId="624505521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5067"/>
    <w:rsid w:val="00006061"/>
    <w:rsid w:val="00016D11"/>
    <w:rsid w:val="000224AE"/>
    <w:rsid w:val="000257FE"/>
    <w:rsid w:val="00026722"/>
    <w:rsid w:val="000276E4"/>
    <w:rsid w:val="00046EE7"/>
    <w:rsid w:val="00052EA5"/>
    <w:rsid w:val="000616F7"/>
    <w:rsid w:val="000952CA"/>
    <w:rsid w:val="000A754B"/>
    <w:rsid w:val="000E12F7"/>
    <w:rsid w:val="000E50DF"/>
    <w:rsid w:val="000E53D5"/>
    <w:rsid w:val="000F74C5"/>
    <w:rsid w:val="00106F3E"/>
    <w:rsid w:val="0011188F"/>
    <w:rsid w:val="00113963"/>
    <w:rsid w:val="0014024F"/>
    <w:rsid w:val="001446E3"/>
    <w:rsid w:val="00146402"/>
    <w:rsid w:val="00170010"/>
    <w:rsid w:val="00171158"/>
    <w:rsid w:val="00183A8D"/>
    <w:rsid w:val="001A24DE"/>
    <w:rsid w:val="001D7795"/>
    <w:rsid w:val="0020071F"/>
    <w:rsid w:val="00205EBF"/>
    <w:rsid w:val="0021708D"/>
    <w:rsid w:val="002347EB"/>
    <w:rsid w:val="00235692"/>
    <w:rsid w:val="00243C84"/>
    <w:rsid w:val="00252B93"/>
    <w:rsid w:val="00257947"/>
    <w:rsid w:val="0029017C"/>
    <w:rsid w:val="00295EC9"/>
    <w:rsid w:val="002B0788"/>
    <w:rsid w:val="002B7B58"/>
    <w:rsid w:val="002D6A77"/>
    <w:rsid w:val="00303970"/>
    <w:rsid w:val="0031141A"/>
    <w:rsid w:val="00317679"/>
    <w:rsid w:val="00331662"/>
    <w:rsid w:val="003410DE"/>
    <w:rsid w:val="00376BE4"/>
    <w:rsid w:val="003861F3"/>
    <w:rsid w:val="00393732"/>
    <w:rsid w:val="003A4B1A"/>
    <w:rsid w:val="003B12F7"/>
    <w:rsid w:val="003B2C3B"/>
    <w:rsid w:val="003B3889"/>
    <w:rsid w:val="003C164A"/>
    <w:rsid w:val="003E1B16"/>
    <w:rsid w:val="0040076D"/>
    <w:rsid w:val="00402914"/>
    <w:rsid w:val="004130AE"/>
    <w:rsid w:val="00416309"/>
    <w:rsid w:val="004254D9"/>
    <w:rsid w:val="00441D04"/>
    <w:rsid w:val="00441DED"/>
    <w:rsid w:val="00444459"/>
    <w:rsid w:val="00475DA6"/>
    <w:rsid w:val="00495716"/>
    <w:rsid w:val="004D7A3A"/>
    <w:rsid w:val="004F01C6"/>
    <w:rsid w:val="00502455"/>
    <w:rsid w:val="005040CF"/>
    <w:rsid w:val="00516CC6"/>
    <w:rsid w:val="0059407E"/>
    <w:rsid w:val="005A6183"/>
    <w:rsid w:val="005C2E52"/>
    <w:rsid w:val="006202B6"/>
    <w:rsid w:val="00627C92"/>
    <w:rsid w:val="006426D3"/>
    <w:rsid w:val="00653037"/>
    <w:rsid w:val="00655C4E"/>
    <w:rsid w:val="0068343D"/>
    <w:rsid w:val="00683B7C"/>
    <w:rsid w:val="00687B88"/>
    <w:rsid w:val="006A2409"/>
    <w:rsid w:val="006A49B1"/>
    <w:rsid w:val="006B0654"/>
    <w:rsid w:val="006C2D2B"/>
    <w:rsid w:val="006E1C79"/>
    <w:rsid w:val="006F206C"/>
    <w:rsid w:val="006F2872"/>
    <w:rsid w:val="007244EA"/>
    <w:rsid w:val="00737C87"/>
    <w:rsid w:val="00740600"/>
    <w:rsid w:val="00767F06"/>
    <w:rsid w:val="00775667"/>
    <w:rsid w:val="007801D3"/>
    <w:rsid w:val="00793BD5"/>
    <w:rsid w:val="007A0CC2"/>
    <w:rsid w:val="007A7752"/>
    <w:rsid w:val="007D26DF"/>
    <w:rsid w:val="007D7DD0"/>
    <w:rsid w:val="007E6097"/>
    <w:rsid w:val="007F3E72"/>
    <w:rsid w:val="007F4454"/>
    <w:rsid w:val="00806827"/>
    <w:rsid w:val="008223F5"/>
    <w:rsid w:val="00827EB0"/>
    <w:rsid w:val="008314AA"/>
    <w:rsid w:val="008324A5"/>
    <w:rsid w:val="00835067"/>
    <w:rsid w:val="0088445A"/>
    <w:rsid w:val="008C2B0D"/>
    <w:rsid w:val="008D2A72"/>
    <w:rsid w:val="008D315F"/>
    <w:rsid w:val="008F6578"/>
    <w:rsid w:val="00902513"/>
    <w:rsid w:val="00934E09"/>
    <w:rsid w:val="00935BE8"/>
    <w:rsid w:val="009653AF"/>
    <w:rsid w:val="009909C0"/>
    <w:rsid w:val="00994506"/>
    <w:rsid w:val="009962DB"/>
    <w:rsid w:val="009B6513"/>
    <w:rsid w:val="009D2AC8"/>
    <w:rsid w:val="009D6C60"/>
    <w:rsid w:val="009F214F"/>
    <w:rsid w:val="00A16A48"/>
    <w:rsid w:val="00A43193"/>
    <w:rsid w:val="00A4479A"/>
    <w:rsid w:val="00A50061"/>
    <w:rsid w:val="00A66D98"/>
    <w:rsid w:val="00A809FE"/>
    <w:rsid w:val="00A90EC8"/>
    <w:rsid w:val="00AA05C0"/>
    <w:rsid w:val="00AA0BC0"/>
    <w:rsid w:val="00AB4BDC"/>
    <w:rsid w:val="00AB72E7"/>
    <w:rsid w:val="00AB7D65"/>
    <w:rsid w:val="00AC0A87"/>
    <w:rsid w:val="00AD284D"/>
    <w:rsid w:val="00AF74C5"/>
    <w:rsid w:val="00B11041"/>
    <w:rsid w:val="00B13633"/>
    <w:rsid w:val="00B2371D"/>
    <w:rsid w:val="00B3294C"/>
    <w:rsid w:val="00B34FE9"/>
    <w:rsid w:val="00B509AC"/>
    <w:rsid w:val="00B621DF"/>
    <w:rsid w:val="00B7009F"/>
    <w:rsid w:val="00B726E1"/>
    <w:rsid w:val="00B80139"/>
    <w:rsid w:val="00B9705F"/>
    <w:rsid w:val="00BB169A"/>
    <w:rsid w:val="00BF2D4F"/>
    <w:rsid w:val="00C60FC9"/>
    <w:rsid w:val="00C65725"/>
    <w:rsid w:val="00CB5B71"/>
    <w:rsid w:val="00CC06DD"/>
    <w:rsid w:val="00CC4C8F"/>
    <w:rsid w:val="00D450F2"/>
    <w:rsid w:val="00D7121D"/>
    <w:rsid w:val="00D73F86"/>
    <w:rsid w:val="00D848D1"/>
    <w:rsid w:val="00DD161D"/>
    <w:rsid w:val="00DE2141"/>
    <w:rsid w:val="00DF1DD8"/>
    <w:rsid w:val="00E25658"/>
    <w:rsid w:val="00E36C8F"/>
    <w:rsid w:val="00E509A2"/>
    <w:rsid w:val="00E51318"/>
    <w:rsid w:val="00E570B2"/>
    <w:rsid w:val="00E666E4"/>
    <w:rsid w:val="00E67097"/>
    <w:rsid w:val="00E7026D"/>
    <w:rsid w:val="00E8322B"/>
    <w:rsid w:val="00E9358E"/>
    <w:rsid w:val="00EA0099"/>
    <w:rsid w:val="00EB1764"/>
    <w:rsid w:val="00EC11F7"/>
    <w:rsid w:val="00EF37F1"/>
    <w:rsid w:val="00F143B4"/>
    <w:rsid w:val="00F15916"/>
    <w:rsid w:val="00F16C7B"/>
    <w:rsid w:val="00F3136B"/>
    <w:rsid w:val="00F34357"/>
    <w:rsid w:val="00F7698C"/>
    <w:rsid w:val="00F85E3F"/>
    <w:rsid w:val="00FA3EFB"/>
    <w:rsid w:val="00FB0501"/>
    <w:rsid w:val="00FC3358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8071"/>
  <w15:docId w15:val="{E91FCD5D-F68B-4648-AF30-12F374A2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06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37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835067"/>
    <w:rPr>
      <w:rFonts w:ascii="Times New Roman" w:hAnsi="Times New Roman" w:cs="Times New Roman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8350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Akapitzlist">
    <w:name w:val="List Paragraph"/>
    <w:basedOn w:val="Normalny"/>
    <w:link w:val="AkapitzlistZnak"/>
    <w:qFormat/>
    <w:rsid w:val="00835067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kapitzlistZnak">
    <w:name w:val="Akapit z listą Znak"/>
    <w:link w:val="Akapitzlist"/>
    <w:rsid w:val="00835067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7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57FE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57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57FE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37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79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94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70010"/>
    <w:pPr>
      <w:widowControl w:val="0"/>
      <w:autoSpaceDE w:val="0"/>
      <w:autoSpaceDN w:val="0"/>
      <w:ind w:left="107"/>
    </w:pPr>
    <w:rPr>
      <w:rFonts w:ascii="Verdana" w:eastAsia="Verdana" w:hAnsi="Verdana" w:cs="Verdana"/>
      <w:sz w:val="22"/>
      <w:szCs w:val="22"/>
      <w:lang w:eastAsia="en-US"/>
    </w:rPr>
  </w:style>
  <w:style w:type="paragraph" w:customStyle="1" w:styleId="Standard">
    <w:name w:val="Standard"/>
    <w:rsid w:val="00052E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68A23-ED74-4ED9-B990-A3DDAB91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Dowódca</cp:lastModifiedBy>
  <cp:revision>29</cp:revision>
  <cp:lastPrinted>2024-12-14T18:53:00Z</cp:lastPrinted>
  <dcterms:created xsi:type="dcterms:W3CDTF">2024-11-20T12:10:00Z</dcterms:created>
  <dcterms:modified xsi:type="dcterms:W3CDTF">2024-12-14T18:56:00Z</dcterms:modified>
</cp:coreProperties>
</file>