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59C5C" w14:textId="3ECE8718" w:rsidR="00310257" w:rsidRPr="00310257" w:rsidRDefault="00310257" w:rsidP="00310257">
      <w:pPr>
        <w:ind w:left="0" w:firstLine="0"/>
        <w:jc w:val="right"/>
        <w:rPr>
          <w:rFonts w:ascii="Arial" w:hAnsi="Arial" w:cs="Arial"/>
          <w:sz w:val="20"/>
        </w:rPr>
      </w:pPr>
      <w:r w:rsidRPr="00310257">
        <w:rPr>
          <w:rFonts w:ascii="Arial" w:hAnsi="Arial" w:cs="Arial"/>
          <w:sz w:val="20"/>
        </w:rPr>
        <w:t>Załącznik nr 1</w:t>
      </w:r>
      <w:r>
        <w:rPr>
          <w:rFonts w:ascii="Arial" w:hAnsi="Arial" w:cs="Arial"/>
          <w:sz w:val="20"/>
        </w:rPr>
        <w:t>b</w:t>
      </w:r>
      <w:r w:rsidRPr="00310257">
        <w:rPr>
          <w:rFonts w:ascii="Arial" w:hAnsi="Arial" w:cs="Arial"/>
          <w:sz w:val="20"/>
        </w:rPr>
        <w:t xml:space="preserve"> do Warunków Przetargu część </w:t>
      </w:r>
      <w:r>
        <w:rPr>
          <w:rFonts w:ascii="Arial" w:hAnsi="Arial" w:cs="Arial"/>
          <w:sz w:val="20"/>
        </w:rPr>
        <w:t>I</w:t>
      </w:r>
      <w:r w:rsidRPr="00310257">
        <w:rPr>
          <w:rFonts w:ascii="Arial" w:hAnsi="Arial" w:cs="Arial"/>
          <w:sz w:val="20"/>
        </w:rPr>
        <w:t>I</w:t>
      </w:r>
    </w:p>
    <w:p w14:paraId="689C63DD" w14:textId="77777777" w:rsidR="00310257" w:rsidRPr="00310257" w:rsidRDefault="00310257" w:rsidP="00310257">
      <w:pPr>
        <w:ind w:left="0" w:firstLine="0"/>
        <w:jc w:val="right"/>
        <w:rPr>
          <w:rFonts w:ascii="Arial" w:hAnsi="Arial" w:cs="Arial"/>
          <w:sz w:val="20"/>
        </w:rPr>
      </w:pPr>
      <w:r w:rsidRPr="00310257">
        <w:rPr>
          <w:rFonts w:ascii="Arial" w:hAnsi="Arial" w:cs="Arial"/>
          <w:sz w:val="20"/>
        </w:rPr>
        <w:t>(szczegółowy opis przedmiotu zamówienia)</w:t>
      </w:r>
    </w:p>
    <w:p w14:paraId="3BB4E773" w14:textId="77777777" w:rsidR="00CC6C78" w:rsidRPr="006C6CB8" w:rsidRDefault="00CC6C78" w:rsidP="00024C1A">
      <w:pPr>
        <w:ind w:left="0" w:firstLine="0"/>
        <w:rPr>
          <w:rFonts w:ascii="Arial" w:hAnsi="Arial" w:cs="Arial"/>
          <w:b/>
          <w:sz w:val="32"/>
          <w:szCs w:val="32"/>
        </w:rPr>
      </w:pPr>
    </w:p>
    <w:p w14:paraId="26200710" w14:textId="77777777" w:rsidR="00CC6C78" w:rsidRPr="006C6CB8" w:rsidRDefault="00CC6C78" w:rsidP="00CC6C78">
      <w:pPr>
        <w:ind w:left="0" w:firstLine="0"/>
        <w:jc w:val="center"/>
        <w:rPr>
          <w:rFonts w:ascii="Arial" w:hAnsi="Arial" w:cs="Arial"/>
          <w:b/>
          <w:sz w:val="32"/>
          <w:szCs w:val="32"/>
        </w:rPr>
      </w:pPr>
      <w:r w:rsidRPr="006C6CB8">
        <w:rPr>
          <w:rFonts w:ascii="Arial" w:hAnsi="Arial" w:cs="Arial"/>
          <w:b/>
          <w:sz w:val="32"/>
          <w:szCs w:val="32"/>
        </w:rPr>
        <w:t>WYMAGANIA  TAKTYCZNO TECHNICZNE</w:t>
      </w:r>
    </w:p>
    <w:p w14:paraId="35BBB3F3" w14:textId="77777777" w:rsidR="00CC6C78" w:rsidRPr="006C6CB8" w:rsidRDefault="00CC6C78" w:rsidP="00CC6C78">
      <w:pPr>
        <w:rPr>
          <w:rFonts w:ascii="Arial" w:hAnsi="Arial" w:cs="Arial"/>
        </w:rPr>
      </w:pPr>
    </w:p>
    <w:p w14:paraId="7CF34186" w14:textId="77777777" w:rsidR="00CC6C78" w:rsidRPr="006C6CB8" w:rsidRDefault="00CC6C78" w:rsidP="00CC6C78">
      <w:pPr>
        <w:pStyle w:val="Nagwek1"/>
        <w:rPr>
          <w:rFonts w:ascii="Arial" w:hAnsi="Arial" w:cs="Arial"/>
          <w:sz w:val="20"/>
          <w:szCs w:val="20"/>
        </w:rPr>
      </w:pPr>
      <w:r w:rsidRPr="006C6CB8">
        <w:rPr>
          <w:rFonts w:ascii="Arial" w:hAnsi="Arial" w:cs="Arial"/>
          <w:sz w:val="20"/>
          <w:szCs w:val="20"/>
        </w:rPr>
        <w:t>Przedmiot zamówienia</w:t>
      </w:r>
    </w:p>
    <w:p w14:paraId="1B25A020" w14:textId="1822FF37" w:rsidR="009E2FFD" w:rsidRPr="006C6CB8" w:rsidRDefault="00100833" w:rsidP="00B06F48">
      <w:pPr>
        <w:numPr>
          <w:ilvl w:val="1"/>
          <w:numId w:val="21"/>
        </w:numPr>
        <w:ind w:left="993" w:hanging="426"/>
        <w:rPr>
          <w:rFonts w:ascii="Arial" w:hAnsi="Arial" w:cs="Arial"/>
          <w:sz w:val="20"/>
        </w:rPr>
      </w:pPr>
      <w:r>
        <w:rPr>
          <w:rFonts w:ascii="Arial" w:hAnsi="Arial" w:cs="Arial"/>
          <w:sz w:val="20"/>
        </w:rPr>
        <w:t>Wykonanie usługi przeglądu rocznego systemu nurkowego</w:t>
      </w:r>
      <w:r w:rsidR="00C90541" w:rsidRPr="006C6CB8">
        <w:rPr>
          <w:rFonts w:ascii="Arial" w:hAnsi="Arial" w:cs="Arial"/>
          <w:sz w:val="20"/>
        </w:rPr>
        <w:t xml:space="preserve"> znajdującego się na wyposażeniu ORP </w:t>
      </w:r>
      <w:r>
        <w:rPr>
          <w:rFonts w:ascii="Arial" w:hAnsi="Arial" w:cs="Arial"/>
          <w:sz w:val="20"/>
        </w:rPr>
        <w:t>ZBYSZKO,</w:t>
      </w:r>
      <w:r w:rsidRPr="00100833">
        <w:rPr>
          <w:rFonts w:ascii="Arial" w:hAnsi="Arial" w:cs="Arial"/>
          <w:sz w:val="20"/>
        </w:rPr>
        <w:t xml:space="preserve"> dzwonu nurkowego LARS P1805</w:t>
      </w:r>
      <w:r>
        <w:rPr>
          <w:rFonts w:ascii="Arial" w:hAnsi="Arial" w:cs="Arial"/>
          <w:sz w:val="20"/>
        </w:rPr>
        <w:t xml:space="preserve"> oraz</w:t>
      </w:r>
      <w:r w:rsidRPr="00100833">
        <w:rPr>
          <w:rFonts w:ascii="Arial" w:hAnsi="Arial" w:cs="Arial"/>
          <w:sz w:val="20"/>
        </w:rPr>
        <w:t xml:space="preserve"> kontenera kierowania pracami p</w:t>
      </w:r>
      <w:r>
        <w:rPr>
          <w:rFonts w:ascii="Arial" w:hAnsi="Arial" w:cs="Arial"/>
          <w:sz w:val="20"/>
        </w:rPr>
        <w:t xml:space="preserve">odwodnymi. </w:t>
      </w:r>
    </w:p>
    <w:p w14:paraId="0D7CBB94" w14:textId="77777777" w:rsidR="00317F72" w:rsidRPr="006C6CB8" w:rsidRDefault="00317F72" w:rsidP="00317F72">
      <w:pPr>
        <w:spacing w:after="120"/>
        <w:ind w:left="992" w:firstLine="0"/>
        <w:rPr>
          <w:rFonts w:ascii="Arial" w:hAnsi="Arial" w:cs="Arial"/>
          <w:sz w:val="20"/>
        </w:rPr>
      </w:pPr>
      <w:r w:rsidRPr="006C6CB8">
        <w:rPr>
          <w:rFonts w:ascii="Arial" w:hAnsi="Arial" w:cs="Arial"/>
          <w:sz w:val="20"/>
        </w:rPr>
        <w:t>Zakres prac serwisowych zawarto w załączniku:</w:t>
      </w:r>
    </w:p>
    <w:p w14:paraId="0534C8FA" w14:textId="77777777" w:rsidR="004006F5" w:rsidRDefault="004006F5" w:rsidP="00FE78E6">
      <w:pPr>
        <w:pStyle w:val="Tekstpodstawowywcity"/>
        <w:ind w:left="2552" w:hanging="1559"/>
        <w:rPr>
          <w:rFonts w:ascii="Arial" w:hAnsi="Arial" w:cs="Arial"/>
        </w:rPr>
      </w:pPr>
    </w:p>
    <w:p w14:paraId="550ED8BD" w14:textId="55A3C8E6" w:rsidR="00FE78E6" w:rsidRDefault="00317F72" w:rsidP="00FE78E6">
      <w:pPr>
        <w:pStyle w:val="Tekstpodstawowywcity"/>
        <w:ind w:left="2552" w:hanging="1559"/>
        <w:rPr>
          <w:rFonts w:ascii="Arial" w:hAnsi="Arial" w:cs="Arial"/>
        </w:rPr>
      </w:pPr>
      <w:r w:rsidRPr="006C6CB8">
        <w:rPr>
          <w:rFonts w:ascii="Arial" w:hAnsi="Arial" w:cs="Arial"/>
        </w:rPr>
        <w:t>Załącznik nr 1:</w:t>
      </w:r>
      <w:r w:rsidR="00283CDD" w:rsidRPr="006C6CB8">
        <w:rPr>
          <w:rFonts w:ascii="Arial" w:hAnsi="Arial" w:cs="Arial"/>
        </w:rPr>
        <w:t xml:space="preserve"> </w:t>
      </w:r>
      <w:r w:rsidR="004006F5" w:rsidRPr="004006F5">
        <w:rPr>
          <w:rFonts w:ascii="Arial" w:hAnsi="Arial" w:cs="Arial"/>
        </w:rPr>
        <w:t>Wykonanie usługi przeglądu rocznego systemu nurkowego  d</w:t>
      </w:r>
      <w:r w:rsidR="004006F5">
        <w:rPr>
          <w:rFonts w:ascii="Arial" w:hAnsi="Arial" w:cs="Arial"/>
        </w:rPr>
        <w:t xml:space="preserve">zwonu nurkowego LARS P1805, </w:t>
      </w:r>
      <w:r w:rsidR="004006F5" w:rsidRPr="004006F5">
        <w:rPr>
          <w:rFonts w:ascii="Arial" w:hAnsi="Arial" w:cs="Arial"/>
        </w:rPr>
        <w:t>kontenera kierowani</w:t>
      </w:r>
      <w:r w:rsidR="004006F5">
        <w:rPr>
          <w:rFonts w:ascii="Arial" w:hAnsi="Arial" w:cs="Arial"/>
        </w:rPr>
        <w:t>a pracami podwodnymi,  oraz</w:t>
      </w:r>
      <w:r w:rsidR="004006F5" w:rsidRPr="004006F5">
        <w:rPr>
          <w:rFonts w:ascii="Arial" w:hAnsi="Arial" w:cs="Arial"/>
        </w:rPr>
        <w:t xml:space="preserve"> ORP ZBYSZKO</w:t>
      </w:r>
    </w:p>
    <w:p w14:paraId="359DB429" w14:textId="77777777" w:rsidR="00FE78E6" w:rsidRPr="004006F5" w:rsidRDefault="00FE78E6" w:rsidP="00FE78E6">
      <w:pPr>
        <w:pStyle w:val="Tekstpodstawowywcity"/>
        <w:ind w:left="2552" w:hanging="1559"/>
        <w:rPr>
          <w:rFonts w:ascii="Arial" w:hAnsi="Arial" w:cs="Arial"/>
          <w:b/>
        </w:rPr>
      </w:pPr>
    </w:p>
    <w:p w14:paraId="7E155924" w14:textId="77777777" w:rsidR="004006F5" w:rsidRDefault="004006F5" w:rsidP="004006F5">
      <w:pPr>
        <w:ind w:left="0" w:firstLine="0"/>
        <w:rPr>
          <w:rFonts w:ascii="Arial" w:hAnsi="Arial" w:cs="Arial"/>
          <w:sz w:val="20"/>
        </w:rPr>
      </w:pPr>
    </w:p>
    <w:p w14:paraId="1409A887" w14:textId="77777777" w:rsidR="00B650DA" w:rsidRPr="006C6CB8" w:rsidRDefault="00CC6C78" w:rsidP="00317F72">
      <w:pPr>
        <w:numPr>
          <w:ilvl w:val="1"/>
          <w:numId w:val="21"/>
        </w:numPr>
        <w:ind w:left="993" w:hanging="426"/>
        <w:rPr>
          <w:rFonts w:ascii="Arial" w:hAnsi="Arial" w:cs="Arial"/>
          <w:sz w:val="20"/>
        </w:rPr>
      </w:pPr>
      <w:r w:rsidRPr="006C6CB8">
        <w:rPr>
          <w:rFonts w:ascii="Arial" w:hAnsi="Arial" w:cs="Arial"/>
          <w:sz w:val="20"/>
        </w:rPr>
        <w:t>Komórk</w:t>
      </w:r>
      <w:r w:rsidR="00D87263" w:rsidRPr="006C6CB8">
        <w:rPr>
          <w:rFonts w:ascii="Arial" w:hAnsi="Arial" w:cs="Arial"/>
          <w:sz w:val="20"/>
        </w:rPr>
        <w:t>i wewnętrzne Ministerstwa Obron</w:t>
      </w:r>
      <w:r w:rsidRPr="006C6CB8">
        <w:rPr>
          <w:rFonts w:ascii="Arial" w:hAnsi="Arial" w:cs="Arial"/>
          <w:sz w:val="20"/>
        </w:rPr>
        <w:t>y Narodowej biorące udział w realizacji umowy.</w:t>
      </w:r>
    </w:p>
    <w:p w14:paraId="5192ECA1" w14:textId="77777777" w:rsidR="00317F72" w:rsidRPr="006C6CB8" w:rsidRDefault="00317F72" w:rsidP="00317F72">
      <w:pPr>
        <w:ind w:left="993" w:firstLine="0"/>
        <w:rPr>
          <w:rFonts w:ascii="Arial" w:hAnsi="Arial" w:cs="Arial"/>
          <w:sz w:val="20"/>
        </w:rPr>
      </w:pPr>
    </w:p>
    <w:tbl>
      <w:tblPr>
        <w:tblW w:w="8364" w:type="dxa"/>
        <w:tblInd w:w="1242" w:type="dxa"/>
        <w:tblLook w:val="04A0" w:firstRow="1" w:lastRow="0" w:firstColumn="1" w:lastColumn="0" w:noHBand="0" w:noVBand="1"/>
      </w:tblPr>
      <w:tblGrid>
        <w:gridCol w:w="2096"/>
        <w:gridCol w:w="6268"/>
      </w:tblGrid>
      <w:tr w:rsidR="00CC6C78" w:rsidRPr="006C6CB8" w14:paraId="23E1F6CB" w14:textId="77777777" w:rsidTr="004C5164">
        <w:tc>
          <w:tcPr>
            <w:tcW w:w="2096" w:type="dxa"/>
          </w:tcPr>
          <w:p w14:paraId="0C8CAF10" w14:textId="77777777" w:rsidR="00CC6C78" w:rsidRPr="006C6CB8" w:rsidRDefault="00CC6C78" w:rsidP="0014552C">
            <w:pPr>
              <w:pStyle w:val="Akapitzlist"/>
              <w:ind w:left="0" w:firstLine="0"/>
              <w:rPr>
                <w:rFonts w:ascii="Arial" w:hAnsi="Arial" w:cs="Arial"/>
                <w:b/>
                <w:sz w:val="20"/>
              </w:rPr>
            </w:pPr>
            <w:r w:rsidRPr="006C6CB8">
              <w:rPr>
                <w:rFonts w:ascii="Arial" w:hAnsi="Arial" w:cs="Arial"/>
                <w:b/>
                <w:sz w:val="20"/>
              </w:rPr>
              <w:t>ZAMAWIAJACY</w:t>
            </w:r>
          </w:p>
        </w:tc>
        <w:tc>
          <w:tcPr>
            <w:tcW w:w="6268" w:type="dxa"/>
          </w:tcPr>
          <w:p w14:paraId="0C24B2BC" w14:textId="77777777" w:rsidR="00CC6C78" w:rsidRPr="006C6CB8" w:rsidRDefault="00CC6C78" w:rsidP="00965A89">
            <w:pPr>
              <w:ind w:left="-77" w:firstLine="77"/>
              <w:rPr>
                <w:rFonts w:ascii="Arial" w:hAnsi="Arial" w:cs="Arial"/>
                <w:i/>
                <w:sz w:val="20"/>
              </w:rPr>
            </w:pPr>
            <w:r w:rsidRPr="006C6CB8">
              <w:rPr>
                <w:rFonts w:ascii="Arial" w:hAnsi="Arial" w:cs="Arial"/>
                <w:i/>
                <w:sz w:val="20"/>
              </w:rPr>
              <w:t xml:space="preserve">Komendant </w:t>
            </w:r>
            <w:r w:rsidRPr="006C6CB8">
              <w:rPr>
                <w:rFonts w:ascii="Arial" w:hAnsi="Arial" w:cs="Arial"/>
                <w:i/>
                <w:sz w:val="20"/>
              </w:rPr>
              <w:br/>
            </w:r>
            <w:r w:rsidR="00965A89" w:rsidRPr="006C6CB8">
              <w:rPr>
                <w:rFonts w:ascii="Arial" w:hAnsi="Arial" w:cs="Arial"/>
                <w:i/>
                <w:sz w:val="20"/>
              </w:rPr>
              <w:t xml:space="preserve"> </w:t>
            </w:r>
            <w:r w:rsidRPr="006C6CB8">
              <w:rPr>
                <w:rFonts w:ascii="Arial" w:hAnsi="Arial" w:cs="Arial"/>
                <w:i/>
                <w:sz w:val="20"/>
              </w:rPr>
              <w:t>Portu Wojennego Gdynia</w:t>
            </w:r>
          </w:p>
          <w:p w14:paraId="76E9996E" w14:textId="77777777" w:rsidR="00CC6C78" w:rsidRPr="006C6CB8" w:rsidRDefault="00CC6C78" w:rsidP="0014552C">
            <w:pPr>
              <w:pStyle w:val="Lista"/>
              <w:spacing w:before="0" w:line="240" w:lineRule="auto"/>
              <w:rPr>
                <w:rFonts w:cs="Arial"/>
                <w:i/>
                <w:sz w:val="20"/>
              </w:rPr>
            </w:pPr>
            <w:r w:rsidRPr="006C6CB8">
              <w:rPr>
                <w:rFonts w:cs="Arial"/>
                <w:i/>
                <w:sz w:val="20"/>
              </w:rPr>
              <w:t>ul. Rondo Bitwy pod Oliwą 1</w:t>
            </w:r>
          </w:p>
          <w:p w14:paraId="7AB00792" w14:textId="77777777" w:rsidR="00CC6C78" w:rsidRPr="006C6CB8" w:rsidRDefault="00CC6C78" w:rsidP="0014552C">
            <w:pPr>
              <w:pStyle w:val="Lista"/>
              <w:spacing w:before="0" w:line="240" w:lineRule="auto"/>
              <w:rPr>
                <w:rFonts w:cs="Arial"/>
                <w:i/>
                <w:sz w:val="20"/>
              </w:rPr>
            </w:pPr>
            <w:r w:rsidRPr="006C6CB8">
              <w:rPr>
                <w:rFonts w:cs="Arial"/>
                <w:i/>
                <w:sz w:val="20"/>
              </w:rPr>
              <w:t>81-103 Gdynia</w:t>
            </w:r>
          </w:p>
          <w:p w14:paraId="4E1F5A8F" w14:textId="77777777" w:rsidR="00CC6C78" w:rsidRPr="006C6CB8" w:rsidRDefault="00CC6C78" w:rsidP="0014552C">
            <w:pPr>
              <w:ind w:left="0" w:firstLine="0"/>
              <w:rPr>
                <w:rFonts w:ascii="Arial" w:hAnsi="Arial" w:cs="Arial"/>
                <w:i/>
                <w:sz w:val="20"/>
              </w:rPr>
            </w:pPr>
          </w:p>
        </w:tc>
      </w:tr>
      <w:tr w:rsidR="00CC6C78" w:rsidRPr="006C6CB8" w14:paraId="4A8C86CB" w14:textId="77777777" w:rsidTr="004C5164">
        <w:tc>
          <w:tcPr>
            <w:tcW w:w="2096" w:type="dxa"/>
          </w:tcPr>
          <w:p w14:paraId="2EC5913B" w14:textId="77777777" w:rsidR="00CC6C78" w:rsidRPr="006C6CB8" w:rsidRDefault="00CC6C78" w:rsidP="0014552C">
            <w:pPr>
              <w:pStyle w:val="Akapitzlist"/>
              <w:ind w:left="0" w:firstLine="0"/>
              <w:rPr>
                <w:rFonts w:ascii="Arial" w:hAnsi="Arial" w:cs="Arial"/>
                <w:b/>
                <w:sz w:val="20"/>
              </w:rPr>
            </w:pPr>
            <w:r w:rsidRPr="006C6CB8">
              <w:rPr>
                <w:rFonts w:ascii="Arial" w:hAnsi="Arial" w:cs="Arial"/>
                <w:b/>
                <w:sz w:val="20"/>
              </w:rPr>
              <w:t>DOWÓDCA JW</w:t>
            </w:r>
          </w:p>
        </w:tc>
        <w:tc>
          <w:tcPr>
            <w:tcW w:w="6268" w:type="dxa"/>
          </w:tcPr>
          <w:p w14:paraId="6C6142D9" w14:textId="77777777" w:rsidR="00CC6C78" w:rsidRPr="006C6CB8" w:rsidRDefault="00CC6C78" w:rsidP="0014552C">
            <w:pPr>
              <w:pStyle w:val="Akapitzlist"/>
              <w:ind w:left="0" w:firstLine="0"/>
              <w:rPr>
                <w:rFonts w:ascii="Arial" w:hAnsi="Arial" w:cs="Arial"/>
                <w:i/>
                <w:sz w:val="20"/>
              </w:rPr>
            </w:pPr>
            <w:r w:rsidRPr="006C6CB8">
              <w:rPr>
                <w:rFonts w:ascii="Arial" w:hAnsi="Arial" w:cs="Arial"/>
                <w:i/>
                <w:sz w:val="20"/>
              </w:rPr>
              <w:t>Dowódca Jednostki Wojskowej Nr 4250</w:t>
            </w:r>
          </w:p>
          <w:p w14:paraId="6A4E646F" w14:textId="77777777" w:rsidR="00CC6C78" w:rsidRPr="006C6CB8" w:rsidRDefault="00CC6C78" w:rsidP="0014552C">
            <w:pPr>
              <w:pStyle w:val="Lista"/>
              <w:spacing w:before="0" w:line="240" w:lineRule="auto"/>
              <w:rPr>
                <w:rFonts w:cs="Arial"/>
                <w:i/>
                <w:sz w:val="20"/>
              </w:rPr>
            </w:pPr>
            <w:r w:rsidRPr="006C6CB8">
              <w:rPr>
                <w:rFonts w:cs="Arial"/>
                <w:i/>
                <w:sz w:val="20"/>
              </w:rPr>
              <w:t>ul. Rondo Bitwy pod Oliwą 1</w:t>
            </w:r>
          </w:p>
          <w:p w14:paraId="5C6FDBDA" w14:textId="77777777" w:rsidR="00CC6C78" w:rsidRPr="006C6CB8" w:rsidRDefault="00CC6C78" w:rsidP="0014552C">
            <w:pPr>
              <w:pStyle w:val="Lista"/>
              <w:spacing w:before="0" w:line="240" w:lineRule="auto"/>
              <w:rPr>
                <w:rFonts w:cs="Arial"/>
                <w:i/>
                <w:sz w:val="20"/>
              </w:rPr>
            </w:pPr>
            <w:r w:rsidRPr="006C6CB8">
              <w:rPr>
                <w:rFonts w:cs="Arial"/>
                <w:i/>
                <w:sz w:val="20"/>
              </w:rPr>
              <w:t>81-103 Gdynia</w:t>
            </w:r>
          </w:p>
          <w:p w14:paraId="4A5218C1" w14:textId="77777777" w:rsidR="00CC6C78" w:rsidRPr="006C6CB8" w:rsidRDefault="00CC6C78" w:rsidP="00970896">
            <w:pPr>
              <w:pStyle w:val="Lista"/>
              <w:spacing w:before="0" w:line="240" w:lineRule="auto"/>
              <w:ind w:left="0" w:firstLine="0"/>
              <w:rPr>
                <w:rFonts w:cs="Arial"/>
                <w:i/>
                <w:sz w:val="20"/>
              </w:rPr>
            </w:pPr>
          </w:p>
        </w:tc>
      </w:tr>
      <w:tr w:rsidR="00CC6C78" w:rsidRPr="006C6CB8" w14:paraId="7CE696DA" w14:textId="77777777" w:rsidTr="004C5164">
        <w:tc>
          <w:tcPr>
            <w:tcW w:w="2096" w:type="dxa"/>
          </w:tcPr>
          <w:p w14:paraId="0C1BFC0E" w14:textId="77777777" w:rsidR="00CC6C78" w:rsidRPr="006C6CB8" w:rsidRDefault="004C5164" w:rsidP="004C5164">
            <w:pPr>
              <w:ind w:left="0" w:firstLine="0"/>
              <w:jc w:val="left"/>
              <w:rPr>
                <w:rFonts w:ascii="Arial" w:hAnsi="Arial" w:cs="Arial"/>
                <w:b/>
                <w:sz w:val="20"/>
              </w:rPr>
            </w:pPr>
            <w:r w:rsidRPr="006C6CB8">
              <w:rPr>
                <w:rFonts w:ascii="Arial" w:hAnsi="Arial" w:cs="Arial"/>
                <w:b/>
                <w:sz w:val="20"/>
              </w:rPr>
              <w:t>Z-CA SZEFA SZTABU DS. WSPARCIA</w:t>
            </w:r>
            <w:r w:rsidR="00CC6C78" w:rsidRPr="006C6CB8">
              <w:rPr>
                <w:rFonts w:ascii="Arial" w:hAnsi="Arial" w:cs="Arial"/>
                <w:b/>
                <w:sz w:val="20"/>
              </w:rPr>
              <w:t xml:space="preserve"> JW</w:t>
            </w:r>
          </w:p>
        </w:tc>
        <w:tc>
          <w:tcPr>
            <w:tcW w:w="6268" w:type="dxa"/>
          </w:tcPr>
          <w:p w14:paraId="28A1648D" w14:textId="77777777" w:rsidR="00CC6C78" w:rsidRPr="006C6CB8" w:rsidRDefault="004C5164" w:rsidP="0014552C">
            <w:pPr>
              <w:rPr>
                <w:rFonts w:ascii="Arial" w:hAnsi="Arial" w:cs="Arial"/>
                <w:b/>
                <w:sz w:val="20"/>
              </w:rPr>
            </w:pPr>
            <w:r w:rsidRPr="006C6CB8">
              <w:rPr>
                <w:rFonts w:ascii="Arial" w:hAnsi="Arial" w:cs="Arial"/>
                <w:i/>
                <w:sz w:val="20"/>
              </w:rPr>
              <w:t>Z-ca Szefa Sztabu ds. Wsparcia</w:t>
            </w:r>
            <w:r w:rsidR="00CC6C78" w:rsidRPr="006C6CB8">
              <w:rPr>
                <w:rFonts w:ascii="Arial" w:hAnsi="Arial" w:cs="Arial"/>
                <w:i/>
                <w:sz w:val="20"/>
              </w:rPr>
              <w:t xml:space="preserve"> Jednostki Wojskowej Nr 4250</w:t>
            </w:r>
          </w:p>
          <w:p w14:paraId="529B494B" w14:textId="77777777" w:rsidR="00CC6C78" w:rsidRPr="006C6CB8" w:rsidRDefault="00CC6C78" w:rsidP="0014552C">
            <w:pPr>
              <w:pStyle w:val="Lista"/>
              <w:spacing w:before="0" w:line="240" w:lineRule="auto"/>
              <w:rPr>
                <w:rFonts w:cs="Arial"/>
                <w:i/>
                <w:sz w:val="20"/>
              </w:rPr>
            </w:pPr>
            <w:r w:rsidRPr="006C6CB8">
              <w:rPr>
                <w:rFonts w:cs="Arial"/>
                <w:i/>
                <w:sz w:val="20"/>
              </w:rPr>
              <w:t>ul. Rondo Bitwy pod Oliwą 1</w:t>
            </w:r>
          </w:p>
          <w:p w14:paraId="2A579472" w14:textId="77777777" w:rsidR="00CC6C78" w:rsidRPr="006C6CB8" w:rsidRDefault="00CC6C78" w:rsidP="00793A91">
            <w:pPr>
              <w:pStyle w:val="Lista"/>
              <w:spacing w:before="0" w:line="240" w:lineRule="auto"/>
              <w:ind w:left="0" w:firstLine="0"/>
              <w:rPr>
                <w:rFonts w:cs="Arial"/>
                <w:i/>
                <w:sz w:val="20"/>
              </w:rPr>
            </w:pPr>
            <w:r w:rsidRPr="006C6CB8">
              <w:rPr>
                <w:rFonts w:cs="Arial"/>
                <w:i/>
                <w:sz w:val="20"/>
              </w:rPr>
              <w:t>81-103 Gdynia 3</w:t>
            </w:r>
          </w:p>
        </w:tc>
      </w:tr>
    </w:tbl>
    <w:p w14:paraId="3536274D" w14:textId="77777777" w:rsidR="006E0F6A" w:rsidRPr="006C6CB8" w:rsidRDefault="006E0F6A" w:rsidP="006E0F6A">
      <w:pPr>
        <w:ind w:left="0" w:firstLine="425"/>
        <w:rPr>
          <w:rFonts w:ascii="Arial" w:hAnsi="Arial" w:cs="Arial"/>
        </w:rPr>
      </w:pPr>
    </w:p>
    <w:p w14:paraId="798E836B"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Termin wykonania przeglądu.</w:t>
      </w:r>
    </w:p>
    <w:p w14:paraId="6B54A6E4" w14:textId="3D822465" w:rsidR="00FF5851" w:rsidRDefault="004C326F" w:rsidP="00970896">
      <w:pPr>
        <w:pStyle w:val="Nagwek2"/>
        <w:spacing w:after="0" w:line="276" w:lineRule="auto"/>
        <w:rPr>
          <w:rFonts w:ascii="Arial" w:hAnsi="Arial" w:cs="Arial"/>
          <w:sz w:val="20"/>
        </w:rPr>
      </w:pPr>
      <w:r>
        <w:rPr>
          <w:rFonts w:ascii="Arial" w:hAnsi="Arial" w:cs="Arial"/>
          <w:sz w:val="20"/>
        </w:rPr>
        <w:t>Termin realizacji usługi:</w:t>
      </w:r>
      <w:r w:rsidR="00310257">
        <w:rPr>
          <w:rFonts w:ascii="Arial" w:hAnsi="Arial" w:cs="Arial"/>
          <w:sz w:val="20"/>
        </w:rPr>
        <w:t xml:space="preserve"> zgodnie z zapisani umowy</w:t>
      </w:r>
    </w:p>
    <w:p w14:paraId="4D13E205" w14:textId="7874CBE6" w:rsidR="00970896" w:rsidRPr="00FF5851" w:rsidRDefault="00970896" w:rsidP="00970896">
      <w:pPr>
        <w:pStyle w:val="Nagwek2"/>
        <w:spacing w:after="0" w:line="276" w:lineRule="auto"/>
        <w:rPr>
          <w:rFonts w:ascii="Arial" w:hAnsi="Arial" w:cs="Arial"/>
          <w:sz w:val="20"/>
          <w:szCs w:val="20"/>
        </w:rPr>
      </w:pPr>
      <w:r w:rsidRPr="00FF5851">
        <w:rPr>
          <w:rFonts w:ascii="Arial" w:hAnsi="Arial" w:cs="Arial"/>
          <w:sz w:val="20"/>
          <w:szCs w:val="20"/>
        </w:rPr>
        <w:t>Miejsce realizacji usługi – PW Gdynia,</w:t>
      </w:r>
      <w:r w:rsidR="00C90541" w:rsidRPr="00FF5851">
        <w:rPr>
          <w:rFonts w:ascii="Arial" w:hAnsi="Arial" w:cs="Arial"/>
          <w:sz w:val="20"/>
          <w:szCs w:val="20"/>
        </w:rPr>
        <w:t xml:space="preserve"> ORP </w:t>
      </w:r>
      <w:r w:rsidR="001359FC" w:rsidRPr="00FF5851">
        <w:rPr>
          <w:rFonts w:ascii="Arial" w:hAnsi="Arial" w:cs="Arial"/>
          <w:sz w:val="20"/>
          <w:szCs w:val="20"/>
        </w:rPr>
        <w:t>Zbyszko</w:t>
      </w:r>
      <w:r w:rsidR="003325A5">
        <w:rPr>
          <w:rFonts w:ascii="Arial" w:hAnsi="Arial" w:cs="Arial"/>
          <w:sz w:val="20"/>
          <w:szCs w:val="20"/>
        </w:rPr>
        <w:t>.</w:t>
      </w:r>
    </w:p>
    <w:p w14:paraId="0ED2C558"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Przekazanie – przyjęcie urządzeń, systemów do przeglądu.</w:t>
      </w:r>
    </w:p>
    <w:p w14:paraId="46E9672F"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Obowiązki Zamawiającego, wynikające z dotrzymania terminu udostępnienia (przygotowania) urządzeń, systemów do naprawy wykonuje w jego imieniu Dowódca JW.</w:t>
      </w:r>
    </w:p>
    <w:p w14:paraId="032841FB"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Nadzór na przebiegiem prac naprawczych ze strony użytkownika sprawował będzie oficer nadzorujący  – wyznaczony rozkazem Dowódcy JW.</w:t>
      </w:r>
    </w:p>
    <w:p w14:paraId="3A77EDBC"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zobowiązany jest do uzgodnienia z Dowódcą JW terminu przekazania urządzeń, systemów do naprawy, z tygodniowym wyprzedzeniem. Uzgodnienia te należy realizować w formie pisemnej.</w:t>
      </w:r>
    </w:p>
    <w:p w14:paraId="25E81DF1"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Przyjęcie urządzeń, systemu do naprawy dokonuje się na podstawie „Protokołu Przyjęcia urządzeń i systemów do naprawy” stanowiącym załącznik nr 2 który należy sporządzić </w:t>
      </w:r>
      <w:r w:rsidR="003B6304">
        <w:rPr>
          <w:rFonts w:ascii="Arial" w:hAnsi="Arial" w:cs="Arial"/>
          <w:sz w:val="20"/>
        </w:rPr>
        <w:br/>
      </w:r>
      <w:r w:rsidRPr="006C6CB8">
        <w:rPr>
          <w:rFonts w:ascii="Arial" w:hAnsi="Arial" w:cs="Arial"/>
          <w:sz w:val="20"/>
        </w:rPr>
        <w:t>w 2 egz. i podpisać w dniu przyjęcia urządzenia</w:t>
      </w:r>
      <w:r w:rsidRPr="006C6CB8">
        <w:rPr>
          <w:rFonts w:ascii="Arial" w:hAnsi="Arial" w:cs="Arial"/>
          <w:b/>
          <w:sz w:val="20"/>
        </w:rPr>
        <w:t xml:space="preserve"> </w:t>
      </w:r>
      <w:r w:rsidRPr="006C6CB8">
        <w:rPr>
          <w:rFonts w:ascii="Arial" w:hAnsi="Arial" w:cs="Arial"/>
          <w:sz w:val="20"/>
        </w:rPr>
        <w:t xml:space="preserve">przez </w:t>
      </w:r>
      <w:r w:rsidRPr="006C6CB8">
        <w:rPr>
          <w:rFonts w:ascii="Arial" w:hAnsi="Arial" w:cs="Arial"/>
          <w:b/>
          <w:sz w:val="20"/>
        </w:rPr>
        <w:t>Wykonawcę</w:t>
      </w:r>
      <w:r w:rsidRPr="006C6CB8">
        <w:rPr>
          <w:rFonts w:ascii="Arial" w:hAnsi="Arial" w:cs="Arial"/>
          <w:sz w:val="20"/>
        </w:rPr>
        <w:t xml:space="preserve">  do naprawy. </w:t>
      </w:r>
    </w:p>
    <w:p w14:paraId="54D16C75"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Na pisemny wniosek oferentów dopuszcza się zorganizowanie jednego spotkania na okręcie celem zapoznania się z przedmiotem zamówienia. Wniosek o spotkanie musi zawierać listę osób biorących udział w spotkaniu ze strony oferenta z podaniem imienia, nazwiska, adresu zamieszkania i numeru dokumentu tożsamości jak również obejmować zagadnienia (mechanizmy) których spotkanie będzie dotyczyło. W przypadku konieczności określenia stanu technicznego urządzeń poprzez poznanie parametrów pracy </w:t>
      </w:r>
      <w:r w:rsidRPr="006C6CB8">
        <w:rPr>
          <w:rFonts w:ascii="Arial" w:hAnsi="Arial" w:cs="Arial"/>
          <w:sz w:val="20"/>
        </w:rPr>
        <w:lastRenderedPageBreak/>
        <w:t>mechanizmów należy wymienić urządzenia, systemy, które należy przygotować do uruchomienia. Organizatorem spotkania jest Dowódca JW, a wniosek o spotkanie musi być przesłany do Dowódcy JW minimum 3 dni kalendarzowych przed datą proponowanego spotkania.</w:t>
      </w:r>
    </w:p>
    <w:p w14:paraId="013AB068"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Odbiór prac naprawczych i urządzeń po naprawie.</w:t>
      </w:r>
    </w:p>
    <w:p w14:paraId="438E2879"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Urządzenia po naprawie odebrane zostaną pod względem stanu technicznego</w:t>
      </w:r>
      <w:r w:rsidR="00302752">
        <w:rPr>
          <w:rFonts w:ascii="Arial" w:hAnsi="Arial" w:cs="Arial"/>
          <w:sz w:val="20"/>
        </w:rPr>
        <w:t xml:space="preserve"> </w:t>
      </w:r>
      <w:r w:rsidRPr="006C6CB8">
        <w:rPr>
          <w:rFonts w:ascii="Arial" w:hAnsi="Arial" w:cs="Arial"/>
          <w:sz w:val="20"/>
        </w:rPr>
        <w:t>i ukompletowania w zakresie wykonanych prac naprawcz</w:t>
      </w:r>
      <w:r w:rsidR="009D4B1C">
        <w:rPr>
          <w:rFonts w:ascii="Arial" w:hAnsi="Arial" w:cs="Arial"/>
          <w:sz w:val="20"/>
        </w:rPr>
        <w:t>ych wyszczególnionych w wykazie</w:t>
      </w:r>
      <w:r w:rsidRPr="006C6CB8">
        <w:rPr>
          <w:rFonts w:ascii="Arial" w:hAnsi="Arial" w:cs="Arial"/>
          <w:sz w:val="20"/>
        </w:rPr>
        <w:t xml:space="preserve"> prac (załącznik nr 1). Odbiór zostanie potwierdzony podpisaniem Protokołu Zdawczo – Odbiorczego (załącznik nr 3) przez komisję wyznaczonej rozkazem Dowódcy JW.</w:t>
      </w:r>
    </w:p>
    <w:p w14:paraId="3FB3879E"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Tryb i zasady odbioru prac oraz urządzenia ustala się następująco:</w:t>
      </w:r>
    </w:p>
    <w:p w14:paraId="65669FA6" w14:textId="62B543EE" w:rsidR="00970896" w:rsidRPr="006C6CB8" w:rsidRDefault="00970896" w:rsidP="00970896">
      <w:pPr>
        <w:pStyle w:val="Akapitzlist"/>
        <w:widowControl w:val="0"/>
        <w:numPr>
          <w:ilvl w:val="0"/>
          <w:numId w:val="1"/>
        </w:numPr>
        <w:overflowPunct/>
        <w:autoSpaceDE/>
        <w:autoSpaceDN/>
        <w:adjustRightInd/>
        <w:spacing w:line="276" w:lineRule="auto"/>
        <w:ind w:left="1134" w:hanging="425"/>
        <w:textAlignment w:val="auto"/>
        <w:rPr>
          <w:rFonts w:ascii="Arial" w:hAnsi="Arial" w:cs="Arial"/>
          <w:sz w:val="20"/>
          <w:szCs w:val="24"/>
        </w:rPr>
      </w:pPr>
      <w:r w:rsidRPr="006C6CB8">
        <w:rPr>
          <w:rFonts w:ascii="Arial" w:hAnsi="Arial" w:cs="Arial"/>
          <w:sz w:val="20"/>
          <w:szCs w:val="24"/>
        </w:rPr>
        <w:t xml:space="preserve">gotowość do przeprowadzenia prób zdawczo-odbiorczych Wykonawca zgłosi </w:t>
      </w:r>
      <w:r w:rsidRPr="006C6CB8">
        <w:rPr>
          <w:rFonts w:ascii="Arial" w:hAnsi="Arial" w:cs="Arial"/>
          <w:sz w:val="20"/>
          <w:szCs w:val="24"/>
        </w:rPr>
        <w:br/>
      </w:r>
      <w:r w:rsidR="00EB4BE9">
        <w:rPr>
          <w:rFonts w:ascii="Arial" w:hAnsi="Arial" w:cs="Arial"/>
          <w:sz w:val="20"/>
          <w:szCs w:val="24"/>
        </w:rPr>
        <w:t>do</w:t>
      </w:r>
      <w:r w:rsidRPr="006C6CB8">
        <w:rPr>
          <w:rFonts w:ascii="Arial" w:hAnsi="Arial" w:cs="Arial"/>
          <w:sz w:val="20"/>
          <w:szCs w:val="24"/>
        </w:rPr>
        <w:t xml:space="preserve"> </w:t>
      </w:r>
      <w:r w:rsidR="00EB4BE9">
        <w:rPr>
          <w:rFonts w:ascii="Arial" w:hAnsi="Arial" w:cs="Arial"/>
          <w:sz w:val="20"/>
          <w:szCs w:val="24"/>
        </w:rPr>
        <w:t xml:space="preserve">Użytkownika </w:t>
      </w:r>
      <w:r w:rsidR="007754CB">
        <w:rPr>
          <w:rFonts w:ascii="Arial" w:hAnsi="Arial" w:cs="Arial"/>
          <w:sz w:val="20"/>
          <w:szCs w:val="24"/>
        </w:rPr>
        <w:t>ORP ZBYSZKO</w:t>
      </w:r>
      <w:r w:rsidR="00F56A0A">
        <w:rPr>
          <w:rFonts w:ascii="Arial" w:hAnsi="Arial" w:cs="Arial"/>
          <w:sz w:val="20"/>
          <w:szCs w:val="24"/>
        </w:rPr>
        <w:t xml:space="preserve"> </w:t>
      </w:r>
      <w:r w:rsidR="00EB4BE9">
        <w:rPr>
          <w:rFonts w:ascii="Arial" w:hAnsi="Arial" w:cs="Arial"/>
          <w:sz w:val="20"/>
          <w:szCs w:val="24"/>
        </w:rPr>
        <w:t>nr. tel. 261262074</w:t>
      </w:r>
      <w:r w:rsidR="00F56A0A">
        <w:rPr>
          <w:rFonts w:ascii="Arial" w:hAnsi="Arial" w:cs="Arial"/>
          <w:sz w:val="20"/>
          <w:szCs w:val="24"/>
        </w:rPr>
        <w:t xml:space="preserve"> </w:t>
      </w:r>
      <w:r w:rsidR="00EB4BE9">
        <w:rPr>
          <w:rFonts w:ascii="Arial" w:hAnsi="Arial" w:cs="Arial"/>
          <w:sz w:val="20"/>
          <w:szCs w:val="24"/>
        </w:rPr>
        <w:t xml:space="preserve">z </w:t>
      </w:r>
      <w:r w:rsidRPr="006C6CB8">
        <w:rPr>
          <w:rFonts w:ascii="Arial" w:hAnsi="Arial" w:cs="Arial"/>
          <w:sz w:val="20"/>
          <w:szCs w:val="24"/>
        </w:rPr>
        <w:t>3 (trzy) dniowym wyprzedzeniem</w:t>
      </w:r>
    </w:p>
    <w:p w14:paraId="2D0788AF" w14:textId="77777777" w:rsidR="00970896" w:rsidRPr="006C6CB8" w:rsidRDefault="00970896" w:rsidP="00970896">
      <w:pPr>
        <w:pStyle w:val="Akapitzlist"/>
        <w:widowControl w:val="0"/>
        <w:numPr>
          <w:ilvl w:val="0"/>
          <w:numId w:val="1"/>
        </w:numPr>
        <w:overflowPunct/>
        <w:autoSpaceDE/>
        <w:autoSpaceDN/>
        <w:adjustRightInd/>
        <w:spacing w:line="276" w:lineRule="auto"/>
        <w:ind w:left="1134" w:hanging="425"/>
        <w:textAlignment w:val="auto"/>
        <w:rPr>
          <w:rFonts w:ascii="Arial" w:hAnsi="Arial" w:cs="Arial"/>
          <w:sz w:val="20"/>
          <w:szCs w:val="24"/>
        </w:rPr>
      </w:pPr>
      <w:r w:rsidRPr="006C6CB8">
        <w:rPr>
          <w:rFonts w:ascii="Arial" w:hAnsi="Arial" w:cs="Arial"/>
          <w:sz w:val="20"/>
          <w:szCs w:val="24"/>
        </w:rPr>
        <w:t>dodatkowe koszty wynikające z dostarczenia do</w:t>
      </w:r>
      <w:r w:rsidR="00EB4BE9">
        <w:rPr>
          <w:rFonts w:ascii="Arial" w:hAnsi="Arial" w:cs="Arial"/>
          <w:sz w:val="20"/>
          <w:szCs w:val="24"/>
        </w:rPr>
        <w:t xml:space="preserve"> </w:t>
      </w:r>
      <w:r w:rsidRPr="006C6CB8">
        <w:rPr>
          <w:rFonts w:ascii="Arial" w:hAnsi="Arial" w:cs="Arial"/>
          <w:sz w:val="20"/>
          <w:szCs w:val="24"/>
        </w:rPr>
        <w:t>odbioru sprzętu niespełniającego wymagań niniejszej umowy ponosi Wykonawca;</w:t>
      </w:r>
    </w:p>
    <w:p w14:paraId="15137233"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Warunki techniczne.</w:t>
      </w:r>
    </w:p>
    <w:p w14:paraId="2610D317"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Usługę należy wykonać zgodnie z umową, w szczególności zgodnie z Wykazem Prac Naprawczych (załącznik nr 1).</w:t>
      </w:r>
    </w:p>
    <w:p w14:paraId="6E7ED48C"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Realizacja przedmiotu zamówienia w zakresie dotyczącym urządzenia i systemów okrętowych musi być realizowany zgodnie z typowymi technologiami obowiązującymi u Wykonawcy i zgodnymi z zaleceniami Producenta Urządzenia, chyba że Zamawiający </w:t>
      </w:r>
      <w:r w:rsidR="00E702ED">
        <w:rPr>
          <w:rFonts w:ascii="Arial" w:hAnsi="Arial" w:cs="Arial"/>
          <w:sz w:val="20"/>
        </w:rPr>
        <w:br/>
      </w:r>
      <w:r w:rsidRPr="006C6CB8">
        <w:rPr>
          <w:rFonts w:ascii="Arial" w:hAnsi="Arial" w:cs="Arial"/>
          <w:sz w:val="20"/>
        </w:rPr>
        <w:t xml:space="preserve">w wykazie prac naprawczych wskaże inną technologię lub zastrzeże sobie prawo </w:t>
      </w:r>
      <w:r w:rsidR="00E702ED">
        <w:rPr>
          <w:rFonts w:ascii="Arial" w:hAnsi="Arial" w:cs="Arial"/>
          <w:sz w:val="20"/>
        </w:rPr>
        <w:br/>
      </w:r>
      <w:r w:rsidRPr="006C6CB8">
        <w:rPr>
          <w:rFonts w:ascii="Arial" w:hAnsi="Arial" w:cs="Arial"/>
          <w:sz w:val="20"/>
        </w:rPr>
        <w:t>do zatwierdzania technologii wykonania przedmiotu zamówienia dla poszczególnych mechanizmów, urządzeń oraz systemów.</w:t>
      </w:r>
    </w:p>
    <w:p w14:paraId="12ACEBBC"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Oficer nadzorujący/starszy technik udostępni nieodpłatnie Wykonawcy posiadaną dokumentację techniczno-ruchową urządzenia, systemów, których dotyczy przedmiot zamówienia. Przekazanie dokumentacji musi być udokumentowane protokołem przekazania podpisanym przez strony.</w:t>
      </w:r>
    </w:p>
    <w:p w14:paraId="0EDC3BEE"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po zrealizowaniu zamówienia (nie później niż do dnia podpisania Protokołu zdawczo-odbiorczego” zwróci kompletną, oryginalną  udostępnioną przez oficera nadzorującego/starszego technika dokumentację. Wpis o zwrocie użyczonej dokumentacji należy umieścić w protokole zdawczo-odbiorczym.</w:t>
      </w:r>
    </w:p>
    <w:p w14:paraId="31F3C884"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Niesprawności i usterki techniczne Urządzenia/systemów stwierdzone podczas realizacji przedmiotu zamówienia  mogące spowodować trwałe uszkodzenia lub awarie systemów i urządzeń w trakcie eksploatacji, powinny być zgłaszane przez Wykonawcę pisemnie </w:t>
      </w:r>
      <w:r w:rsidRPr="006C6CB8">
        <w:rPr>
          <w:rFonts w:ascii="Arial" w:hAnsi="Arial" w:cs="Arial"/>
          <w:sz w:val="20"/>
        </w:rPr>
        <w:br/>
        <w:t xml:space="preserve">w trybie natychmiastowym do Zamawiającego i Użytkownika w celu podjęcia odpowiednich decyzji. </w:t>
      </w:r>
    </w:p>
    <w:p w14:paraId="70604C7D"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ponosi odpowiedzialność za:</w:t>
      </w:r>
    </w:p>
    <w:p w14:paraId="39633DC3"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sz w:val="20"/>
        </w:rPr>
        <w:t xml:space="preserve">szkody powstałe w urządzeniu/systemach będące wynikiem prowadzonych prac </w:t>
      </w:r>
      <w:r w:rsidRPr="006C6CB8">
        <w:rPr>
          <w:rFonts w:ascii="Arial" w:hAnsi="Arial" w:cs="Arial"/>
          <w:sz w:val="20"/>
        </w:rPr>
        <w:br/>
        <w:t>w trakcie realizacji przedmiotu zamówienia od dnia podpisania „Protokołu Przyjęcia urządzenia/ systemów do przeglądu” do czasu formalnego przyjęcia urządzenia/ systemów przez Użytkownika tj. dnia podpisania przez strony „Protokołu Zdawczo – Odbiorczego”;</w:t>
      </w:r>
    </w:p>
    <w:p w14:paraId="2F45407A"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sz w:val="20"/>
        </w:rPr>
        <w:t>uszkodzenia na okręcie dotyczące urządzenia/ systemów niepodlegającego umowie, a powstałe w wyniku całości prowadzonych prac (w tym demontażowych, montażowych, transportowych, itp.) oraz w wyniku zaburzenia zasilania i doprowadzenia mediów o parametrach niezgodnych z parametrami eksploatacyjnymi urządzeń na skutek prowadzonych prac;</w:t>
      </w:r>
    </w:p>
    <w:p w14:paraId="0EC74B9C"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sz w:val="20"/>
        </w:rPr>
        <w:t>uszkodzenia, spowodowane przez podwykonawców.</w:t>
      </w:r>
    </w:p>
    <w:p w14:paraId="0EAC577F"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 przypadku zaistnienia zdarzeń wymienionych w ppkt. 5.6., Wykonawca zobowiązany jest </w:t>
      </w:r>
      <w:r w:rsidRPr="006C6CB8">
        <w:rPr>
          <w:rFonts w:ascii="Arial" w:hAnsi="Arial" w:cs="Arial"/>
          <w:sz w:val="20"/>
        </w:rPr>
        <w:br/>
        <w:t xml:space="preserve">w terminie 48 godzin od spowodowania uszkodzeń powiadomić o tym fakcie, w formie pisemnej, Zamawiającego. W zawiadomieniu należy opisać nazwę uszkodzonych </w:t>
      </w:r>
      <w:r w:rsidRPr="006C6CB8">
        <w:rPr>
          <w:rFonts w:ascii="Arial" w:hAnsi="Arial" w:cs="Arial"/>
          <w:sz w:val="20"/>
        </w:rPr>
        <w:lastRenderedPageBreak/>
        <w:t>elementów, rodzaj uszkodzeń, opisać zakres prac z zakresu przedmiotu zamówienia oraz określić termin przywrócenia sprawności uszkodzonych elementów.</w:t>
      </w:r>
    </w:p>
    <w:p w14:paraId="04A562FB"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Termin naprawy urządzeń, które uległy uszkodzeniu w trakcie realizacji przedmiotu zamówienia w okolicznościach wyszczególnionych w ppkt. 5.6., nie może przekraczać terminu zakończenia prac określonego w umowie. Prace te podlegają procedurze odbioru jak dla prac z wykazu zasadniczego.</w:t>
      </w:r>
    </w:p>
    <w:p w14:paraId="57D2E15E" w14:textId="77777777" w:rsidR="00C74E96" w:rsidRPr="00C74E96" w:rsidRDefault="00970896" w:rsidP="00C74E96">
      <w:pPr>
        <w:pStyle w:val="Nagwek2"/>
        <w:spacing w:after="0" w:line="276" w:lineRule="auto"/>
        <w:rPr>
          <w:rFonts w:ascii="Arial" w:hAnsi="Arial" w:cs="Arial"/>
          <w:sz w:val="20"/>
        </w:rPr>
      </w:pPr>
      <w:r w:rsidRPr="006C6CB8">
        <w:rPr>
          <w:rFonts w:ascii="Arial" w:hAnsi="Arial" w:cs="Arial"/>
          <w:sz w:val="20"/>
        </w:rPr>
        <w:t xml:space="preserve">Wykonawca sporządzi wykazy urządzeń, podzespołów, elementów dostarczonych </w:t>
      </w:r>
      <w:r w:rsidRPr="006C6CB8">
        <w:rPr>
          <w:rFonts w:ascii="Arial" w:hAnsi="Arial" w:cs="Arial"/>
          <w:sz w:val="20"/>
        </w:rPr>
        <w:br/>
        <w:t>i zamontowanych w trakcie przeglądu serwisowego będących dostawą Wykonawcy. Wykazy powinny zawierać: nazwę urządzenia, podzespołu, jego nr katalogowy producenta lub nr normy, kod NSN, jednostkę miary, ilość i cenę jednostkową. Należy je sporządzić</w:t>
      </w:r>
      <w:r w:rsidR="00E702ED">
        <w:rPr>
          <w:rFonts w:ascii="Arial" w:hAnsi="Arial" w:cs="Arial"/>
          <w:sz w:val="20"/>
        </w:rPr>
        <w:br/>
      </w:r>
      <w:r w:rsidRPr="006C6CB8">
        <w:rPr>
          <w:rFonts w:ascii="Arial" w:hAnsi="Arial" w:cs="Arial"/>
          <w:sz w:val="20"/>
        </w:rPr>
        <w:t xml:space="preserve">w 3 egz. Wykazy muszą być podpisane najpóźniej do dnia podpisania „Protokołu </w:t>
      </w:r>
      <w:r w:rsidR="00E702ED">
        <w:rPr>
          <w:rFonts w:ascii="Arial" w:hAnsi="Arial" w:cs="Arial"/>
          <w:sz w:val="20"/>
        </w:rPr>
        <w:br/>
      </w:r>
      <w:r w:rsidRPr="006C6CB8">
        <w:rPr>
          <w:rFonts w:ascii="Arial" w:hAnsi="Arial" w:cs="Arial"/>
          <w:sz w:val="20"/>
        </w:rPr>
        <w:t>Zdawczo-Odbiorczego” przez oficera nadzorującego.</w:t>
      </w:r>
    </w:p>
    <w:p w14:paraId="501CB71A"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Zakres prac niezbędnych do przywrócenia sprawności uszkodzonego urządzenia/ systemów lub jego elementów</w:t>
      </w:r>
      <w:r w:rsidRPr="006C6CB8">
        <w:rPr>
          <w:rFonts w:ascii="Arial" w:hAnsi="Arial" w:cs="Arial"/>
          <w:color w:val="FF0000"/>
          <w:sz w:val="20"/>
        </w:rPr>
        <w:t xml:space="preserve"> </w:t>
      </w:r>
      <w:r w:rsidRPr="006C6CB8">
        <w:rPr>
          <w:rFonts w:ascii="Arial" w:hAnsi="Arial" w:cs="Arial"/>
          <w:sz w:val="20"/>
        </w:rPr>
        <w:t xml:space="preserve">ze zdarzeń wymienionych w ppkt. 5.6 stanowić będzie załącznik do Protokołu zdawczo-odbiorczego i zostanie objęty gwarancją na zasadach określonych w pkt. 7. </w:t>
      </w:r>
    </w:p>
    <w:p w14:paraId="78A9461F"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musi znać i zastosować się do aktualnych przepisów obowiązujących na terenach wojskowych oraz na jednostkach pływających Marynarki Wojennej RP. Musi się on podporządkować poleceniom dowódcy jednostki pływającej lub oficera nadzorującego.</w:t>
      </w:r>
    </w:p>
    <w:p w14:paraId="10F3FFC3"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Wszelką korespondencję wynikającą z realizacji umowy należy kierować do Zamawiającego oraz do wiadomości Użytkownika.</w:t>
      </w:r>
    </w:p>
    <w:p w14:paraId="7BA78FE9"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 przypadku przekazywania (do zatwierdzenia) dokumentacji, rysunków, programów </w:t>
      </w:r>
      <w:r w:rsidRPr="006C6CB8">
        <w:rPr>
          <w:rFonts w:ascii="Arial" w:hAnsi="Arial" w:cs="Arial"/>
          <w:sz w:val="20"/>
        </w:rPr>
        <w:br/>
        <w:t xml:space="preserve">i harmonogramów prób Wykonawca zwraca się bezpośrednio do Użytkownika. </w:t>
      </w:r>
    </w:p>
    <w:p w14:paraId="6648E710"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Prace serwisowe muszą przebiegać zgodnie z:</w:t>
      </w:r>
    </w:p>
    <w:p w14:paraId="15D52FC0" w14:textId="0F573EBA" w:rsidR="00970896" w:rsidRPr="006C6CB8" w:rsidRDefault="00970896" w:rsidP="00970896">
      <w:pPr>
        <w:pStyle w:val="Nagwek2"/>
        <w:numPr>
          <w:ilvl w:val="0"/>
          <w:numId w:val="27"/>
        </w:numPr>
        <w:spacing w:after="0" w:line="276" w:lineRule="auto"/>
        <w:ind w:left="1349" w:hanging="357"/>
        <w:rPr>
          <w:rFonts w:ascii="Arial" w:hAnsi="Arial" w:cs="Arial"/>
          <w:sz w:val="20"/>
        </w:rPr>
      </w:pPr>
      <w:r w:rsidRPr="006C6CB8">
        <w:rPr>
          <w:rFonts w:ascii="Arial" w:hAnsi="Arial" w:cs="Arial"/>
          <w:sz w:val="20"/>
        </w:rPr>
        <w:t xml:space="preserve">„Instrukcją o ochronie przeciwpożarowej w resorcie obrony narodowej” sygn. </w:t>
      </w:r>
      <w:r w:rsidR="00E702ED">
        <w:rPr>
          <w:rFonts w:ascii="Arial" w:hAnsi="Arial" w:cs="Arial"/>
          <w:sz w:val="20"/>
        </w:rPr>
        <w:t>p</w:t>
      </w:r>
      <w:r w:rsidRPr="006C6CB8">
        <w:rPr>
          <w:rFonts w:ascii="Arial" w:hAnsi="Arial" w:cs="Arial"/>
          <w:sz w:val="20"/>
        </w:rPr>
        <w:t>poż</w:t>
      </w:r>
      <w:r w:rsidR="00E702ED">
        <w:rPr>
          <w:rFonts w:ascii="Arial" w:hAnsi="Arial" w:cs="Arial"/>
          <w:sz w:val="20"/>
        </w:rPr>
        <w:t>.</w:t>
      </w:r>
      <w:r w:rsidR="00852085">
        <w:rPr>
          <w:rFonts w:ascii="Arial" w:hAnsi="Arial" w:cs="Arial"/>
          <w:sz w:val="20"/>
        </w:rPr>
        <w:t xml:space="preserve"> 4/202</w:t>
      </w:r>
      <w:r w:rsidRPr="006C6CB8">
        <w:rPr>
          <w:rFonts w:ascii="Arial" w:hAnsi="Arial" w:cs="Arial"/>
          <w:sz w:val="20"/>
        </w:rPr>
        <w:t>4;</w:t>
      </w:r>
    </w:p>
    <w:p w14:paraId="0303526C" w14:textId="77777777" w:rsidR="00DA04F6" w:rsidRDefault="00DA04F6" w:rsidP="00DA04F6">
      <w:pPr>
        <w:pStyle w:val="Nagwek2"/>
        <w:numPr>
          <w:ilvl w:val="0"/>
          <w:numId w:val="28"/>
        </w:numPr>
        <w:spacing w:after="0" w:line="276" w:lineRule="auto"/>
        <w:ind w:left="1349" w:hanging="357"/>
        <w:rPr>
          <w:rFonts w:ascii="Arial" w:hAnsi="Arial" w:cs="Arial"/>
          <w:sz w:val="20"/>
        </w:rPr>
      </w:pPr>
      <w:r>
        <w:rPr>
          <w:rFonts w:ascii="Arial" w:hAnsi="Arial" w:cs="Arial"/>
          <w:sz w:val="20"/>
        </w:rPr>
        <w:t>Instrukcją o planowaniu i realizacji napraw jednostek pływających MWDU-4.22.7.02(B) wprowadzoną do użytku Decyzją nr. 33/36 Ministra Obrony Narodowej z dnia 4 grudnia  2024r.</w:t>
      </w:r>
    </w:p>
    <w:p w14:paraId="3AFD7590" w14:textId="77777777" w:rsidR="00970896" w:rsidRDefault="00970896" w:rsidP="00970896">
      <w:pPr>
        <w:pStyle w:val="Nagwek2"/>
        <w:numPr>
          <w:ilvl w:val="0"/>
          <w:numId w:val="27"/>
        </w:numPr>
        <w:spacing w:after="0" w:line="276" w:lineRule="auto"/>
        <w:ind w:left="1349" w:hanging="357"/>
        <w:rPr>
          <w:rFonts w:ascii="Arial" w:hAnsi="Arial" w:cs="Arial"/>
          <w:sz w:val="20"/>
        </w:rPr>
      </w:pPr>
      <w:r w:rsidRPr="006C6CB8">
        <w:rPr>
          <w:rFonts w:ascii="Arial" w:hAnsi="Arial" w:cs="Arial"/>
          <w:sz w:val="20"/>
        </w:rPr>
        <w:t>Regulaminu Służby na Okrętach Marynarki Wojennej wprowadzony do użytku decyzją nr 242/MON Ministra Obrony Narodowej</w:t>
      </w:r>
    </w:p>
    <w:p w14:paraId="2893D6A7" w14:textId="77777777" w:rsidR="00C74E96" w:rsidRPr="00C74E96" w:rsidRDefault="00C74E96" w:rsidP="004E4EB4">
      <w:pPr>
        <w:ind w:left="993" w:hanging="426"/>
        <w:rPr>
          <w:rFonts w:ascii="Arial" w:hAnsi="Arial" w:cs="Arial"/>
          <w:sz w:val="20"/>
        </w:rPr>
      </w:pPr>
      <w:r w:rsidRPr="00C74E96">
        <w:rPr>
          <w:rFonts w:ascii="Arial" w:hAnsi="Arial" w:cs="Arial"/>
          <w:sz w:val="20"/>
        </w:rPr>
        <w:t>5.</w:t>
      </w:r>
      <w:r w:rsidR="007B054D">
        <w:rPr>
          <w:rFonts w:ascii="Arial" w:hAnsi="Arial" w:cs="Arial"/>
          <w:sz w:val="20"/>
        </w:rPr>
        <w:t>15</w:t>
      </w:r>
      <w:r w:rsidR="002C5FBA">
        <w:rPr>
          <w:rFonts w:ascii="Arial" w:hAnsi="Arial" w:cs="Arial"/>
          <w:sz w:val="20"/>
        </w:rPr>
        <w:t xml:space="preserve"> </w:t>
      </w:r>
      <w:r w:rsidR="00523586">
        <w:rPr>
          <w:rFonts w:ascii="Arial" w:hAnsi="Arial" w:cs="Arial"/>
          <w:sz w:val="20"/>
        </w:rPr>
        <w:t xml:space="preserve"> </w:t>
      </w:r>
      <w:r w:rsidRPr="006C6CB8">
        <w:rPr>
          <w:rFonts w:ascii="Arial" w:hAnsi="Arial" w:cs="Arial"/>
          <w:sz w:val="20"/>
        </w:rPr>
        <w:t>Wykonawc</w:t>
      </w:r>
      <w:r w:rsidR="004E4EB4">
        <w:rPr>
          <w:rFonts w:ascii="Arial" w:hAnsi="Arial" w:cs="Arial"/>
          <w:sz w:val="20"/>
        </w:rPr>
        <w:t>a</w:t>
      </w:r>
      <w:r w:rsidRPr="006C6CB8">
        <w:rPr>
          <w:rFonts w:ascii="Arial" w:hAnsi="Arial" w:cs="Arial"/>
          <w:sz w:val="20"/>
        </w:rPr>
        <w:t xml:space="preserve"> musi znać przepisy obowiązujące na terenie wojskowych oraz na jednostkach</w:t>
      </w:r>
      <w:r w:rsidR="004E4EB4">
        <w:rPr>
          <w:rFonts w:ascii="Arial" w:hAnsi="Arial" w:cs="Arial"/>
          <w:sz w:val="20"/>
        </w:rPr>
        <w:t xml:space="preserve"> </w:t>
      </w:r>
      <w:r w:rsidRPr="006C6CB8">
        <w:rPr>
          <w:rFonts w:ascii="Arial" w:hAnsi="Arial" w:cs="Arial"/>
          <w:sz w:val="20"/>
        </w:rPr>
        <w:t>pływających Marynarki Wojennej RP. Musi się on podporządkować poleceniom dowódcy</w:t>
      </w:r>
      <w:r w:rsidR="004E4EB4">
        <w:rPr>
          <w:rFonts w:ascii="Arial" w:hAnsi="Arial" w:cs="Arial"/>
          <w:sz w:val="20"/>
        </w:rPr>
        <w:t xml:space="preserve"> </w:t>
      </w:r>
      <w:r w:rsidRPr="006C6CB8">
        <w:rPr>
          <w:rFonts w:ascii="Arial" w:hAnsi="Arial" w:cs="Arial"/>
          <w:sz w:val="20"/>
        </w:rPr>
        <w:t>jednostki pływającej na której wykonywane są prace.</w:t>
      </w:r>
    </w:p>
    <w:p w14:paraId="4A9E8721"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Klauzula jakościowa</w:t>
      </w:r>
    </w:p>
    <w:p w14:paraId="3EB2DB40"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Wszystkie wymagania jakościowe umowy podlegają nadzorowaniu w formie odbioru wojskowego, realizowanego przez komisję powołaną przez Dowódcę JW, z którym należy uzgadniać zapisy wymagań jakościowych w umowach z podwykonawcami.</w:t>
      </w:r>
    </w:p>
    <w:p w14:paraId="6E91ED0E"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zapewni, że odpowiedni zapisy uzgodnione z komisją powołaną przez Dowódcę JW zostaną umieszczone w umowie z podwykonawcami.</w:t>
      </w:r>
    </w:p>
    <w:p w14:paraId="6F4024E0"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Wykonawcy znane są zasady nadzorowania z  realizacji umowy i zobowiązuje się wypełnić wymagania w zakresie niezbędnych potrzeb przedstawiciela wynikających z realizowanych przez niego zadań tj.:</w:t>
      </w:r>
    </w:p>
    <w:p w14:paraId="0AD389B5"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sz w:val="20"/>
        </w:rPr>
        <w:t xml:space="preserve">kiedy jest to niezbędne, </w:t>
      </w:r>
      <w:r w:rsidRPr="006C6CB8">
        <w:rPr>
          <w:rFonts w:ascii="Arial" w:hAnsi="Arial" w:cs="Arial"/>
          <w:b/>
          <w:sz w:val="20"/>
        </w:rPr>
        <w:t>Wykonawca</w:t>
      </w:r>
      <w:r w:rsidRPr="006C6CB8">
        <w:rPr>
          <w:rFonts w:ascii="Arial" w:hAnsi="Arial" w:cs="Arial"/>
          <w:sz w:val="20"/>
        </w:rPr>
        <w:t xml:space="preserve"> zapewnia </w:t>
      </w:r>
      <w:r w:rsidRPr="006C6CB8">
        <w:rPr>
          <w:rFonts w:ascii="Arial" w:hAnsi="Arial" w:cs="Arial"/>
          <w:b/>
          <w:sz w:val="20"/>
        </w:rPr>
        <w:t>komisji</w:t>
      </w:r>
      <w:r w:rsidRPr="006C6CB8">
        <w:rPr>
          <w:rFonts w:ascii="Arial" w:hAnsi="Arial" w:cs="Arial"/>
          <w:sz w:val="20"/>
        </w:rPr>
        <w:t xml:space="preserve"> </w:t>
      </w:r>
      <w:r w:rsidRPr="006C6CB8">
        <w:rPr>
          <w:rFonts w:ascii="Arial" w:hAnsi="Arial" w:cs="Arial"/>
          <w:b/>
          <w:sz w:val="20"/>
        </w:rPr>
        <w:t>JW,</w:t>
      </w:r>
      <w:r w:rsidRPr="006C6CB8">
        <w:rPr>
          <w:rFonts w:ascii="Arial" w:hAnsi="Arial" w:cs="Arial"/>
          <w:sz w:val="20"/>
        </w:rPr>
        <w:t xml:space="preserve"> wyznaczonej rozkazem Dowódcy JW, środki wymagane do prawidłowego wykonania odbioru wojskowego oraz wszelką pomoc potrzebną </w:t>
      </w:r>
      <w:r w:rsidRPr="006C6CB8">
        <w:rPr>
          <w:rFonts w:ascii="Arial" w:hAnsi="Arial" w:cs="Arial"/>
          <w:b/>
          <w:sz w:val="20"/>
        </w:rPr>
        <w:t>komisji JW</w:t>
      </w:r>
      <w:r w:rsidRPr="006C6CB8">
        <w:rPr>
          <w:rFonts w:ascii="Arial" w:hAnsi="Arial" w:cs="Arial"/>
          <w:sz w:val="20"/>
        </w:rPr>
        <w:t xml:space="preserve"> do oceny, weryfikacji, udokumentowania lub zwolnienia przedmiotu zamówienia;</w:t>
      </w:r>
    </w:p>
    <w:p w14:paraId="7056A09E"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b/>
          <w:sz w:val="20"/>
        </w:rPr>
        <w:t>komisja</w:t>
      </w:r>
      <w:r w:rsidRPr="006C6CB8">
        <w:rPr>
          <w:rFonts w:ascii="Arial" w:hAnsi="Arial" w:cs="Arial"/>
          <w:sz w:val="20"/>
        </w:rPr>
        <w:t xml:space="preserve"> </w:t>
      </w:r>
      <w:r w:rsidRPr="006C6CB8">
        <w:rPr>
          <w:rFonts w:ascii="Arial" w:hAnsi="Arial" w:cs="Arial"/>
          <w:b/>
          <w:sz w:val="20"/>
        </w:rPr>
        <w:t xml:space="preserve">JW </w:t>
      </w:r>
      <w:r w:rsidRPr="006C6CB8">
        <w:rPr>
          <w:rFonts w:ascii="Arial" w:hAnsi="Arial" w:cs="Arial"/>
          <w:sz w:val="20"/>
        </w:rPr>
        <w:t xml:space="preserve"> ma wszelkie możliwości oceny zgodności systemu zarządzania jakością </w:t>
      </w:r>
      <w:r w:rsidRPr="006C6CB8">
        <w:rPr>
          <w:rFonts w:ascii="Arial" w:hAnsi="Arial" w:cs="Arial"/>
          <w:b/>
          <w:sz w:val="20"/>
        </w:rPr>
        <w:t>Wykonawcy</w:t>
      </w:r>
      <w:r w:rsidRPr="006C6CB8">
        <w:rPr>
          <w:rFonts w:ascii="Arial" w:hAnsi="Arial" w:cs="Arial"/>
          <w:sz w:val="20"/>
        </w:rPr>
        <w:t xml:space="preserve"> z obowiązującymi procedurami </w:t>
      </w:r>
      <w:r w:rsidRPr="006C6CB8">
        <w:rPr>
          <w:rFonts w:ascii="Arial" w:hAnsi="Arial" w:cs="Arial"/>
          <w:b/>
          <w:sz w:val="20"/>
        </w:rPr>
        <w:t>Wykonawcy</w:t>
      </w:r>
      <w:r w:rsidRPr="006C6CB8">
        <w:rPr>
          <w:rFonts w:ascii="Arial" w:hAnsi="Arial" w:cs="Arial"/>
          <w:sz w:val="20"/>
        </w:rPr>
        <w:t xml:space="preserve"> i zweryfikowania zgodności przedmiotu zamówienia z wymaganiami umowy;</w:t>
      </w:r>
    </w:p>
    <w:p w14:paraId="465CD29F"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b/>
          <w:sz w:val="20"/>
        </w:rPr>
        <w:t>komisja</w:t>
      </w:r>
      <w:r w:rsidRPr="006C6CB8">
        <w:rPr>
          <w:rFonts w:ascii="Arial" w:hAnsi="Arial" w:cs="Arial"/>
          <w:sz w:val="20"/>
        </w:rPr>
        <w:t xml:space="preserve"> </w:t>
      </w:r>
      <w:r w:rsidRPr="006C6CB8">
        <w:rPr>
          <w:rFonts w:ascii="Arial" w:hAnsi="Arial" w:cs="Arial"/>
          <w:b/>
          <w:sz w:val="20"/>
        </w:rPr>
        <w:t xml:space="preserve">JW </w:t>
      </w:r>
      <w:r w:rsidRPr="006C6CB8">
        <w:rPr>
          <w:rFonts w:ascii="Arial" w:hAnsi="Arial" w:cs="Arial"/>
          <w:sz w:val="20"/>
        </w:rPr>
        <w:t xml:space="preserve"> ma prawo do weryfikowania każdego procesu, procedury kontroli </w:t>
      </w:r>
      <w:r w:rsidR="00E702ED">
        <w:rPr>
          <w:rFonts w:ascii="Arial" w:hAnsi="Arial" w:cs="Arial"/>
          <w:sz w:val="20"/>
        </w:rPr>
        <w:br/>
      </w:r>
      <w:r w:rsidRPr="006C6CB8">
        <w:rPr>
          <w:rFonts w:ascii="Arial" w:hAnsi="Arial" w:cs="Arial"/>
          <w:sz w:val="20"/>
        </w:rPr>
        <w:t>i badań po to, by określić czy Wykonawca spełnia (lub nie spełnia) warunki umowy;</w:t>
      </w:r>
    </w:p>
    <w:p w14:paraId="7208F619" w14:textId="77777777" w:rsidR="00970896" w:rsidRPr="006C6CB8" w:rsidRDefault="00970896" w:rsidP="00970896">
      <w:pPr>
        <w:pStyle w:val="wypunktowanie"/>
        <w:tabs>
          <w:tab w:val="clear" w:pos="360"/>
        </w:tabs>
        <w:spacing w:line="276" w:lineRule="auto"/>
        <w:ind w:left="1778" w:hanging="360"/>
        <w:rPr>
          <w:rFonts w:ascii="Arial" w:hAnsi="Arial" w:cs="Arial"/>
          <w:sz w:val="20"/>
        </w:rPr>
      </w:pPr>
      <w:r w:rsidRPr="006C6CB8">
        <w:rPr>
          <w:rFonts w:ascii="Arial" w:hAnsi="Arial" w:cs="Arial"/>
          <w:sz w:val="20"/>
        </w:rPr>
        <w:lastRenderedPageBreak/>
        <w:t>w razie potrzeby udostępnione są przyrządy pomiarowe i urządzenia do badań oraz personel do obsługi tych urządzeń i przeprowadzenia czynności weryfikacyjnych;</w:t>
      </w:r>
    </w:p>
    <w:p w14:paraId="5CD62334" w14:textId="77777777" w:rsidR="00970896" w:rsidRPr="006C6CB8" w:rsidRDefault="00970896" w:rsidP="00970896">
      <w:pPr>
        <w:numPr>
          <w:ilvl w:val="0"/>
          <w:numId w:val="26"/>
        </w:numPr>
        <w:spacing w:line="276" w:lineRule="auto"/>
        <w:rPr>
          <w:rFonts w:ascii="Arial" w:hAnsi="Arial" w:cs="Arial"/>
          <w:sz w:val="20"/>
          <w:szCs w:val="24"/>
        </w:rPr>
      </w:pPr>
      <w:r w:rsidRPr="006C6CB8">
        <w:rPr>
          <w:rFonts w:ascii="Arial" w:hAnsi="Arial" w:cs="Arial"/>
          <w:b/>
          <w:sz w:val="20"/>
          <w:szCs w:val="24"/>
        </w:rPr>
        <w:t>Wykonawca</w:t>
      </w:r>
      <w:r w:rsidRPr="006C6CB8">
        <w:rPr>
          <w:rFonts w:ascii="Arial" w:hAnsi="Arial" w:cs="Arial"/>
          <w:sz w:val="20"/>
          <w:szCs w:val="24"/>
        </w:rPr>
        <w:t xml:space="preserve"> zapewni, że w badaniach przedmiotu zamówienia, do wyznaczenia wartości mierzalnych użyte zostaną materiały i środki techniczne posiadające udokumentowaną zgodność z odpowiednimi wzorcami odniesienia.</w:t>
      </w:r>
    </w:p>
    <w:p w14:paraId="1E116120"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 razie odstępstw od poszczególnych wymagań jakościowych, ostateczną decyzję podejmie Zamawiający po zasięgnięciu opinii Użytkownika.</w:t>
      </w:r>
    </w:p>
    <w:p w14:paraId="1BC7DD4C"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 xml:space="preserve">Gwarancja </w:t>
      </w:r>
    </w:p>
    <w:p w14:paraId="5D8169D3"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Wykonawca udziela 12 miesięcznej gwarancji na bezawaryjną i niezawodną pracę mechanizmów, systemów i urządzeń okrętowych objętych zamówieniem oraz na nowo wmontowane podzespoły, części i urządzenia a będące dostawą Wykonawcy. </w:t>
      </w:r>
    </w:p>
    <w:p w14:paraId="48C5ACDA"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Okres gwarancji liczony jest od daty podpisania „Protokołu Zdawczo-Odbiorczego” urządzenia po naprawie. Gwarancja obowiązuje również poza granicami kraju. Okres gwarancyjny na wykonane prace należy każdorazowo określić w „Protokole Zdawczo-Odbiorczym” (zał. nr 3) i „Karcie Gwarancyjnej” (zał. nr 4).</w:t>
      </w:r>
    </w:p>
    <w:p w14:paraId="628501EF"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Wykonawca jest zobowiązany do usunięcia niesprawności w rejonie przebywania jednostki. </w:t>
      </w:r>
      <w:r w:rsidRPr="006C6CB8">
        <w:rPr>
          <w:rFonts w:ascii="Arial" w:hAnsi="Arial" w:cs="Arial"/>
          <w:sz w:val="20"/>
        </w:rPr>
        <w:br/>
        <w:t>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3A80664"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Gwarancja obejmuje także urządzenia, usługi  nabyte  w ramach niniejszej umowy </w:t>
      </w:r>
      <w:r w:rsidR="00E702ED">
        <w:rPr>
          <w:rFonts w:ascii="Arial" w:hAnsi="Arial" w:cs="Arial"/>
          <w:sz w:val="20"/>
        </w:rPr>
        <w:br/>
      </w:r>
      <w:r w:rsidRPr="006C6CB8">
        <w:rPr>
          <w:rFonts w:ascii="Arial" w:hAnsi="Arial" w:cs="Arial"/>
          <w:sz w:val="20"/>
        </w:rPr>
        <w:t>u kooperantów Wykonawcy.</w:t>
      </w:r>
    </w:p>
    <w:p w14:paraId="0009F8A2"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Jeżeli okres gwarancyjny na poszczególne autonomiczne urządzenia zamontowane na okręcie jest dłuższy niż okres gwarancyjny na okręt określony w umowie, Wykonawca uzna je w udzielonej gwarancji. Muszą one być wymienione w „Protokole Zdawczo-Odbiorczym” jednostki po remoncie oraz w „Karcie Gwarancyjnej’.</w:t>
      </w:r>
    </w:p>
    <w:p w14:paraId="19940B36"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Reklamacje z tytułu udzielonej gwarancji będą przedkładane przez Dowódcę JW. do Wykonawcy z powiadomieniem Zamawiającego pisemnie, w formie Zgłoszenia Reklamacyjnego ( zał. nr 5).</w:t>
      </w:r>
    </w:p>
    <w:p w14:paraId="5F7EDE79" w14:textId="77777777" w:rsidR="00970896" w:rsidRPr="006C6CB8" w:rsidRDefault="00D51366" w:rsidP="00970896">
      <w:pPr>
        <w:pStyle w:val="Nagwek2"/>
        <w:spacing w:after="0" w:line="276" w:lineRule="auto"/>
        <w:rPr>
          <w:rFonts w:ascii="Arial" w:hAnsi="Arial" w:cs="Arial"/>
          <w:sz w:val="20"/>
        </w:rPr>
      </w:pPr>
      <w:r>
        <w:rPr>
          <w:rFonts w:ascii="Arial" w:hAnsi="Arial" w:cs="Arial"/>
          <w:sz w:val="20"/>
        </w:rPr>
        <w:t>Rozpatrzenie Zgłoszenia</w:t>
      </w:r>
      <w:r w:rsidR="00970896" w:rsidRPr="006C6CB8">
        <w:rPr>
          <w:rFonts w:ascii="Arial" w:hAnsi="Arial" w:cs="Arial"/>
          <w:sz w:val="20"/>
        </w:rPr>
        <w:t xml:space="preserve">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2129B6DF"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Koszty związane z rozpatrzeniem „Zgłoszenia reklamacyjnego”, a dotyczące określenia stanu technicznego niesprawnego urządzenia (ekspertyzy techniczne, weryfikacje) ponosi Gwarantodawca. </w:t>
      </w:r>
    </w:p>
    <w:p w14:paraId="58595463"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PPG sporządza Wykonawca przy udziale  komisji z JW, a zatwierdza kierownik komórki organizacyjnej odpowiadającej za jakość u Wykonawcy naprawy.</w:t>
      </w:r>
    </w:p>
    <w:p w14:paraId="76074FD3"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Załoga okrętu ma prawo do dokonania napraw urządzeń objętych gwarancją bez uzyskania uprzedniej zgody Wykonawcy w następujących przypadkach:</w:t>
      </w:r>
    </w:p>
    <w:p w14:paraId="118E4725" w14:textId="77777777" w:rsidR="00970896" w:rsidRPr="006C6CB8" w:rsidRDefault="00970896" w:rsidP="00970896">
      <w:pPr>
        <w:pStyle w:val="wypunktowanie"/>
        <w:numPr>
          <w:ilvl w:val="1"/>
          <w:numId w:val="15"/>
        </w:numPr>
        <w:spacing w:line="276" w:lineRule="auto"/>
        <w:rPr>
          <w:rFonts w:ascii="Arial" w:hAnsi="Arial" w:cs="Arial"/>
          <w:sz w:val="20"/>
        </w:rPr>
      </w:pPr>
      <w:r w:rsidRPr="006C6CB8">
        <w:rPr>
          <w:rFonts w:ascii="Arial" w:hAnsi="Arial" w:cs="Arial"/>
          <w:sz w:val="20"/>
        </w:rPr>
        <w:t>gdy zachodzi niebezpieczeństwo zatonięcia jednostki;</w:t>
      </w:r>
    </w:p>
    <w:p w14:paraId="1A4C02BA" w14:textId="77777777" w:rsidR="00970896" w:rsidRPr="006C6CB8" w:rsidRDefault="00970896" w:rsidP="00970896">
      <w:pPr>
        <w:pStyle w:val="wypunktowanie"/>
        <w:numPr>
          <w:ilvl w:val="1"/>
          <w:numId w:val="15"/>
        </w:numPr>
        <w:spacing w:line="276" w:lineRule="auto"/>
        <w:rPr>
          <w:rFonts w:ascii="Arial" w:hAnsi="Arial" w:cs="Arial"/>
          <w:sz w:val="20"/>
        </w:rPr>
      </w:pPr>
      <w:r w:rsidRPr="006C6CB8">
        <w:rPr>
          <w:rFonts w:ascii="Arial" w:hAnsi="Arial" w:cs="Arial"/>
          <w:sz w:val="20"/>
        </w:rPr>
        <w:t>jeżeli nastąpiła awaria urządzeń sterujących na okręcie będącym w morzu;</w:t>
      </w:r>
    </w:p>
    <w:p w14:paraId="71115A75" w14:textId="77777777" w:rsidR="00970896" w:rsidRPr="006C6CB8" w:rsidRDefault="00970896" w:rsidP="00970896">
      <w:pPr>
        <w:pStyle w:val="wypunktowanie"/>
        <w:numPr>
          <w:ilvl w:val="1"/>
          <w:numId w:val="15"/>
        </w:numPr>
        <w:spacing w:line="276" w:lineRule="auto"/>
        <w:rPr>
          <w:rFonts w:ascii="Arial" w:hAnsi="Arial" w:cs="Arial"/>
          <w:sz w:val="20"/>
        </w:rPr>
      </w:pPr>
      <w:r w:rsidRPr="006C6CB8">
        <w:rPr>
          <w:rFonts w:ascii="Arial" w:hAnsi="Arial" w:cs="Arial"/>
          <w:sz w:val="20"/>
        </w:rPr>
        <w:t>jeżeli nastąpiło uszkodzenie urządzeń napędu głównego, w wyniku którego okręt nie może kontynuować żeglugi;</w:t>
      </w:r>
    </w:p>
    <w:p w14:paraId="41C81FE2" w14:textId="77777777" w:rsidR="00970896" w:rsidRPr="006C6CB8" w:rsidRDefault="00970896" w:rsidP="00970896">
      <w:pPr>
        <w:pStyle w:val="wypunktowanie"/>
        <w:numPr>
          <w:ilvl w:val="1"/>
          <w:numId w:val="15"/>
        </w:numPr>
        <w:spacing w:line="276" w:lineRule="auto"/>
        <w:rPr>
          <w:rFonts w:ascii="Arial" w:hAnsi="Arial" w:cs="Arial"/>
          <w:sz w:val="20"/>
        </w:rPr>
      </w:pPr>
      <w:r w:rsidRPr="006C6CB8">
        <w:rPr>
          <w:rFonts w:ascii="Arial" w:hAnsi="Arial" w:cs="Arial"/>
          <w:sz w:val="20"/>
        </w:rPr>
        <w:lastRenderedPageBreak/>
        <w:t>gdy wada jest tego rodzaju, że jej nieusunięcie może spowodować zwiększenie strat.</w:t>
      </w:r>
    </w:p>
    <w:p w14:paraId="357BF1CD" w14:textId="77777777" w:rsidR="00970896" w:rsidRPr="006C6CB8" w:rsidRDefault="00970896" w:rsidP="00970896">
      <w:pPr>
        <w:pStyle w:val="wypunktowanie"/>
        <w:numPr>
          <w:ilvl w:val="0"/>
          <w:numId w:val="0"/>
        </w:numPr>
        <w:spacing w:line="276" w:lineRule="auto"/>
        <w:ind w:left="1069"/>
        <w:rPr>
          <w:rFonts w:ascii="Arial" w:hAnsi="Arial" w:cs="Arial"/>
          <w:sz w:val="12"/>
          <w:szCs w:val="16"/>
        </w:rPr>
      </w:pPr>
    </w:p>
    <w:p w14:paraId="6EF810FF"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O naprawa</w:t>
      </w:r>
      <w:r w:rsidR="00603C6F">
        <w:rPr>
          <w:rFonts w:ascii="Arial" w:hAnsi="Arial" w:cs="Arial"/>
          <w:sz w:val="20"/>
        </w:rPr>
        <w:t>ch wyszczególnionych w pkt. 7.10</w:t>
      </w:r>
      <w:r w:rsidRPr="006C6CB8">
        <w:rPr>
          <w:rFonts w:ascii="Arial" w:hAnsi="Arial" w:cs="Arial"/>
          <w:sz w:val="20"/>
        </w:rPr>
        <w:t xml:space="preserve"> Dowódca JW niezwłocznie powiadamia pisemnie Wykonawcę naprawy.</w:t>
      </w:r>
    </w:p>
    <w:p w14:paraId="3DB10A70"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4BEA31A5"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 p</w:t>
      </w:r>
      <w:r w:rsidR="00603C6F">
        <w:rPr>
          <w:rFonts w:ascii="Arial" w:hAnsi="Arial" w:cs="Arial"/>
          <w:sz w:val="20"/>
        </w:rPr>
        <w:t>rzypadkach opisanych w pkt. 7.12</w:t>
      </w:r>
      <w:r w:rsidRPr="006C6CB8">
        <w:rPr>
          <w:rFonts w:ascii="Arial" w:hAnsi="Arial" w:cs="Arial"/>
          <w:sz w:val="20"/>
        </w:rPr>
        <w:t xml:space="preserve">  Wykonawca ma obowiązek w terminie 14 dni roboczych od dnia podpisania PPG, przesłać pisemne uzasadnienie swojego stanowiska do Dowódcy JW.</w:t>
      </w:r>
    </w:p>
    <w:p w14:paraId="727F614D"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 przypadku negatywnego rozpatrzenia przez Wykonawcę PPG, Dowódca JW zastrzega sobie prawo do odwołania się od decyzji Wykonawcy w terminie do 14 dni roboczych od daty otrzymania uzasadnienia.</w:t>
      </w:r>
    </w:p>
    <w:p w14:paraId="1BC4C96D"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 przypadku odwołania się Dowódcy JW od uzasadnienia Wykonawcy, Wykonawca powołuje w terminie 7 dni roboczych od otrzymania odwołania komisję złożoną </w:t>
      </w:r>
      <w:r w:rsidR="00DB2549">
        <w:rPr>
          <w:rFonts w:ascii="Arial" w:hAnsi="Arial" w:cs="Arial"/>
          <w:sz w:val="20"/>
        </w:rPr>
        <w:br/>
      </w:r>
      <w:r w:rsidRPr="006C6CB8">
        <w:rPr>
          <w:rFonts w:ascii="Arial" w:hAnsi="Arial" w:cs="Arial"/>
          <w:sz w:val="20"/>
        </w:rPr>
        <w:t>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67701736"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 przypadku nieosiągnięcia porozumienia w sprawie uznania niesprawności zgłoszonej „Zgłoszeniem reklamacyjnym” D-ca JW występuje z własną opinią do Zamawiającego – Komendanta Portu Wojennego Gdynia, który podejmie dalsze kroki prawne.</w:t>
      </w:r>
    </w:p>
    <w:p w14:paraId="523770CC"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Z usunięcia niesprawności Wykonawca sporządza „</w:t>
      </w:r>
      <w:r w:rsidR="002C5FBA" w:rsidRPr="006C6CB8">
        <w:rPr>
          <w:rFonts w:ascii="Arial" w:hAnsi="Arial" w:cs="Arial"/>
          <w:sz w:val="20"/>
        </w:rPr>
        <w:t>Protokół zdawczo–odbiorczy naprawy gwarancyjnej</w:t>
      </w:r>
      <w:r w:rsidRPr="006C6CB8">
        <w:rPr>
          <w:rFonts w:ascii="Arial" w:hAnsi="Arial" w:cs="Arial"/>
          <w:sz w:val="20"/>
        </w:rPr>
        <w:t>” potwierdzający przywrócenie wymaganych parametrów taktyczno-technicznych i jakościowych naprawianego sprzętu oraz odnotowują nowy termin zakończenia okresu gwarancyjnego w formularzach technicznych urządzeń i mechanizmów. Protokół ten musi być podpisany przez komisję powołaną rozkazem D-cy</w:t>
      </w:r>
      <w:r w:rsidR="00B25759">
        <w:rPr>
          <w:rFonts w:ascii="Arial" w:hAnsi="Arial" w:cs="Arial"/>
          <w:sz w:val="20"/>
        </w:rPr>
        <w:t xml:space="preserve"> </w:t>
      </w:r>
      <w:r w:rsidRPr="006C6CB8">
        <w:rPr>
          <w:rFonts w:ascii="Arial" w:hAnsi="Arial" w:cs="Arial"/>
          <w:sz w:val="20"/>
        </w:rPr>
        <w:t>JW. Powyższe wpisy muszą się znaleźć również w Karcie Gwarancyjnej.</w:t>
      </w:r>
    </w:p>
    <w:p w14:paraId="33EF1774"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Jeżeli w przypadku uznanej reklamacji Wykonawca stwierdza brak możliwości naprawy sprzętu u Użytkownika, sprzęt kieruje się do zakładu Wykonawcy. Sposób dostarczenia sprzętu do zakładu i z powrotem oraz jego przekazanie Użytkownikowi ustala Wykonawca w porozumieniu z Użytkownikiem. Koszty poniesione z tytułu transportu sprzętu w obie strony pokrywa Wykonawca.</w:t>
      </w:r>
    </w:p>
    <w:p w14:paraId="766392B5"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Okres gwarancyjny na sprzęt i prace zakwalifikowane w ramach gwarancji przedłuża się</w:t>
      </w:r>
      <w:r w:rsidR="009D4B1C">
        <w:rPr>
          <w:rFonts w:ascii="Arial" w:hAnsi="Arial" w:cs="Arial"/>
          <w:sz w:val="20"/>
        </w:rPr>
        <w:t xml:space="preserve"> o okres, od daty złożenia zgłoszenia u wykonawcy</w:t>
      </w:r>
      <w:r w:rsidRPr="006C6CB8">
        <w:rPr>
          <w:rFonts w:ascii="Arial" w:hAnsi="Arial" w:cs="Arial"/>
          <w:sz w:val="20"/>
        </w:rPr>
        <w:t>, do daty podpisania „Protokołu Zdawczo – Odbiorczego” na wykonanie prac gwarancyjnych. Bezwarunkowo przedłuża się gwarancję na wszystkie prace zawarte w WP</w:t>
      </w:r>
      <w:r w:rsidR="00B03F62">
        <w:rPr>
          <w:rFonts w:ascii="Arial" w:hAnsi="Arial" w:cs="Arial"/>
          <w:sz w:val="20"/>
        </w:rPr>
        <w:t>N</w:t>
      </w:r>
      <w:r w:rsidRPr="006C6CB8">
        <w:rPr>
          <w:rFonts w:ascii="Arial" w:hAnsi="Arial" w:cs="Arial"/>
          <w:sz w:val="20"/>
        </w:rPr>
        <w:t xml:space="preserve"> w przypadku postoju jednostki pływającej w zakładzie Wykonawcy w ramach gwarancji oraz w przypadku niesprawności urządzenia uniemożliwiającego wykonywanie podstawowych zadań okrętu.</w:t>
      </w:r>
    </w:p>
    <w:p w14:paraId="6500143A"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z</w:t>
      </w:r>
      <w:r w:rsidR="00D51366">
        <w:rPr>
          <w:rFonts w:ascii="Arial" w:hAnsi="Arial" w:cs="Arial"/>
          <w:sz w:val="20"/>
        </w:rPr>
        <w:t>obowiązany jest od daty złożenia zgłoszenia u wykonawcy</w:t>
      </w:r>
      <w:r w:rsidRPr="006C6CB8">
        <w:rPr>
          <w:rFonts w:ascii="Arial" w:hAnsi="Arial" w:cs="Arial"/>
          <w:sz w:val="20"/>
        </w:rPr>
        <w:t xml:space="preserve"> naprawienia w pełnym zakresie wszystkich szkód powstałych w wyniku przekazania urządzeń, mechanizmami wadliwie działających.</w:t>
      </w:r>
    </w:p>
    <w:p w14:paraId="4F14D341"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Wykonawca po uzgodnieniu z D-cą JW po zakończonej naprawie i odbiorze przez komisję może oplombować serwisowany sprzęt w ważniejszych węzłach w sposób umożliwiający wykonywanie przez użytkownika wszystkich czynności eksploatacyjnych wynikających z obowiązujących instrukcji.</w:t>
      </w:r>
    </w:p>
    <w:p w14:paraId="6CF94AD0"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 przypadku montażu urządzeń dostarczonych przez Użytkownika i będących na gwarancji producenta, Wykonawca naprawy zobowiązany jest do niezwłocznego naprawienia w pełnym zakresie wszystkich szkód powstałych w wyniku niewłaściwego </w:t>
      </w:r>
      <w:r w:rsidRPr="006C6CB8">
        <w:rPr>
          <w:rFonts w:ascii="Arial" w:hAnsi="Arial" w:cs="Arial"/>
          <w:sz w:val="20"/>
        </w:rPr>
        <w:lastRenderedPageBreak/>
        <w:t>zamontowania urządzeń, podania nieprawidłowego zasilania lub innych parametrów niezgodnych z wymaganiami.</w:t>
      </w:r>
    </w:p>
    <w:p w14:paraId="32B8047A"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Odpowiedzialność Wykonawcy z tytułu rękojmi za wady fizyczne i prawne nie jest wyłączona.</w:t>
      </w:r>
    </w:p>
    <w:p w14:paraId="589079FC"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W sprawach nieuregulowanych w niniejszym rozdziale zastosowanie mają przepisy Kodeksu Cywilnego.</w:t>
      </w:r>
    </w:p>
    <w:p w14:paraId="39A4A532" w14:textId="77777777" w:rsidR="00970896" w:rsidRPr="006C6CB8" w:rsidRDefault="00970896" w:rsidP="00970896">
      <w:pPr>
        <w:spacing w:line="276" w:lineRule="auto"/>
        <w:rPr>
          <w:rFonts w:ascii="Arial" w:hAnsi="Arial" w:cs="Arial"/>
          <w:sz w:val="12"/>
          <w:szCs w:val="16"/>
        </w:rPr>
      </w:pPr>
    </w:p>
    <w:p w14:paraId="7C62312C"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 xml:space="preserve">Inne postanowienia. </w:t>
      </w:r>
    </w:p>
    <w:p w14:paraId="5E056629"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Wykonawca zobowiązany jest </w:t>
      </w:r>
      <w:r w:rsidRPr="006C6CB8">
        <w:rPr>
          <w:rFonts w:ascii="Arial" w:hAnsi="Arial" w:cs="Arial"/>
          <w:sz w:val="20"/>
          <w:u w:val="single"/>
        </w:rPr>
        <w:t>w terminie 14 dni</w:t>
      </w:r>
      <w:r w:rsidRPr="006C6CB8">
        <w:rPr>
          <w:rFonts w:ascii="Arial" w:hAnsi="Arial" w:cs="Arial"/>
          <w:sz w:val="20"/>
        </w:rPr>
        <w:t xml:space="preserve"> od daty podpisania „Protokołu Zdawczo-Odbiorczego” do przesłania/przekazania niżej wymienionych dokumentów:</w:t>
      </w:r>
    </w:p>
    <w:p w14:paraId="102D126E" w14:textId="77777777" w:rsidR="00970896" w:rsidRPr="006C6CB8" w:rsidRDefault="00970896" w:rsidP="006807F7">
      <w:pPr>
        <w:pStyle w:val="Nagwek3"/>
      </w:pPr>
      <w:r w:rsidRPr="006C6CB8">
        <w:t xml:space="preserve"> Do Zamawiającego:</w:t>
      </w:r>
    </w:p>
    <w:p w14:paraId="2C28D024" w14:textId="77777777" w:rsidR="00970896" w:rsidRPr="006C6CB8" w:rsidRDefault="00970896" w:rsidP="00970896">
      <w:pPr>
        <w:pStyle w:val="Lista2"/>
        <w:widowControl w:val="0"/>
        <w:numPr>
          <w:ilvl w:val="0"/>
          <w:numId w:val="16"/>
        </w:numPr>
        <w:overflowPunct/>
        <w:autoSpaceDE/>
        <w:autoSpaceDN/>
        <w:adjustRightInd/>
        <w:spacing w:line="276" w:lineRule="auto"/>
        <w:textAlignment w:val="auto"/>
        <w:rPr>
          <w:rFonts w:ascii="Arial" w:hAnsi="Arial" w:cs="Arial"/>
          <w:sz w:val="20"/>
        </w:rPr>
      </w:pPr>
      <w:r w:rsidRPr="006C6CB8">
        <w:rPr>
          <w:rFonts w:ascii="Arial" w:hAnsi="Arial" w:cs="Arial"/>
          <w:sz w:val="20"/>
        </w:rPr>
        <w:t>Fakturę na usługę będącą przedmiotem umowy,</w:t>
      </w:r>
    </w:p>
    <w:p w14:paraId="34C5C82D" w14:textId="77777777" w:rsidR="00970896" w:rsidRPr="006C6CB8" w:rsidRDefault="00970896" w:rsidP="00970896">
      <w:pPr>
        <w:pStyle w:val="Lista2"/>
        <w:widowControl w:val="0"/>
        <w:numPr>
          <w:ilvl w:val="0"/>
          <w:numId w:val="16"/>
        </w:numPr>
        <w:overflowPunct/>
        <w:autoSpaceDE/>
        <w:autoSpaceDN/>
        <w:adjustRightInd/>
        <w:spacing w:line="276" w:lineRule="auto"/>
        <w:textAlignment w:val="auto"/>
        <w:rPr>
          <w:rFonts w:ascii="Arial" w:hAnsi="Arial" w:cs="Arial"/>
          <w:sz w:val="20"/>
        </w:rPr>
      </w:pPr>
      <w:r w:rsidRPr="006C6CB8">
        <w:rPr>
          <w:rFonts w:ascii="Arial" w:hAnsi="Arial" w:cs="Arial"/>
          <w:sz w:val="20"/>
        </w:rPr>
        <w:t xml:space="preserve">Protokół Zdawczo-Odbiorczy, </w:t>
      </w:r>
    </w:p>
    <w:p w14:paraId="229D2AAF" w14:textId="77777777" w:rsidR="00970896" w:rsidRPr="006C6CB8" w:rsidRDefault="00970896" w:rsidP="00970896">
      <w:pPr>
        <w:numPr>
          <w:ilvl w:val="0"/>
          <w:numId w:val="16"/>
        </w:numPr>
        <w:spacing w:line="276" w:lineRule="auto"/>
        <w:rPr>
          <w:rFonts w:ascii="Arial" w:hAnsi="Arial" w:cs="Arial"/>
          <w:sz w:val="20"/>
        </w:rPr>
      </w:pPr>
      <w:r w:rsidRPr="006C6CB8">
        <w:rPr>
          <w:rFonts w:ascii="Arial" w:hAnsi="Arial" w:cs="Arial"/>
          <w:sz w:val="20"/>
        </w:rPr>
        <w:t>Wykazy urządzeń i części dostarczonych i zamontowanych na okręcie w trakcie naprawy, będących dostawą Wykonawcy”;</w:t>
      </w:r>
    </w:p>
    <w:p w14:paraId="027B483B" w14:textId="77777777" w:rsidR="00970896" w:rsidRPr="006807F7" w:rsidRDefault="00970896" w:rsidP="006807F7">
      <w:pPr>
        <w:pStyle w:val="Nagwek3"/>
      </w:pPr>
      <w:r w:rsidRPr="006807F7">
        <w:t>Do Dowódcy JW:</w:t>
      </w:r>
    </w:p>
    <w:p w14:paraId="4E8EABF1" w14:textId="77777777" w:rsidR="00970896" w:rsidRPr="006C6CB8" w:rsidRDefault="00970896" w:rsidP="00970896">
      <w:pPr>
        <w:pStyle w:val="Lista2"/>
        <w:widowControl w:val="0"/>
        <w:numPr>
          <w:ilvl w:val="0"/>
          <w:numId w:val="13"/>
        </w:numPr>
        <w:overflowPunct/>
        <w:autoSpaceDE/>
        <w:autoSpaceDN/>
        <w:adjustRightInd/>
        <w:spacing w:line="276" w:lineRule="auto"/>
        <w:textAlignment w:val="auto"/>
        <w:rPr>
          <w:rFonts w:ascii="Arial" w:hAnsi="Arial" w:cs="Arial"/>
          <w:sz w:val="20"/>
        </w:rPr>
      </w:pPr>
      <w:r w:rsidRPr="006C6CB8">
        <w:rPr>
          <w:rFonts w:ascii="Arial" w:hAnsi="Arial" w:cs="Arial"/>
          <w:sz w:val="20"/>
        </w:rPr>
        <w:t>Protokół Zdawczo-Odbiorczy,</w:t>
      </w:r>
    </w:p>
    <w:p w14:paraId="52671258" w14:textId="77777777" w:rsidR="00970896" w:rsidRPr="006C6CB8" w:rsidRDefault="00970896" w:rsidP="00970896">
      <w:pPr>
        <w:pStyle w:val="Nagwek2"/>
        <w:spacing w:after="0" w:line="276" w:lineRule="auto"/>
        <w:rPr>
          <w:rFonts w:ascii="Arial" w:hAnsi="Arial" w:cs="Arial"/>
          <w:sz w:val="20"/>
        </w:rPr>
      </w:pPr>
      <w:r w:rsidRPr="006C6CB8">
        <w:rPr>
          <w:rFonts w:ascii="Arial" w:hAnsi="Arial" w:cs="Arial"/>
          <w:sz w:val="20"/>
        </w:rPr>
        <w:t xml:space="preserve">Wykonawca powiadomi niezwłocznie w formie pisemnej </w:t>
      </w:r>
      <w:r w:rsidRPr="006C6CB8">
        <w:rPr>
          <w:rFonts w:ascii="Arial" w:hAnsi="Arial" w:cs="Arial"/>
          <w:spacing w:val="-4"/>
          <w:sz w:val="20"/>
        </w:rPr>
        <w:t xml:space="preserve">Zamawiającego </w:t>
      </w:r>
      <w:r w:rsidRPr="006C6CB8">
        <w:rPr>
          <w:rFonts w:ascii="Arial" w:hAnsi="Arial" w:cs="Arial"/>
          <w:spacing w:val="-4"/>
          <w:sz w:val="20"/>
        </w:rPr>
        <w:br/>
        <w:t xml:space="preserve">i Użytkownika </w:t>
      </w:r>
      <w:r w:rsidRPr="006C6CB8">
        <w:rPr>
          <w:rFonts w:ascii="Arial" w:hAnsi="Arial" w:cs="Arial"/>
          <w:sz w:val="20"/>
        </w:rPr>
        <w:t xml:space="preserve">o ewentualnych zagrożeniach terminowego wykonania zamówienia, wraz </w:t>
      </w:r>
      <w:r w:rsidR="00EB4BE9">
        <w:rPr>
          <w:rFonts w:ascii="Arial" w:hAnsi="Arial" w:cs="Arial"/>
          <w:sz w:val="20"/>
        </w:rPr>
        <w:br/>
      </w:r>
      <w:r w:rsidRPr="006C6CB8">
        <w:rPr>
          <w:rFonts w:ascii="Arial" w:hAnsi="Arial" w:cs="Arial"/>
          <w:sz w:val="20"/>
        </w:rPr>
        <w:t>z podaniem przyczyn.</w:t>
      </w:r>
    </w:p>
    <w:p w14:paraId="5737A9FC" w14:textId="39C4819F" w:rsidR="00970896" w:rsidRDefault="00970896" w:rsidP="00970896">
      <w:pPr>
        <w:pStyle w:val="Nagwek1"/>
        <w:spacing w:before="0" w:after="0" w:line="276" w:lineRule="auto"/>
        <w:rPr>
          <w:rFonts w:ascii="Arial" w:hAnsi="Arial" w:cs="Arial"/>
          <w:sz w:val="22"/>
        </w:rPr>
      </w:pPr>
      <w:r w:rsidRPr="006C6CB8">
        <w:rPr>
          <w:rFonts w:ascii="Arial" w:hAnsi="Arial" w:cs="Arial"/>
          <w:sz w:val="22"/>
        </w:rPr>
        <w:t xml:space="preserve">Wymagania dozoru technicznego: </w:t>
      </w:r>
    </w:p>
    <w:p w14:paraId="36A166C5" w14:textId="45D95096" w:rsidR="00A34586" w:rsidRPr="00A34586" w:rsidRDefault="00A34586" w:rsidP="00A34586">
      <w:pPr>
        <w:pStyle w:val="Nagwek2"/>
        <w:spacing w:before="240"/>
        <w:ind w:left="993" w:hanging="567"/>
        <w:rPr>
          <w:rFonts w:ascii="Arial" w:hAnsi="Arial" w:cs="Arial"/>
          <w:sz w:val="20"/>
          <w:szCs w:val="20"/>
        </w:rPr>
      </w:pPr>
      <w:r w:rsidRPr="00A34586">
        <w:rPr>
          <w:rFonts w:ascii="Arial" w:hAnsi="Arial" w:cs="Arial"/>
          <w:sz w:val="20"/>
          <w:szCs w:val="20"/>
        </w:rPr>
        <w:t>Wykonawca musi wykonać wszystkie prace stosując przepisy wynikające</w:t>
      </w:r>
      <w:r>
        <w:rPr>
          <w:rFonts w:ascii="Arial" w:hAnsi="Arial" w:cs="Arial"/>
          <w:sz w:val="20"/>
          <w:szCs w:val="20"/>
        </w:rPr>
        <w:t xml:space="preserve"> </w:t>
      </w:r>
      <w:r w:rsidRPr="00A34586">
        <w:rPr>
          <w:rFonts w:ascii="Arial" w:hAnsi="Arial" w:cs="Arial"/>
          <w:sz w:val="20"/>
          <w:szCs w:val="20"/>
        </w:rPr>
        <w:t>z niżej wymienionych aktów prawnych:</w:t>
      </w:r>
    </w:p>
    <w:p w14:paraId="68F054D4" w14:textId="77777777" w:rsidR="00A34586" w:rsidRPr="00A34586" w:rsidRDefault="00A34586" w:rsidP="00A34586">
      <w:pPr>
        <w:pStyle w:val="Nagwek2"/>
        <w:numPr>
          <w:ilvl w:val="0"/>
          <w:numId w:val="0"/>
        </w:numPr>
        <w:ind w:left="993"/>
        <w:rPr>
          <w:rFonts w:ascii="Arial" w:hAnsi="Arial" w:cs="Arial"/>
          <w:sz w:val="20"/>
          <w:szCs w:val="20"/>
        </w:rPr>
      </w:pPr>
      <w:r w:rsidRPr="00A34586">
        <w:rPr>
          <w:rFonts w:ascii="Arial" w:hAnsi="Arial" w:cs="Arial"/>
          <w:sz w:val="20"/>
          <w:szCs w:val="20"/>
        </w:rPr>
        <w:t>- Rozporządzenie Ministra Gospodarki, Pracy I Polityki Społecznej z dnia 9 lipca 2003r. w sprawie warunków technicznych dozoru technicznego w zakresie eksploatacji niektórych urządzeń ciśnieniowych (Dz. U. Nr 135, poz. 1269);</w:t>
      </w:r>
    </w:p>
    <w:p w14:paraId="66F32ADF" w14:textId="72AC3DA2" w:rsidR="00A34586" w:rsidRPr="00A34586" w:rsidRDefault="00A34586" w:rsidP="00A34586">
      <w:pPr>
        <w:pStyle w:val="Nagwek2"/>
        <w:numPr>
          <w:ilvl w:val="0"/>
          <w:numId w:val="0"/>
        </w:numPr>
        <w:ind w:left="966"/>
        <w:rPr>
          <w:rFonts w:ascii="Arial" w:hAnsi="Arial" w:cs="Arial"/>
          <w:sz w:val="20"/>
          <w:szCs w:val="20"/>
        </w:rPr>
      </w:pPr>
      <w:r w:rsidRPr="00A34586">
        <w:rPr>
          <w:rFonts w:ascii="Arial" w:hAnsi="Arial" w:cs="Arial"/>
          <w:sz w:val="20"/>
          <w:szCs w:val="20"/>
        </w:rPr>
        <w:t>- Rozporządzenie Ministra Obrony Narodowej z dnia 18 listopada 2014 r.</w:t>
      </w:r>
      <w:r w:rsidR="008B7AC9">
        <w:rPr>
          <w:rFonts w:ascii="Arial" w:hAnsi="Arial" w:cs="Arial"/>
          <w:sz w:val="20"/>
          <w:szCs w:val="20"/>
        </w:rPr>
        <w:t xml:space="preserve"> </w:t>
      </w:r>
      <w:r w:rsidRPr="00A34586">
        <w:rPr>
          <w:rFonts w:ascii="Arial" w:hAnsi="Arial" w:cs="Arial"/>
          <w:sz w:val="20"/>
          <w:szCs w:val="20"/>
        </w:rPr>
        <w:t>w sprawie warunków technicznych dozoru technicznego odnoszących</w:t>
      </w:r>
      <w:r w:rsidR="008B7AC9">
        <w:rPr>
          <w:rFonts w:ascii="Arial" w:hAnsi="Arial" w:cs="Arial"/>
          <w:sz w:val="20"/>
          <w:szCs w:val="20"/>
        </w:rPr>
        <w:t xml:space="preserve"> </w:t>
      </w:r>
      <w:r w:rsidRPr="00A34586">
        <w:rPr>
          <w:rFonts w:ascii="Arial" w:hAnsi="Arial" w:cs="Arial"/>
          <w:sz w:val="20"/>
          <w:szCs w:val="20"/>
        </w:rPr>
        <w:t>się do niektórych specjalistycznych urządzeń ciśnieniowych oraz rodzajów urządzeń, przy których obsłudze wymagane jest posiadanie szczególnych kwalifikacji (Dz. U. z 2014 r., poz. 1678).</w:t>
      </w:r>
    </w:p>
    <w:p w14:paraId="19C08F65" w14:textId="77777777" w:rsidR="00A34586" w:rsidRPr="00A34586" w:rsidRDefault="00A34586" w:rsidP="00A34586">
      <w:pPr>
        <w:pStyle w:val="Nagwek2"/>
        <w:rPr>
          <w:rFonts w:ascii="Arial" w:hAnsi="Arial" w:cs="Arial"/>
          <w:sz w:val="20"/>
          <w:szCs w:val="20"/>
        </w:rPr>
      </w:pPr>
      <w:r w:rsidRPr="00A34586">
        <w:rPr>
          <w:rFonts w:ascii="Arial" w:hAnsi="Arial" w:cs="Arial"/>
          <w:sz w:val="20"/>
          <w:szCs w:val="20"/>
        </w:rPr>
        <w:t>W realizacji zamówienia obowiązują i mają zastosowanie wytyczane Szefa Wojskowego Dozoru Technicznego z dnia 24 lutego 2015 r. w sprawie zakładów naprawiających, napełniających i konserwujących zbiorniki przenośne.</w:t>
      </w:r>
    </w:p>
    <w:p w14:paraId="15213956" w14:textId="77777777" w:rsidR="00A34586" w:rsidRPr="00A34586" w:rsidRDefault="00A34586" w:rsidP="00A34586"/>
    <w:p w14:paraId="0D811798"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Wymagania metrologiczne: nie dotyczy.</w:t>
      </w:r>
    </w:p>
    <w:p w14:paraId="2C72DD0A"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Wymagania kodyfikacji: nie dotyczy.</w:t>
      </w:r>
    </w:p>
    <w:p w14:paraId="4D9692A9"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Ocena OiBP:  nie dotyczy.</w:t>
      </w:r>
    </w:p>
    <w:p w14:paraId="248548EB"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 xml:space="preserve">Wymagania ochrony środowiska:  </w:t>
      </w:r>
      <w:r w:rsidR="00A779A7" w:rsidRPr="00A779A7">
        <w:rPr>
          <w:rFonts w:ascii="Arial" w:hAnsi="Arial" w:cs="Arial"/>
          <w:b w:val="0"/>
          <w:bCs w:val="0"/>
          <w:sz w:val="20"/>
        </w:rPr>
        <w:t xml:space="preserve">Urządzenia muszą spełniać wymagania określone </w:t>
      </w:r>
      <w:r w:rsidR="00B82438">
        <w:rPr>
          <w:rFonts w:ascii="Arial" w:hAnsi="Arial" w:cs="Arial"/>
          <w:b w:val="0"/>
          <w:bCs w:val="0"/>
          <w:sz w:val="20"/>
        </w:rPr>
        <w:br/>
      </w:r>
      <w:r w:rsidR="00A779A7" w:rsidRPr="00A779A7">
        <w:rPr>
          <w:rFonts w:ascii="Arial" w:hAnsi="Arial" w:cs="Arial"/>
          <w:b w:val="0"/>
          <w:bCs w:val="0"/>
          <w:sz w:val="20"/>
        </w:rPr>
        <w:t>w Ustawie z dn. 27.04.2001 r. Prawo ochrony środowiska z późniejszymi zamianami. (Dz. U. 2001 nr 62 poz. 627). Wszystkie odpady i produkty wytworzone przez wykonawcę w trakcie realizacji procesów technologicznych muszą być zutylizowane lub przekazane do powtórnego przerobu zgodnie z zobowiązującymi w tym względzie przepisami.</w:t>
      </w:r>
    </w:p>
    <w:p w14:paraId="63146F64" w14:textId="72F6F84D" w:rsidR="0059054B" w:rsidRPr="0036216E" w:rsidRDefault="00970896" w:rsidP="0036216E">
      <w:pPr>
        <w:pStyle w:val="Nagwek1"/>
        <w:spacing w:before="0" w:after="0" w:line="276" w:lineRule="auto"/>
        <w:rPr>
          <w:rFonts w:ascii="Arial" w:hAnsi="Arial" w:cs="Arial"/>
          <w:sz w:val="22"/>
        </w:rPr>
      </w:pPr>
      <w:r w:rsidRPr="006C6CB8">
        <w:rPr>
          <w:rFonts w:ascii="Arial" w:hAnsi="Arial" w:cs="Arial"/>
          <w:sz w:val="22"/>
        </w:rPr>
        <w:t>Dokumentacja do produkcji seryjnej: nie dotyczy.</w:t>
      </w:r>
    </w:p>
    <w:p w14:paraId="220242CB" w14:textId="77777777" w:rsidR="00970896" w:rsidRPr="006C6CB8" w:rsidRDefault="00970896" w:rsidP="00970896">
      <w:pPr>
        <w:pStyle w:val="Nagwek1"/>
        <w:spacing w:before="0" w:after="0" w:line="276" w:lineRule="auto"/>
        <w:rPr>
          <w:rFonts w:ascii="Arial" w:hAnsi="Arial" w:cs="Arial"/>
          <w:sz w:val="22"/>
        </w:rPr>
      </w:pPr>
      <w:r w:rsidRPr="006C6CB8">
        <w:rPr>
          <w:rFonts w:ascii="Arial" w:hAnsi="Arial" w:cs="Arial"/>
          <w:sz w:val="22"/>
        </w:rPr>
        <w:t xml:space="preserve">Ochrona informacji niejawnej: </w:t>
      </w:r>
      <w:r w:rsidRPr="006C6CB8">
        <w:rPr>
          <w:rFonts w:ascii="Arial" w:hAnsi="Arial" w:cs="Arial"/>
          <w:b w:val="0"/>
          <w:sz w:val="20"/>
        </w:rPr>
        <w:t xml:space="preserve">Przedmiotowe prace </w:t>
      </w:r>
      <w:r w:rsidRPr="006C6CB8">
        <w:rPr>
          <w:rFonts w:ascii="Arial" w:hAnsi="Arial" w:cs="Arial"/>
          <w:b w:val="0"/>
          <w:sz w:val="18"/>
          <w:szCs w:val="22"/>
        </w:rPr>
        <w:t>nie wiążą się z dostępem do  informacji niejawnych.</w:t>
      </w:r>
    </w:p>
    <w:p w14:paraId="4BC93C10" w14:textId="77777777" w:rsidR="002C1715" w:rsidRDefault="002C1715" w:rsidP="002C1715">
      <w:pPr>
        <w:rPr>
          <w:rFonts w:ascii="Arial" w:hAnsi="Arial" w:cs="Arial"/>
          <w:sz w:val="20"/>
          <w:u w:val="single"/>
        </w:rPr>
      </w:pPr>
    </w:p>
    <w:p w14:paraId="0212153F" w14:textId="77777777" w:rsidR="002C1715" w:rsidRPr="00303280" w:rsidRDefault="002C1715" w:rsidP="002C1715">
      <w:pPr>
        <w:ind w:left="857"/>
        <w:rPr>
          <w:rFonts w:ascii="Arial" w:hAnsi="Arial" w:cs="Arial"/>
          <w:sz w:val="20"/>
        </w:rPr>
      </w:pPr>
      <w:r w:rsidRPr="00303280">
        <w:rPr>
          <w:rFonts w:ascii="Arial" w:hAnsi="Arial" w:cs="Arial"/>
          <w:sz w:val="20"/>
        </w:rPr>
        <w:t>Pełnomocnik ds. OIN ……………………………………………………………………………………..</w:t>
      </w:r>
    </w:p>
    <w:p w14:paraId="0AC5C6CA" w14:textId="77777777" w:rsidR="002C1715" w:rsidRPr="006C6CB8" w:rsidRDefault="002C1715" w:rsidP="002C1715">
      <w:pPr>
        <w:ind w:left="857"/>
        <w:rPr>
          <w:rFonts w:ascii="Arial" w:hAnsi="Arial" w:cs="Arial"/>
          <w:sz w:val="20"/>
          <w:u w:val="single"/>
        </w:rPr>
      </w:pPr>
    </w:p>
    <w:p w14:paraId="3EE9F1E1" w14:textId="77777777" w:rsidR="00011104" w:rsidRPr="006C6CB8" w:rsidRDefault="00011104" w:rsidP="00011104">
      <w:pPr>
        <w:ind w:left="0" w:firstLine="0"/>
        <w:jc w:val="left"/>
        <w:rPr>
          <w:rFonts w:ascii="Arial" w:hAnsi="Arial" w:cs="Arial"/>
          <w:b/>
          <w:sz w:val="20"/>
        </w:rPr>
      </w:pPr>
      <w:bookmarkStart w:id="0" w:name="_GoBack"/>
      <w:bookmarkEnd w:id="0"/>
    </w:p>
    <w:p w14:paraId="2FF12BD7" w14:textId="77777777" w:rsidR="00BA5622" w:rsidRPr="006C6CB8" w:rsidRDefault="00BA5622" w:rsidP="00011104">
      <w:pPr>
        <w:ind w:left="0" w:firstLine="0"/>
        <w:jc w:val="left"/>
        <w:rPr>
          <w:rFonts w:ascii="Arial" w:hAnsi="Arial" w:cs="Arial"/>
          <w:b/>
          <w:sz w:val="20"/>
        </w:rPr>
      </w:pPr>
    </w:p>
    <w:p w14:paraId="522BAE8C" w14:textId="01238E62" w:rsidR="006E0F6A" w:rsidRPr="004006F5" w:rsidRDefault="006E0F6A" w:rsidP="006E0F6A">
      <w:pPr>
        <w:rPr>
          <w:rFonts w:ascii="Arial" w:hAnsi="Arial" w:cs="Arial"/>
          <w:sz w:val="20"/>
          <w:u w:val="single"/>
        </w:rPr>
      </w:pPr>
      <w:r w:rsidRPr="004006F5">
        <w:rPr>
          <w:rFonts w:ascii="Arial" w:hAnsi="Arial" w:cs="Arial"/>
          <w:sz w:val="20"/>
          <w:u w:val="single"/>
        </w:rPr>
        <w:t>Zał</w:t>
      </w:r>
      <w:r w:rsidR="00730B3B" w:rsidRPr="004006F5">
        <w:rPr>
          <w:rFonts w:ascii="Arial" w:hAnsi="Arial" w:cs="Arial"/>
          <w:sz w:val="20"/>
          <w:u w:val="single"/>
        </w:rPr>
        <w:t>ączników</w:t>
      </w:r>
      <w:r w:rsidR="00A03CD3" w:rsidRPr="004006F5">
        <w:rPr>
          <w:rFonts w:ascii="Arial" w:hAnsi="Arial" w:cs="Arial"/>
          <w:sz w:val="20"/>
          <w:u w:val="single"/>
        </w:rPr>
        <w:t xml:space="preserve"> </w:t>
      </w:r>
      <w:r w:rsidR="004006F5">
        <w:rPr>
          <w:rFonts w:ascii="Arial" w:hAnsi="Arial" w:cs="Arial"/>
          <w:sz w:val="20"/>
          <w:u w:val="single"/>
        </w:rPr>
        <w:t xml:space="preserve"> 7</w:t>
      </w:r>
      <w:r w:rsidR="00B66680" w:rsidRPr="004006F5">
        <w:rPr>
          <w:rFonts w:ascii="Arial" w:hAnsi="Arial" w:cs="Arial"/>
          <w:sz w:val="20"/>
          <w:u w:val="single"/>
        </w:rPr>
        <w:t xml:space="preserve">  na </w:t>
      </w:r>
      <w:r w:rsidR="0000174C" w:rsidRPr="0000174C">
        <w:rPr>
          <w:rFonts w:ascii="Arial" w:hAnsi="Arial" w:cs="Arial"/>
          <w:sz w:val="20"/>
          <w:u w:val="single"/>
        </w:rPr>
        <w:t>18</w:t>
      </w:r>
      <w:r w:rsidRPr="0000174C">
        <w:rPr>
          <w:rFonts w:ascii="Arial" w:hAnsi="Arial" w:cs="Arial"/>
          <w:sz w:val="20"/>
          <w:u w:val="single"/>
        </w:rPr>
        <w:t xml:space="preserve"> str.</w:t>
      </w:r>
    </w:p>
    <w:p w14:paraId="70D409B9" w14:textId="4CC72C52" w:rsidR="00C93AD2" w:rsidRPr="004006F5" w:rsidRDefault="00A03CD3" w:rsidP="00F254CB">
      <w:pPr>
        <w:pStyle w:val="Tekstpodstawowywcity"/>
        <w:spacing w:after="0"/>
        <w:ind w:left="0"/>
        <w:rPr>
          <w:rFonts w:ascii="Arial" w:hAnsi="Arial" w:cs="Arial"/>
        </w:rPr>
      </w:pPr>
      <w:r w:rsidRPr="004006F5">
        <w:rPr>
          <w:rFonts w:ascii="Arial" w:hAnsi="Arial" w:cs="Arial"/>
        </w:rPr>
        <w:t xml:space="preserve">Zał. nr 1 </w:t>
      </w:r>
      <w:r w:rsidR="004051EF" w:rsidRPr="004006F5">
        <w:rPr>
          <w:rFonts w:ascii="Arial" w:hAnsi="Arial" w:cs="Arial"/>
        </w:rPr>
        <w:t>–</w:t>
      </w:r>
      <w:r w:rsidR="000D730B" w:rsidRPr="004006F5">
        <w:rPr>
          <w:rFonts w:ascii="Arial" w:hAnsi="Arial" w:cs="Arial"/>
        </w:rPr>
        <w:t xml:space="preserve"> </w:t>
      </w:r>
      <w:r w:rsidR="004051EF" w:rsidRPr="004006F5">
        <w:rPr>
          <w:rFonts w:ascii="Arial" w:hAnsi="Arial" w:cs="Arial"/>
        </w:rPr>
        <w:t>„</w:t>
      </w:r>
      <w:r w:rsidR="004006F5" w:rsidRPr="004006F5">
        <w:rPr>
          <w:rFonts w:ascii="Arial" w:hAnsi="Arial" w:cs="Arial"/>
        </w:rPr>
        <w:t>Wykonanie usługi przeglądu rocznego systemu nurkowego  dzwonu nurkowego LARS P1805, kontenera kierowania pracami podwodnymi</w:t>
      </w:r>
      <w:r w:rsidR="00C64B21">
        <w:rPr>
          <w:rFonts w:ascii="Arial" w:hAnsi="Arial" w:cs="Arial"/>
        </w:rPr>
        <w:t xml:space="preserve"> </w:t>
      </w:r>
      <w:r w:rsidR="004006F5" w:rsidRPr="004006F5">
        <w:rPr>
          <w:rFonts w:ascii="Arial" w:hAnsi="Arial" w:cs="Arial"/>
        </w:rPr>
        <w:t>oraz ORP ZBYSZKO</w:t>
      </w:r>
      <w:r w:rsidR="004051EF" w:rsidRPr="004006F5">
        <w:rPr>
          <w:rFonts w:ascii="Arial" w:hAnsi="Arial" w:cs="Arial"/>
        </w:rPr>
        <w:t>;</w:t>
      </w:r>
      <w:r w:rsidR="0000174C">
        <w:rPr>
          <w:rFonts w:ascii="Arial" w:hAnsi="Arial" w:cs="Arial"/>
        </w:rPr>
        <w:t xml:space="preserve"> na </w:t>
      </w:r>
      <w:r w:rsidR="00C64B21">
        <w:rPr>
          <w:rFonts w:ascii="Arial" w:hAnsi="Arial" w:cs="Arial"/>
        </w:rPr>
        <w:t>3</w:t>
      </w:r>
      <w:r w:rsidR="004006F5">
        <w:rPr>
          <w:rFonts w:ascii="Arial" w:hAnsi="Arial" w:cs="Arial"/>
        </w:rPr>
        <w:t xml:space="preserve"> str.;</w:t>
      </w:r>
    </w:p>
    <w:p w14:paraId="1185E862" w14:textId="77777777" w:rsidR="004051EF" w:rsidRPr="004006F5" w:rsidRDefault="004051EF" w:rsidP="00F254CB">
      <w:pPr>
        <w:pStyle w:val="Tekstpodstawowywcity"/>
        <w:spacing w:after="0"/>
        <w:ind w:left="0"/>
        <w:rPr>
          <w:rFonts w:ascii="Arial" w:hAnsi="Arial" w:cs="Arial"/>
        </w:rPr>
      </w:pPr>
      <w:r w:rsidRPr="004006F5">
        <w:rPr>
          <w:rFonts w:ascii="Arial" w:hAnsi="Arial" w:cs="Arial"/>
        </w:rPr>
        <w:t xml:space="preserve">Zał. nr 2 – </w:t>
      </w:r>
      <w:r w:rsidR="004006F5" w:rsidRPr="004006F5">
        <w:rPr>
          <w:rFonts w:ascii="Arial" w:hAnsi="Arial" w:cs="Arial"/>
        </w:rPr>
        <w:t>„Protokół przyjęcia do naprawy” na 1 str.;</w:t>
      </w:r>
    </w:p>
    <w:p w14:paraId="5930B9E9" w14:textId="77777777" w:rsidR="004006F5" w:rsidRPr="004006F5" w:rsidRDefault="004051EF" w:rsidP="004006F5">
      <w:pPr>
        <w:ind w:left="0" w:firstLine="0"/>
        <w:rPr>
          <w:rFonts w:ascii="Arial" w:hAnsi="Arial" w:cs="Arial"/>
          <w:sz w:val="20"/>
        </w:rPr>
      </w:pPr>
      <w:r w:rsidRPr="004006F5">
        <w:rPr>
          <w:rFonts w:ascii="Arial" w:hAnsi="Arial" w:cs="Arial"/>
          <w:sz w:val="20"/>
        </w:rPr>
        <w:t>Zał. nr 3</w:t>
      </w:r>
      <w:r w:rsidR="00B66680" w:rsidRPr="004006F5">
        <w:rPr>
          <w:rFonts w:ascii="Arial" w:hAnsi="Arial" w:cs="Arial"/>
          <w:sz w:val="20"/>
        </w:rPr>
        <w:t xml:space="preserve"> -</w:t>
      </w:r>
      <w:r w:rsidR="00C93AD2" w:rsidRPr="004006F5">
        <w:rPr>
          <w:rFonts w:ascii="Arial" w:hAnsi="Arial" w:cs="Arial"/>
          <w:sz w:val="20"/>
        </w:rPr>
        <w:t xml:space="preserve"> </w:t>
      </w:r>
      <w:r w:rsidR="004006F5" w:rsidRPr="004006F5">
        <w:rPr>
          <w:rFonts w:ascii="Arial" w:hAnsi="Arial" w:cs="Arial"/>
          <w:sz w:val="20"/>
        </w:rPr>
        <w:t>„Protokół Zdawczo-Odbiorczy” na 2 str.;</w:t>
      </w:r>
    </w:p>
    <w:p w14:paraId="3D591655" w14:textId="77777777" w:rsidR="004006F5" w:rsidRPr="004006F5" w:rsidRDefault="004051EF" w:rsidP="008B6AD4">
      <w:pPr>
        <w:ind w:left="0" w:firstLine="0"/>
        <w:rPr>
          <w:rFonts w:ascii="Arial" w:hAnsi="Arial" w:cs="Arial"/>
          <w:sz w:val="20"/>
        </w:rPr>
      </w:pPr>
      <w:r w:rsidRPr="004006F5">
        <w:rPr>
          <w:rFonts w:ascii="Arial" w:hAnsi="Arial" w:cs="Arial"/>
          <w:sz w:val="20"/>
        </w:rPr>
        <w:t>Zał. nr 4</w:t>
      </w:r>
      <w:r w:rsidR="00B66680" w:rsidRPr="004006F5">
        <w:rPr>
          <w:rFonts w:ascii="Arial" w:hAnsi="Arial" w:cs="Arial"/>
          <w:sz w:val="20"/>
        </w:rPr>
        <w:t xml:space="preserve"> </w:t>
      </w:r>
      <w:r w:rsidR="004006F5" w:rsidRPr="004006F5">
        <w:rPr>
          <w:rFonts w:ascii="Arial" w:hAnsi="Arial" w:cs="Arial"/>
          <w:sz w:val="20"/>
        </w:rPr>
        <w:t>–</w:t>
      </w:r>
      <w:r w:rsidR="00C93AD2" w:rsidRPr="004006F5">
        <w:rPr>
          <w:rFonts w:ascii="Arial" w:hAnsi="Arial" w:cs="Arial"/>
          <w:sz w:val="20"/>
        </w:rPr>
        <w:t xml:space="preserve"> </w:t>
      </w:r>
      <w:r w:rsidR="004006F5" w:rsidRPr="004006F5">
        <w:rPr>
          <w:rFonts w:ascii="Arial" w:hAnsi="Arial" w:cs="Arial"/>
          <w:sz w:val="20"/>
        </w:rPr>
        <w:t>„Karta Gwarancyjna” na 3 str.;</w:t>
      </w:r>
    </w:p>
    <w:p w14:paraId="1DBA89EE" w14:textId="77777777" w:rsidR="00B66680" w:rsidRPr="004006F5" w:rsidRDefault="004051EF" w:rsidP="008B6AD4">
      <w:pPr>
        <w:ind w:left="0" w:firstLine="0"/>
        <w:rPr>
          <w:rFonts w:ascii="Arial" w:hAnsi="Arial" w:cs="Arial"/>
          <w:sz w:val="20"/>
        </w:rPr>
      </w:pPr>
      <w:r w:rsidRPr="004006F5">
        <w:rPr>
          <w:rFonts w:ascii="Arial" w:hAnsi="Arial" w:cs="Arial"/>
          <w:sz w:val="20"/>
        </w:rPr>
        <w:t>Zał. nr 5</w:t>
      </w:r>
      <w:r w:rsidR="00B66680" w:rsidRPr="004006F5">
        <w:rPr>
          <w:rFonts w:ascii="Arial" w:hAnsi="Arial" w:cs="Arial"/>
          <w:sz w:val="20"/>
        </w:rPr>
        <w:t xml:space="preserve"> </w:t>
      </w:r>
      <w:r w:rsidR="007D0A05" w:rsidRPr="004006F5">
        <w:rPr>
          <w:rFonts w:ascii="Arial" w:hAnsi="Arial" w:cs="Arial"/>
          <w:sz w:val="20"/>
        </w:rPr>
        <w:t xml:space="preserve">– </w:t>
      </w:r>
      <w:r w:rsidR="004006F5" w:rsidRPr="004006F5">
        <w:rPr>
          <w:rFonts w:ascii="Arial" w:hAnsi="Arial" w:cs="Arial"/>
          <w:sz w:val="20"/>
        </w:rPr>
        <w:t>„Zgłoszenie Reklamacyjne” na 2 str.;</w:t>
      </w:r>
    </w:p>
    <w:p w14:paraId="184A3B24" w14:textId="77777777" w:rsidR="00B66680" w:rsidRPr="004006F5" w:rsidRDefault="004051EF" w:rsidP="008B6AD4">
      <w:pPr>
        <w:ind w:left="0" w:firstLine="0"/>
        <w:rPr>
          <w:rFonts w:ascii="Arial" w:hAnsi="Arial" w:cs="Arial"/>
          <w:sz w:val="20"/>
        </w:rPr>
      </w:pPr>
      <w:r w:rsidRPr="004006F5">
        <w:rPr>
          <w:rFonts w:ascii="Arial" w:hAnsi="Arial" w:cs="Arial"/>
          <w:sz w:val="20"/>
        </w:rPr>
        <w:t>Zał. nr 6</w:t>
      </w:r>
      <w:r w:rsidR="00B66680" w:rsidRPr="004006F5">
        <w:rPr>
          <w:rFonts w:ascii="Arial" w:hAnsi="Arial" w:cs="Arial"/>
          <w:sz w:val="20"/>
        </w:rPr>
        <w:t xml:space="preserve"> – </w:t>
      </w:r>
      <w:r w:rsidR="004006F5" w:rsidRPr="004006F5">
        <w:rPr>
          <w:rFonts w:ascii="Arial" w:hAnsi="Arial" w:cs="Arial"/>
          <w:sz w:val="20"/>
        </w:rPr>
        <w:t>„Protokół Porozumień Gwarancyjnych” na 2 str.;</w:t>
      </w:r>
    </w:p>
    <w:p w14:paraId="72CB9916" w14:textId="77777777" w:rsidR="00B66680" w:rsidRPr="004006F5" w:rsidRDefault="004051EF" w:rsidP="008B6AD4">
      <w:pPr>
        <w:ind w:left="0" w:firstLine="0"/>
        <w:rPr>
          <w:rFonts w:ascii="Arial" w:hAnsi="Arial" w:cs="Arial"/>
          <w:sz w:val="20"/>
        </w:rPr>
      </w:pPr>
      <w:r w:rsidRPr="004006F5">
        <w:rPr>
          <w:rFonts w:ascii="Arial" w:hAnsi="Arial" w:cs="Arial"/>
          <w:sz w:val="20"/>
        </w:rPr>
        <w:t>Zał. nr 7</w:t>
      </w:r>
      <w:r w:rsidR="007D0A05" w:rsidRPr="004006F5">
        <w:rPr>
          <w:rFonts w:ascii="Arial" w:hAnsi="Arial" w:cs="Arial"/>
          <w:sz w:val="20"/>
        </w:rPr>
        <w:t xml:space="preserve"> – </w:t>
      </w:r>
      <w:r w:rsidR="004006F5">
        <w:rPr>
          <w:rFonts w:ascii="Arial" w:hAnsi="Arial" w:cs="Arial"/>
          <w:sz w:val="20"/>
        </w:rPr>
        <w:t>„Protokół Z</w:t>
      </w:r>
      <w:r w:rsidR="004006F5" w:rsidRPr="004006F5">
        <w:rPr>
          <w:rFonts w:ascii="Arial" w:hAnsi="Arial" w:cs="Arial"/>
          <w:sz w:val="20"/>
        </w:rPr>
        <w:t>dawczo–odbiorczy naprawy gwarancyjnej” na 2 str.;</w:t>
      </w:r>
    </w:p>
    <w:p w14:paraId="07BCC600" w14:textId="77777777" w:rsidR="00582BDC" w:rsidRPr="00D51366" w:rsidRDefault="00582BDC" w:rsidP="00582BDC">
      <w:pPr>
        <w:ind w:left="0" w:firstLine="0"/>
        <w:rPr>
          <w:rFonts w:ascii="Arial" w:hAnsi="Arial" w:cs="Arial"/>
          <w:color w:val="FF0000"/>
          <w:sz w:val="20"/>
        </w:rPr>
      </w:pPr>
    </w:p>
    <w:sectPr w:rsidR="00582BDC" w:rsidRPr="00D51366" w:rsidSect="003E2D8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9CBFE" w14:textId="77777777" w:rsidR="00D14BB2" w:rsidRDefault="00D14BB2">
      <w:r>
        <w:separator/>
      </w:r>
    </w:p>
  </w:endnote>
  <w:endnote w:type="continuationSeparator" w:id="0">
    <w:p w14:paraId="1CA3C2FF" w14:textId="77777777" w:rsidR="00D14BB2" w:rsidRDefault="00D14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4C8DB" w14:textId="47BF5351" w:rsidR="00DA112B" w:rsidRDefault="00DA112B" w:rsidP="00CD561B">
    <w:pPr>
      <w:pStyle w:val="Stopka"/>
      <w:ind w:left="0" w:firstLine="0"/>
      <w:jc w:val="right"/>
    </w:pPr>
    <w:r>
      <w:t xml:space="preserve">Strona </w:t>
    </w:r>
    <w:r w:rsidR="00234922" w:rsidRPr="00886B42">
      <w:rPr>
        <w:b/>
        <w:szCs w:val="24"/>
      </w:rPr>
      <w:fldChar w:fldCharType="begin"/>
    </w:r>
    <w:r w:rsidRPr="00886B42">
      <w:rPr>
        <w:b/>
      </w:rPr>
      <w:instrText>PAGE</w:instrText>
    </w:r>
    <w:r w:rsidR="00234922" w:rsidRPr="00886B42">
      <w:rPr>
        <w:b/>
        <w:szCs w:val="24"/>
      </w:rPr>
      <w:fldChar w:fldCharType="separate"/>
    </w:r>
    <w:r w:rsidR="00310257">
      <w:rPr>
        <w:b/>
        <w:noProof/>
      </w:rPr>
      <w:t>6</w:t>
    </w:r>
    <w:r w:rsidR="00234922" w:rsidRPr="00886B42">
      <w:rPr>
        <w:b/>
        <w:szCs w:val="24"/>
      </w:rPr>
      <w:fldChar w:fldCharType="end"/>
    </w:r>
    <w:r>
      <w:t xml:space="preserve"> z </w:t>
    </w:r>
    <w:r w:rsidR="00234922" w:rsidRPr="00886B42">
      <w:rPr>
        <w:b/>
        <w:szCs w:val="24"/>
      </w:rPr>
      <w:fldChar w:fldCharType="begin"/>
    </w:r>
    <w:r w:rsidRPr="00886B42">
      <w:rPr>
        <w:b/>
      </w:rPr>
      <w:instrText>NUMPAGES</w:instrText>
    </w:r>
    <w:r w:rsidR="00234922" w:rsidRPr="00886B42">
      <w:rPr>
        <w:b/>
        <w:szCs w:val="24"/>
      </w:rPr>
      <w:fldChar w:fldCharType="separate"/>
    </w:r>
    <w:r w:rsidR="00310257">
      <w:rPr>
        <w:b/>
        <w:noProof/>
      </w:rPr>
      <w:t>7</w:t>
    </w:r>
    <w:r w:rsidR="00234922" w:rsidRPr="00886B42">
      <w:rPr>
        <w:b/>
        <w:szCs w:val="24"/>
      </w:rPr>
      <w:fldChar w:fldCharType="end"/>
    </w:r>
  </w:p>
  <w:p w14:paraId="370A5E0A" w14:textId="77777777" w:rsidR="00DA112B" w:rsidRDefault="00DA11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2EB6E" w14:textId="77777777" w:rsidR="00D14BB2" w:rsidRDefault="00D14BB2">
      <w:r>
        <w:separator/>
      </w:r>
    </w:p>
  </w:footnote>
  <w:footnote w:type="continuationSeparator" w:id="0">
    <w:p w14:paraId="78AD9819" w14:textId="77777777" w:rsidR="00D14BB2" w:rsidRDefault="00D14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03341" w14:textId="77777777" w:rsidR="00310257" w:rsidRPr="00310257" w:rsidRDefault="00310257" w:rsidP="00310257">
    <w:pPr>
      <w:tabs>
        <w:tab w:val="center" w:pos="4536"/>
        <w:tab w:val="right" w:pos="9072"/>
      </w:tabs>
      <w:overflowPunct/>
      <w:autoSpaceDE/>
      <w:autoSpaceDN/>
      <w:adjustRightInd/>
      <w:ind w:left="0" w:firstLine="0"/>
      <w:jc w:val="left"/>
      <w:textAlignment w:val="auto"/>
      <w:rPr>
        <w:rFonts w:ascii="Arial" w:hAnsi="Arial" w:cs="Arial"/>
        <w:b/>
        <w:sz w:val="20"/>
      </w:rPr>
    </w:pPr>
    <w:r w:rsidRPr="00310257">
      <w:rPr>
        <w:rFonts w:ascii="Arial" w:hAnsi="Arial" w:cs="Arial"/>
        <w:i/>
        <w:sz w:val="20"/>
      </w:rPr>
      <w:t xml:space="preserve">Numer referencyjny: </w:t>
    </w:r>
    <w:r w:rsidRPr="00310257">
      <w:rPr>
        <w:rFonts w:ascii="Arial" w:hAnsi="Arial" w:cs="Arial"/>
        <w:b/>
        <w:sz w:val="20"/>
      </w:rPr>
      <w:t>54/KPW/SRM/2025</w:t>
    </w:r>
  </w:p>
  <w:p w14:paraId="296D15DF" w14:textId="77777777" w:rsidR="00310257" w:rsidRDefault="003102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 w15:restartNumberingAfterBreak="0">
    <w:nsid w:val="1EE1621F"/>
    <w:multiLevelType w:val="multilevel"/>
    <w:tmpl w:val="4076643A"/>
    <w:lvl w:ilvl="0">
      <w:start w:val="1"/>
      <w:numFmt w:val="decimal"/>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5"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7"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 w15:restartNumberingAfterBreak="0">
    <w:nsid w:val="35C20AE3"/>
    <w:multiLevelType w:val="hybridMultilevel"/>
    <w:tmpl w:val="A31AA938"/>
    <w:lvl w:ilvl="0" w:tplc="746AA07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385E38C4"/>
    <w:multiLevelType w:val="multilevel"/>
    <w:tmpl w:val="7C1A57DA"/>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1286" w:hanging="576"/>
      </w:pPr>
      <w:rPr>
        <w:rFonts w:hint="default"/>
        <w:b w:val="0"/>
        <w:color w:val="auto"/>
      </w:rPr>
    </w:lvl>
    <w:lvl w:ilvl="2">
      <w:start w:val="1"/>
      <w:numFmt w:val="decimal"/>
      <w:lvlText w:val="%1.%2.%3"/>
      <w:lvlJc w:val="left"/>
      <w:pPr>
        <w:ind w:left="1571"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0" w15:restartNumberingAfterBreak="0">
    <w:nsid w:val="3A5475F7"/>
    <w:multiLevelType w:val="hybridMultilevel"/>
    <w:tmpl w:val="AC389340"/>
    <w:lvl w:ilvl="0" w:tplc="45C02B3C">
      <w:start w:val="1"/>
      <w:numFmt w:val="bullet"/>
      <w:lvlText w:val=""/>
      <w:lvlJc w:val="left"/>
      <w:pPr>
        <w:ind w:left="3833" w:hanging="360"/>
      </w:pPr>
      <w:rPr>
        <w:rFonts w:ascii="Symbol" w:hAnsi="Symbol" w:hint="default"/>
      </w:rPr>
    </w:lvl>
    <w:lvl w:ilvl="1" w:tplc="29B0AC1C" w:tentative="1">
      <w:start w:val="1"/>
      <w:numFmt w:val="bullet"/>
      <w:lvlText w:val="o"/>
      <w:lvlJc w:val="left"/>
      <w:pPr>
        <w:ind w:left="4553" w:hanging="360"/>
      </w:pPr>
      <w:rPr>
        <w:rFonts w:ascii="Courier New" w:hAnsi="Courier New" w:cs="Courier New" w:hint="default"/>
      </w:rPr>
    </w:lvl>
    <w:lvl w:ilvl="2" w:tplc="2B62DDCE" w:tentative="1">
      <w:start w:val="1"/>
      <w:numFmt w:val="bullet"/>
      <w:lvlText w:val=""/>
      <w:lvlJc w:val="left"/>
      <w:pPr>
        <w:ind w:left="5273" w:hanging="360"/>
      </w:pPr>
      <w:rPr>
        <w:rFonts w:ascii="Wingdings" w:hAnsi="Wingdings" w:hint="default"/>
      </w:rPr>
    </w:lvl>
    <w:lvl w:ilvl="3" w:tplc="EBC8F30C" w:tentative="1">
      <w:start w:val="1"/>
      <w:numFmt w:val="bullet"/>
      <w:lvlText w:val=""/>
      <w:lvlJc w:val="left"/>
      <w:pPr>
        <w:ind w:left="5993" w:hanging="360"/>
      </w:pPr>
      <w:rPr>
        <w:rFonts w:ascii="Symbol" w:hAnsi="Symbol" w:hint="default"/>
      </w:rPr>
    </w:lvl>
    <w:lvl w:ilvl="4" w:tplc="A2B81BD8" w:tentative="1">
      <w:start w:val="1"/>
      <w:numFmt w:val="bullet"/>
      <w:lvlText w:val="o"/>
      <w:lvlJc w:val="left"/>
      <w:pPr>
        <w:ind w:left="6713" w:hanging="360"/>
      </w:pPr>
      <w:rPr>
        <w:rFonts w:ascii="Courier New" w:hAnsi="Courier New" w:cs="Courier New" w:hint="default"/>
      </w:rPr>
    </w:lvl>
    <w:lvl w:ilvl="5" w:tplc="8206882A" w:tentative="1">
      <w:start w:val="1"/>
      <w:numFmt w:val="bullet"/>
      <w:lvlText w:val=""/>
      <w:lvlJc w:val="left"/>
      <w:pPr>
        <w:ind w:left="7433" w:hanging="360"/>
      </w:pPr>
      <w:rPr>
        <w:rFonts w:ascii="Wingdings" w:hAnsi="Wingdings" w:hint="default"/>
      </w:rPr>
    </w:lvl>
    <w:lvl w:ilvl="6" w:tplc="1DFC91E8" w:tentative="1">
      <w:start w:val="1"/>
      <w:numFmt w:val="bullet"/>
      <w:lvlText w:val=""/>
      <w:lvlJc w:val="left"/>
      <w:pPr>
        <w:ind w:left="8153" w:hanging="360"/>
      </w:pPr>
      <w:rPr>
        <w:rFonts w:ascii="Symbol" w:hAnsi="Symbol" w:hint="default"/>
      </w:rPr>
    </w:lvl>
    <w:lvl w:ilvl="7" w:tplc="E7D44966" w:tentative="1">
      <w:start w:val="1"/>
      <w:numFmt w:val="bullet"/>
      <w:lvlText w:val="o"/>
      <w:lvlJc w:val="left"/>
      <w:pPr>
        <w:ind w:left="8873" w:hanging="360"/>
      </w:pPr>
      <w:rPr>
        <w:rFonts w:ascii="Courier New" w:hAnsi="Courier New" w:cs="Courier New" w:hint="default"/>
      </w:rPr>
    </w:lvl>
    <w:lvl w:ilvl="8" w:tplc="6582C046" w:tentative="1">
      <w:start w:val="1"/>
      <w:numFmt w:val="bullet"/>
      <w:lvlText w:val=""/>
      <w:lvlJc w:val="left"/>
      <w:pPr>
        <w:ind w:left="9593" w:hanging="360"/>
      </w:pPr>
      <w:rPr>
        <w:rFonts w:ascii="Wingdings" w:hAnsi="Wingdings" w:hint="default"/>
      </w:rPr>
    </w:lvl>
  </w:abstractNum>
  <w:abstractNum w:abstractNumId="11" w15:restartNumberingAfterBreak="0">
    <w:nsid w:val="3AE06BCD"/>
    <w:multiLevelType w:val="hybridMultilevel"/>
    <w:tmpl w:val="BDB20522"/>
    <w:lvl w:ilvl="0" w:tplc="6082E9E8">
      <w:start w:val="1"/>
      <w:numFmt w:val="bullet"/>
      <w:lvlText w:val=""/>
      <w:lvlJc w:val="left"/>
      <w:pPr>
        <w:ind w:left="2985" w:hanging="360"/>
      </w:pPr>
      <w:rPr>
        <w:rFonts w:ascii="Symbol" w:hAnsi="Symbol" w:hint="default"/>
      </w:rPr>
    </w:lvl>
    <w:lvl w:ilvl="1" w:tplc="04150003" w:tentative="1">
      <w:start w:val="1"/>
      <w:numFmt w:val="bullet"/>
      <w:lvlText w:val="o"/>
      <w:lvlJc w:val="left"/>
      <w:pPr>
        <w:ind w:left="3705" w:hanging="360"/>
      </w:pPr>
      <w:rPr>
        <w:rFonts w:ascii="Courier New" w:hAnsi="Courier New" w:cs="Courier New" w:hint="default"/>
      </w:rPr>
    </w:lvl>
    <w:lvl w:ilvl="2" w:tplc="04150005" w:tentative="1">
      <w:start w:val="1"/>
      <w:numFmt w:val="bullet"/>
      <w:lvlText w:val=""/>
      <w:lvlJc w:val="left"/>
      <w:pPr>
        <w:ind w:left="4425" w:hanging="360"/>
      </w:pPr>
      <w:rPr>
        <w:rFonts w:ascii="Wingdings" w:hAnsi="Wingdings" w:hint="default"/>
      </w:rPr>
    </w:lvl>
    <w:lvl w:ilvl="3" w:tplc="04150001" w:tentative="1">
      <w:start w:val="1"/>
      <w:numFmt w:val="bullet"/>
      <w:lvlText w:val=""/>
      <w:lvlJc w:val="left"/>
      <w:pPr>
        <w:ind w:left="5145" w:hanging="360"/>
      </w:pPr>
      <w:rPr>
        <w:rFonts w:ascii="Symbol" w:hAnsi="Symbol" w:hint="default"/>
      </w:rPr>
    </w:lvl>
    <w:lvl w:ilvl="4" w:tplc="04150003" w:tentative="1">
      <w:start w:val="1"/>
      <w:numFmt w:val="bullet"/>
      <w:lvlText w:val="o"/>
      <w:lvlJc w:val="left"/>
      <w:pPr>
        <w:ind w:left="5865" w:hanging="360"/>
      </w:pPr>
      <w:rPr>
        <w:rFonts w:ascii="Courier New" w:hAnsi="Courier New" w:cs="Courier New" w:hint="default"/>
      </w:rPr>
    </w:lvl>
    <w:lvl w:ilvl="5" w:tplc="04150005" w:tentative="1">
      <w:start w:val="1"/>
      <w:numFmt w:val="bullet"/>
      <w:lvlText w:val=""/>
      <w:lvlJc w:val="left"/>
      <w:pPr>
        <w:ind w:left="6585" w:hanging="360"/>
      </w:pPr>
      <w:rPr>
        <w:rFonts w:ascii="Wingdings" w:hAnsi="Wingdings" w:hint="default"/>
      </w:rPr>
    </w:lvl>
    <w:lvl w:ilvl="6" w:tplc="04150001" w:tentative="1">
      <w:start w:val="1"/>
      <w:numFmt w:val="bullet"/>
      <w:lvlText w:val=""/>
      <w:lvlJc w:val="left"/>
      <w:pPr>
        <w:ind w:left="7305" w:hanging="360"/>
      </w:pPr>
      <w:rPr>
        <w:rFonts w:ascii="Symbol" w:hAnsi="Symbol" w:hint="default"/>
      </w:rPr>
    </w:lvl>
    <w:lvl w:ilvl="7" w:tplc="04150003" w:tentative="1">
      <w:start w:val="1"/>
      <w:numFmt w:val="bullet"/>
      <w:lvlText w:val="o"/>
      <w:lvlJc w:val="left"/>
      <w:pPr>
        <w:ind w:left="8025" w:hanging="360"/>
      </w:pPr>
      <w:rPr>
        <w:rFonts w:ascii="Courier New" w:hAnsi="Courier New" w:cs="Courier New" w:hint="default"/>
      </w:rPr>
    </w:lvl>
    <w:lvl w:ilvl="8" w:tplc="04150005" w:tentative="1">
      <w:start w:val="1"/>
      <w:numFmt w:val="bullet"/>
      <w:lvlText w:val=""/>
      <w:lvlJc w:val="left"/>
      <w:pPr>
        <w:ind w:left="8745" w:hanging="360"/>
      </w:pPr>
      <w:rPr>
        <w:rFonts w:ascii="Wingdings" w:hAnsi="Wingdings" w:hint="default"/>
      </w:rPr>
    </w:lvl>
  </w:abstractNum>
  <w:abstractNum w:abstractNumId="12" w15:restartNumberingAfterBreak="0">
    <w:nsid w:val="3F4625C1"/>
    <w:multiLevelType w:val="hybridMultilevel"/>
    <w:tmpl w:val="03FC4490"/>
    <w:lvl w:ilvl="0" w:tplc="746AA070">
      <w:start w:val="1"/>
      <w:numFmt w:val="bullet"/>
      <w:lvlText w:val=""/>
      <w:lvlJc w:val="left"/>
      <w:pPr>
        <w:ind w:left="1569" w:hanging="360"/>
      </w:pPr>
      <w:rPr>
        <w:rFonts w:ascii="Symbol" w:hAnsi="Symbol"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13"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4"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5" w15:restartNumberingAfterBreak="0">
    <w:nsid w:val="505646D7"/>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16"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17" w15:restartNumberingAfterBreak="0">
    <w:nsid w:val="5D037BAE"/>
    <w:multiLevelType w:val="hybridMultilevel"/>
    <w:tmpl w:val="5D8E9A40"/>
    <w:lvl w:ilvl="0" w:tplc="E69479CE">
      <w:start w:val="1"/>
      <w:numFmt w:val="bullet"/>
      <w:pStyle w:val="wypunktowanie"/>
      <w:lvlText w:val=""/>
      <w:lvlJc w:val="left"/>
      <w:pPr>
        <w:ind w:left="1069" w:hanging="360"/>
      </w:pPr>
      <w:rPr>
        <w:rFonts w:ascii="Symbol" w:hAnsi="Symbol" w:hint="default"/>
      </w:rPr>
    </w:lvl>
    <w:lvl w:ilvl="1" w:tplc="5CC448C0">
      <w:start w:val="1"/>
      <w:numFmt w:val="bullet"/>
      <w:lvlText w:val="o"/>
      <w:lvlJc w:val="left"/>
      <w:pPr>
        <w:ind w:left="1789" w:hanging="360"/>
      </w:pPr>
      <w:rPr>
        <w:rFonts w:ascii="Courier New" w:hAnsi="Courier New" w:cs="Courier New" w:hint="default"/>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1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2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21"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2" w15:restartNumberingAfterBreak="0">
    <w:nsid w:val="71255715"/>
    <w:multiLevelType w:val="hybridMultilevel"/>
    <w:tmpl w:val="57688BFE"/>
    <w:lvl w:ilvl="0" w:tplc="746AA0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7D241E84"/>
    <w:multiLevelType w:val="hybridMultilevel"/>
    <w:tmpl w:val="D278BDA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num w:numId="1">
    <w:abstractNumId w:val="4"/>
  </w:num>
  <w:num w:numId="2">
    <w:abstractNumId w:val="7"/>
  </w:num>
  <w:num w:numId="3">
    <w:abstractNumId w:val="0"/>
  </w:num>
  <w:num w:numId="4">
    <w:abstractNumId w:val="24"/>
  </w:num>
  <w:num w:numId="5">
    <w:abstractNumId w:val="2"/>
  </w:num>
  <w:num w:numId="6">
    <w:abstractNumId w:val="6"/>
  </w:num>
  <w:num w:numId="7">
    <w:abstractNumId w:val="11"/>
  </w:num>
  <w:num w:numId="8">
    <w:abstractNumId w:val="14"/>
  </w:num>
  <w:num w:numId="9">
    <w:abstractNumId w:val="19"/>
  </w:num>
  <w:num w:numId="10">
    <w:abstractNumId w:val="20"/>
  </w:num>
  <w:num w:numId="11">
    <w:abstractNumId w:val="9"/>
  </w:num>
  <w:num w:numId="12">
    <w:abstractNumId w:val="17"/>
  </w:num>
  <w:num w:numId="13">
    <w:abstractNumId w:val="18"/>
  </w:num>
  <w:num w:numId="14">
    <w:abstractNumId w:val="16"/>
  </w:num>
  <w:num w:numId="15">
    <w:abstractNumId w:val="21"/>
  </w:num>
  <w:num w:numId="16">
    <w:abstractNumId w:val="13"/>
  </w:num>
  <w:num w:numId="17">
    <w:abstractNumId w:val="10"/>
  </w:num>
  <w:num w:numId="18">
    <w:abstractNumId w:val="12"/>
  </w:num>
  <w:num w:numId="19">
    <w:abstractNumId w:val="8"/>
  </w:num>
  <w:num w:numId="20">
    <w:abstractNumId w:val="22"/>
  </w:num>
  <w:num w:numId="21">
    <w:abstractNumId w:val="15"/>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3"/>
  </w:num>
  <w:num w:numId="26">
    <w:abstractNumId w:val="5"/>
  </w:num>
  <w:num w:numId="27">
    <w:abstractNumId w:val="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C78"/>
    <w:rsid w:val="0000140B"/>
    <w:rsid w:val="0000174C"/>
    <w:rsid w:val="0001010D"/>
    <w:rsid w:val="00011104"/>
    <w:rsid w:val="00024C1A"/>
    <w:rsid w:val="00025C2F"/>
    <w:rsid w:val="00026048"/>
    <w:rsid w:val="0003194D"/>
    <w:rsid w:val="00032A05"/>
    <w:rsid w:val="00041F25"/>
    <w:rsid w:val="00045C4F"/>
    <w:rsid w:val="000468D1"/>
    <w:rsid w:val="0005507B"/>
    <w:rsid w:val="00057F78"/>
    <w:rsid w:val="00060185"/>
    <w:rsid w:val="0006623D"/>
    <w:rsid w:val="00066D0C"/>
    <w:rsid w:val="00081BBF"/>
    <w:rsid w:val="00081C2C"/>
    <w:rsid w:val="0008462A"/>
    <w:rsid w:val="00084BDC"/>
    <w:rsid w:val="00085184"/>
    <w:rsid w:val="00090C80"/>
    <w:rsid w:val="00092FD4"/>
    <w:rsid w:val="000959A9"/>
    <w:rsid w:val="00095C84"/>
    <w:rsid w:val="000B2C5F"/>
    <w:rsid w:val="000C0011"/>
    <w:rsid w:val="000C2CC4"/>
    <w:rsid w:val="000D730B"/>
    <w:rsid w:val="000E1914"/>
    <w:rsid w:val="000F0837"/>
    <w:rsid w:val="00100833"/>
    <w:rsid w:val="0010420A"/>
    <w:rsid w:val="00114977"/>
    <w:rsid w:val="00123B1E"/>
    <w:rsid w:val="0013033F"/>
    <w:rsid w:val="00134EC4"/>
    <w:rsid w:val="001359FC"/>
    <w:rsid w:val="001454F2"/>
    <w:rsid w:val="0014552C"/>
    <w:rsid w:val="00145992"/>
    <w:rsid w:val="00145A4D"/>
    <w:rsid w:val="00154EB2"/>
    <w:rsid w:val="00180660"/>
    <w:rsid w:val="00183612"/>
    <w:rsid w:val="001A0799"/>
    <w:rsid w:val="001A22B1"/>
    <w:rsid w:val="001A45B5"/>
    <w:rsid w:val="001B0A02"/>
    <w:rsid w:val="001C5C11"/>
    <w:rsid w:val="001D3BD1"/>
    <w:rsid w:val="001D75CD"/>
    <w:rsid w:val="001E12EA"/>
    <w:rsid w:val="001E42A6"/>
    <w:rsid w:val="001F13C1"/>
    <w:rsid w:val="00200323"/>
    <w:rsid w:val="00206E86"/>
    <w:rsid w:val="002126D4"/>
    <w:rsid w:val="00215CB2"/>
    <w:rsid w:val="00216E86"/>
    <w:rsid w:val="002206AA"/>
    <w:rsid w:val="00234922"/>
    <w:rsid w:val="00242B27"/>
    <w:rsid w:val="00243F47"/>
    <w:rsid w:val="00255F39"/>
    <w:rsid w:val="00256A7F"/>
    <w:rsid w:val="00260D8E"/>
    <w:rsid w:val="00261CB3"/>
    <w:rsid w:val="00262C3A"/>
    <w:rsid w:val="002655CB"/>
    <w:rsid w:val="00266188"/>
    <w:rsid w:val="00272E9A"/>
    <w:rsid w:val="00283CDD"/>
    <w:rsid w:val="00294A14"/>
    <w:rsid w:val="002A0145"/>
    <w:rsid w:val="002B2262"/>
    <w:rsid w:val="002C1334"/>
    <w:rsid w:val="002C1715"/>
    <w:rsid w:val="002C45EA"/>
    <w:rsid w:val="002C5FBA"/>
    <w:rsid w:val="002E1966"/>
    <w:rsid w:val="00302752"/>
    <w:rsid w:val="00303280"/>
    <w:rsid w:val="00307A80"/>
    <w:rsid w:val="00310257"/>
    <w:rsid w:val="00313FBF"/>
    <w:rsid w:val="00317F72"/>
    <w:rsid w:val="00330605"/>
    <w:rsid w:val="003325A5"/>
    <w:rsid w:val="003447EA"/>
    <w:rsid w:val="00353893"/>
    <w:rsid w:val="003611B2"/>
    <w:rsid w:val="0036216E"/>
    <w:rsid w:val="0038149B"/>
    <w:rsid w:val="00395454"/>
    <w:rsid w:val="003A3F32"/>
    <w:rsid w:val="003B0A7C"/>
    <w:rsid w:val="003B6304"/>
    <w:rsid w:val="003B6C40"/>
    <w:rsid w:val="003C2E76"/>
    <w:rsid w:val="003D7449"/>
    <w:rsid w:val="003E0141"/>
    <w:rsid w:val="003E252D"/>
    <w:rsid w:val="003E2D89"/>
    <w:rsid w:val="003E5371"/>
    <w:rsid w:val="004006F5"/>
    <w:rsid w:val="004051EF"/>
    <w:rsid w:val="004065B8"/>
    <w:rsid w:val="0041758E"/>
    <w:rsid w:val="00425815"/>
    <w:rsid w:val="0043201F"/>
    <w:rsid w:val="004330E8"/>
    <w:rsid w:val="00433A60"/>
    <w:rsid w:val="00433B4B"/>
    <w:rsid w:val="00434732"/>
    <w:rsid w:val="00442A27"/>
    <w:rsid w:val="0044528E"/>
    <w:rsid w:val="00457B60"/>
    <w:rsid w:val="004708FF"/>
    <w:rsid w:val="00475FD2"/>
    <w:rsid w:val="00492446"/>
    <w:rsid w:val="004A73CD"/>
    <w:rsid w:val="004B09CE"/>
    <w:rsid w:val="004B6A41"/>
    <w:rsid w:val="004C326F"/>
    <w:rsid w:val="004C5164"/>
    <w:rsid w:val="004D43D8"/>
    <w:rsid w:val="004E3549"/>
    <w:rsid w:val="004E4EB4"/>
    <w:rsid w:val="004F689D"/>
    <w:rsid w:val="00505D26"/>
    <w:rsid w:val="00511E69"/>
    <w:rsid w:val="00516E53"/>
    <w:rsid w:val="00523586"/>
    <w:rsid w:val="005733F1"/>
    <w:rsid w:val="00582BDC"/>
    <w:rsid w:val="0059054B"/>
    <w:rsid w:val="00590CD9"/>
    <w:rsid w:val="0059152C"/>
    <w:rsid w:val="005A66D7"/>
    <w:rsid w:val="005A75ED"/>
    <w:rsid w:val="005B0D7B"/>
    <w:rsid w:val="005B4704"/>
    <w:rsid w:val="005B7783"/>
    <w:rsid w:val="005C49AB"/>
    <w:rsid w:val="005D0F37"/>
    <w:rsid w:val="005D34CB"/>
    <w:rsid w:val="005E0FD7"/>
    <w:rsid w:val="005E25D9"/>
    <w:rsid w:val="005E2ACE"/>
    <w:rsid w:val="005E55E4"/>
    <w:rsid w:val="005F6CBC"/>
    <w:rsid w:val="005F7F04"/>
    <w:rsid w:val="00603C6F"/>
    <w:rsid w:val="006051BC"/>
    <w:rsid w:val="00626B9F"/>
    <w:rsid w:val="0063381D"/>
    <w:rsid w:val="00664DE9"/>
    <w:rsid w:val="006654EE"/>
    <w:rsid w:val="006807F7"/>
    <w:rsid w:val="00683497"/>
    <w:rsid w:val="006850C0"/>
    <w:rsid w:val="00685493"/>
    <w:rsid w:val="00694D4A"/>
    <w:rsid w:val="006A0C1D"/>
    <w:rsid w:val="006A7A59"/>
    <w:rsid w:val="006B0B65"/>
    <w:rsid w:val="006B3FFE"/>
    <w:rsid w:val="006C16F8"/>
    <w:rsid w:val="006C6CB8"/>
    <w:rsid w:val="006D0E7C"/>
    <w:rsid w:val="006E0F6A"/>
    <w:rsid w:val="006E7A76"/>
    <w:rsid w:val="006E7A7E"/>
    <w:rsid w:val="00705A6D"/>
    <w:rsid w:val="0071011C"/>
    <w:rsid w:val="00717D72"/>
    <w:rsid w:val="00730B3B"/>
    <w:rsid w:val="00743CD5"/>
    <w:rsid w:val="00745960"/>
    <w:rsid w:val="00752583"/>
    <w:rsid w:val="00771D33"/>
    <w:rsid w:val="007754CB"/>
    <w:rsid w:val="0079339C"/>
    <w:rsid w:val="00793A91"/>
    <w:rsid w:val="007A13E6"/>
    <w:rsid w:val="007A257A"/>
    <w:rsid w:val="007B054D"/>
    <w:rsid w:val="007B37F8"/>
    <w:rsid w:val="007B79B6"/>
    <w:rsid w:val="007D0A05"/>
    <w:rsid w:val="007D1B4D"/>
    <w:rsid w:val="007D3577"/>
    <w:rsid w:val="007D46C7"/>
    <w:rsid w:val="007D645A"/>
    <w:rsid w:val="008048E9"/>
    <w:rsid w:val="00826EFF"/>
    <w:rsid w:val="008355F0"/>
    <w:rsid w:val="0083796C"/>
    <w:rsid w:val="00852085"/>
    <w:rsid w:val="008562A7"/>
    <w:rsid w:val="008602ED"/>
    <w:rsid w:val="00867C34"/>
    <w:rsid w:val="00875D0A"/>
    <w:rsid w:val="008B6AD4"/>
    <w:rsid w:val="008B7AC9"/>
    <w:rsid w:val="008C204B"/>
    <w:rsid w:val="008D4277"/>
    <w:rsid w:val="008D64E9"/>
    <w:rsid w:val="008E332A"/>
    <w:rsid w:val="00912159"/>
    <w:rsid w:val="009138E3"/>
    <w:rsid w:val="00916EE6"/>
    <w:rsid w:val="00924F27"/>
    <w:rsid w:val="00925073"/>
    <w:rsid w:val="0092636B"/>
    <w:rsid w:val="00930D01"/>
    <w:rsid w:val="00940DEA"/>
    <w:rsid w:val="00941A41"/>
    <w:rsid w:val="00942624"/>
    <w:rsid w:val="0094297D"/>
    <w:rsid w:val="00954F20"/>
    <w:rsid w:val="00960CC8"/>
    <w:rsid w:val="00965A89"/>
    <w:rsid w:val="00970896"/>
    <w:rsid w:val="009764C1"/>
    <w:rsid w:val="009844BE"/>
    <w:rsid w:val="00991B14"/>
    <w:rsid w:val="009923BA"/>
    <w:rsid w:val="00994BD2"/>
    <w:rsid w:val="009A5A59"/>
    <w:rsid w:val="009A60A9"/>
    <w:rsid w:val="009B36FC"/>
    <w:rsid w:val="009C635B"/>
    <w:rsid w:val="009D2E87"/>
    <w:rsid w:val="009D4135"/>
    <w:rsid w:val="009D4B1C"/>
    <w:rsid w:val="009E2FFD"/>
    <w:rsid w:val="009F24A6"/>
    <w:rsid w:val="00A0211F"/>
    <w:rsid w:val="00A03CD3"/>
    <w:rsid w:val="00A12309"/>
    <w:rsid w:val="00A201B7"/>
    <w:rsid w:val="00A25DEC"/>
    <w:rsid w:val="00A30816"/>
    <w:rsid w:val="00A34586"/>
    <w:rsid w:val="00A35076"/>
    <w:rsid w:val="00A3651E"/>
    <w:rsid w:val="00A36E70"/>
    <w:rsid w:val="00A4017A"/>
    <w:rsid w:val="00A43D91"/>
    <w:rsid w:val="00A5123E"/>
    <w:rsid w:val="00A560F1"/>
    <w:rsid w:val="00A57A46"/>
    <w:rsid w:val="00A57B00"/>
    <w:rsid w:val="00A72683"/>
    <w:rsid w:val="00A76C88"/>
    <w:rsid w:val="00A779A7"/>
    <w:rsid w:val="00A873B3"/>
    <w:rsid w:val="00AA079A"/>
    <w:rsid w:val="00AA7B3B"/>
    <w:rsid w:val="00AB216E"/>
    <w:rsid w:val="00AC38DB"/>
    <w:rsid w:val="00AD0F18"/>
    <w:rsid w:val="00AF76D8"/>
    <w:rsid w:val="00B03F62"/>
    <w:rsid w:val="00B04082"/>
    <w:rsid w:val="00B06F48"/>
    <w:rsid w:val="00B13EC3"/>
    <w:rsid w:val="00B141C6"/>
    <w:rsid w:val="00B22446"/>
    <w:rsid w:val="00B2413E"/>
    <w:rsid w:val="00B25759"/>
    <w:rsid w:val="00B346C7"/>
    <w:rsid w:val="00B35991"/>
    <w:rsid w:val="00B56F9B"/>
    <w:rsid w:val="00B577B6"/>
    <w:rsid w:val="00B650DA"/>
    <w:rsid w:val="00B66680"/>
    <w:rsid w:val="00B72158"/>
    <w:rsid w:val="00B820E7"/>
    <w:rsid w:val="00B82438"/>
    <w:rsid w:val="00B846E5"/>
    <w:rsid w:val="00B92131"/>
    <w:rsid w:val="00BA5622"/>
    <w:rsid w:val="00BB2FE0"/>
    <w:rsid w:val="00BC0773"/>
    <w:rsid w:val="00BC1351"/>
    <w:rsid w:val="00C00EA4"/>
    <w:rsid w:val="00C133B2"/>
    <w:rsid w:val="00C150D6"/>
    <w:rsid w:val="00C21EAC"/>
    <w:rsid w:val="00C271CD"/>
    <w:rsid w:val="00C30198"/>
    <w:rsid w:val="00C36A1B"/>
    <w:rsid w:val="00C64B21"/>
    <w:rsid w:val="00C74E96"/>
    <w:rsid w:val="00C812D0"/>
    <w:rsid w:val="00C869E5"/>
    <w:rsid w:val="00C879C0"/>
    <w:rsid w:val="00C90541"/>
    <w:rsid w:val="00C93AD2"/>
    <w:rsid w:val="00CA616D"/>
    <w:rsid w:val="00CC27CE"/>
    <w:rsid w:val="00CC6C78"/>
    <w:rsid w:val="00CD561B"/>
    <w:rsid w:val="00CF0058"/>
    <w:rsid w:val="00CF5511"/>
    <w:rsid w:val="00CF7CE2"/>
    <w:rsid w:val="00D0232D"/>
    <w:rsid w:val="00D14BB2"/>
    <w:rsid w:val="00D15F61"/>
    <w:rsid w:val="00D20B9C"/>
    <w:rsid w:val="00D20BB2"/>
    <w:rsid w:val="00D211F8"/>
    <w:rsid w:val="00D2581E"/>
    <w:rsid w:val="00D31DF9"/>
    <w:rsid w:val="00D348ED"/>
    <w:rsid w:val="00D3539C"/>
    <w:rsid w:val="00D37944"/>
    <w:rsid w:val="00D4324A"/>
    <w:rsid w:val="00D43CA4"/>
    <w:rsid w:val="00D4512A"/>
    <w:rsid w:val="00D47DDA"/>
    <w:rsid w:val="00D51366"/>
    <w:rsid w:val="00D5232A"/>
    <w:rsid w:val="00D7317B"/>
    <w:rsid w:val="00D82D65"/>
    <w:rsid w:val="00D8471F"/>
    <w:rsid w:val="00D87263"/>
    <w:rsid w:val="00D977AC"/>
    <w:rsid w:val="00DA04F6"/>
    <w:rsid w:val="00DA112B"/>
    <w:rsid w:val="00DA2C81"/>
    <w:rsid w:val="00DA7AE4"/>
    <w:rsid w:val="00DB1914"/>
    <w:rsid w:val="00DB2549"/>
    <w:rsid w:val="00DE0F6C"/>
    <w:rsid w:val="00DE40D3"/>
    <w:rsid w:val="00DE5833"/>
    <w:rsid w:val="00DF6C7C"/>
    <w:rsid w:val="00E00AE7"/>
    <w:rsid w:val="00E023A5"/>
    <w:rsid w:val="00E06015"/>
    <w:rsid w:val="00E13784"/>
    <w:rsid w:val="00E31AEE"/>
    <w:rsid w:val="00E53FEB"/>
    <w:rsid w:val="00E54A62"/>
    <w:rsid w:val="00E64F57"/>
    <w:rsid w:val="00E702ED"/>
    <w:rsid w:val="00E73F58"/>
    <w:rsid w:val="00E90577"/>
    <w:rsid w:val="00E941F2"/>
    <w:rsid w:val="00EA2ADD"/>
    <w:rsid w:val="00EB4BE9"/>
    <w:rsid w:val="00EE1574"/>
    <w:rsid w:val="00EE7999"/>
    <w:rsid w:val="00EF2005"/>
    <w:rsid w:val="00EF774A"/>
    <w:rsid w:val="00F04C55"/>
    <w:rsid w:val="00F254CB"/>
    <w:rsid w:val="00F26AE0"/>
    <w:rsid w:val="00F3296F"/>
    <w:rsid w:val="00F50A2A"/>
    <w:rsid w:val="00F55165"/>
    <w:rsid w:val="00F56A0A"/>
    <w:rsid w:val="00F6748A"/>
    <w:rsid w:val="00F77C3F"/>
    <w:rsid w:val="00FB798B"/>
    <w:rsid w:val="00FC37B8"/>
    <w:rsid w:val="00FC4F5D"/>
    <w:rsid w:val="00FE6A5B"/>
    <w:rsid w:val="00FE78E6"/>
    <w:rsid w:val="00FF0F8B"/>
    <w:rsid w:val="00FF45C7"/>
    <w:rsid w:val="00FF5851"/>
    <w:rsid w:val="00FF5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7E55F"/>
  <w15:docId w15:val="{4FED7171-00E5-4718-9327-4117E3AD4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6C78"/>
    <w:pPr>
      <w:overflowPunct w:val="0"/>
      <w:autoSpaceDE w:val="0"/>
      <w:autoSpaceDN w:val="0"/>
      <w:adjustRightInd w:val="0"/>
      <w:ind w:left="425" w:hanging="425"/>
      <w:jc w:val="both"/>
      <w:textAlignment w:val="baseline"/>
    </w:pPr>
    <w:rPr>
      <w:sz w:val="24"/>
    </w:rPr>
  </w:style>
  <w:style w:type="paragraph" w:styleId="Nagwek1">
    <w:name w:val="heading 1"/>
    <w:basedOn w:val="Normalny"/>
    <w:next w:val="Normalny"/>
    <w:link w:val="Nagwek1Znak"/>
    <w:autoRedefine/>
    <w:qFormat/>
    <w:rsid w:val="00CC6C78"/>
    <w:pPr>
      <w:keepNext/>
      <w:keepLines/>
      <w:numPr>
        <w:numId w:val="11"/>
      </w:numPr>
      <w:spacing w:before="240" w:after="240"/>
      <w:jc w:val="left"/>
      <w:outlineLvl w:val="0"/>
    </w:pPr>
    <w:rPr>
      <w:b/>
      <w:bCs/>
      <w:sz w:val="28"/>
      <w:szCs w:val="28"/>
    </w:rPr>
  </w:style>
  <w:style w:type="paragraph" w:styleId="Nagwek2">
    <w:name w:val="heading 2"/>
    <w:basedOn w:val="Normalny"/>
    <w:next w:val="Normalny"/>
    <w:link w:val="Nagwek2Znak"/>
    <w:autoRedefine/>
    <w:uiPriority w:val="9"/>
    <w:qFormat/>
    <w:rsid w:val="0083796C"/>
    <w:pPr>
      <w:numPr>
        <w:ilvl w:val="1"/>
        <w:numId w:val="11"/>
      </w:numPr>
      <w:spacing w:after="240"/>
      <w:ind w:left="928" w:hanging="360"/>
      <w:outlineLvl w:val="1"/>
    </w:pPr>
    <w:rPr>
      <w:bCs/>
      <w:szCs w:val="24"/>
    </w:rPr>
  </w:style>
  <w:style w:type="paragraph" w:styleId="Nagwek3">
    <w:name w:val="heading 3"/>
    <w:basedOn w:val="Normalny"/>
    <w:next w:val="Normalny"/>
    <w:link w:val="Nagwek3Znak"/>
    <w:autoRedefine/>
    <w:uiPriority w:val="9"/>
    <w:qFormat/>
    <w:rsid w:val="006807F7"/>
    <w:pPr>
      <w:keepNext/>
      <w:keepLines/>
      <w:spacing w:before="200"/>
      <w:ind w:left="1571" w:firstLine="0"/>
      <w:outlineLvl w:val="2"/>
    </w:pPr>
    <w:rPr>
      <w:rFonts w:ascii="Arial" w:hAnsi="Arial" w:cs="Arial"/>
      <w:bCs/>
      <w:sz w:val="20"/>
    </w:rPr>
  </w:style>
  <w:style w:type="paragraph" w:styleId="Nagwek4">
    <w:name w:val="heading 4"/>
    <w:basedOn w:val="Normalny"/>
    <w:next w:val="Normalny"/>
    <w:uiPriority w:val="9"/>
    <w:qFormat/>
    <w:rsid w:val="00CC6C78"/>
    <w:pPr>
      <w:keepNext/>
      <w:numPr>
        <w:ilvl w:val="3"/>
        <w:numId w:val="11"/>
      </w:numPr>
      <w:spacing w:before="240" w:after="60"/>
      <w:outlineLvl w:val="3"/>
    </w:pPr>
    <w:rPr>
      <w:rFonts w:ascii="Calibri" w:hAnsi="Calibri"/>
      <w:b/>
      <w:bCs/>
      <w:sz w:val="28"/>
      <w:szCs w:val="28"/>
    </w:rPr>
  </w:style>
  <w:style w:type="paragraph" w:styleId="Nagwek5">
    <w:name w:val="heading 5"/>
    <w:basedOn w:val="Normalny"/>
    <w:next w:val="Normalny"/>
    <w:qFormat/>
    <w:rsid w:val="00CC6C78"/>
    <w:pPr>
      <w:numPr>
        <w:ilvl w:val="4"/>
        <w:numId w:val="11"/>
      </w:numPr>
      <w:spacing w:before="240" w:after="60"/>
      <w:outlineLvl w:val="4"/>
    </w:pPr>
    <w:rPr>
      <w:rFonts w:ascii="Calibri" w:hAnsi="Calibri"/>
      <w:b/>
      <w:bCs/>
      <w:i/>
      <w:iCs/>
      <w:sz w:val="26"/>
      <w:szCs w:val="26"/>
    </w:rPr>
  </w:style>
  <w:style w:type="paragraph" w:styleId="Nagwek6">
    <w:name w:val="heading 6"/>
    <w:basedOn w:val="Normalny"/>
    <w:next w:val="Normalny"/>
    <w:uiPriority w:val="9"/>
    <w:qFormat/>
    <w:rsid w:val="00CC6C78"/>
    <w:pPr>
      <w:numPr>
        <w:ilvl w:val="5"/>
        <w:numId w:val="11"/>
      </w:numPr>
      <w:spacing w:before="240" w:after="60"/>
      <w:outlineLvl w:val="5"/>
    </w:pPr>
    <w:rPr>
      <w:rFonts w:ascii="Calibri" w:hAnsi="Calibri"/>
      <w:b/>
      <w:bCs/>
      <w:sz w:val="22"/>
      <w:szCs w:val="22"/>
    </w:rPr>
  </w:style>
  <w:style w:type="paragraph" w:styleId="Nagwek7">
    <w:name w:val="heading 7"/>
    <w:basedOn w:val="Normalny"/>
    <w:next w:val="Normalny"/>
    <w:uiPriority w:val="9"/>
    <w:qFormat/>
    <w:rsid w:val="00CC6C78"/>
    <w:pPr>
      <w:numPr>
        <w:ilvl w:val="6"/>
        <w:numId w:val="11"/>
      </w:numPr>
      <w:spacing w:before="240" w:after="60"/>
      <w:outlineLvl w:val="6"/>
    </w:pPr>
    <w:rPr>
      <w:rFonts w:ascii="Calibri" w:hAnsi="Calibri"/>
      <w:szCs w:val="24"/>
    </w:rPr>
  </w:style>
  <w:style w:type="paragraph" w:styleId="Nagwek8">
    <w:name w:val="heading 8"/>
    <w:basedOn w:val="Normalny"/>
    <w:next w:val="Normalny"/>
    <w:uiPriority w:val="9"/>
    <w:qFormat/>
    <w:rsid w:val="00CC6C78"/>
    <w:pPr>
      <w:numPr>
        <w:ilvl w:val="7"/>
        <w:numId w:val="11"/>
      </w:numPr>
      <w:spacing w:before="240" w:after="60"/>
      <w:outlineLvl w:val="7"/>
    </w:pPr>
    <w:rPr>
      <w:rFonts w:ascii="Calibri" w:hAnsi="Calibri"/>
      <w:i/>
      <w:iCs/>
      <w:szCs w:val="24"/>
    </w:rPr>
  </w:style>
  <w:style w:type="paragraph" w:styleId="Nagwek9">
    <w:name w:val="heading 9"/>
    <w:basedOn w:val="Normalny"/>
    <w:next w:val="Normalny"/>
    <w:uiPriority w:val="9"/>
    <w:qFormat/>
    <w:rsid w:val="00CC6C78"/>
    <w:pPr>
      <w:numPr>
        <w:ilvl w:val="8"/>
        <w:numId w:val="11"/>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83796C"/>
    <w:rPr>
      <w:bCs/>
      <w:sz w:val="24"/>
      <w:szCs w:val="24"/>
    </w:rPr>
  </w:style>
  <w:style w:type="character" w:customStyle="1" w:styleId="Nagwek3Znak">
    <w:name w:val="Nagłówek 3 Znak"/>
    <w:link w:val="Nagwek3"/>
    <w:uiPriority w:val="9"/>
    <w:rsid w:val="006807F7"/>
    <w:rPr>
      <w:rFonts w:ascii="Arial" w:hAnsi="Arial" w:cs="Arial"/>
      <w:bCs/>
    </w:rPr>
  </w:style>
  <w:style w:type="character" w:customStyle="1" w:styleId="Nagwek1Znak">
    <w:name w:val="Nagłówek 1 Znak"/>
    <w:link w:val="Nagwek1"/>
    <w:rsid w:val="00CC6C78"/>
    <w:rPr>
      <w:b/>
      <w:bCs/>
      <w:sz w:val="28"/>
      <w:szCs w:val="28"/>
    </w:rPr>
  </w:style>
  <w:style w:type="paragraph" w:styleId="Lista">
    <w:name w:val="List"/>
    <w:basedOn w:val="Normalny"/>
    <w:rsid w:val="00CC6C78"/>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CC6C78"/>
    <w:pPr>
      <w:ind w:left="708"/>
    </w:pPr>
  </w:style>
  <w:style w:type="paragraph" w:styleId="Tekstprzypisudolnego">
    <w:name w:val="footnote text"/>
    <w:basedOn w:val="Normalny"/>
    <w:link w:val="TekstprzypisudolnegoZnak"/>
    <w:uiPriority w:val="99"/>
    <w:semiHidden/>
    <w:rsid w:val="00CC6C78"/>
  </w:style>
  <w:style w:type="character" w:customStyle="1" w:styleId="TekstprzypisudolnegoZnak">
    <w:name w:val="Tekst przypisu dolnego Znak"/>
    <w:link w:val="Tekstprzypisudolnego"/>
    <w:uiPriority w:val="99"/>
    <w:semiHidden/>
    <w:rsid w:val="00CC6C78"/>
    <w:rPr>
      <w:sz w:val="24"/>
      <w:lang w:val="pl-PL" w:eastAsia="pl-PL" w:bidi="ar-SA"/>
    </w:rPr>
  </w:style>
  <w:style w:type="character" w:styleId="Odwoanieprzypisudolnego">
    <w:name w:val="footnote reference"/>
    <w:semiHidden/>
    <w:rsid w:val="00CC6C78"/>
    <w:rPr>
      <w:vertAlign w:val="superscript"/>
    </w:rPr>
  </w:style>
  <w:style w:type="paragraph" w:styleId="Lista2">
    <w:name w:val="List 2"/>
    <w:basedOn w:val="Normalny"/>
    <w:unhideWhenUsed/>
    <w:rsid w:val="00CC6C78"/>
    <w:pPr>
      <w:ind w:left="566" w:hanging="283"/>
    </w:pPr>
  </w:style>
  <w:style w:type="paragraph" w:customStyle="1" w:styleId="wypunktowanie">
    <w:name w:val="wypunktowanie"/>
    <w:basedOn w:val="Akapitzlist"/>
    <w:link w:val="wypunktowanieZnak"/>
    <w:qFormat/>
    <w:rsid w:val="00CC6C78"/>
    <w:pPr>
      <w:numPr>
        <w:numId w:val="12"/>
      </w:numPr>
      <w:tabs>
        <w:tab w:val="num" w:pos="360"/>
      </w:tabs>
      <w:ind w:left="708" w:hanging="425"/>
    </w:pPr>
    <w:rPr>
      <w:szCs w:val="24"/>
    </w:rPr>
  </w:style>
  <w:style w:type="character" w:customStyle="1" w:styleId="AkapitzlistZnak">
    <w:name w:val="Akapit z listą Znak"/>
    <w:link w:val="Akapitzlist"/>
    <w:uiPriority w:val="34"/>
    <w:rsid w:val="00CC6C78"/>
    <w:rPr>
      <w:sz w:val="24"/>
      <w:lang w:val="pl-PL" w:eastAsia="pl-PL" w:bidi="ar-SA"/>
    </w:rPr>
  </w:style>
  <w:style w:type="character" w:customStyle="1" w:styleId="wypunktowanieZnak">
    <w:name w:val="wypunktowanie Znak"/>
    <w:link w:val="wypunktowanie"/>
    <w:rsid w:val="00CC6C78"/>
    <w:rPr>
      <w:sz w:val="24"/>
      <w:szCs w:val="24"/>
      <w:lang w:val="pl-PL" w:eastAsia="pl-PL" w:bidi="ar-SA"/>
    </w:rPr>
  </w:style>
  <w:style w:type="paragraph" w:styleId="Tekstpodstawowywcity">
    <w:name w:val="Body Text Indent"/>
    <w:basedOn w:val="Normalny"/>
    <w:link w:val="TekstpodstawowywcityZnak"/>
    <w:uiPriority w:val="99"/>
    <w:unhideWhenUsed/>
    <w:rsid w:val="00B72158"/>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B72158"/>
  </w:style>
  <w:style w:type="paragraph" w:styleId="Nagwek">
    <w:name w:val="header"/>
    <w:basedOn w:val="Normalny"/>
    <w:link w:val="NagwekZnak"/>
    <w:rsid w:val="00CD561B"/>
    <w:pPr>
      <w:tabs>
        <w:tab w:val="center" w:pos="4536"/>
        <w:tab w:val="right" w:pos="9072"/>
      </w:tabs>
    </w:pPr>
  </w:style>
  <w:style w:type="character" w:customStyle="1" w:styleId="NagwekZnak">
    <w:name w:val="Nagłówek Znak"/>
    <w:link w:val="Nagwek"/>
    <w:rsid w:val="00CD561B"/>
    <w:rPr>
      <w:sz w:val="24"/>
    </w:rPr>
  </w:style>
  <w:style w:type="paragraph" w:styleId="Stopka">
    <w:name w:val="footer"/>
    <w:basedOn w:val="Normalny"/>
    <w:link w:val="StopkaZnak"/>
    <w:uiPriority w:val="99"/>
    <w:rsid w:val="00CD561B"/>
    <w:pPr>
      <w:tabs>
        <w:tab w:val="center" w:pos="4536"/>
        <w:tab w:val="right" w:pos="9072"/>
      </w:tabs>
    </w:pPr>
  </w:style>
  <w:style w:type="character" w:customStyle="1" w:styleId="StopkaZnak">
    <w:name w:val="Stopka Znak"/>
    <w:link w:val="Stopka"/>
    <w:uiPriority w:val="99"/>
    <w:rsid w:val="00CD561B"/>
    <w:rPr>
      <w:sz w:val="24"/>
    </w:rPr>
  </w:style>
  <w:style w:type="paragraph" w:styleId="Tekstdymka">
    <w:name w:val="Balloon Text"/>
    <w:basedOn w:val="Normalny"/>
    <w:link w:val="TekstdymkaZnak"/>
    <w:rsid w:val="00CD561B"/>
    <w:rPr>
      <w:rFonts w:ascii="Tahoma" w:hAnsi="Tahoma"/>
      <w:sz w:val="16"/>
      <w:szCs w:val="16"/>
    </w:rPr>
  </w:style>
  <w:style w:type="character" w:customStyle="1" w:styleId="TekstdymkaZnak">
    <w:name w:val="Tekst dymka Znak"/>
    <w:link w:val="Tekstdymka"/>
    <w:rsid w:val="00CD561B"/>
    <w:rPr>
      <w:rFonts w:ascii="Tahoma" w:hAnsi="Tahoma" w:cs="Tahoma"/>
      <w:sz w:val="16"/>
      <w:szCs w:val="16"/>
    </w:rPr>
  </w:style>
  <w:style w:type="character" w:styleId="Odwoaniedokomentarza">
    <w:name w:val="annotation reference"/>
    <w:semiHidden/>
    <w:unhideWhenUsed/>
    <w:rsid w:val="00302752"/>
    <w:rPr>
      <w:sz w:val="16"/>
      <w:szCs w:val="16"/>
    </w:rPr>
  </w:style>
  <w:style w:type="paragraph" w:styleId="Tekstkomentarza">
    <w:name w:val="annotation text"/>
    <w:basedOn w:val="Normalny"/>
    <w:link w:val="TekstkomentarzaZnak"/>
    <w:semiHidden/>
    <w:unhideWhenUsed/>
    <w:rsid w:val="00302752"/>
    <w:rPr>
      <w:sz w:val="20"/>
    </w:rPr>
  </w:style>
  <w:style w:type="character" w:customStyle="1" w:styleId="TekstkomentarzaZnak">
    <w:name w:val="Tekst komentarza Znak"/>
    <w:basedOn w:val="Domylnaczcionkaakapitu"/>
    <w:link w:val="Tekstkomentarza"/>
    <w:semiHidden/>
    <w:rsid w:val="00302752"/>
  </w:style>
  <w:style w:type="paragraph" w:styleId="Tematkomentarza">
    <w:name w:val="annotation subject"/>
    <w:basedOn w:val="Tekstkomentarza"/>
    <w:next w:val="Tekstkomentarza"/>
    <w:link w:val="TematkomentarzaZnak"/>
    <w:semiHidden/>
    <w:unhideWhenUsed/>
    <w:rsid w:val="00302752"/>
    <w:rPr>
      <w:b/>
      <w:bCs/>
    </w:rPr>
  </w:style>
  <w:style w:type="character" w:customStyle="1" w:styleId="TematkomentarzaZnak">
    <w:name w:val="Temat komentarza Znak"/>
    <w:link w:val="Tematkomentarza"/>
    <w:semiHidden/>
    <w:rsid w:val="003027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09318">
      <w:bodyDiv w:val="1"/>
      <w:marLeft w:val="0"/>
      <w:marRight w:val="0"/>
      <w:marTop w:val="0"/>
      <w:marBottom w:val="0"/>
      <w:divBdr>
        <w:top w:val="none" w:sz="0" w:space="0" w:color="auto"/>
        <w:left w:val="none" w:sz="0" w:space="0" w:color="auto"/>
        <w:bottom w:val="none" w:sz="0" w:space="0" w:color="auto"/>
        <w:right w:val="none" w:sz="0" w:space="0" w:color="auto"/>
      </w:divBdr>
    </w:div>
    <w:div w:id="343551481">
      <w:bodyDiv w:val="1"/>
      <w:marLeft w:val="0"/>
      <w:marRight w:val="0"/>
      <w:marTop w:val="0"/>
      <w:marBottom w:val="0"/>
      <w:divBdr>
        <w:top w:val="none" w:sz="0" w:space="0" w:color="auto"/>
        <w:left w:val="none" w:sz="0" w:space="0" w:color="auto"/>
        <w:bottom w:val="none" w:sz="0" w:space="0" w:color="auto"/>
        <w:right w:val="none" w:sz="0" w:space="0" w:color="auto"/>
      </w:divBdr>
    </w:div>
    <w:div w:id="513033748">
      <w:bodyDiv w:val="1"/>
      <w:marLeft w:val="0"/>
      <w:marRight w:val="0"/>
      <w:marTop w:val="0"/>
      <w:marBottom w:val="0"/>
      <w:divBdr>
        <w:top w:val="none" w:sz="0" w:space="0" w:color="auto"/>
        <w:left w:val="none" w:sz="0" w:space="0" w:color="auto"/>
        <w:bottom w:val="none" w:sz="0" w:space="0" w:color="auto"/>
        <w:right w:val="none" w:sz="0" w:space="0" w:color="auto"/>
      </w:divBdr>
    </w:div>
    <w:div w:id="694890573">
      <w:bodyDiv w:val="1"/>
      <w:marLeft w:val="0"/>
      <w:marRight w:val="0"/>
      <w:marTop w:val="0"/>
      <w:marBottom w:val="0"/>
      <w:divBdr>
        <w:top w:val="none" w:sz="0" w:space="0" w:color="auto"/>
        <w:left w:val="none" w:sz="0" w:space="0" w:color="auto"/>
        <w:bottom w:val="none" w:sz="0" w:space="0" w:color="auto"/>
        <w:right w:val="none" w:sz="0" w:space="0" w:color="auto"/>
      </w:divBdr>
    </w:div>
    <w:div w:id="941567879">
      <w:bodyDiv w:val="1"/>
      <w:marLeft w:val="0"/>
      <w:marRight w:val="0"/>
      <w:marTop w:val="0"/>
      <w:marBottom w:val="0"/>
      <w:divBdr>
        <w:top w:val="none" w:sz="0" w:space="0" w:color="auto"/>
        <w:left w:val="none" w:sz="0" w:space="0" w:color="auto"/>
        <w:bottom w:val="none" w:sz="0" w:space="0" w:color="auto"/>
        <w:right w:val="none" w:sz="0" w:space="0" w:color="auto"/>
      </w:divBdr>
    </w:div>
    <w:div w:id="1032222999">
      <w:bodyDiv w:val="1"/>
      <w:marLeft w:val="0"/>
      <w:marRight w:val="0"/>
      <w:marTop w:val="0"/>
      <w:marBottom w:val="0"/>
      <w:divBdr>
        <w:top w:val="none" w:sz="0" w:space="0" w:color="auto"/>
        <w:left w:val="none" w:sz="0" w:space="0" w:color="auto"/>
        <w:bottom w:val="none" w:sz="0" w:space="0" w:color="auto"/>
        <w:right w:val="none" w:sz="0" w:space="0" w:color="auto"/>
      </w:divBdr>
    </w:div>
    <w:div w:id="1523855181">
      <w:bodyDiv w:val="1"/>
      <w:marLeft w:val="0"/>
      <w:marRight w:val="0"/>
      <w:marTop w:val="0"/>
      <w:marBottom w:val="0"/>
      <w:divBdr>
        <w:top w:val="none" w:sz="0" w:space="0" w:color="auto"/>
        <w:left w:val="none" w:sz="0" w:space="0" w:color="auto"/>
        <w:bottom w:val="none" w:sz="0" w:space="0" w:color="auto"/>
        <w:right w:val="none" w:sz="0" w:space="0" w:color="auto"/>
      </w:divBdr>
    </w:div>
    <w:div w:id="1867404825">
      <w:bodyDiv w:val="1"/>
      <w:marLeft w:val="0"/>
      <w:marRight w:val="0"/>
      <w:marTop w:val="0"/>
      <w:marBottom w:val="0"/>
      <w:divBdr>
        <w:top w:val="none" w:sz="0" w:space="0" w:color="auto"/>
        <w:left w:val="none" w:sz="0" w:space="0" w:color="auto"/>
        <w:bottom w:val="none" w:sz="0" w:space="0" w:color="auto"/>
        <w:right w:val="none" w:sz="0" w:space="0" w:color="auto"/>
      </w:divBdr>
    </w:div>
    <w:div w:id="190980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5600C-E3D0-4043-A318-EB5EB628346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DA9D675-0EC4-4B65-8B9A-2BEC9DE6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Pages>
  <Words>2758</Words>
  <Characters>16553</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JW 4250</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k.piaskowski</dc:creator>
  <cp:keywords/>
  <cp:lastModifiedBy>KUCHARSKA Katarzyna</cp:lastModifiedBy>
  <cp:revision>21</cp:revision>
  <cp:lastPrinted>2025-02-25T07:55:00Z</cp:lastPrinted>
  <dcterms:created xsi:type="dcterms:W3CDTF">2024-11-14T16:38:00Z</dcterms:created>
  <dcterms:modified xsi:type="dcterms:W3CDTF">2025-05-08T11:07:00Z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1460b56f-40a4-4462-a624-94ea91ee12ea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BHmZV045UZYIU9kAlh+PNRQkXY57F9oZ</vt:lpwstr>
  </property>
  <property fmtid="{D5CDD505-2E9C-101B-9397-08002B2CF9AE}" pid="9" name="s5636:Creator type=author">
    <vt:lpwstr>k.piaskowski</vt:lpwstr>
  </property>
  <property fmtid="{D5CDD505-2E9C-101B-9397-08002B2CF9AE}" pid="10" name="s5636:Creator type=organization">
    <vt:lpwstr>MILNET-Z</vt:lpwstr>
  </property>
  <property fmtid="{D5CDD505-2E9C-101B-9397-08002B2CF9AE}" pid="11" name="s5636:Creator type=IP">
    <vt:lpwstr>10.50.26.104</vt:lpwstr>
  </property>
</Properties>
</file>