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65A93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755B" w:rsidRPr="00D6755B" w:rsidRDefault="00BF6318" w:rsidP="00D6755B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1258DC" w:rsidRPr="001258DC">
        <w:rPr>
          <w:rFonts w:ascii="Arial" w:hAnsi="Arial" w:cs="Arial"/>
          <w:b/>
          <w:bCs/>
          <w:sz w:val="22"/>
        </w:rPr>
        <w:t>Dostawa opon do pojazdów dla 45 Wojskowego Oddziału Gospodarczego w Wędrzynie</w:t>
      </w:r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454C30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bookmarkStart w:id="2" w:name="_GoBack"/>
            <w:bookmarkEnd w:id="2"/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51B" w:rsidRDefault="003F151B" w:rsidP="00EA13A8">
      <w:pPr>
        <w:spacing w:after="0" w:line="240" w:lineRule="auto"/>
      </w:pPr>
      <w:r>
        <w:separator/>
      </w:r>
    </w:p>
  </w:endnote>
  <w:endnote w:type="continuationSeparator" w:id="0">
    <w:p w:rsidR="003F151B" w:rsidRDefault="003F151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51B" w:rsidRDefault="003F151B" w:rsidP="00EA13A8">
      <w:pPr>
        <w:spacing w:after="0" w:line="240" w:lineRule="auto"/>
      </w:pPr>
      <w:r>
        <w:separator/>
      </w:r>
    </w:p>
  </w:footnote>
  <w:footnote w:type="continuationSeparator" w:id="0">
    <w:p w:rsidR="003F151B" w:rsidRDefault="003F151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1258DC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>nr postępowania: 22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417D32"/>
    <w:rsid w:val="00443B70"/>
    <w:rsid w:val="00452C88"/>
    <w:rsid w:val="00454C30"/>
    <w:rsid w:val="0048619A"/>
    <w:rsid w:val="004872F7"/>
    <w:rsid w:val="00491F0D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64F30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EFCA2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278B-841C-4F45-A958-2C07AC80EF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9CE591-D663-4FEE-97D1-112C3065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3</cp:revision>
  <cp:lastPrinted>2025-04-08T10:47:00Z</cp:lastPrinted>
  <dcterms:created xsi:type="dcterms:W3CDTF">2025-04-03T12:03:00Z</dcterms:created>
  <dcterms:modified xsi:type="dcterms:W3CDTF">2025-04-08T10:47:00Z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