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B402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EA620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365AC4"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.04.2025</w:t>
      </w:r>
      <w:r w:rsidR="00C044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9556B" w:rsidRPr="00355468" w:rsidRDefault="0049556B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415E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</w:t>
      </w:r>
      <w:r w:rsidR="00F62FE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772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RTJ. </w:t>
      </w:r>
      <w:r w:rsidR="00303F7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9356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303F7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</w:p>
    <w:p w:rsidR="005B0A72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556B" w:rsidRPr="00355468" w:rsidRDefault="0049556B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935692" w:rsidRDefault="00935692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3C22" w:rsidRDefault="00BE3C22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EA62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935692" w:rsidRDefault="00935692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7D5354" w:rsidRDefault="007D5354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935692" w:rsidRDefault="00935692" w:rsidP="00935692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57754178"/>
      <w:bookmarkStart w:id="1" w:name="_Hlk194399583"/>
      <w:r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>
        <w:rPr>
          <w:rFonts w:ascii="Times New Roman" w:hAnsi="Times New Roman" w:cs="Times New Roman"/>
          <w:bCs/>
          <w:i/>
          <w:szCs w:val="24"/>
          <w:u w:val="single"/>
        </w:rPr>
        <w:t>na usługi społeczne</w:t>
      </w:r>
      <w:r>
        <w:rPr>
          <w:rFonts w:ascii="Times New Roman" w:hAnsi="Times New Roman" w:cs="Times New Roman"/>
          <w:bCs/>
          <w:i/>
          <w:szCs w:val="24"/>
        </w:rPr>
        <w:t xml:space="preserve"> w trybie podstawowym, na podstawie art. 275 pkt 2 ustawy Pzp w przedmiocie zamówienia: </w:t>
      </w:r>
      <w:r w:rsidRPr="00B2114C">
        <w:rPr>
          <w:rFonts w:ascii="Times New Roman" w:hAnsi="Times New Roman" w:cs="Times New Roman"/>
          <w:b/>
          <w:i/>
          <w:szCs w:val="24"/>
        </w:rPr>
        <w:t>Świadczenia medyczne z zakresu profilaktycznej opieki zdrowotnej w Policji i szczepień ochronnych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 sprawy </w:t>
      </w:r>
      <w:bookmarkEnd w:id="0"/>
      <w:r>
        <w:rPr>
          <w:rFonts w:ascii="Times New Roman" w:hAnsi="Times New Roman" w:cs="Times New Roman"/>
          <w:b/>
          <w:bCs/>
          <w:i/>
          <w:szCs w:val="24"/>
          <w:u w:val="single"/>
        </w:rPr>
        <w:t>19/25</w:t>
      </w:r>
    </w:p>
    <w:bookmarkEnd w:id="1"/>
    <w:p w:rsidR="00AE4F0A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7D5354" w:rsidRPr="00296177" w:rsidRDefault="007D5354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56EC2" w:rsidRDefault="0076471E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>284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935692">
        <w:rPr>
          <w:rFonts w:ascii="Times New Roman" w:eastAsiaTheme="minorEastAsia" w:hAnsi="Times New Roman" w:cs="Times New Roman"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EA6207" w:rsidRDefault="00EA6207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7D5354" w:rsidRPr="007D5354" w:rsidRDefault="007D5354" w:rsidP="007D535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5354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nr 1:</w:t>
      </w: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Zwracam się z prośbą o wyjaśnienie zapisu w specyfikacji warunków zamówienia, </w:t>
      </w:r>
    </w:p>
    <w:p w:rsidR="007D5354" w:rsidRPr="007D5354" w:rsidRDefault="007D5354" w:rsidP="007D535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Szczegółowy Opis Przedmiotu Zamówienia dla zadań nr 1,6,12,13,14,15,17,</w:t>
      </w:r>
    </w:p>
    <w:p w:rsidR="007D5354" w:rsidRPr="007D5354" w:rsidRDefault="007D5354" w:rsidP="007D535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Pkt.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4 Wykonaniu badań policjantom i pracownikom Policji wyjeżdżającym na misję</w:t>
      </w: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lub powracającym do kraju po zakończeniu służby lub pracy w kontyngencie policyjnym obejmujące:</w:t>
      </w:r>
    </w:p>
    <w:p w:rsidR="007D5354" w:rsidRPr="007D5354" w:rsidRDefault="007D5354" w:rsidP="007D5354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badania policjantów i pracowników Policji wyjeżdżających na misję - realizowane, do czasu powstania aktu wykonawczego, analogicznie do funkcjonariuszy powracających z misji. </w:t>
      </w:r>
      <w:r w:rsidRPr="007D5354">
        <w:rPr>
          <w:rFonts w:ascii="Times New Roman" w:eastAsiaTheme="minorEastAsia" w:hAnsi="Times New Roman" w:cs="Times New Roman"/>
          <w:b/>
          <w:bCs/>
          <w:sz w:val="20"/>
          <w:szCs w:val="20"/>
          <w:lang w:eastAsia="pl-PL"/>
        </w:rPr>
        <w:t>Realizacja badań odbywać się będzie na podstawie wytycznych Komendy Głównej Policji,</w:t>
      </w: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 w ich skład wchodzą: badanie lekarskie, laboratoryjne i diagnostyczne wraz z wydaniem zaświadczenia o stanie zdrowia w języku polskim i </w:t>
      </w:r>
      <w:r w:rsidRPr="007D5354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w języku angielskim</w:t>
      </w: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. W przypadku realizacji takiej usługi wzór orzeczenia lub zaświadczenia będzie dostarczany przez Zamawiającego każdorazowo przy kierowaniu osoby na badanie;</w:t>
      </w:r>
    </w:p>
    <w:p w:rsidR="007D5354" w:rsidRPr="007D5354" w:rsidRDefault="007D5354" w:rsidP="007D535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>Pytanie: Na podstawie jakich wytycznych i jakie badania będą realizowane ?</w:t>
      </w:r>
    </w:p>
    <w:p w:rsidR="007D5354" w:rsidRPr="007D5354" w:rsidRDefault="007D5354" w:rsidP="007D535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7D5354" w:rsidRPr="007D5354" w:rsidRDefault="007D5354" w:rsidP="007D5354">
      <w:pPr>
        <w:spacing w:after="0" w:line="276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7D5354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1</w:t>
      </w:r>
      <w:r w:rsidRPr="007D5354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:</w:t>
      </w:r>
      <w:r w:rsidRPr="007D5354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 stosunku do osób wyjeżdzających na misję badania winny być realizowane zgodnie z wytycznymi KGP i obejmować taki sam zakres badań jak osób powracających do kraju po zakończeniu służby lub pracy w kontyngencie policyjnym. Zakres badań przed i po misji należy realizować na podstawie rozporządzenia Ministra Spraw Wewnętrznych i Administracji z dnia 9 marca 2020 r. w sprawie badań policjanta i pracownika Policji powracającego do kraju po zakończeniu służby lub pracy w kontyngencie policyjnym oraz kierowania go na turnus leczniczo-profilaktyczny (Dz. U. z 2020 r., poz. 392). Powyższa informacja zawarta jest w § 2 ust. 6 projektu umowy. Natomiast zakres badań określony jest w załączniku nr 1 do ww. rozporządzenia w pkt. 1, 2, 3.</w:t>
      </w:r>
    </w:p>
    <w:p w:rsidR="00EA6207" w:rsidRDefault="00EA6207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1B4020" w:rsidRPr="009076C5" w:rsidRDefault="001B4020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SWZ.</w:t>
      </w:r>
      <w:r w:rsidR="00EA620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</w:t>
      </w:r>
    </w:p>
    <w:p w:rsidR="001B4020" w:rsidRPr="002D202E" w:rsidRDefault="001B4020" w:rsidP="001B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1B4020" w:rsidRPr="002D202E" w:rsidRDefault="001B4020" w:rsidP="001B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EA6207" w:rsidRPr="009076C5" w:rsidRDefault="00EA6207" w:rsidP="00EA620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oraz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ulegają zmianie </w:t>
      </w:r>
    </w:p>
    <w:p w:rsidR="0049556B" w:rsidRDefault="0049556B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EA6207" w:rsidRPr="009076C5" w:rsidRDefault="00EA6207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F62FEA" w:rsidRDefault="00F62FEA" w:rsidP="00F62FE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F62FEA" w:rsidRDefault="00F62FEA" w:rsidP="00F62FE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F62FEA" w:rsidRDefault="00F62FEA" w:rsidP="00F62FE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F62FEA" w:rsidRDefault="00F62FEA" w:rsidP="00F62FE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F62FEA" w:rsidRPr="00BE3C22" w:rsidRDefault="00F62FEA" w:rsidP="00F62FEA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2"/>
      <w:r>
        <w:rPr>
          <w:rFonts w:ascii="Times New Roman" w:hAnsi="Times New Roman" w:cs="Times New Roman"/>
          <w:sz w:val="18"/>
          <w:szCs w:val="18"/>
        </w:rPr>
        <w:t>Anna Molga</w:t>
      </w: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7D5354" w:rsidRDefault="007D5354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EA6207" w:rsidRDefault="00EA6207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EA6207" w:rsidRDefault="00EA6207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EA6207" w:rsidRDefault="00EA6207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Monika Głuch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Wyjaśnienie treści SWZ nr </w:t>
      </w:r>
      <w:r w:rsidR="00EA620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3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93569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="00EA6207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5</w:t>
      </w:r>
      <w:r w:rsidR="00365AC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.04.2025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</w:t>
        </w:r>
        <w:bookmarkStart w:id="3" w:name="_GoBack"/>
        <w:bookmarkEnd w:id="3"/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rmazakupowa.pl/pn/kwp_radom</w:t>
        </w:r>
      </w:hyperlink>
    </w:p>
    <w:sectPr w:rsidR="00CD3B62" w:rsidRPr="00E56EC2" w:rsidSect="009076C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7E" w:rsidRDefault="007B747E" w:rsidP="00AE4F0A">
      <w:pPr>
        <w:spacing w:after="0" w:line="240" w:lineRule="auto"/>
      </w:pPr>
      <w:r>
        <w:separator/>
      </w:r>
    </w:p>
  </w:endnote>
  <w:endnote w:type="continuationSeparator" w:id="0">
    <w:p w:rsidR="007B747E" w:rsidRDefault="007B747E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7E" w:rsidRDefault="007B747E" w:rsidP="00AE4F0A">
      <w:pPr>
        <w:spacing w:after="0" w:line="240" w:lineRule="auto"/>
      </w:pPr>
      <w:r>
        <w:separator/>
      </w:r>
    </w:p>
  </w:footnote>
  <w:footnote w:type="continuationSeparator" w:id="0">
    <w:p w:rsidR="007B747E" w:rsidRDefault="007B747E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31082"/>
    <w:multiLevelType w:val="multilevel"/>
    <w:tmpl w:val="F6DE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8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20"/>
  </w:num>
  <w:num w:numId="5">
    <w:abstractNumId w:val="9"/>
  </w:num>
  <w:num w:numId="6">
    <w:abstractNumId w:val="17"/>
  </w:num>
  <w:num w:numId="7">
    <w:abstractNumId w:val="8"/>
  </w:num>
  <w:num w:numId="8">
    <w:abstractNumId w:val="12"/>
  </w:num>
  <w:num w:numId="9">
    <w:abstractNumId w:val="25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3"/>
  </w:num>
  <w:num w:numId="17">
    <w:abstractNumId w:val="10"/>
  </w:num>
  <w:num w:numId="18">
    <w:abstractNumId w:val="24"/>
  </w:num>
  <w:num w:numId="19">
    <w:abstractNumId w:val="11"/>
  </w:num>
  <w:num w:numId="20">
    <w:abstractNumId w:val="26"/>
  </w:num>
  <w:num w:numId="21">
    <w:abstractNumId w:val="21"/>
  </w:num>
  <w:num w:numId="22">
    <w:abstractNumId w:val="18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95325"/>
    <w:rsid w:val="001A3EA1"/>
    <w:rsid w:val="001B4020"/>
    <w:rsid w:val="001B64AF"/>
    <w:rsid w:val="001C016D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3F76"/>
    <w:rsid w:val="003061D5"/>
    <w:rsid w:val="00306629"/>
    <w:rsid w:val="00321D89"/>
    <w:rsid w:val="00347548"/>
    <w:rsid w:val="00365AC4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2DF3"/>
    <w:rsid w:val="004131CD"/>
    <w:rsid w:val="00415E8A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556B"/>
    <w:rsid w:val="00497C6E"/>
    <w:rsid w:val="004A0935"/>
    <w:rsid w:val="004A3138"/>
    <w:rsid w:val="004B6457"/>
    <w:rsid w:val="004F6505"/>
    <w:rsid w:val="00503F94"/>
    <w:rsid w:val="005047EA"/>
    <w:rsid w:val="00507962"/>
    <w:rsid w:val="005170AA"/>
    <w:rsid w:val="00525698"/>
    <w:rsid w:val="005425DB"/>
    <w:rsid w:val="00554D8F"/>
    <w:rsid w:val="005702DB"/>
    <w:rsid w:val="00574F0D"/>
    <w:rsid w:val="005751DB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86028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11CD9"/>
    <w:rsid w:val="007252A4"/>
    <w:rsid w:val="00753BD6"/>
    <w:rsid w:val="0076471E"/>
    <w:rsid w:val="007938A6"/>
    <w:rsid w:val="007A50BC"/>
    <w:rsid w:val="007B45E7"/>
    <w:rsid w:val="007B5BB8"/>
    <w:rsid w:val="007B747E"/>
    <w:rsid w:val="007C50ED"/>
    <w:rsid w:val="007D5354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24C8"/>
    <w:rsid w:val="00886C1D"/>
    <w:rsid w:val="008B4F8C"/>
    <w:rsid w:val="008B5CF9"/>
    <w:rsid w:val="008C1D53"/>
    <w:rsid w:val="008C2E24"/>
    <w:rsid w:val="008C767F"/>
    <w:rsid w:val="008D0A47"/>
    <w:rsid w:val="008D3BE6"/>
    <w:rsid w:val="008F4C5D"/>
    <w:rsid w:val="009005C9"/>
    <w:rsid w:val="009076C5"/>
    <w:rsid w:val="0093106E"/>
    <w:rsid w:val="00934649"/>
    <w:rsid w:val="00935692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C1198"/>
    <w:rsid w:val="00AD013D"/>
    <w:rsid w:val="00AD1387"/>
    <w:rsid w:val="00AD4963"/>
    <w:rsid w:val="00AE4F0A"/>
    <w:rsid w:val="00AF3B1F"/>
    <w:rsid w:val="00B15216"/>
    <w:rsid w:val="00B222F2"/>
    <w:rsid w:val="00B2266A"/>
    <w:rsid w:val="00B24817"/>
    <w:rsid w:val="00B30216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E3C22"/>
    <w:rsid w:val="00BE552B"/>
    <w:rsid w:val="00BF2E5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70F9E"/>
    <w:rsid w:val="00D817C5"/>
    <w:rsid w:val="00D878A1"/>
    <w:rsid w:val="00D914B8"/>
    <w:rsid w:val="00DA3E17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A6207"/>
    <w:rsid w:val="00EE2D24"/>
    <w:rsid w:val="00EF001A"/>
    <w:rsid w:val="00F1143C"/>
    <w:rsid w:val="00F12E04"/>
    <w:rsid w:val="00F24579"/>
    <w:rsid w:val="00F2468E"/>
    <w:rsid w:val="00F256D8"/>
    <w:rsid w:val="00F27DFD"/>
    <w:rsid w:val="00F456ED"/>
    <w:rsid w:val="00F62FEA"/>
    <w:rsid w:val="00F648C6"/>
    <w:rsid w:val="00F809D5"/>
    <w:rsid w:val="00F90533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19A2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link w:val="NagwekZnak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13</cp:revision>
  <cp:lastPrinted>2025-04-24T13:11:00Z</cp:lastPrinted>
  <dcterms:created xsi:type="dcterms:W3CDTF">2025-04-22T07:12:00Z</dcterms:created>
  <dcterms:modified xsi:type="dcterms:W3CDTF">2025-04-25T09:51:00Z</dcterms:modified>
</cp:coreProperties>
</file>