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85-</w:t>
      </w:r>
      <w:r w:rsidR="00E421BC">
        <w:rPr>
          <w:rFonts w:ascii="Arial" w:hAnsi="Arial"/>
          <w:b/>
          <w:color w:val="002060"/>
          <w:szCs w:val="22"/>
        </w:rPr>
        <w:t>677</w:t>
      </w:r>
      <w:r w:rsidRPr="00A43B56">
        <w:rPr>
          <w:rFonts w:ascii="Arial" w:hAnsi="Arial"/>
          <w:b/>
          <w:color w:val="002060"/>
          <w:szCs w:val="22"/>
        </w:rPr>
        <w:t xml:space="preserve">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5B06D0">
      <w:pPr>
        <w:pStyle w:val="Default"/>
        <w:rPr>
          <w:rFonts w:ascii="Arial" w:hAnsi="Arial" w:cs="Arial"/>
          <w:bCs/>
          <w:sz w:val="20"/>
          <w:szCs w:val="20"/>
        </w:rPr>
      </w:pPr>
    </w:p>
    <w:p w:rsidR="005B06D0" w:rsidRPr="007C5351" w:rsidRDefault="00475F14" w:rsidP="00D72E7A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</w:pPr>
      <w:r w:rsidRPr="007C5351">
        <w:rPr>
          <w:rFonts w:ascii="Arial" w:hAnsi="Arial"/>
          <w:szCs w:val="22"/>
        </w:rPr>
        <w:t>Na potrzeby postępowania o udzielenie zamówienia publicznego pn.:</w:t>
      </w:r>
      <w:r w:rsidR="003602FD" w:rsidRPr="007C5351"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  <w:t xml:space="preserve"> </w:t>
      </w:r>
    </w:p>
    <w:p w:rsidR="00E421BC" w:rsidRDefault="00E421BC" w:rsidP="00E421BC">
      <w:pPr>
        <w:spacing w:before="120" w:line="360" w:lineRule="auto"/>
        <w:jc w:val="both"/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</w:pPr>
      <w:r>
        <w:rPr>
          <w:rFonts w:ascii="Arial" w:hAnsi="Arial"/>
          <w:b/>
          <w:szCs w:val="22"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E421BC" w:rsidRDefault="00E421BC" w:rsidP="00E421BC">
      <w:pPr>
        <w:spacing w:before="120" w:line="360" w:lineRule="auto"/>
        <w:jc w:val="center"/>
        <w:rPr>
          <w:rFonts w:cs="Times New Roman"/>
          <w:b/>
          <w:color w:val="0070C0"/>
          <w:szCs w:val="22"/>
          <w:lang w:eastAsia="pl-PL"/>
        </w:rPr>
      </w:pPr>
      <w:r>
        <w:rPr>
          <w:rFonts w:ascii="Arial" w:hAnsi="Arial"/>
          <w:b/>
          <w:szCs w:val="22"/>
        </w:rPr>
        <w:t>WIB/TP1/1/R/</w:t>
      </w:r>
      <w:r w:rsidR="00BD1458">
        <w:rPr>
          <w:rFonts w:ascii="Arial" w:hAnsi="Arial"/>
          <w:b/>
          <w:szCs w:val="22"/>
        </w:rPr>
        <w:t>3</w:t>
      </w:r>
      <w:bookmarkStart w:id="0" w:name="_GoBack"/>
      <w:bookmarkEnd w:id="0"/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</w:t>
      </w:r>
      <w:r w:rsidR="00475F1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="005B06D0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………............………………………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6F0" w:rsidRDefault="002526F0" w:rsidP="00B45930">
      <w:r>
        <w:separator/>
      </w:r>
    </w:p>
  </w:endnote>
  <w:endnote w:type="continuationSeparator" w:id="0">
    <w:p w:rsidR="002526F0" w:rsidRDefault="002526F0" w:rsidP="00B4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6F0" w:rsidRDefault="002526F0" w:rsidP="00B45930">
      <w:r>
        <w:separator/>
      </w:r>
    </w:p>
  </w:footnote>
  <w:footnote w:type="continuationSeparator" w:id="0">
    <w:p w:rsidR="002526F0" w:rsidRDefault="002526F0" w:rsidP="00B45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A16B1"/>
    <w:rsid w:val="002526F0"/>
    <w:rsid w:val="002E23F0"/>
    <w:rsid w:val="00320D57"/>
    <w:rsid w:val="00341E6A"/>
    <w:rsid w:val="003602FD"/>
    <w:rsid w:val="004219F6"/>
    <w:rsid w:val="00423E11"/>
    <w:rsid w:val="00475F14"/>
    <w:rsid w:val="00564878"/>
    <w:rsid w:val="0056568B"/>
    <w:rsid w:val="005B06D0"/>
    <w:rsid w:val="007867C7"/>
    <w:rsid w:val="007A1BE1"/>
    <w:rsid w:val="007C5351"/>
    <w:rsid w:val="009570EE"/>
    <w:rsid w:val="00996413"/>
    <w:rsid w:val="009F0BA1"/>
    <w:rsid w:val="00A163C5"/>
    <w:rsid w:val="00B07A2F"/>
    <w:rsid w:val="00B45930"/>
    <w:rsid w:val="00B734A0"/>
    <w:rsid w:val="00BA779B"/>
    <w:rsid w:val="00BD1458"/>
    <w:rsid w:val="00BF0EFA"/>
    <w:rsid w:val="00C74A4E"/>
    <w:rsid w:val="00D72E7A"/>
    <w:rsid w:val="00D82C2A"/>
    <w:rsid w:val="00DB44B0"/>
    <w:rsid w:val="00DE301F"/>
    <w:rsid w:val="00E421BC"/>
    <w:rsid w:val="00EC571C"/>
    <w:rsid w:val="00EF4D4E"/>
    <w:rsid w:val="00FD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5BBB22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96ED64-5F8F-4E23-8224-4C72FB02E6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28</cp:revision>
  <cp:lastPrinted>2025-01-09T12:36:00Z</cp:lastPrinted>
  <dcterms:created xsi:type="dcterms:W3CDTF">2021-02-23T11:59:00Z</dcterms:created>
  <dcterms:modified xsi:type="dcterms:W3CDTF">2025-03-04T09:01:00Z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fdc0f6c3-505a-4569-9c43-d0ccb0cc4abb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