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643B5A" w14:textId="05A06723" w:rsidR="00C055A4" w:rsidRPr="003A2ED8" w:rsidRDefault="00C055A4" w:rsidP="00C055A4">
      <w:pPr>
        <w:suppressAutoHyphens/>
        <w:jc w:val="both"/>
        <w:rPr>
          <w:rFonts w:ascii="Arial" w:hAnsi="Arial" w:cs="Arial"/>
          <w:b/>
          <w:bCs/>
          <w:sz w:val="28"/>
          <w:szCs w:val="28"/>
          <w:lang w:eastAsia="ar-SA"/>
        </w:rPr>
      </w:pPr>
      <w:bookmarkStart w:id="0" w:name="_Hlk55301714"/>
      <w:bookmarkStart w:id="1" w:name="_Hlk55302139"/>
      <w:bookmarkStart w:id="2" w:name="_Hlk51218890"/>
      <w:r w:rsidRPr="003A2ED8">
        <w:rPr>
          <w:rFonts w:ascii="Arial" w:eastAsia="SimSun" w:hAnsi="Arial" w:cs="Arial"/>
          <w:b/>
          <w:bCs/>
          <w:sz w:val="28"/>
          <w:szCs w:val="28"/>
          <w:lang w:eastAsia="ar-SA"/>
        </w:rPr>
        <w:t>SPECYFIKACJA TECHNICZNA WYKONAN</w:t>
      </w:r>
      <w:r>
        <w:rPr>
          <w:rFonts w:ascii="Arial" w:eastAsia="SimSun" w:hAnsi="Arial" w:cs="Arial"/>
          <w:b/>
          <w:bCs/>
          <w:sz w:val="28"/>
          <w:szCs w:val="28"/>
          <w:lang w:eastAsia="ar-SA"/>
        </w:rPr>
        <w:t>IA</w:t>
      </w:r>
      <w:r w:rsidRPr="003A2ED8">
        <w:rPr>
          <w:rFonts w:ascii="Arial" w:eastAsia="SimSun" w:hAnsi="Arial" w:cs="Arial"/>
          <w:b/>
          <w:bCs/>
          <w:sz w:val="28"/>
          <w:szCs w:val="28"/>
          <w:lang w:eastAsia="ar-SA"/>
        </w:rPr>
        <w:t xml:space="preserve"> I ODBIORU ROBÓT BUDOWLANYCH – INSTALACJE </w:t>
      </w:r>
      <w:r>
        <w:rPr>
          <w:rFonts w:ascii="Arial" w:eastAsia="SimSun" w:hAnsi="Arial" w:cs="Arial"/>
          <w:b/>
          <w:bCs/>
          <w:sz w:val="28"/>
          <w:szCs w:val="28"/>
          <w:lang w:eastAsia="ar-SA"/>
        </w:rPr>
        <w:t>TELETECHNICZN</w:t>
      </w:r>
      <w:r w:rsidRPr="003A2ED8">
        <w:rPr>
          <w:rFonts w:ascii="Arial" w:eastAsia="SimSun" w:hAnsi="Arial" w:cs="Arial"/>
          <w:b/>
          <w:bCs/>
          <w:sz w:val="28"/>
          <w:szCs w:val="28"/>
          <w:lang w:eastAsia="ar-SA"/>
        </w:rPr>
        <w:t>E WEWNĘTRZNE</w:t>
      </w:r>
      <w:r w:rsidR="00CC3C08">
        <w:rPr>
          <w:rFonts w:ascii="Arial" w:eastAsia="SimSun" w:hAnsi="Arial" w:cs="Arial"/>
          <w:b/>
          <w:bCs/>
          <w:sz w:val="28"/>
          <w:szCs w:val="28"/>
          <w:lang w:eastAsia="ar-SA"/>
        </w:rPr>
        <w:t>, ZEWNĘTRZNE</w:t>
      </w:r>
    </w:p>
    <w:p w14:paraId="2945A28B" w14:textId="77777777" w:rsidR="00C055A4" w:rsidRPr="003A2ED8" w:rsidRDefault="00C055A4" w:rsidP="00C055A4">
      <w:pPr>
        <w:suppressAutoHyphens/>
        <w:jc w:val="both"/>
        <w:rPr>
          <w:rFonts w:ascii="Arial" w:eastAsia="SimSun" w:hAnsi="Arial" w:cs="Arial"/>
          <w:color w:val="FF0000"/>
          <w:sz w:val="20"/>
          <w:szCs w:val="20"/>
          <w:lang w:eastAsia="ar-SA"/>
        </w:rPr>
      </w:pPr>
    </w:p>
    <w:p w14:paraId="6F7986D5" w14:textId="77777777" w:rsidR="00C055A4" w:rsidRPr="003A2ED8" w:rsidRDefault="00C055A4" w:rsidP="00C055A4">
      <w:pPr>
        <w:suppressAutoHyphens/>
        <w:jc w:val="both"/>
        <w:rPr>
          <w:rFonts w:ascii="Arial" w:eastAsia="SimSun" w:hAnsi="Arial" w:cs="Arial"/>
          <w:sz w:val="20"/>
          <w:szCs w:val="20"/>
          <w:lang w:eastAsia="ar-SA"/>
        </w:rPr>
      </w:pPr>
      <w:bookmarkStart w:id="3" w:name="_Hlk149312771"/>
      <w:bookmarkStart w:id="4" w:name="_Hlk161305545"/>
      <w:r w:rsidRPr="003A2ED8">
        <w:rPr>
          <w:rFonts w:ascii="Arial" w:eastAsia="SimSun" w:hAnsi="Arial" w:cs="Arial"/>
          <w:sz w:val="20"/>
          <w:szCs w:val="20"/>
          <w:lang w:eastAsia="ar-SA"/>
        </w:rPr>
        <w:t>INWESTOR:</w:t>
      </w:r>
    </w:p>
    <w:p w14:paraId="24369F81" w14:textId="77777777" w:rsidR="00C055A4" w:rsidRPr="003A2ED8" w:rsidRDefault="00C055A4" w:rsidP="00C055A4">
      <w:pPr>
        <w:autoSpaceDE w:val="0"/>
        <w:autoSpaceDN w:val="0"/>
        <w:adjustRightInd w:val="0"/>
        <w:jc w:val="both"/>
        <w:rPr>
          <w:rFonts w:ascii="Arial" w:eastAsia="SimSun" w:hAnsi="Arial" w:cs="Arial"/>
          <w:b/>
          <w:bCs/>
          <w:sz w:val="20"/>
          <w:szCs w:val="20"/>
        </w:rPr>
      </w:pPr>
      <w:r w:rsidRPr="003A2ED8">
        <w:rPr>
          <w:rFonts w:ascii="Arial" w:eastAsia="SimSun" w:hAnsi="Arial" w:cs="Arial"/>
          <w:b/>
          <w:bCs/>
          <w:sz w:val="20"/>
          <w:szCs w:val="20"/>
          <w:lang w:eastAsia="ar-SA"/>
        </w:rPr>
        <w:t>SKARB PAŃSTWA - ARESZT ŚLEDCZY W WARSZAWIE SŁUŻEWCU</w:t>
      </w:r>
    </w:p>
    <w:p w14:paraId="5E91D0BB" w14:textId="77777777" w:rsidR="00C055A4" w:rsidRPr="003A2ED8" w:rsidRDefault="00C055A4" w:rsidP="00C055A4">
      <w:pPr>
        <w:suppressAutoHyphens/>
        <w:jc w:val="both"/>
        <w:rPr>
          <w:rFonts w:ascii="Arial" w:eastAsia="SimSun" w:hAnsi="Arial" w:cs="Arial"/>
          <w:sz w:val="20"/>
          <w:szCs w:val="20"/>
          <w:lang w:eastAsia="ar-SA"/>
        </w:rPr>
      </w:pPr>
      <w:r w:rsidRPr="003A2ED8">
        <w:rPr>
          <w:rFonts w:ascii="Arial" w:eastAsia="SimSun" w:hAnsi="Arial" w:cs="Arial"/>
          <w:sz w:val="20"/>
          <w:szCs w:val="20"/>
          <w:lang w:eastAsia="ar-SA"/>
        </w:rPr>
        <w:t>ul. Kłobucka 5, 02-699 Warszawa</w:t>
      </w:r>
    </w:p>
    <w:p w14:paraId="1B0190F8" w14:textId="77777777" w:rsidR="00C055A4" w:rsidRPr="003A2ED8" w:rsidRDefault="00C055A4" w:rsidP="00C055A4">
      <w:pPr>
        <w:suppressAutoHyphens/>
        <w:jc w:val="both"/>
        <w:rPr>
          <w:rFonts w:ascii="Arial" w:eastAsia="SimSun" w:hAnsi="Arial" w:cs="Arial"/>
          <w:sz w:val="20"/>
          <w:szCs w:val="20"/>
          <w:lang w:eastAsia="ar-SA"/>
        </w:rPr>
      </w:pPr>
    </w:p>
    <w:p w14:paraId="26233750" w14:textId="77777777" w:rsidR="00C055A4" w:rsidRPr="003A2ED8" w:rsidRDefault="00C055A4" w:rsidP="00C055A4">
      <w:pPr>
        <w:suppressAutoHyphens/>
        <w:jc w:val="both"/>
        <w:rPr>
          <w:rFonts w:ascii="Arial" w:eastAsia="SimSun" w:hAnsi="Arial" w:cs="Arial"/>
          <w:sz w:val="20"/>
          <w:szCs w:val="20"/>
          <w:lang w:eastAsia="ar-SA"/>
        </w:rPr>
      </w:pPr>
      <w:r w:rsidRPr="003A2ED8">
        <w:rPr>
          <w:rFonts w:ascii="Arial" w:eastAsia="SimSun" w:hAnsi="Arial" w:cs="Arial"/>
          <w:sz w:val="20"/>
          <w:szCs w:val="20"/>
          <w:lang w:eastAsia="ar-SA"/>
        </w:rPr>
        <w:t>NAZWA INWESTYCJI:</w:t>
      </w:r>
    </w:p>
    <w:p w14:paraId="748C132D" w14:textId="77777777" w:rsidR="000F2161" w:rsidRPr="00C9608A" w:rsidRDefault="000F2161" w:rsidP="000F2161">
      <w:pPr>
        <w:rPr>
          <w:rFonts w:cs="Arial"/>
          <w:b/>
          <w:bCs/>
        </w:rPr>
      </w:pPr>
      <w:r w:rsidRPr="00C9608A">
        <w:rPr>
          <w:rFonts w:cs="Arial"/>
          <w:b/>
          <w:bCs/>
        </w:rPr>
        <w:t xml:space="preserve">PRZEBUDOWA BUDYNKU WARSZTATU SAMOCHODOWEGO WRAZ ZE ZMIANĄ SPOSOBU UŻYTKOWANIA NA FUNKCJĘ BIUROWĄ (BUDYNEK A) PRZEBUDOWA Z NADBUDOWĄ BUDYNKU GARAŻOWO - WARSZTATOWEGO WRAZ ZE ZMIANĄ SPOSOBU UŻYTKOWANIA NA FUNKCJĘ ZAMIESZKANIA ZBIOROWEGO Z CZĘŚCIĄ KONFERENCYJNĄ I POMIESZCZENIAMI TECHNICZNYMI (BUDYNEK B) PRZEBUDOWA Z ROZBUDOWĄ I NADBUDOWĄ BUDYNKU USŁUGOWEGO WRAZ ZE ZMIANĄ SPOSOBU UŻYTKOWANIA (BUDYNEK C) NA FUNKCJĘ BIUROWĄ I ZAMIESZKANIA ZBIOROWEGO PRZEBUDOWA Z ROZBUDOWĄ BUDYNKU ZAMIESZKANIA ZBIOROWEGO (BUDYNEK D) PRZEBUDOWA Z ROZBUDOWĄ BUDYNKU WARSZTATOWEGO WRAZ ZE ZMIANĄ SPOSOBU UŻYTKOWANIA NA BUDYNEK GARAŻOWY Z POMIESZCZENIAMI TECHNICZNYMI (BUDYNEK E) PRZEBUDOWA PRZEGRODY ZEWNĘTRZNEJ BUDYNKU BIUROWEGO (BUDYNEK CZSW) ZAGOSPODAROWANIE TERENU WRAZ Z PRZEBUDOWĄ INSTALACJI ZEWNĘTRZNYCH W ZAKRESIE INSTALACJI ELEKTRYCZNYCH I SANITARNYCH </w:t>
      </w:r>
    </w:p>
    <w:p w14:paraId="19C7E44C" w14:textId="77777777" w:rsidR="00C055A4" w:rsidRPr="003A2ED8" w:rsidRDefault="00C055A4" w:rsidP="00C055A4">
      <w:pPr>
        <w:suppressAutoHyphens/>
        <w:jc w:val="both"/>
        <w:rPr>
          <w:rFonts w:ascii="Arial" w:eastAsia="SimSun" w:hAnsi="Arial" w:cs="Arial"/>
          <w:color w:val="FF0000"/>
          <w:sz w:val="20"/>
          <w:szCs w:val="20"/>
          <w:lang w:eastAsia="ar-SA"/>
        </w:rPr>
      </w:pPr>
    </w:p>
    <w:p w14:paraId="248DE9D0" w14:textId="77777777" w:rsidR="00C055A4" w:rsidRPr="003A2ED8" w:rsidRDefault="00C055A4" w:rsidP="00C055A4">
      <w:pPr>
        <w:suppressAutoHyphens/>
        <w:jc w:val="both"/>
        <w:rPr>
          <w:rFonts w:ascii="Arial" w:eastAsia="SimSun" w:hAnsi="Arial" w:cs="Arial"/>
          <w:b/>
          <w:bCs/>
          <w:sz w:val="20"/>
          <w:szCs w:val="20"/>
          <w:lang w:eastAsia="ar-SA"/>
        </w:rPr>
      </w:pPr>
      <w:r w:rsidRPr="003A2ED8">
        <w:rPr>
          <w:rFonts w:ascii="Arial" w:eastAsia="SimSun" w:hAnsi="Arial" w:cs="Arial"/>
          <w:sz w:val="20"/>
          <w:szCs w:val="20"/>
          <w:lang w:eastAsia="ar-SA"/>
        </w:rPr>
        <w:t>ADRES:</w:t>
      </w:r>
      <w:r w:rsidRPr="003A2ED8">
        <w:rPr>
          <w:rFonts w:ascii="Arial" w:eastAsia="SimSun" w:hAnsi="Arial" w:cs="Arial"/>
          <w:b/>
          <w:bCs/>
          <w:sz w:val="20"/>
          <w:szCs w:val="20"/>
          <w:lang w:eastAsia="ar-SA"/>
        </w:rPr>
        <w:t xml:space="preserve"> </w:t>
      </w:r>
    </w:p>
    <w:p w14:paraId="734F9EDC" w14:textId="77777777" w:rsidR="00C055A4" w:rsidRPr="003A2ED8" w:rsidRDefault="00C055A4" w:rsidP="00C055A4">
      <w:pPr>
        <w:suppressAutoHyphens/>
        <w:jc w:val="both"/>
        <w:rPr>
          <w:rFonts w:ascii="Arial" w:eastAsia="SimSun" w:hAnsi="Arial" w:cs="Arial"/>
          <w:b/>
          <w:bCs/>
          <w:sz w:val="20"/>
          <w:szCs w:val="20"/>
          <w:lang w:eastAsia="ar-SA"/>
        </w:rPr>
      </w:pPr>
      <w:r w:rsidRPr="003A2ED8">
        <w:rPr>
          <w:rFonts w:ascii="Arial" w:eastAsia="SimSun" w:hAnsi="Arial" w:cs="Arial"/>
          <w:b/>
          <w:bCs/>
          <w:sz w:val="20"/>
          <w:szCs w:val="20"/>
          <w:lang w:eastAsia="ar-SA"/>
        </w:rPr>
        <w:t>ul. Rakowiecka 37a, 02-521 Warszawa</w:t>
      </w:r>
    </w:p>
    <w:p w14:paraId="508E5701" w14:textId="77777777" w:rsidR="00C055A4" w:rsidRPr="003A2ED8" w:rsidRDefault="00C055A4" w:rsidP="00C055A4">
      <w:pPr>
        <w:suppressAutoHyphens/>
        <w:jc w:val="both"/>
        <w:rPr>
          <w:rFonts w:ascii="Arial" w:eastAsia="SimSun" w:hAnsi="Arial" w:cs="Arial"/>
          <w:sz w:val="20"/>
          <w:szCs w:val="20"/>
          <w:lang w:eastAsia="ar-SA"/>
        </w:rPr>
      </w:pPr>
    </w:p>
    <w:p w14:paraId="7FACAF94" w14:textId="77777777" w:rsidR="00C055A4" w:rsidRPr="003A2ED8" w:rsidRDefault="00C055A4" w:rsidP="00C055A4">
      <w:pPr>
        <w:suppressAutoHyphens/>
        <w:jc w:val="both"/>
        <w:rPr>
          <w:rFonts w:ascii="Arial" w:eastAsia="SimSun" w:hAnsi="Arial" w:cs="Arial"/>
          <w:sz w:val="20"/>
          <w:szCs w:val="20"/>
          <w:lang w:eastAsia="ar-SA"/>
        </w:rPr>
      </w:pPr>
    </w:p>
    <w:p w14:paraId="1ED8C863" w14:textId="77777777" w:rsidR="00C055A4" w:rsidRPr="003A2ED8" w:rsidRDefault="00C055A4" w:rsidP="00C055A4">
      <w:pPr>
        <w:suppressAutoHyphens/>
        <w:jc w:val="both"/>
        <w:rPr>
          <w:rFonts w:ascii="Arial" w:eastAsia="SimSun" w:hAnsi="Arial" w:cs="Arial"/>
          <w:sz w:val="20"/>
          <w:szCs w:val="20"/>
          <w:lang w:eastAsia="ar-SA"/>
        </w:rPr>
      </w:pPr>
      <w:r w:rsidRPr="003A2ED8">
        <w:rPr>
          <w:rFonts w:ascii="Arial" w:eastAsia="SimSun" w:hAnsi="Arial" w:cs="Arial"/>
          <w:sz w:val="20"/>
          <w:szCs w:val="20"/>
          <w:lang w:eastAsia="ar-SA"/>
        </w:rPr>
        <w:t>IDENTYFIKATOR DZIAŁKI:</w:t>
      </w:r>
    </w:p>
    <w:p w14:paraId="7D8C4F1C" w14:textId="77777777" w:rsidR="00C055A4" w:rsidRPr="003A2ED8" w:rsidRDefault="00C055A4" w:rsidP="00C055A4">
      <w:pPr>
        <w:suppressAutoHyphens/>
        <w:jc w:val="both"/>
        <w:rPr>
          <w:rFonts w:ascii="Arial" w:eastAsia="SimSun" w:hAnsi="Arial" w:cs="Arial"/>
          <w:sz w:val="20"/>
          <w:szCs w:val="20"/>
          <w:lang w:eastAsia="ar-SA"/>
        </w:rPr>
      </w:pPr>
      <w:proofErr w:type="spellStart"/>
      <w:r w:rsidRPr="003A2ED8">
        <w:rPr>
          <w:rFonts w:ascii="Arial" w:eastAsia="SimSun" w:hAnsi="Arial" w:cs="Arial"/>
          <w:b/>
          <w:bCs/>
          <w:color w:val="000000"/>
          <w:sz w:val="20"/>
          <w:szCs w:val="20"/>
        </w:rPr>
        <w:t>identyfiktor</w:t>
      </w:r>
      <w:proofErr w:type="spellEnd"/>
      <w:r w:rsidRPr="003A2ED8">
        <w:rPr>
          <w:rFonts w:ascii="Arial" w:eastAsia="SimSun" w:hAnsi="Arial" w:cs="Arial"/>
          <w:b/>
          <w:bCs/>
          <w:color w:val="000000"/>
          <w:sz w:val="20"/>
          <w:szCs w:val="20"/>
        </w:rPr>
        <w:t>: 146505-8.0110.31/1</w:t>
      </w:r>
    </w:p>
    <w:p w14:paraId="0AC3DA83" w14:textId="77777777" w:rsidR="00C055A4" w:rsidRPr="003A2ED8" w:rsidRDefault="00C055A4" w:rsidP="00C055A4">
      <w:pPr>
        <w:suppressAutoHyphens/>
        <w:jc w:val="both"/>
        <w:rPr>
          <w:rFonts w:ascii="Arial" w:eastAsia="SimSun" w:hAnsi="Arial" w:cs="Arial"/>
          <w:b/>
          <w:bCs/>
          <w:color w:val="FF0000"/>
          <w:sz w:val="20"/>
          <w:szCs w:val="20"/>
          <w:lang w:eastAsia="ar-SA"/>
        </w:rPr>
      </w:pPr>
      <w:proofErr w:type="spellStart"/>
      <w:r w:rsidRPr="003A2ED8">
        <w:rPr>
          <w:rFonts w:ascii="Arial" w:eastAsia="SimSun" w:hAnsi="Arial" w:cs="Arial"/>
          <w:color w:val="000000"/>
          <w:sz w:val="20"/>
          <w:szCs w:val="20"/>
        </w:rPr>
        <w:t>dz.ew</w:t>
      </w:r>
      <w:proofErr w:type="spellEnd"/>
      <w:r w:rsidRPr="003A2ED8">
        <w:rPr>
          <w:rFonts w:ascii="Arial" w:eastAsia="SimSun" w:hAnsi="Arial" w:cs="Arial"/>
          <w:color w:val="000000"/>
          <w:sz w:val="20"/>
          <w:szCs w:val="20"/>
        </w:rPr>
        <w:t xml:space="preserve">. nr 31/1 obręb 1-01-10 Warszawa Mokotów; </w:t>
      </w:r>
    </w:p>
    <w:p w14:paraId="16A29874" w14:textId="77777777" w:rsidR="00C055A4" w:rsidRPr="003A2ED8" w:rsidRDefault="00C055A4" w:rsidP="00C055A4">
      <w:pPr>
        <w:suppressAutoHyphens/>
        <w:jc w:val="both"/>
        <w:rPr>
          <w:rFonts w:ascii="Arial" w:eastAsia="SimSun" w:hAnsi="Arial" w:cs="Arial"/>
          <w:b/>
          <w:bCs/>
          <w:color w:val="FF0000"/>
          <w:sz w:val="20"/>
          <w:szCs w:val="20"/>
          <w:lang w:eastAsia="ar-SA"/>
        </w:rPr>
      </w:pPr>
    </w:p>
    <w:p w14:paraId="76BF4AD7" w14:textId="77777777" w:rsidR="00C055A4" w:rsidRPr="003A2ED8" w:rsidRDefault="00C055A4" w:rsidP="00C055A4">
      <w:pPr>
        <w:suppressAutoHyphens/>
        <w:jc w:val="both"/>
        <w:rPr>
          <w:rFonts w:ascii="Arial" w:eastAsia="SimSun" w:hAnsi="Arial" w:cs="Arial"/>
          <w:sz w:val="20"/>
          <w:szCs w:val="20"/>
          <w:lang w:eastAsia="ar-SA"/>
        </w:rPr>
      </w:pPr>
      <w:r w:rsidRPr="003A2ED8">
        <w:rPr>
          <w:rFonts w:ascii="Arial" w:eastAsia="SimSun" w:hAnsi="Arial" w:cs="Arial"/>
          <w:sz w:val="20"/>
          <w:szCs w:val="20"/>
          <w:lang w:eastAsia="ar-SA"/>
        </w:rPr>
        <w:t>KATEGORIA OBIEKTU:</w:t>
      </w:r>
    </w:p>
    <w:p w14:paraId="23A71CDB" w14:textId="77777777" w:rsidR="00C055A4" w:rsidRPr="003A2ED8" w:rsidRDefault="00C055A4" w:rsidP="00C055A4">
      <w:pPr>
        <w:suppressAutoHyphens/>
        <w:autoSpaceDN w:val="0"/>
        <w:jc w:val="both"/>
        <w:textAlignment w:val="baseline"/>
        <w:rPr>
          <w:rFonts w:ascii="Arial" w:hAnsi="Arial" w:cs="Arial"/>
          <w:b/>
          <w:bCs/>
          <w:kern w:val="3"/>
          <w:sz w:val="20"/>
          <w:szCs w:val="20"/>
          <w:lang w:eastAsia="zh-CN" w:bidi="hi-IN"/>
        </w:rPr>
      </w:pPr>
      <w:r w:rsidRPr="003A2ED8">
        <w:rPr>
          <w:rFonts w:ascii="Arial" w:hAnsi="Arial" w:cs="Arial"/>
          <w:b/>
          <w:bCs/>
          <w:kern w:val="3"/>
          <w:sz w:val="20"/>
          <w:szCs w:val="20"/>
          <w:lang w:eastAsia="zh-CN" w:bidi="hi-IN"/>
        </w:rPr>
        <w:t xml:space="preserve">Kategoria XI </w:t>
      </w:r>
      <w:r w:rsidRPr="003A2ED8">
        <w:rPr>
          <w:rFonts w:ascii="Arial" w:hAnsi="Arial" w:cs="Arial"/>
          <w:kern w:val="3"/>
          <w:sz w:val="20"/>
          <w:szCs w:val="20"/>
          <w:lang w:eastAsia="zh-CN" w:bidi="hi-IN"/>
        </w:rPr>
        <w:t>– hotele robotnicze</w:t>
      </w:r>
    </w:p>
    <w:p w14:paraId="5D0AD60C" w14:textId="77777777" w:rsidR="00C055A4" w:rsidRPr="003A2ED8" w:rsidRDefault="00C055A4" w:rsidP="00C055A4">
      <w:pPr>
        <w:suppressAutoHyphens/>
        <w:autoSpaceDN w:val="0"/>
        <w:jc w:val="both"/>
        <w:textAlignment w:val="baseline"/>
        <w:rPr>
          <w:rFonts w:ascii="Arial" w:hAnsi="Arial" w:cs="Arial"/>
          <w:kern w:val="3"/>
          <w:sz w:val="20"/>
          <w:szCs w:val="20"/>
          <w:lang w:bidi="hi-IN"/>
        </w:rPr>
      </w:pPr>
      <w:r w:rsidRPr="003A2ED8">
        <w:rPr>
          <w:rFonts w:ascii="Arial" w:hAnsi="Arial" w:cs="Arial"/>
          <w:b/>
          <w:bCs/>
          <w:kern w:val="3"/>
          <w:sz w:val="20"/>
          <w:szCs w:val="20"/>
          <w:lang w:eastAsia="zh-CN" w:bidi="hi-IN"/>
        </w:rPr>
        <w:t xml:space="preserve">Kategoria XII – </w:t>
      </w:r>
      <w:r w:rsidRPr="003A2ED8">
        <w:rPr>
          <w:rFonts w:ascii="Arial" w:hAnsi="Arial" w:cs="Arial"/>
          <w:kern w:val="3"/>
          <w:sz w:val="20"/>
          <w:szCs w:val="20"/>
          <w:lang w:bidi="hi-IN"/>
        </w:rPr>
        <w:t xml:space="preserve">budynki administracji publicznej </w:t>
      </w:r>
    </w:p>
    <w:p w14:paraId="03C2780F" w14:textId="77777777" w:rsidR="00C055A4" w:rsidRPr="003A2ED8" w:rsidRDefault="00C055A4" w:rsidP="00C055A4">
      <w:pPr>
        <w:autoSpaceDE w:val="0"/>
        <w:autoSpaceDN w:val="0"/>
        <w:adjustRightInd w:val="0"/>
        <w:jc w:val="both"/>
        <w:rPr>
          <w:rFonts w:ascii="Arial" w:hAnsi="Arial" w:cs="Arial"/>
          <w:sz w:val="20"/>
          <w:szCs w:val="20"/>
        </w:rPr>
      </w:pPr>
      <w:r w:rsidRPr="003A2ED8">
        <w:rPr>
          <w:rFonts w:ascii="Arial" w:eastAsia="SimSun" w:hAnsi="Arial" w:cs="Arial"/>
          <w:b/>
          <w:bCs/>
          <w:sz w:val="20"/>
          <w:szCs w:val="20"/>
        </w:rPr>
        <w:t>Kategoria XVI</w:t>
      </w:r>
      <w:r w:rsidRPr="003A2ED8">
        <w:rPr>
          <w:rFonts w:ascii="Arial" w:eastAsia="SimSun" w:hAnsi="Arial" w:cs="Arial"/>
          <w:sz w:val="20"/>
          <w:szCs w:val="20"/>
        </w:rPr>
        <w:t xml:space="preserve"> – budynki biurowe i konferencyjne </w:t>
      </w:r>
    </w:p>
    <w:p w14:paraId="568487ED" w14:textId="77777777" w:rsidR="00C055A4" w:rsidRPr="003A2ED8" w:rsidRDefault="00C055A4" w:rsidP="00C055A4">
      <w:pPr>
        <w:autoSpaceDE w:val="0"/>
        <w:autoSpaceDN w:val="0"/>
        <w:adjustRightInd w:val="0"/>
        <w:jc w:val="both"/>
        <w:rPr>
          <w:rFonts w:ascii="Arial" w:eastAsia="SimSun" w:hAnsi="Arial" w:cs="Arial"/>
          <w:b/>
          <w:bCs/>
          <w:sz w:val="20"/>
          <w:szCs w:val="20"/>
        </w:rPr>
      </w:pPr>
      <w:r w:rsidRPr="003A2ED8">
        <w:rPr>
          <w:rFonts w:ascii="Arial" w:eastAsia="SimSun" w:hAnsi="Arial" w:cs="Arial"/>
          <w:b/>
          <w:bCs/>
          <w:sz w:val="20"/>
          <w:szCs w:val="20"/>
        </w:rPr>
        <w:t xml:space="preserve">Kategoria XVII </w:t>
      </w:r>
      <w:r w:rsidRPr="003A2ED8">
        <w:rPr>
          <w:rFonts w:ascii="Arial" w:eastAsia="SimSun" w:hAnsi="Arial" w:cs="Arial"/>
          <w:sz w:val="20"/>
          <w:szCs w:val="20"/>
        </w:rPr>
        <w:t xml:space="preserve">– garaże powyżej dwóch stanowisk </w:t>
      </w:r>
    </w:p>
    <w:p w14:paraId="355F7CF2" w14:textId="77777777" w:rsidR="00C055A4" w:rsidRPr="003A2ED8" w:rsidRDefault="00C055A4" w:rsidP="00C055A4">
      <w:pPr>
        <w:suppressAutoHyphens/>
        <w:jc w:val="both"/>
        <w:rPr>
          <w:rFonts w:ascii="Arial" w:eastAsia="SimSun" w:hAnsi="Arial" w:cs="Arial"/>
          <w:b/>
          <w:bCs/>
          <w:color w:val="FF0000"/>
          <w:sz w:val="22"/>
          <w:szCs w:val="22"/>
          <w:lang w:eastAsia="ar-SA"/>
        </w:rPr>
      </w:pPr>
    </w:p>
    <w:p w14:paraId="2B490E55" w14:textId="77777777" w:rsidR="00C055A4" w:rsidRPr="003A2ED8" w:rsidRDefault="00C055A4" w:rsidP="00C055A4">
      <w:pPr>
        <w:suppressAutoHyphens/>
        <w:jc w:val="both"/>
        <w:rPr>
          <w:rFonts w:ascii="Arial" w:eastAsia="SimSun" w:hAnsi="Arial" w:cs="Arial"/>
          <w:sz w:val="20"/>
          <w:szCs w:val="20"/>
          <w:lang w:eastAsia="ar-SA"/>
        </w:rPr>
      </w:pPr>
    </w:p>
    <w:p w14:paraId="2CB7921F" w14:textId="77777777" w:rsidR="00C055A4" w:rsidRPr="003A2ED8" w:rsidRDefault="00C055A4" w:rsidP="00C055A4">
      <w:pPr>
        <w:suppressAutoHyphens/>
        <w:jc w:val="both"/>
        <w:rPr>
          <w:rFonts w:ascii="Arial" w:eastAsia="SimSun" w:hAnsi="Arial" w:cs="Arial"/>
          <w:sz w:val="20"/>
          <w:szCs w:val="20"/>
          <w:lang w:eastAsia="ar-SA"/>
        </w:rPr>
      </w:pPr>
    </w:p>
    <w:p w14:paraId="196D6E6E" w14:textId="77777777" w:rsidR="00C055A4" w:rsidRPr="003A2ED8" w:rsidRDefault="00C055A4" w:rsidP="00C055A4">
      <w:pPr>
        <w:suppressAutoHyphens/>
        <w:jc w:val="both"/>
        <w:rPr>
          <w:rFonts w:ascii="Arial" w:eastAsia="SimSun" w:hAnsi="Arial" w:cs="Arial"/>
          <w:sz w:val="20"/>
          <w:szCs w:val="20"/>
          <w:lang w:eastAsia="ar-SA"/>
        </w:rPr>
      </w:pPr>
      <w:r w:rsidRPr="003A2ED8">
        <w:rPr>
          <w:rFonts w:ascii="Arial" w:eastAsia="SimSun" w:hAnsi="Arial" w:cs="Arial"/>
          <w:sz w:val="20"/>
          <w:szCs w:val="20"/>
          <w:lang w:eastAsia="ar-SA"/>
        </w:rPr>
        <w:t>KODY WSPÓLNEGO SŁOWNIKA ZAMÓWIEŃ:</w:t>
      </w:r>
    </w:p>
    <w:p w14:paraId="16322A29" w14:textId="5F0CA4B9" w:rsidR="00C055A4" w:rsidRPr="00400AB1" w:rsidRDefault="00C055A4" w:rsidP="00C055A4">
      <w:pPr>
        <w:suppressAutoHyphens/>
        <w:jc w:val="both"/>
        <w:rPr>
          <w:rFonts w:ascii="Arial" w:eastAsia="SimSun" w:hAnsi="Arial" w:cs="Arial"/>
          <w:b/>
          <w:bCs/>
          <w:sz w:val="20"/>
          <w:szCs w:val="20"/>
        </w:rPr>
      </w:pPr>
      <w:r w:rsidRPr="00400AB1">
        <w:rPr>
          <w:rFonts w:ascii="Arial" w:eastAsia="SimSun" w:hAnsi="Arial" w:cs="Arial"/>
          <w:b/>
          <w:bCs/>
          <w:sz w:val="20"/>
          <w:szCs w:val="20"/>
        </w:rPr>
        <w:t xml:space="preserve">ROBOTY BUDOWLANE -  CPV </w:t>
      </w:r>
      <w:r w:rsidR="00400AB1" w:rsidRPr="00400AB1">
        <w:rPr>
          <w:rFonts w:ascii="Arial" w:eastAsia="SimSun" w:hAnsi="Arial" w:cs="Arial"/>
          <w:b/>
          <w:bCs/>
          <w:sz w:val="20"/>
          <w:szCs w:val="20"/>
        </w:rPr>
        <w:t>45314300</w:t>
      </w:r>
      <w:r w:rsidRPr="00400AB1">
        <w:rPr>
          <w:rFonts w:ascii="Arial" w:eastAsia="SimSun" w:hAnsi="Arial" w:cs="Arial"/>
          <w:b/>
          <w:bCs/>
          <w:sz w:val="20"/>
          <w:szCs w:val="20"/>
        </w:rPr>
        <w:t>-</w:t>
      </w:r>
      <w:r w:rsidR="00400AB1" w:rsidRPr="00400AB1">
        <w:rPr>
          <w:rFonts w:ascii="Arial" w:eastAsia="SimSun" w:hAnsi="Arial" w:cs="Arial"/>
          <w:b/>
          <w:bCs/>
          <w:sz w:val="20"/>
          <w:szCs w:val="20"/>
        </w:rPr>
        <w:t>4</w:t>
      </w:r>
      <w:r w:rsidRPr="00400AB1">
        <w:rPr>
          <w:rFonts w:ascii="Arial" w:eastAsia="SimSun" w:hAnsi="Arial" w:cs="Arial"/>
          <w:b/>
          <w:bCs/>
          <w:sz w:val="20"/>
          <w:szCs w:val="20"/>
        </w:rPr>
        <w:t xml:space="preserve">, </w:t>
      </w:r>
      <w:r w:rsidRPr="00400AB1">
        <w:rPr>
          <w:rFonts w:ascii="Calibri" w:hAnsi="Calibri" w:cs="Calibri"/>
          <w:b/>
          <w:bCs/>
          <w:sz w:val="22"/>
        </w:rPr>
        <w:t>CPV 4531</w:t>
      </w:r>
      <w:r w:rsidR="00400AB1" w:rsidRPr="00400AB1">
        <w:rPr>
          <w:rFonts w:ascii="Calibri" w:hAnsi="Calibri" w:cs="Calibri"/>
          <w:b/>
          <w:bCs/>
          <w:sz w:val="22"/>
        </w:rPr>
        <w:t>43</w:t>
      </w:r>
      <w:r w:rsidRPr="00400AB1">
        <w:rPr>
          <w:rFonts w:ascii="Calibri" w:hAnsi="Calibri" w:cs="Calibri"/>
          <w:b/>
          <w:bCs/>
          <w:sz w:val="22"/>
        </w:rPr>
        <w:t>00-</w:t>
      </w:r>
      <w:r w:rsidR="00400AB1" w:rsidRPr="00400AB1">
        <w:rPr>
          <w:rFonts w:ascii="Calibri" w:hAnsi="Calibri" w:cs="Calibri"/>
          <w:b/>
          <w:bCs/>
          <w:sz w:val="22"/>
        </w:rPr>
        <w:t>7</w:t>
      </w:r>
      <w:r w:rsidRPr="00400AB1">
        <w:rPr>
          <w:rFonts w:ascii="Calibri" w:hAnsi="Calibri" w:cs="Calibri"/>
          <w:b/>
          <w:bCs/>
          <w:sz w:val="22"/>
        </w:rPr>
        <w:t xml:space="preserve">, </w:t>
      </w:r>
      <w:r w:rsidRPr="00400AB1">
        <w:rPr>
          <w:rFonts w:ascii="Calibri" w:eastAsia="Calibri" w:hAnsi="Calibri" w:cs="Calibri"/>
          <w:b/>
          <w:bCs/>
          <w:sz w:val="22"/>
          <w:szCs w:val="22"/>
          <w:lang w:eastAsia="en-US"/>
        </w:rPr>
        <w:t xml:space="preserve">CPV </w:t>
      </w:r>
      <w:r w:rsidR="00400AB1" w:rsidRPr="00400AB1">
        <w:rPr>
          <w:rFonts w:ascii="Calibri" w:eastAsia="Calibri" w:hAnsi="Calibri" w:cs="Calibri"/>
          <w:b/>
          <w:bCs/>
          <w:sz w:val="22"/>
          <w:szCs w:val="22"/>
          <w:lang w:eastAsia="en-US"/>
        </w:rPr>
        <w:t>32323500</w:t>
      </w:r>
      <w:r w:rsidRPr="00400AB1">
        <w:rPr>
          <w:rFonts w:ascii="Calibri" w:eastAsia="Calibri" w:hAnsi="Calibri" w:cs="Calibri"/>
          <w:b/>
          <w:bCs/>
          <w:sz w:val="22"/>
          <w:szCs w:val="22"/>
          <w:lang w:eastAsia="en-US"/>
        </w:rPr>
        <w:t>-</w:t>
      </w:r>
      <w:r w:rsidR="00400AB1" w:rsidRPr="00400AB1">
        <w:rPr>
          <w:rFonts w:ascii="Calibri" w:eastAsia="Calibri" w:hAnsi="Calibri" w:cs="Calibri"/>
          <w:b/>
          <w:bCs/>
          <w:sz w:val="22"/>
          <w:szCs w:val="22"/>
          <w:lang w:eastAsia="en-US"/>
        </w:rPr>
        <w:t>8</w:t>
      </w:r>
    </w:p>
    <w:p w14:paraId="1D882337" w14:textId="77777777" w:rsidR="00C055A4" w:rsidRDefault="00C055A4" w:rsidP="00C055A4">
      <w:pPr>
        <w:suppressAutoHyphens/>
        <w:jc w:val="both"/>
        <w:rPr>
          <w:rFonts w:ascii="Arial" w:eastAsia="SimSun" w:hAnsi="Arial" w:cs="Arial"/>
          <w:sz w:val="20"/>
          <w:szCs w:val="20"/>
          <w:lang w:eastAsia="ar-SA"/>
        </w:rPr>
      </w:pPr>
    </w:p>
    <w:p w14:paraId="0ABBB0ED" w14:textId="77777777" w:rsidR="00C055A4" w:rsidRPr="003A2ED8" w:rsidRDefault="00C055A4" w:rsidP="00C055A4">
      <w:pPr>
        <w:suppressAutoHyphens/>
        <w:jc w:val="both"/>
        <w:rPr>
          <w:rFonts w:ascii="Arial" w:eastAsia="SimSun" w:hAnsi="Arial" w:cs="Arial"/>
          <w:sz w:val="20"/>
          <w:szCs w:val="20"/>
          <w:lang w:eastAsia="ar-SA"/>
        </w:rPr>
      </w:pPr>
    </w:p>
    <w:p w14:paraId="5D7F338F" w14:textId="77777777" w:rsidR="00C055A4" w:rsidRPr="003A2ED8" w:rsidRDefault="00C055A4" w:rsidP="00C055A4">
      <w:pPr>
        <w:suppressAutoHyphens/>
        <w:jc w:val="both"/>
        <w:rPr>
          <w:rFonts w:ascii="Arial" w:eastAsia="SimSun" w:hAnsi="Arial" w:cs="Arial"/>
          <w:sz w:val="20"/>
          <w:szCs w:val="20"/>
          <w:lang w:eastAsia="ar-SA"/>
        </w:rPr>
      </w:pPr>
    </w:p>
    <w:p w14:paraId="73E9EF61" w14:textId="77777777" w:rsidR="00C055A4" w:rsidRPr="003A2ED8" w:rsidRDefault="00C055A4" w:rsidP="00C055A4">
      <w:pPr>
        <w:suppressAutoHyphens/>
        <w:jc w:val="both"/>
        <w:rPr>
          <w:rFonts w:ascii="Arial" w:eastAsia="SimSun" w:hAnsi="Arial" w:cs="Arial"/>
          <w:sz w:val="20"/>
          <w:szCs w:val="20"/>
          <w:lang w:eastAsia="ar-SA"/>
        </w:rPr>
      </w:pPr>
      <w:r w:rsidRPr="003A2ED8">
        <w:rPr>
          <w:rFonts w:ascii="Arial" w:eastAsia="SimSun" w:hAnsi="Arial" w:cs="Arial"/>
          <w:sz w:val="20"/>
          <w:szCs w:val="20"/>
          <w:lang w:eastAsia="ar-SA"/>
        </w:rPr>
        <w:t>JEDNOSTKA PROJEKTOWA:</w:t>
      </w:r>
    </w:p>
    <w:p w14:paraId="709154CC" w14:textId="77777777" w:rsidR="00C055A4" w:rsidRPr="003A2ED8" w:rsidRDefault="00C055A4" w:rsidP="00C055A4">
      <w:pPr>
        <w:suppressAutoHyphens/>
        <w:jc w:val="both"/>
        <w:rPr>
          <w:rFonts w:ascii="Arial" w:eastAsia="SimSun" w:hAnsi="Arial" w:cs="Arial"/>
          <w:sz w:val="20"/>
          <w:szCs w:val="20"/>
          <w:lang w:eastAsia="ar-SA"/>
        </w:rPr>
      </w:pPr>
      <w:r w:rsidRPr="003A2ED8">
        <w:rPr>
          <w:rFonts w:ascii="Arial" w:eastAsia="SimSun" w:hAnsi="Arial" w:cs="Arial"/>
          <w:b/>
          <w:bCs/>
          <w:sz w:val="20"/>
          <w:szCs w:val="20"/>
          <w:lang w:eastAsia="ar-SA"/>
        </w:rPr>
        <w:t xml:space="preserve">BESTION PROJEKT; </w:t>
      </w:r>
      <w:r w:rsidRPr="003A2ED8">
        <w:rPr>
          <w:rFonts w:ascii="Arial" w:eastAsia="SimSun" w:hAnsi="Arial" w:cs="Arial"/>
          <w:sz w:val="20"/>
          <w:szCs w:val="20"/>
          <w:lang w:eastAsia="ar-SA"/>
        </w:rPr>
        <w:t>ul. Ciupagi 1A; 03-016 Warszawa</w:t>
      </w:r>
    </w:p>
    <w:p w14:paraId="126EF9FE" w14:textId="77777777" w:rsidR="00C055A4" w:rsidRPr="003A2ED8" w:rsidRDefault="00C055A4" w:rsidP="00C055A4">
      <w:pPr>
        <w:suppressAutoHyphens/>
        <w:jc w:val="both"/>
        <w:rPr>
          <w:rFonts w:ascii="Arial" w:eastAsia="SimSun" w:hAnsi="Arial" w:cs="Arial"/>
          <w:sz w:val="20"/>
          <w:szCs w:val="20"/>
          <w:lang w:eastAsia="ar-SA"/>
        </w:rPr>
      </w:pPr>
    </w:p>
    <w:p w14:paraId="46793DB2" w14:textId="77777777" w:rsidR="00C055A4" w:rsidRPr="003A2ED8" w:rsidRDefault="00C055A4" w:rsidP="00C055A4">
      <w:pPr>
        <w:suppressAutoHyphens/>
        <w:jc w:val="both"/>
        <w:rPr>
          <w:rFonts w:ascii="Arial" w:eastAsia="SimSun" w:hAnsi="Arial" w:cs="Arial"/>
          <w:color w:val="FF0000"/>
          <w:sz w:val="20"/>
          <w:szCs w:val="20"/>
          <w:lang w:eastAsia="ar-SA"/>
        </w:rPr>
      </w:pPr>
    </w:p>
    <w:tbl>
      <w:tblPr>
        <w:tblW w:w="0" w:type="auto"/>
        <w:tblInd w:w="-5" w:type="dxa"/>
        <w:tblLayout w:type="fixed"/>
        <w:tblLook w:val="04A0" w:firstRow="1" w:lastRow="0" w:firstColumn="1" w:lastColumn="0" w:noHBand="0" w:noVBand="1"/>
      </w:tblPr>
      <w:tblGrid>
        <w:gridCol w:w="3923"/>
        <w:gridCol w:w="2985"/>
        <w:gridCol w:w="2816"/>
      </w:tblGrid>
      <w:tr w:rsidR="00C055A4" w:rsidRPr="003A2ED8" w14:paraId="2F4F2869" w14:textId="77777777" w:rsidTr="006E7B3C">
        <w:trPr>
          <w:trHeight w:val="284"/>
        </w:trPr>
        <w:tc>
          <w:tcPr>
            <w:tcW w:w="972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3440A6E3" w14:textId="77777777" w:rsidR="00C055A4" w:rsidRPr="003A2ED8" w:rsidRDefault="00C055A4" w:rsidP="006E7B3C">
            <w:pPr>
              <w:suppressAutoHyphens/>
              <w:snapToGrid w:val="0"/>
              <w:jc w:val="both"/>
              <w:rPr>
                <w:rFonts w:ascii="Arial" w:eastAsia="SimSun" w:hAnsi="Arial" w:cs="Arial"/>
                <w:b/>
                <w:bCs/>
                <w:sz w:val="20"/>
                <w:szCs w:val="20"/>
                <w:lang w:val="en-GB" w:eastAsia="ar-SA"/>
              </w:rPr>
            </w:pPr>
            <w:r w:rsidRPr="003A2ED8">
              <w:rPr>
                <w:rFonts w:ascii="Arial" w:eastAsia="SimSun" w:hAnsi="Arial" w:cs="Arial"/>
                <w:b/>
                <w:bCs/>
                <w:sz w:val="20"/>
                <w:szCs w:val="20"/>
                <w:lang w:val="en-GB" w:eastAsia="ar-SA"/>
              </w:rPr>
              <w:t>WYKAZ PROJEKTANTÓW I SPRAWDZAJĄCYCH</w:t>
            </w:r>
          </w:p>
        </w:tc>
      </w:tr>
      <w:tr w:rsidR="00C055A4" w:rsidRPr="003A2ED8" w14:paraId="1C9869CE" w14:textId="77777777" w:rsidTr="006E7B3C">
        <w:trPr>
          <w:trHeight w:val="284"/>
        </w:trPr>
        <w:tc>
          <w:tcPr>
            <w:tcW w:w="972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ACE04BC" w14:textId="71791C71" w:rsidR="00C055A4" w:rsidRPr="003A2ED8" w:rsidRDefault="00C055A4" w:rsidP="006E7B3C">
            <w:pPr>
              <w:suppressAutoHyphens/>
              <w:snapToGrid w:val="0"/>
              <w:jc w:val="both"/>
              <w:rPr>
                <w:rFonts w:ascii="Arial" w:eastAsia="SimSun" w:hAnsi="Arial" w:cs="Arial"/>
                <w:b/>
                <w:bCs/>
                <w:color w:val="FF0000"/>
                <w:sz w:val="20"/>
                <w:szCs w:val="20"/>
                <w:lang w:eastAsia="ar-SA"/>
              </w:rPr>
            </w:pPr>
            <w:bookmarkStart w:id="5" w:name="_Hlk55301967"/>
            <w:r w:rsidRPr="003A2ED8">
              <w:rPr>
                <w:rFonts w:ascii="Arial" w:eastAsia="SimSun" w:hAnsi="Arial" w:cs="Arial"/>
                <w:b/>
                <w:bCs/>
                <w:sz w:val="20"/>
                <w:szCs w:val="20"/>
                <w:lang w:eastAsia="ar-SA"/>
              </w:rPr>
              <w:t xml:space="preserve">INSTALACJE WEWNĘTRZNE </w:t>
            </w:r>
            <w:r>
              <w:rPr>
                <w:rFonts w:ascii="Arial" w:eastAsia="SimSun" w:hAnsi="Arial" w:cs="Arial"/>
                <w:b/>
                <w:bCs/>
                <w:sz w:val="20"/>
                <w:szCs w:val="20"/>
                <w:lang w:eastAsia="ar-SA"/>
              </w:rPr>
              <w:t>TELETECHNICZN</w:t>
            </w:r>
            <w:r w:rsidRPr="003A2ED8">
              <w:rPr>
                <w:rFonts w:ascii="Arial" w:eastAsia="SimSun" w:hAnsi="Arial" w:cs="Arial"/>
                <w:b/>
                <w:bCs/>
                <w:sz w:val="20"/>
                <w:szCs w:val="20"/>
                <w:lang w:eastAsia="ar-SA"/>
              </w:rPr>
              <w:t>E:</w:t>
            </w:r>
          </w:p>
        </w:tc>
      </w:tr>
      <w:tr w:rsidR="00C055A4" w:rsidRPr="003A2ED8" w14:paraId="0149BE0B" w14:textId="77777777" w:rsidTr="006E7B3C">
        <w:trPr>
          <w:trHeight w:val="841"/>
        </w:trPr>
        <w:tc>
          <w:tcPr>
            <w:tcW w:w="3923" w:type="dxa"/>
            <w:tcBorders>
              <w:top w:val="single" w:sz="4" w:space="0" w:color="000000"/>
              <w:left w:val="single" w:sz="4" w:space="0" w:color="000000"/>
              <w:bottom w:val="single" w:sz="4" w:space="0" w:color="000000"/>
              <w:right w:val="nil"/>
            </w:tcBorders>
            <w:vAlign w:val="center"/>
            <w:hideMark/>
          </w:tcPr>
          <w:p w14:paraId="1E1FBE95" w14:textId="77777777" w:rsidR="00C055A4" w:rsidRPr="003A2ED8" w:rsidRDefault="00C055A4" w:rsidP="006E7B3C">
            <w:pPr>
              <w:suppressAutoHyphens/>
              <w:snapToGrid w:val="0"/>
              <w:jc w:val="both"/>
              <w:rPr>
                <w:rFonts w:ascii="Arial" w:eastAsia="SimSun" w:hAnsi="Arial" w:cs="Arial"/>
                <w:b/>
                <w:bCs/>
                <w:sz w:val="20"/>
                <w:szCs w:val="20"/>
                <w:lang w:eastAsia="ar-SA"/>
              </w:rPr>
            </w:pPr>
            <w:r w:rsidRPr="003A2ED8">
              <w:rPr>
                <w:rFonts w:ascii="Arial" w:eastAsia="SimSun" w:hAnsi="Arial" w:cs="Arial"/>
                <w:b/>
                <w:bCs/>
                <w:sz w:val="20"/>
                <w:szCs w:val="20"/>
                <w:lang w:eastAsia="ar-SA"/>
              </w:rPr>
              <w:t>Projektant:</w:t>
            </w:r>
          </w:p>
          <w:p w14:paraId="42DF1D31" w14:textId="77777777" w:rsidR="00C055A4" w:rsidRPr="003A2ED8" w:rsidRDefault="00C055A4" w:rsidP="006E7B3C">
            <w:pPr>
              <w:suppressAutoHyphens/>
              <w:jc w:val="both"/>
              <w:rPr>
                <w:rFonts w:ascii="Arial" w:eastAsia="SimSun" w:hAnsi="Arial" w:cs="Arial"/>
                <w:b/>
                <w:bCs/>
                <w:sz w:val="20"/>
                <w:szCs w:val="20"/>
                <w:lang w:eastAsia="ar-SA"/>
              </w:rPr>
            </w:pPr>
            <w:r w:rsidRPr="003A2ED8">
              <w:rPr>
                <w:rFonts w:ascii="Arial" w:eastAsia="SimSun" w:hAnsi="Arial" w:cs="Arial"/>
                <w:b/>
                <w:bCs/>
                <w:sz w:val="20"/>
                <w:szCs w:val="20"/>
                <w:lang w:eastAsia="ar-SA"/>
              </w:rPr>
              <w:t xml:space="preserve">mgr inż. </w:t>
            </w:r>
            <w:r>
              <w:rPr>
                <w:rFonts w:ascii="Arial" w:eastAsia="SimSun" w:hAnsi="Arial" w:cs="Arial"/>
                <w:b/>
                <w:bCs/>
                <w:sz w:val="20"/>
                <w:szCs w:val="20"/>
                <w:lang w:eastAsia="ar-SA"/>
              </w:rPr>
              <w:t>Piotr Duda</w:t>
            </w:r>
          </w:p>
          <w:p w14:paraId="046FAA16" w14:textId="78C20754" w:rsidR="00C055A4" w:rsidRPr="003A2ED8" w:rsidRDefault="00C055A4" w:rsidP="006E7B3C">
            <w:pPr>
              <w:suppressAutoHyphens/>
              <w:snapToGrid w:val="0"/>
              <w:jc w:val="both"/>
              <w:rPr>
                <w:rFonts w:ascii="Arial" w:eastAsia="SimSun" w:hAnsi="Arial" w:cs="Arial"/>
                <w:b/>
                <w:bCs/>
                <w:color w:val="FF0000"/>
                <w:sz w:val="20"/>
                <w:szCs w:val="20"/>
                <w:lang w:eastAsia="ar-SA"/>
              </w:rPr>
            </w:pPr>
          </w:p>
        </w:tc>
        <w:tc>
          <w:tcPr>
            <w:tcW w:w="2985" w:type="dxa"/>
            <w:tcBorders>
              <w:top w:val="single" w:sz="4" w:space="0" w:color="000000"/>
              <w:left w:val="single" w:sz="4" w:space="0" w:color="000000"/>
              <w:bottom w:val="single" w:sz="4" w:space="0" w:color="000000"/>
              <w:right w:val="nil"/>
            </w:tcBorders>
          </w:tcPr>
          <w:p w14:paraId="4ADCB3D5" w14:textId="77777777" w:rsidR="00C055A4" w:rsidRPr="003A2ED8" w:rsidRDefault="00C055A4" w:rsidP="006E7B3C">
            <w:pPr>
              <w:suppressAutoHyphens/>
              <w:snapToGrid w:val="0"/>
              <w:jc w:val="both"/>
              <w:rPr>
                <w:rFonts w:ascii="Arial" w:eastAsia="SimSun" w:hAnsi="Arial" w:cs="Arial"/>
                <w:b/>
                <w:bCs/>
                <w:color w:val="FF0000"/>
                <w:sz w:val="20"/>
                <w:szCs w:val="20"/>
                <w:lang w:eastAsia="ar-SA"/>
              </w:rPr>
            </w:pPr>
          </w:p>
          <w:p w14:paraId="0FEBC1CE" w14:textId="77777777" w:rsidR="00C055A4" w:rsidRPr="003A2ED8" w:rsidRDefault="00C055A4" w:rsidP="006E7B3C">
            <w:pPr>
              <w:suppressAutoHyphens/>
              <w:snapToGrid w:val="0"/>
              <w:jc w:val="both"/>
              <w:rPr>
                <w:rFonts w:ascii="Arial" w:eastAsia="SimSun" w:hAnsi="Arial" w:cs="Arial"/>
                <w:b/>
                <w:bCs/>
                <w:color w:val="FF0000"/>
                <w:sz w:val="20"/>
                <w:szCs w:val="20"/>
                <w:lang w:eastAsia="ar-SA"/>
              </w:rPr>
            </w:pPr>
            <w:r w:rsidRPr="003A2ED8">
              <w:rPr>
                <w:rFonts w:ascii="Arial" w:eastAsia="SimSun" w:hAnsi="Arial" w:cs="Arial"/>
                <w:b/>
                <w:bCs/>
                <w:sz w:val="20"/>
                <w:szCs w:val="20"/>
                <w:lang w:val="en-GB" w:eastAsia="ar-SA"/>
              </w:rPr>
              <w:t>MAZ/0</w:t>
            </w:r>
            <w:r>
              <w:rPr>
                <w:rFonts w:ascii="Arial" w:eastAsia="SimSun" w:hAnsi="Arial" w:cs="Arial"/>
                <w:b/>
                <w:bCs/>
                <w:sz w:val="20"/>
                <w:szCs w:val="20"/>
                <w:lang w:val="en-GB" w:eastAsia="ar-SA"/>
              </w:rPr>
              <w:t>454</w:t>
            </w:r>
            <w:r w:rsidRPr="003A2ED8">
              <w:rPr>
                <w:rFonts w:ascii="Arial" w:eastAsia="SimSun" w:hAnsi="Arial" w:cs="Arial"/>
                <w:b/>
                <w:bCs/>
                <w:sz w:val="20"/>
                <w:szCs w:val="20"/>
                <w:lang w:val="en-GB" w:eastAsia="ar-SA"/>
              </w:rPr>
              <w:t>/P</w:t>
            </w:r>
            <w:r>
              <w:rPr>
                <w:rFonts w:ascii="Arial" w:eastAsia="SimSun" w:hAnsi="Arial" w:cs="Arial"/>
                <w:b/>
                <w:bCs/>
                <w:sz w:val="20"/>
                <w:szCs w:val="20"/>
                <w:lang w:val="en-GB" w:eastAsia="ar-SA"/>
              </w:rPr>
              <w:t>OOE</w:t>
            </w:r>
            <w:r w:rsidRPr="003A2ED8">
              <w:rPr>
                <w:rFonts w:ascii="Arial" w:eastAsia="SimSun" w:hAnsi="Arial" w:cs="Arial"/>
                <w:b/>
                <w:bCs/>
                <w:sz w:val="20"/>
                <w:szCs w:val="20"/>
                <w:lang w:val="en-GB" w:eastAsia="ar-SA"/>
              </w:rPr>
              <w:t>/1</w:t>
            </w:r>
            <w:r>
              <w:rPr>
                <w:rFonts w:ascii="Arial" w:eastAsia="SimSun" w:hAnsi="Arial" w:cs="Arial"/>
                <w:b/>
                <w:bCs/>
                <w:sz w:val="20"/>
                <w:szCs w:val="20"/>
                <w:lang w:val="en-GB" w:eastAsia="ar-SA"/>
              </w:rPr>
              <w:t>0</w:t>
            </w:r>
          </w:p>
        </w:tc>
        <w:tc>
          <w:tcPr>
            <w:tcW w:w="2816" w:type="dxa"/>
            <w:tcBorders>
              <w:top w:val="single" w:sz="4" w:space="0" w:color="000000"/>
              <w:left w:val="single" w:sz="4" w:space="0" w:color="000000"/>
              <w:bottom w:val="single" w:sz="4" w:space="0" w:color="000000"/>
              <w:right w:val="single" w:sz="4" w:space="0" w:color="000000"/>
            </w:tcBorders>
          </w:tcPr>
          <w:p w14:paraId="6276C3FD" w14:textId="77777777" w:rsidR="00C055A4" w:rsidRPr="003A2ED8" w:rsidRDefault="00C055A4" w:rsidP="006E7B3C">
            <w:pPr>
              <w:suppressAutoHyphens/>
              <w:snapToGrid w:val="0"/>
              <w:jc w:val="both"/>
              <w:rPr>
                <w:rFonts w:ascii="Arial" w:eastAsia="SimSun" w:hAnsi="Arial" w:cs="Arial"/>
                <w:b/>
                <w:bCs/>
                <w:color w:val="FF0000"/>
                <w:sz w:val="20"/>
                <w:szCs w:val="20"/>
                <w:lang w:eastAsia="ar-SA"/>
              </w:rPr>
            </w:pPr>
          </w:p>
        </w:tc>
      </w:tr>
      <w:tr w:rsidR="00C055A4" w:rsidRPr="003A2ED8" w14:paraId="37A134AF" w14:textId="77777777" w:rsidTr="006E7B3C">
        <w:trPr>
          <w:trHeight w:val="841"/>
        </w:trPr>
        <w:tc>
          <w:tcPr>
            <w:tcW w:w="3923" w:type="dxa"/>
            <w:tcBorders>
              <w:top w:val="single" w:sz="4" w:space="0" w:color="000000"/>
              <w:left w:val="single" w:sz="4" w:space="0" w:color="000000"/>
              <w:bottom w:val="single" w:sz="4" w:space="0" w:color="000000"/>
              <w:right w:val="nil"/>
            </w:tcBorders>
            <w:vAlign w:val="center"/>
            <w:hideMark/>
          </w:tcPr>
          <w:p w14:paraId="050C6C83" w14:textId="77777777" w:rsidR="00C055A4" w:rsidRPr="003A2ED8" w:rsidRDefault="00C055A4" w:rsidP="006E7B3C">
            <w:pPr>
              <w:suppressAutoHyphens/>
              <w:snapToGrid w:val="0"/>
              <w:jc w:val="both"/>
              <w:rPr>
                <w:rFonts w:ascii="Arial" w:eastAsia="SimSun" w:hAnsi="Arial" w:cs="Arial"/>
                <w:b/>
                <w:bCs/>
                <w:sz w:val="20"/>
                <w:szCs w:val="20"/>
                <w:lang w:eastAsia="ar-SA"/>
              </w:rPr>
            </w:pPr>
            <w:r w:rsidRPr="003A2ED8">
              <w:rPr>
                <w:rFonts w:ascii="Arial" w:eastAsia="SimSun" w:hAnsi="Arial" w:cs="Arial"/>
                <w:b/>
                <w:bCs/>
                <w:sz w:val="20"/>
                <w:szCs w:val="20"/>
                <w:lang w:eastAsia="ar-SA"/>
              </w:rPr>
              <w:lastRenderedPageBreak/>
              <w:t>Sprawdzający:</w:t>
            </w:r>
          </w:p>
          <w:p w14:paraId="48ABA021" w14:textId="77777777" w:rsidR="00C055A4" w:rsidRPr="003A2ED8" w:rsidRDefault="00C055A4" w:rsidP="006E7B3C">
            <w:pPr>
              <w:suppressAutoHyphens/>
              <w:jc w:val="both"/>
              <w:rPr>
                <w:rFonts w:ascii="Arial" w:eastAsia="SimSun" w:hAnsi="Arial" w:cs="Arial"/>
                <w:b/>
                <w:bCs/>
                <w:sz w:val="20"/>
                <w:szCs w:val="20"/>
                <w:lang w:eastAsia="ar-SA"/>
              </w:rPr>
            </w:pPr>
            <w:r w:rsidRPr="003A2ED8">
              <w:rPr>
                <w:rFonts w:ascii="Arial" w:eastAsia="SimSun" w:hAnsi="Arial" w:cs="Arial"/>
                <w:b/>
                <w:bCs/>
                <w:sz w:val="20"/>
                <w:szCs w:val="20"/>
                <w:lang w:eastAsia="ar-SA"/>
              </w:rPr>
              <w:t xml:space="preserve">mgr inż. </w:t>
            </w:r>
            <w:r>
              <w:rPr>
                <w:rFonts w:ascii="Arial" w:eastAsia="SimSun" w:hAnsi="Arial" w:cs="Arial"/>
                <w:b/>
                <w:bCs/>
                <w:sz w:val="20"/>
                <w:szCs w:val="20"/>
                <w:lang w:eastAsia="ar-SA"/>
              </w:rPr>
              <w:t>Mateusz Pęczek</w:t>
            </w:r>
          </w:p>
          <w:p w14:paraId="7B2ADC59" w14:textId="46A023BE" w:rsidR="00C055A4" w:rsidRPr="003A2ED8" w:rsidRDefault="00C055A4" w:rsidP="006E7B3C">
            <w:pPr>
              <w:suppressAutoHyphens/>
              <w:snapToGrid w:val="0"/>
              <w:jc w:val="both"/>
              <w:rPr>
                <w:rFonts w:ascii="Arial" w:eastAsia="SimSun" w:hAnsi="Arial" w:cs="Arial"/>
                <w:b/>
                <w:bCs/>
                <w:color w:val="FF0000"/>
                <w:sz w:val="20"/>
                <w:szCs w:val="20"/>
                <w:lang w:eastAsia="ar-SA"/>
              </w:rPr>
            </w:pPr>
          </w:p>
        </w:tc>
        <w:tc>
          <w:tcPr>
            <w:tcW w:w="2985" w:type="dxa"/>
            <w:tcBorders>
              <w:top w:val="single" w:sz="4" w:space="0" w:color="000000"/>
              <w:left w:val="single" w:sz="4" w:space="0" w:color="000000"/>
              <w:bottom w:val="single" w:sz="4" w:space="0" w:color="000000"/>
              <w:right w:val="nil"/>
            </w:tcBorders>
          </w:tcPr>
          <w:p w14:paraId="3654326D" w14:textId="77777777" w:rsidR="00C055A4" w:rsidRPr="003A2ED8" w:rsidRDefault="00C055A4" w:rsidP="006E7B3C">
            <w:pPr>
              <w:suppressAutoHyphens/>
              <w:snapToGrid w:val="0"/>
              <w:jc w:val="both"/>
              <w:rPr>
                <w:rFonts w:ascii="Arial" w:eastAsia="SimSun" w:hAnsi="Arial" w:cs="Arial"/>
                <w:b/>
                <w:bCs/>
                <w:sz w:val="20"/>
                <w:szCs w:val="20"/>
                <w:lang w:eastAsia="ar-SA"/>
              </w:rPr>
            </w:pPr>
          </w:p>
          <w:p w14:paraId="571F4F3F" w14:textId="77777777" w:rsidR="00C055A4" w:rsidRPr="003A2ED8" w:rsidRDefault="00C055A4" w:rsidP="006E7B3C">
            <w:pPr>
              <w:suppressAutoHyphens/>
              <w:snapToGrid w:val="0"/>
              <w:jc w:val="both"/>
              <w:rPr>
                <w:rFonts w:ascii="Arial" w:eastAsia="SimSun" w:hAnsi="Arial" w:cs="Arial"/>
                <w:b/>
                <w:bCs/>
                <w:sz w:val="20"/>
                <w:szCs w:val="20"/>
                <w:lang w:val="en-GB" w:eastAsia="ar-SA"/>
              </w:rPr>
            </w:pPr>
            <w:r w:rsidRPr="003A2ED8">
              <w:rPr>
                <w:rFonts w:ascii="Arial" w:eastAsia="SimSun" w:hAnsi="Arial" w:cs="Arial"/>
                <w:b/>
                <w:bCs/>
                <w:sz w:val="20"/>
                <w:szCs w:val="20"/>
                <w:lang w:val="en-GB" w:eastAsia="ar-SA"/>
              </w:rPr>
              <w:t>MAZ/0</w:t>
            </w:r>
            <w:r>
              <w:rPr>
                <w:rFonts w:ascii="Arial" w:eastAsia="SimSun" w:hAnsi="Arial" w:cs="Arial"/>
                <w:b/>
                <w:bCs/>
                <w:sz w:val="20"/>
                <w:szCs w:val="20"/>
                <w:lang w:val="en-GB" w:eastAsia="ar-SA"/>
              </w:rPr>
              <w:t>064</w:t>
            </w:r>
            <w:r w:rsidRPr="003A2ED8">
              <w:rPr>
                <w:rFonts w:ascii="Arial" w:eastAsia="SimSun" w:hAnsi="Arial" w:cs="Arial"/>
                <w:b/>
                <w:bCs/>
                <w:sz w:val="20"/>
                <w:szCs w:val="20"/>
                <w:lang w:val="en-GB" w:eastAsia="ar-SA"/>
              </w:rPr>
              <w:t>/P</w:t>
            </w:r>
            <w:r>
              <w:rPr>
                <w:rFonts w:ascii="Arial" w:eastAsia="SimSun" w:hAnsi="Arial" w:cs="Arial"/>
                <w:b/>
                <w:bCs/>
                <w:sz w:val="20"/>
                <w:szCs w:val="20"/>
                <w:lang w:val="en-GB" w:eastAsia="ar-SA"/>
              </w:rPr>
              <w:t>WBE</w:t>
            </w:r>
            <w:r w:rsidRPr="003A2ED8">
              <w:rPr>
                <w:rFonts w:ascii="Arial" w:eastAsia="SimSun" w:hAnsi="Arial" w:cs="Arial"/>
                <w:b/>
                <w:bCs/>
                <w:sz w:val="20"/>
                <w:szCs w:val="20"/>
                <w:lang w:val="en-GB" w:eastAsia="ar-SA"/>
              </w:rPr>
              <w:t>/</w:t>
            </w:r>
            <w:r>
              <w:rPr>
                <w:rFonts w:ascii="Arial" w:eastAsia="SimSun" w:hAnsi="Arial" w:cs="Arial"/>
                <w:b/>
                <w:bCs/>
                <w:sz w:val="20"/>
                <w:szCs w:val="20"/>
                <w:lang w:val="en-GB" w:eastAsia="ar-SA"/>
              </w:rPr>
              <w:t>2</w:t>
            </w:r>
            <w:r w:rsidRPr="003A2ED8">
              <w:rPr>
                <w:rFonts w:ascii="Arial" w:eastAsia="SimSun" w:hAnsi="Arial" w:cs="Arial"/>
                <w:b/>
                <w:bCs/>
                <w:sz w:val="20"/>
                <w:szCs w:val="20"/>
                <w:lang w:val="en-GB" w:eastAsia="ar-SA"/>
              </w:rPr>
              <w:t>0</w:t>
            </w:r>
          </w:p>
        </w:tc>
        <w:tc>
          <w:tcPr>
            <w:tcW w:w="2816" w:type="dxa"/>
            <w:tcBorders>
              <w:top w:val="single" w:sz="4" w:space="0" w:color="000000"/>
              <w:left w:val="single" w:sz="4" w:space="0" w:color="000000"/>
              <w:bottom w:val="single" w:sz="4" w:space="0" w:color="000000"/>
              <w:right w:val="single" w:sz="4" w:space="0" w:color="000000"/>
            </w:tcBorders>
          </w:tcPr>
          <w:p w14:paraId="673000F2" w14:textId="77777777" w:rsidR="00C055A4" w:rsidRPr="003A2ED8" w:rsidRDefault="00C055A4" w:rsidP="006E7B3C">
            <w:pPr>
              <w:suppressAutoHyphens/>
              <w:snapToGrid w:val="0"/>
              <w:jc w:val="both"/>
              <w:rPr>
                <w:rFonts w:ascii="Arial" w:eastAsia="SimSun" w:hAnsi="Arial" w:cs="Arial"/>
                <w:b/>
                <w:bCs/>
                <w:color w:val="FF0000"/>
                <w:sz w:val="20"/>
                <w:szCs w:val="20"/>
                <w:lang w:eastAsia="ar-SA"/>
              </w:rPr>
            </w:pPr>
          </w:p>
        </w:tc>
      </w:tr>
      <w:bookmarkEnd w:id="0"/>
      <w:bookmarkEnd w:id="1"/>
      <w:bookmarkEnd w:id="3"/>
      <w:bookmarkEnd w:id="5"/>
    </w:tbl>
    <w:p w14:paraId="3E6EDF36" w14:textId="77777777" w:rsidR="00C055A4" w:rsidRPr="003A2ED8" w:rsidRDefault="00C055A4" w:rsidP="00C055A4">
      <w:pPr>
        <w:suppressAutoHyphens/>
        <w:jc w:val="both"/>
        <w:rPr>
          <w:rFonts w:ascii="Arial" w:eastAsia="SimSun" w:hAnsi="Arial" w:cs="Arial"/>
          <w:b/>
          <w:bCs/>
          <w:sz w:val="20"/>
          <w:szCs w:val="20"/>
          <w:lang w:eastAsia="ar-SA"/>
        </w:rPr>
      </w:pPr>
    </w:p>
    <w:p w14:paraId="20C1E7AC" w14:textId="642A3905" w:rsidR="00C055A4" w:rsidRDefault="00C055A4" w:rsidP="00CC3C08">
      <w:pPr>
        <w:suppressAutoHyphens/>
        <w:jc w:val="center"/>
        <w:rPr>
          <w:rFonts w:ascii="Arial" w:eastAsia="SimSun" w:hAnsi="Arial" w:cs="Arial"/>
          <w:sz w:val="20"/>
          <w:szCs w:val="20"/>
          <w:lang w:eastAsia="ar-SA"/>
        </w:rPr>
      </w:pPr>
      <w:r w:rsidRPr="003A2ED8">
        <w:rPr>
          <w:rFonts w:ascii="Arial" w:eastAsia="SimSun" w:hAnsi="Arial" w:cs="Arial"/>
          <w:b/>
          <w:bCs/>
          <w:sz w:val="20"/>
          <w:szCs w:val="20"/>
          <w:lang w:eastAsia="ar-SA"/>
        </w:rPr>
        <w:t>Warszawa, 21 marzec 2024</w:t>
      </w:r>
      <w:bookmarkEnd w:id="4"/>
    </w:p>
    <w:p w14:paraId="47BFD510" w14:textId="77777777" w:rsidR="00CC3C08" w:rsidRPr="00CC3C08" w:rsidRDefault="00CC3C08" w:rsidP="00CC3C08">
      <w:pPr>
        <w:suppressAutoHyphens/>
        <w:jc w:val="center"/>
        <w:rPr>
          <w:rFonts w:ascii="Arial" w:eastAsia="SimSun" w:hAnsi="Arial" w:cs="Arial"/>
          <w:sz w:val="20"/>
          <w:szCs w:val="20"/>
          <w:lang w:eastAsia="ar-SA"/>
        </w:rPr>
      </w:pPr>
    </w:p>
    <w:bookmarkEnd w:id="2"/>
    <w:p w14:paraId="5F4A9CE2" w14:textId="07B72768" w:rsidR="00D01B69" w:rsidRPr="00CC3C08" w:rsidRDefault="00D01B69" w:rsidP="00D01B69">
      <w:pPr>
        <w:jc w:val="center"/>
        <w:rPr>
          <w:rFonts w:asciiTheme="minorHAnsi" w:hAnsiTheme="minorHAnsi" w:cstheme="minorHAnsi"/>
          <w:sz w:val="22"/>
          <w:szCs w:val="22"/>
        </w:rPr>
      </w:pPr>
      <w:r w:rsidRPr="00CC3C08">
        <w:rPr>
          <w:rFonts w:asciiTheme="minorHAnsi" w:hAnsiTheme="minorHAnsi" w:cstheme="minorHAnsi"/>
          <w:sz w:val="22"/>
          <w:szCs w:val="22"/>
        </w:rPr>
        <w:t>SPIS TREŚCI</w:t>
      </w:r>
    </w:p>
    <w:p w14:paraId="4C717FE3" w14:textId="77777777" w:rsidR="00D01B69" w:rsidRPr="00CC3C08" w:rsidRDefault="00D01B69" w:rsidP="00D01B69">
      <w:pPr>
        <w:jc w:val="center"/>
        <w:rPr>
          <w:rFonts w:asciiTheme="minorHAnsi" w:hAnsiTheme="minorHAnsi" w:cstheme="minorHAnsi"/>
          <w:sz w:val="22"/>
          <w:szCs w:val="22"/>
        </w:rPr>
      </w:pPr>
    </w:p>
    <w:p w14:paraId="394415FC" w14:textId="77777777" w:rsidR="00D01B69" w:rsidRPr="00CC3C08" w:rsidRDefault="00D01B69" w:rsidP="00D01B69">
      <w:pPr>
        <w:jc w:val="center"/>
        <w:rPr>
          <w:rFonts w:asciiTheme="minorHAnsi" w:hAnsiTheme="minorHAnsi" w:cstheme="minorHAnsi"/>
          <w:b/>
          <w:bCs/>
          <w:sz w:val="22"/>
          <w:szCs w:val="22"/>
          <w:u w:val="single"/>
        </w:rPr>
      </w:pPr>
      <w:r w:rsidRPr="00CC3C08">
        <w:rPr>
          <w:rFonts w:asciiTheme="minorHAnsi" w:hAnsiTheme="minorHAnsi" w:cstheme="minorHAnsi"/>
          <w:b/>
          <w:bCs/>
          <w:sz w:val="22"/>
          <w:szCs w:val="22"/>
          <w:u w:val="single"/>
        </w:rPr>
        <w:t>I CZĘŚĆ OGÓLNA</w:t>
      </w:r>
    </w:p>
    <w:p w14:paraId="3C034F9A" w14:textId="4D830569" w:rsidR="00CC3C08" w:rsidRPr="00CC3C08" w:rsidRDefault="00D01B69">
      <w:pPr>
        <w:pStyle w:val="Spistreci1"/>
        <w:rPr>
          <w:rFonts w:asciiTheme="minorHAnsi" w:eastAsiaTheme="minorEastAsia" w:hAnsiTheme="minorHAnsi" w:cstheme="minorHAnsi"/>
          <w:b w:val="0"/>
          <w:kern w:val="2"/>
          <w14:ligatures w14:val="standardContextual"/>
        </w:rPr>
      </w:pPr>
      <w:r w:rsidRPr="00CC3C08">
        <w:rPr>
          <w:rFonts w:asciiTheme="minorHAnsi" w:hAnsiTheme="minorHAnsi" w:cstheme="minorHAnsi"/>
          <w:bCs/>
          <w:sz w:val="22"/>
          <w:szCs w:val="22"/>
        </w:rPr>
        <w:fldChar w:fldCharType="begin"/>
      </w:r>
      <w:r w:rsidRPr="00CC3C08">
        <w:rPr>
          <w:rFonts w:asciiTheme="minorHAnsi" w:hAnsiTheme="minorHAnsi" w:cstheme="minorHAnsi"/>
          <w:bCs/>
          <w:sz w:val="22"/>
          <w:szCs w:val="22"/>
        </w:rPr>
        <w:instrText xml:space="preserve"> TOC \o "1-3" \h \z \u </w:instrText>
      </w:r>
      <w:r w:rsidRPr="00CC3C08">
        <w:rPr>
          <w:rFonts w:asciiTheme="minorHAnsi" w:hAnsiTheme="minorHAnsi" w:cstheme="minorHAnsi"/>
          <w:bCs/>
          <w:sz w:val="22"/>
          <w:szCs w:val="22"/>
        </w:rPr>
        <w:fldChar w:fldCharType="separate"/>
      </w:r>
      <w:hyperlink w:anchor="_Toc161738664" w:history="1">
        <w:r w:rsidR="00CC3C08" w:rsidRPr="00CC3C08">
          <w:rPr>
            <w:rStyle w:val="Hipercze"/>
            <w:rFonts w:asciiTheme="minorHAnsi" w:hAnsiTheme="minorHAnsi" w:cstheme="minorHAnsi"/>
          </w:rPr>
          <w:t>1.</w:t>
        </w:r>
        <w:r w:rsidR="00CC3C08" w:rsidRPr="00CC3C08">
          <w:rPr>
            <w:rFonts w:asciiTheme="minorHAnsi" w:eastAsiaTheme="minorEastAsia" w:hAnsiTheme="minorHAnsi" w:cstheme="minorHAnsi"/>
            <w:b w:val="0"/>
            <w:kern w:val="2"/>
            <w14:ligatures w14:val="standardContextual"/>
          </w:rPr>
          <w:tab/>
        </w:r>
        <w:r w:rsidR="00CC3C08" w:rsidRPr="00CC3C08">
          <w:rPr>
            <w:rStyle w:val="Hipercze"/>
            <w:rFonts w:asciiTheme="minorHAnsi" w:hAnsiTheme="minorHAnsi" w:cstheme="minorHAnsi"/>
          </w:rPr>
          <w:t>WSTĘP</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_Toc161738664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4</w:t>
        </w:r>
        <w:r w:rsidR="00CC3C08" w:rsidRPr="00CC3C08">
          <w:rPr>
            <w:rFonts w:asciiTheme="minorHAnsi" w:hAnsiTheme="minorHAnsi" w:cstheme="minorHAnsi"/>
            <w:webHidden/>
          </w:rPr>
          <w:fldChar w:fldCharType="end"/>
        </w:r>
      </w:hyperlink>
    </w:p>
    <w:p w14:paraId="66119A57" w14:textId="1B3009AD"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65" w:history="1">
        <w:r w:rsidR="00CC3C08" w:rsidRPr="00CC3C08">
          <w:rPr>
            <w:rStyle w:val="Hipercze"/>
            <w:rFonts w:asciiTheme="minorHAnsi" w:hAnsiTheme="minorHAnsi" w:cstheme="minorHAnsi"/>
          </w:rPr>
          <w:t>1.1.</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NAZWA PRZEDMIOTU ZAMÓWIENIA</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_Toc161738665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4</w:t>
        </w:r>
        <w:r w:rsidR="00CC3C08" w:rsidRPr="00CC3C08">
          <w:rPr>
            <w:rFonts w:asciiTheme="minorHAnsi" w:hAnsiTheme="minorHAnsi" w:cstheme="minorHAnsi"/>
            <w:webHidden/>
          </w:rPr>
          <w:fldChar w:fldCharType="end"/>
        </w:r>
      </w:hyperlink>
    </w:p>
    <w:p w14:paraId="4C5ADBD0" w14:textId="6C4AADAE"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66" w:history="1">
        <w:r w:rsidR="00CC3C08" w:rsidRPr="00CC3C08">
          <w:rPr>
            <w:rStyle w:val="Hipercze"/>
            <w:rFonts w:asciiTheme="minorHAnsi" w:hAnsiTheme="minorHAnsi" w:cstheme="minorHAnsi"/>
          </w:rPr>
          <w:t>1.2.</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PRZEDMIOT SPECYFIKACJI TECHNICZNEJ</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_Toc161738666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4</w:t>
        </w:r>
        <w:r w:rsidR="00CC3C08" w:rsidRPr="00CC3C08">
          <w:rPr>
            <w:rFonts w:asciiTheme="minorHAnsi" w:hAnsiTheme="minorHAnsi" w:cstheme="minorHAnsi"/>
            <w:webHidden/>
          </w:rPr>
          <w:fldChar w:fldCharType="end"/>
        </w:r>
      </w:hyperlink>
    </w:p>
    <w:p w14:paraId="54AF9D18" w14:textId="074B2B1F"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67" w:history="1">
        <w:r w:rsidR="00CC3C08" w:rsidRPr="00CC3C08">
          <w:rPr>
            <w:rStyle w:val="Hipercze"/>
            <w:rFonts w:asciiTheme="minorHAnsi" w:hAnsiTheme="minorHAnsi" w:cstheme="minorHAnsi"/>
          </w:rPr>
          <w:t>1.3.</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INFORMACJE O TERENIE BUDOWY</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_Toc161738667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5</w:t>
        </w:r>
        <w:r w:rsidR="00CC3C08" w:rsidRPr="00CC3C08">
          <w:rPr>
            <w:rFonts w:asciiTheme="minorHAnsi" w:hAnsiTheme="minorHAnsi" w:cstheme="minorHAnsi"/>
            <w:webHidden/>
          </w:rPr>
          <w:fldChar w:fldCharType="end"/>
        </w:r>
      </w:hyperlink>
    </w:p>
    <w:p w14:paraId="702A7616" w14:textId="6A726606"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68" w:history="1">
        <w:r w:rsidR="00CC3C08" w:rsidRPr="00CC3C08">
          <w:rPr>
            <w:rStyle w:val="Hipercze"/>
            <w:rFonts w:asciiTheme="minorHAnsi" w:hAnsiTheme="minorHAnsi" w:cstheme="minorHAnsi"/>
          </w:rPr>
          <w:t>1.4.</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ORGANIZACJA ROBÓT BUDOWLANYCH</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_Toc161738668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5</w:t>
        </w:r>
        <w:r w:rsidR="00CC3C08" w:rsidRPr="00CC3C08">
          <w:rPr>
            <w:rFonts w:asciiTheme="minorHAnsi" w:hAnsiTheme="minorHAnsi" w:cstheme="minorHAnsi"/>
            <w:webHidden/>
          </w:rPr>
          <w:fldChar w:fldCharType="end"/>
        </w:r>
      </w:hyperlink>
    </w:p>
    <w:p w14:paraId="28011810" w14:textId="5DA11A82"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69" w:history="1">
        <w:r w:rsidR="00CC3C08" w:rsidRPr="00CC3C08">
          <w:rPr>
            <w:rStyle w:val="Hipercze"/>
            <w:rFonts w:asciiTheme="minorHAnsi" w:hAnsiTheme="minorHAnsi" w:cstheme="minorHAnsi"/>
          </w:rPr>
          <w:t>1.5.</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ZABEZPIECZENIE INTERESÓW OSÓB TRZECICH</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_Toc161738669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5</w:t>
        </w:r>
        <w:r w:rsidR="00CC3C08" w:rsidRPr="00CC3C08">
          <w:rPr>
            <w:rFonts w:asciiTheme="minorHAnsi" w:hAnsiTheme="minorHAnsi" w:cstheme="minorHAnsi"/>
            <w:webHidden/>
          </w:rPr>
          <w:fldChar w:fldCharType="end"/>
        </w:r>
      </w:hyperlink>
    </w:p>
    <w:p w14:paraId="4D04F135" w14:textId="5DA206B4"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70" w:history="1">
        <w:r w:rsidR="00CC3C08" w:rsidRPr="00CC3C08">
          <w:rPr>
            <w:rStyle w:val="Hipercze"/>
            <w:rFonts w:asciiTheme="minorHAnsi" w:hAnsiTheme="minorHAnsi" w:cstheme="minorHAnsi"/>
          </w:rPr>
          <w:t>1.6.</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OCHRONA ŚRODOWISKA</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_Toc161738670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5</w:t>
        </w:r>
        <w:r w:rsidR="00CC3C08" w:rsidRPr="00CC3C08">
          <w:rPr>
            <w:rFonts w:asciiTheme="minorHAnsi" w:hAnsiTheme="minorHAnsi" w:cstheme="minorHAnsi"/>
            <w:webHidden/>
          </w:rPr>
          <w:fldChar w:fldCharType="end"/>
        </w:r>
      </w:hyperlink>
    </w:p>
    <w:p w14:paraId="51A65E76" w14:textId="7628C081"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71" w:history="1">
        <w:r w:rsidR="00CC3C08" w:rsidRPr="00CC3C08">
          <w:rPr>
            <w:rStyle w:val="Hipercze"/>
            <w:rFonts w:asciiTheme="minorHAnsi" w:eastAsia="Calibri" w:hAnsiTheme="minorHAnsi" w:cstheme="minorHAnsi"/>
            <w:lang w:eastAsia="en-US"/>
          </w:rPr>
          <w:t>1.7.</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WARUNKI BEZPIECZEŃSTWA PRACY</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_Toc161738671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5</w:t>
        </w:r>
        <w:r w:rsidR="00CC3C08" w:rsidRPr="00CC3C08">
          <w:rPr>
            <w:rFonts w:asciiTheme="minorHAnsi" w:hAnsiTheme="minorHAnsi" w:cstheme="minorHAnsi"/>
            <w:webHidden/>
          </w:rPr>
          <w:fldChar w:fldCharType="end"/>
        </w:r>
      </w:hyperlink>
    </w:p>
    <w:p w14:paraId="7682B765" w14:textId="480909F3"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72" w:history="1">
        <w:r w:rsidR="00CC3C08" w:rsidRPr="00CC3C08">
          <w:rPr>
            <w:rStyle w:val="Hipercze"/>
            <w:rFonts w:asciiTheme="minorHAnsi" w:hAnsiTheme="minorHAnsi" w:cstheme="minorHAnsi"/>
          </w:rPr>
          <w:t>1.8.</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ZAPLECZE DLA POTRZEB WYKONAWCY</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_Toc161738672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5</w:t>
        </w:r>
        <w:r w:rsidR="00CC3C08" w:rsidRPr="00CC3C08">
          <w:rPr>
            <w:rFonts w:asciiTheme="minorHAnsi" w:hAnsiTheme="minorHAnsi" w:cstheme="minorHAnsi"/>
            <w:webHidden/>
          </w:rPr>
          <w:fldChar w:fldCharType="end"/>
        </w:r>
      </w:hyperlink>
    </w:p>
    <w:p w14:paraId="0FC2986D" w14:textId="45E2FE5D"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73" w:history="1">
        <w:r w:rsidR="00CC3C08" w:rsidRPr="00CC3C08">
          <w:rPr>
            <w:rStyle w:val="Hipercze"/>
            <w:rFonts w:asciiTheme="minorHAnsi" w:hAnsiTheme="minorHAnsi" w:cstheme="minorHAnsi"/>
          </w:rPr>
          <w:t>1.9.</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WARUNKI ORGANIZACJI RUCHU</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_Toc161738673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5</w:t>
        </w:r>
        <w:r w:rsidR="00CC3C08" w:rsidRPr="00CC3C08">
          <w:rPr>
            <w:rFonts w:asciiTheme="minorHAnsi" w:hAnsiTheme="minorHAnsi" w:cstheme="minorHAnsi"/>
            <w:webHidden/>
          </w:rPr>
          <w:fldChar w:fldCharType="end"/>
        </w:r>
      </w:hyperlink>
    </w:p>
    <w:p w14:paraId="375E5574" w14:textId="67A1CB22"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74" w:history="1">
        <w:r w:rsidR="00CC3C08" w:rsidRPr="00CC3C08">
          <w:rPr>
            <w:rStyle w:val="Hipercze"/>
            <w:rFonts w:asciiTheme="minorHAnsi" w:hAnsiTheme="minorHAnsi" w:cstheme="minorHAnsi"/>
          </w:rPr>
          <w:t>1.10.</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OGRODZENIA</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_Toc161738674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6</w:t>
        </w:r>
        <w:r w:rsidR="00CC3C08" w:rsidRPr="00CC3C08">
          <w:rPr>
            <w:rFonts w:asciiTheme="minorHAnsi" w:hAnsiTheme="minorHAnsi" w:cstheme="minorHAnsi"/>
            <w:webHidden/>
          </w:rPr>
          <w:fldChar w:fldCharType="end"/>
        </w:r>
      </w:hyperlink>
    </w:p>
    <w:p w14:paraId="39012466" w14:textId="12658C83"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75" w:history="1">
        <w:r w:rsidR="00CC3C08" w:rsidRPr="00CC3C08">
          <w:rPr>
            <w:rStyle w:val="Hipercze"/>
            <w:rFonts w:asciiTheme="minorHAnsi" w:hAnsiTheme="minorHAnsi" w:cstheme="minorHAnsi"/>
          </w:rPr>
          <w:t>1.11.</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ZABEZPIECZENIA CHODNIKÓW I JEZDNI</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_Toc161738675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6</w:t>
        </w:r>
        <w:r w:rsidR="00CC3C08" w:rsidRPr="00CC3C08">
          <w:rPr>
            <w:rFonts w:asciiTheme="minorHAnsi" w:hAnsiTheme="minorHAnsi" w:cstheme="minorHAnsi"/>
            <w:webHidden/>
          </w:rPr>
          <w:fldChar w:fldCharType="end"/>
        </w:r>
      </w:hyperlink>
    </w:p>
    <w:p w14:paraId="7BDE2E0D" w14:textId="41643AF6"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76" w:history="1">
        <w:r w:rsidR="00CC3C08" w:rsidRPr="00CC3C08">
          <w:rPr>
            <w:rStyle w:val="Hipercze"/>
            <w:rFonts w:asciiTheme="minorHAnsi" w:hAnsiTheme="minorHAnsi" w:cstheme="minorHAnsi"/>
          </w:rPr>
          <w:t>1.12.</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NAZWY I KODY ROBÓT</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_Toc161738676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6</w:t>
        </w:r>
        <w:r w:rsidR="00CC3C08" w:rsidRPr="00CC3C08">
          <w:rPr>
            <w:rFonts w:asciiTheme="minorHAnsi" w:hAnsiTheme="minorHAnsi" w:cstheme="minorHAnsi"/>
            <w:webHidden/>
          </w:rPr>
          <w:fldChar w:fldCharType="end"/>
        </w:r>
      </w:hyperlink>
    </w:p>
    <w:p w14:paraId="15999020" w14:textId="0620C91C"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77" w:history="1">
        <w:r w:rsidR="00CC3C08" w:rsidRPr="00CC3C08">
          <w:rPr>
            <w:rStyle w:val="Hipercze"/>
            <w:rFonts w:asciiTheme="minorHAnsi" w:hAnsiTheme="minorHAnsi" w:cstheme="minorHAnsi"/>
          </w:rPr>
          <w:t>1.13.</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OKREŚLENIA PODSTAWOWE</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_Toc161738677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6</w:t>
        </w:r>
        <w:r w:rsidR="00CC3C08" w:rsidRPr="00CC3C08">
          <w:rPr>
            <w:rFonts w:asciiTheme="minorHAnsi" w:hAnsiTheme="minorHAnsi" w:cstheme="minorHAnsi"/>
            <w:webHidden/>
          </w:rPr>
          <w:fldChar w:fldCharType="end"/>
        </w:r>
      </w:hyperlink>
    </w:p>
    <w:p w14:paraId="3F3AE894" w14:textId="6D6BD72E" w:rsidR="00CC3C08" w:rsidRPr="00CC3C08" w:rsidRDefault="000F2161">
      <w:pPr>
        <w:pStyle w:val="Spistreci1"/>
        <w:rPr>
          <w:rFonts w:asciiTheme="minorHAnsi" w:eastAsiaTheme="minorEastAsia" w:hAnsiTheme="minorHAnsi" w:cstheme="minorHAnsi"/>
          <w:b w:val="0"/>
          <w:kern w:val="2"/>
          <w14:ligatures w14:val="standardContextual"/>
        </w:rPr>
      </w:pPr>
      <w:hyperlink w:anchor="_Toc161738678" w:history="1">
        <w:r w:rsidR="00CC3C08" w:rsidRPr="00CC3C08">
          <w:rPr>
            <w:rStyle w:val="Hipercze"/>
            <w:rFonts w:asciiTheme="minorHAnsi" w:hAnsiTheme="minorHAnsi" w:cstheme="minorHAnsi"/>
          </w:rPr>
          <w:t>2.</w:t>
        </w:r>
        <w:r w:rsidR="00CC3C08" w:rsidRPr="00CC3C08">
          <w:rPr>
            <w:rFonts w:asciiTheme="minorHAnsi" w:eastAsiaTheme="minorEastAsia" w:hAnsiTheme="minorHAnsi" w:cstheme="minorHAnsi"/>
            <w:b w:val="0"/>
            <w:kern w:val="2"/>
            <w14:ligatures w14:val="standardContextual"/>
          </w:rPr>
          <w:tab/>
        </w:r>
        <w:r w:rsidR="00CC3C08" w:rsidRPr="00CC3C08">
          <w:rPr>
            <w:rStyle w:val="Hipercze"/>
            <w:rFonts w:asciiTheme="minorHAnsi" w:hAnsiTheme="minorHAnsi" w:cstheme="minorHAnsi"/>
          </w:rPr>
          <w:t>WYMAGANIA DOTYCZĄCE WŁAŚCIWOŚCI WYROBÓW BUDOWLANYCH I MATERIAŁÓW</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_Toc161738678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7</w:t>
        </w:r>
        <w:r w:rsidR="00CC3C08" w:rsidRPr="00CC3C08">
          <w:rPr>
            <w:rFonts w:asciiTheme="minorHAnsi" w:hAnsiTheme="minorHAnsi" w:cstheme="minorHAnsi"/>
            <w:webHidden/>
          </w:rPr>
          <w:fldChar w:fldCharType="end"/>
        </w:r>
      </w:hyperlink>
    </w:p>
    <w:p w14:paraId="51F93E25" w14:textId="45382227"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79" w:history="1">
        <w:r w:rsidR="00CC3C08" w:rsidRPr="00CC3C08">
          <w:rPr>
            <w:rStyle w:val="Hipercze"/>
            <w:rFonts w:asciiTheme="minorHAnsi" w:hAnsiTheme="minorHAnsi" w:cstheme="minorHAnsi"/>
          </w:rPr>
          <w:t>2.1.</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OGÓLNE WYMAGANIA DOTYCZĄCE MATERIAŁÓW</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_Toc161738679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7</w:t>
        </w:r>
        <w:r w:rsidR="00CC3C08" w:rsidRPr="00CC3C08">
          <w:rPr>
            <w:rFonts w:asciiTheme="minorHAnsi" w:hAnsiTheme="minorHAnsi" w:cstheme="minorHAnsi"/>
            <w:webHidden/>
          </w:rPr>
          <w:fldChar w:fldCharType="end"/>
        </w:r>
      </w:hyperlink>
    </w:p>
    <w:p w14:paraId="61D1FD1D" w14:textId="45713EDC"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80" w:history="1">
        <w:r w:rsidR="00CC3C08" w:rsidRPr="00CC3C08">
          <w:rPr>
            <w:rStyle w:val="Hipercze"/>
            <w:rFonts w:asciiTheme="minorHAnsi" w:hAnsiTheme="minorHAnsi" w:cstheme="minorHAnsi"/>
          </w:rPr>
          <w:t>2.2.</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WYMAGANIA SZCZEGÓŁOWE DOTYCZĄCE MATERIAŁÓW</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_Toc161738680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7</w:t>
        </w:r>
        <w:r w:rsidR="00CC3C08" w:rsidRPr="00CC3C08">
          <w:rPr>
            <w:rFonts w:asciiTheme="minorHAnsi" w:hAnsiTheme="minorHAnsi" w:cstheme="minorHAnsi"/>
            <w:webHidden/>
          </w:rPr>
          <w:fldChar w:fldCharType="end"/>
        </w:r>
      </w:hyperlink>
    </w:p>
    <w:p w14:paraId="4FE81C0C" w14:textId="5D54B2F6"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81" w:history="1">
        <w:r w:rsidR="00CC3C08" w:rsidRPr="00CC3C08">
          <w:rPr>
            <w:rStyle w:val="Hipercze"/>
            <w:rFonts w:asciiTheme="minorHAnsi" w:hAnsiTheme="minorHAnsi" w:cstheme="minorHAnsi"/>
          </w:rPr>
          <w:t>2.3.</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PARAMETRY TECHNICZNE MATERIAŁÓW</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_Toc161738681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7</w:t>
        </w:r>
        <w:r w:rsidR="00CC3C08" w:rsidRPr="00CC3C08">
          <w:rPr>
            <w:rFonts w:asciiTheme="minorHAnsi" w:hAnsiTheme="minorHAnsi" w:cstheme="minorHAnsi"/>
            <w:webHidden/>
          </w:rPr>
          <w:fldChar w:fldCharType="end"/>
        </w:r>
      </w:hyperlink>
    </w:p>
    <w:p w14:paraId="1688E263" w14:textId="37330E60"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82" w:history="1">
        <w:r w:rsidR="00CC3C08" w:rsidRPr="00CC3C08">
          <w:rPr>
            <w:rStyle w:val="Hipercze"/>
            <w:rFonts w:asciiTheme="minorHAnsi" w:hAnsiTheme="minorHAnsi" w:cstheme="minorHAnsi"/>
          </w:rPr>
          <w:t>2.4.</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PRZECHOWYWANIE I SKŁADOWANIE MATERIAŁÓW</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_Toc161738682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7</w:t>
        </w:r>
        <w:r w:rsidR="00CC3C08" w:rsidRPr="00CC3C08">
          <w:rPr>
            <w:rFonts w:asciiTheme="minorHAnsi" w:hAnsiTheme="minorHAnsi" w:cstheme="minorHAnsi"/>
            <w:webHidden/>
          </w:rPr>
          <w:fldChar w:fldCharType="end"/>
        </w:r>
      </w:hyperlink>
    </w:p>
    <w:p w14:paraId="1C61A444" w14:textId="1AC0D3C6"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83" w:history="1">
        <w:r w:rsidR="00CC3C08" w:rsidRPr="00CC3C08">
          <w:rPr>
            <w:rStyle w:val="Hipercze"/>
            <w:rFonts w:asciiTheme="minorHAnsi" w:hAnsiTheme="minorHAnsi" w:cstheme="minorHAnsi"/>
          </w:rPr>
          <w:t>2.5.</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TRANSPORT MATERIAŁÓW</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_Toc161738683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8</w:t>
        </w:r>
        <w:r w:rsidR="00CC3C08" w:rsidRPr="00CC3C08">
          <w:rPr>
            <w:rFonts w:asciiTheme="minorHAnsi" w:hAnsiTheme="minorHAnsi" w:cstheme="minorHAnsi"/>
            <w:webHidden/>
          </w:rPr>
          <w:fldChar w:fldCharType="end"/>
        </w:r>
      </w:hyperlink>
    </w:p>
    <w:p w14:paraId="68E7964C" w14:textId="01405CA1"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84" w:history="1">
        <w:r w:rsidR="00CC3C08" w:rsidRPr="00CC3C08">
          <w:rPr>
            <w:rStyle w:val="Hipercze"/>
            <w:rFonts w:asciiTheme="minorHAnsi" w:hAnsiTheme="minorHAnsi" w:cstheme="minorHAnsi"/>
          </w:rPr>
          <w:t>2.6.</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WARUNKI DOSTAWY MATERIAŁÓW</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_Toc161738684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8</w:t>
        </w:r>
        <w:r w:rsidR="00CC3C08" w:rsidRPr="00CC3C08">
          <w:rPr>
            <w:rFonts w:asciiTheme="minorHAnsi" w:hAnsiTheme="minorHAnsi" w:cstheme="minorHAnsi"/>
            <w:webHidden/>
          </w:rPr>
          <w:fldChar w:fldCharType="end"/>
        </w:r>
      </w:hyperlink>
    </w:p>
    <w:p w14:paraId="177DDA66" w14:textId="08156E9D" w:rsidR="00CC3C08" w:rsidRPr="00CC3C08" w:rsidRDefault="000F2161">
      <w:pPr>
        <w:pStyle w:val="Spistreci1"/>
        <w:rPr>
          <w:rFonts w:asciiTheme="minorHAnsi" w:eastAsiaTheme="minorEastAsia" w:hAnsiTheme="minorHAnsi" w:cstheme="minorHAnsi"/>
          <w:b w:val="0"/>
          <w:kern w:val="2"/>
          <w14:ligatures w14:val="standardContextual"/>
        </w:rPr>
      </w:pPr>
      <w:hyperlink w:anchor="_Toc161738685" w:history="1">
        <w:r w:rsidR="00CC3C08" w:rsidRPr="00CC3C08">
          <w:rPr>
            <w:rStyle w:val="Hipercze"/>
            <w:rFonts w:asciiTheme="minorHAnsi" w:hAnsiTheme="minorHAnsi" w:cstheme="minorHAnsi"/>
          </w:rPr>
          <w:t>3.</w:t>
        </w:r>
        <w:r w:rsidR="00CC3C08" w:rsidRPr="00CC3C08">
          <w:rPr>
            <w:rFonts w:asciiTheme="minorHAnsi" w:eastAsiaTheme="minorEastAsia" w:hAnsiTheme="minorHAnsi" w:cstheme="minorHAnsi"/>
            <w:b w:val="0"/>
            <w:kern w:val="2"/>
            <w14:ligatures w14:val="standardContextual"/>
          </w:rPr>
          <w:tab/>
        </w:r>
        <w:r w:rsidR="00CC3C08" w:rsidRPr="00CC3C08">
          <w:rPr>
            <w:rStyle w:val="Hipercze"/>
            <w:rFonts w:asciiTheme="minorHAnsi" w:hAnsiTheme="minorHAnsi" w:cstheme="minorHAnsi"/>
          </w:rPr>
          <w:t>WYMAGANIA DOTYCZĄCE SPRZĘTU I MASZYN DO WYKONANIE ROBÓT BUDOWLANYCH</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_Toc161738685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8</w:t>
        </w:r>
        <w:r w:rsidR="00CC3C08" w:rsidRPr="00CC3C08">
          <w:rPr>
            <w:rFonts w:asciiTheme="minorHAnsi" w:hAnsiTheme="minorHAnsi" w:cstheme="minorHAnsi"/>
            <w:webHidden/>
          </w:rPr>
          <w:fldChar w:fldCharType="end"/>
        </w:r>
      </w:hyperlink>
    </w:p>
    <w:p w14:paraId="52302709" w14:textId="06089EC1" w:rsidR="00CC3C08" w:rsidRPr="00CC3C08" w:rsidRDefault="000F2161">
      <w:pPr>
        <w:pStyle w:val="Spistreci1"/>
        <w:rPr>
          <w:rFonts w:asciiTheme="minorHAnsi" w:eastAsiaTheme="minorEastAsia" w:hAnsiTheme="minorHAnsi" w:cstheme="minorHAnsi"/>
          <w:b w:val="0"/>
          <w:kern w:val="2"/>
          <w14:ligatures w14:val="standardContextual"/>
        </w:rPr>
      </w:pPr>
      <w:hyperlink w:anchor="_Toc161738686" w:history="1">
        <w:r w:rsidR="00CC3C08" w:rsidRPr="00CC3C08">
          <w:rPr>
            <w:rStyle w:val="Hipercze"/>
            <w:rFonts w:asciiTheme="minorHAnsi" w:hAnsiTheme="minorHAnsi" w:cstheme="minorHAnsi"/>
          </w:rPr>
          <w:t>4.</w:t>
        </w:r>
        <w:r w:rsidR="00CC3C08" w:rsidRPr="00CC3C08">
          <w:rPr>
            <w:rFonts w:asciiTheme="minorHAnsi" w:eastAsiaTheme="minorEastAsia" w:hAnsiTheme="minorHAnsi" w:cstheme="minorHAnsi"/>
            <w:b w:val="0"/>
            <w:kern w:val="2"/>
            <w14:ligatures w14:val="standardContextual"/>
          </w:rPr>
          <w:tab/>
        </w:r>
        <w:r w:rsidR="00CC3C08" w:rsidRPr="00CC3C08">
          <w:rPr>
            <w:rStyle w:val="Hipercze"/>
            <w:rFonts w:asciiTheme="minorHAnsi" w:hAnsiTheme="minorHAnsi" w:cstheme="minorHAnsi"/>
          </w:rPr>
          <w:t>WYMAGANIA DOTYCZĄCE ŚRODKÓW TRANSPORTU</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_Toc161738686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9</w:t>
        </w:r>
        <w:r w:rsidR="00CC3C08" w:rsidRPr="00CC3C08">
          <w:rPr>
            <w:rFonts w:asciiTheme="minorHAnsi" w:hAnsiTheme="minorHAnsi" w:cstheme="minorHAnsi"/>
            <w:webHidden/>
          </w:rPr>
          <w:fldChar w:fldCharType="end"/>
        </w:r>
      </w:hyperlink>
    </w:p>
    <w:p w14:paraId="1C567603" w14:textId="2E1782BE"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87" w:history="1">
        <w:r w:rsidR="00CC3C08" w:rsidRPr="00CC3C08">
          <w:rPr>
            <w:rStyle w:val="Hipercze"/>
            <w:rFonts w:asciiTheme="minorHAnsi" w:hAnsiTheme="minorHAnsi" w:cstheme="minorHAnsi"/>
          </w:rPr>
          <w:t>4.1.</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OGÓLNE WYMAGANIE DOTYCZĄCE TRANSPORTU</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_Toc161738687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9</w:t>
        </w:r>
        <w:r w:rsidR="00CC3C08" w:rsidRPr="00CC3C08">
          <w:rPr>
            <w:rFonts w:asciiTheme="minorHAnsi" w:hAnsiTheme="minorHAnsi" w:cstheme="minorHAnsi"/>
            <w:webHidden/>
          </w:rPr>
          <w:fldChar w:fldCharType="end"/>
        </w:r>
      </w:hyperlink>
    </w:p>
    <w:p w14:paraId="3BFA2097" w14:textId="79046EE5"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88" w:history="1">
        <w:r w:rsidR="00CC3C08" w:rsidRPr="00CC3C08">
          <w:rPr>
            <w:rStyle w:val="Hipercze"/>
            <w:rFonts w:asciiTheme="minorHAnsi" w:hAnsiTheme="minorHAnsi" w:cstheme="minorHAnsi"/>
          </w:rPr>
          <w:t>4.2.</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WYMAGANIA DOTYCZĄCE PRZEWOZU PO DROGACH PUBLICZNYCH</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_Toc161738688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9</w:t>
        </w:r>
        <w:r w:rsidR="00CC3C08" w:rsidRPr="00CC3C08">
          <w:rPr>
            <w:rFonts w:asciiTheme="minorHAnsi" w:hAnsiTheme="minorHAnsi" w:cstheme="minorHAnsi"/>
            <w:webHidden/>
          </w:rPr>
          <w:fldChar w:fldCharType="end"/>
        </w:r>
      </w:hyperlink>
    </w:p>
    <w:p w14:paraId="05C10FFC" w14:textId="6D98E490" w:rsidR="00CC3C08" w:rsidRPr="00CC3C08" w:rsidRDefault="000F2161">
      <w:pPr>
        <w:pStyle w:val="Spistreci1"/>
        <w:rPr>
          <w:rFonts w:asciiTheme="minorHAnsi" w:eastAsiaTheme="minorEastAsia" w:hAnsiTheme="minorHAnsi" w:cstheme="minorHAnsi"/>
          <w:b w:val="0"/>
          <w:kern w:val="2"/>
          <w14:ligatures w14:val="standardContextual"/>
        </w:rPr>
      </w:pPr>
      <w:hyperlink w:anchor="_Toc161738689" w:history="1">
        <w:r w:rsidR="00CC3C08" w:rsidRPr="00CC3C08">
          <w:rPr>
            <w:rStyle w:val="Hipercze"/>
            <w:rFonts w:asciiTheme="minorHAnsi" w:hAnsiTheme="minorHAnsi" w:cstheme="minorHAnsi"/>
          </w:rPr>
          <w:t>5.</w:t>
        </w:r>
        <w:r w:rsidR="00CC3C08" w:rsidRPr="00CC3C08">
          <w:rPr>
            <w:rFonts w:asciiTheme="minorHAnsi" w:eastAsiaTheme="minorEastAsia" w:hAnsiTheme="minorHAnsi" w:cstheme="minorHAnsi"/>
            <w:b w:val="0"/>
            <w:kern w:val="2"/>
            <w14:ligatures w14:val="standardContextual"/>
          </w:rPr>
          <w:tab/>
        </w:r>
        <w:r w:rsidR="00CC3C08" w:rsidRPr="00CC3C08">
          <w:rPr>
            <w:rStyle w:val="Hipercze"/>
            <w:rFonts w:asciiTheme="minorHAnsi" w:hAnsiTheme="minorHAnsi" w:cstheme="minorHAnsi"/>
          </w:rPr>
          <w:t>WYMAGANIA DOTYCZĄCE WYKONANIA ROBÓT BUDOWLANYCH</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_Toc161738689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9</w:t>
        </w:r>
        <w:r w:rsidR="00CC3C08" w:rsidRPr="00CC3C08">
          <w:rPr>
            <w:rFonts w:asciiTheme="minorHAnsi" w:hAnsiTheme="minorHAnsi" w:cstheme="minorHAnsi"/>
            <w:webHidden/>
          </w:rPr>
          <w:fldChar w:fldCharType="end"/>
        </w:r>
      </w:hyperlink>
    </w:p>
    <w:p w14:paraId="5A8EE2D4" w14:textId="619DA5FF"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90" w:history="1">
        <w:r w:rsidR="00CC3C08" w:rsidRPr="00CC3C08">
          <w:rPr>
            <w:rStyle w:val="Hipercze"/>
            <w:rFonts w:asciiTheme="minorHAnsi" w:hAnsiTheme="minorHAnsi" w:cstheme="minorHAnsi"/>
          </w:rPr>
          <w:t>5.1.</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WYMAGANIA OGÓLNE</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_Toc161738690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9</w:t>
        </w:r>
        <w:r w:rsidR="00CC3C08" w:rsidRPr="00CC3C08">
          <w:rPr>
            <w:rFonts w:asciiTheme="minorHAnsi" w:hAnsiTheme="minorHAnsi" w:cstheme="minorHAnsi"/>
            <w:webHidden/>
          </w:rPr>
          <w:fldChar w:fldCharType="end"/>
        </w:r>
      </w:hyperlink>
    </w:p>
    <w:p w14:paraId="36A0C645" w14:textId="758D96C2"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91" w:history="1">
        <w:r w:rsidR="00CC3C08" w:rsidRPr="00CC3C08">
          <w:rPr>
            <w:rStyle w:val="Hipercze"/>
            <w:rFonts w:asciiTheme="minorHAnsi" w:hAnsiTheme="minorHAnsi" w:cstheme="minorHAnsi"/>
          </w:rPr>
          <w:t>5.2.</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WYMAGANIA SZCZEGÓŁOWE</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_Toc161738691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9</w:t>
        </w:r>
        <w:r w:rsidR="00CC3C08" w:rsidRPr="00CC3C08">
          <w:rPr>
            <w:rFonts w:asciiTheme="minorHAnsi" w:hAnsiTheme="minorHAnsi" w:cstheme="minorHAnsi"/>
            <w:webHidden/>
          </w:rPr>
          <w:fldChar w:fldCharType="end"/>
        </w:r>
      </w:hyperlink>
    </w:p>
    <w:p w14:paraId="50E30415" w14:textId="6F4581A6"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92" w:history="1">
        <w:r w:rsidR="00CC3C08" w:rsidRPr="00CC3C08">
          <w:rPr>
            <w:rStyle w:val="Hipercze"/>
            <w:rFonts w:asciiTheme="minorHAnsi" w:hAnsiTheme="minorHAnsi" w:cstheme="minorHAnsi"/>
          </w:rPr>
          <w:t>5.3.</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KOLEJNOŚĆ REALIZACJI ROBÓT</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_Toc161738692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9</w:t>
        </w:r>
        <w:r w:rsidR="00CC3C08" w:rsidRPr="00CC3C08">
          <w:rPr>
            <w:rFonts w:asciiTheme="minorHAnsi" w:hAnsiTheme="minorHAnsi" w:cstheme="minorHAnsi"/>
            <w:webHidden/>
          </w:rPr>
          <w:fldChar w:fldCharType="end"/>
        </w:r>
      </w:hyperlink>
    </w:p>
    <w:p w14:paraId="30206A41" w14:textId="5F0DF0AF" w:rsidR="00CC3C08" w:rsidRPr="00CC3C08" w:rsidRDefault="000F2161">
      <w:pPr>
        <w:pStyle w:val="Spistreci1"/>
        <w:rPr>
          <w:rFonts w:asciiTheme="minorHAnsi" w:eastAsiaTheme="minorEastAsia" w:hAnsiTheme="minorHAnsi" w:cstheme="minorHAnsi"/>
          <w:b w:val="0"/>
          <w:kern w:val="2"/>
          <w14:ligatures w14:val="standardContextual"/>
        </w:rPr>
      </w:pPr>
      <w:hyperlink w:anchor="_Toc161738693" w:history="1">
        <w:r w:rsidR="00CC3C08" w:rsidRPr="00CC3C08">
          <w:rPr>
            <w:rStyle w:val="Hipercze"/>
            <w:rFonts w:asciiTheme="minorHAnsi" w:hAnsiTheme="minorHAnsi" w:cstheme="minorHAnsi"/>
          </w:rPr>
          <w:t>6.</w:t>
        </w:r>
        <w:r w:rsidR="00CC3C08" w:rsidRPr="00CC3C08">
          <w:rPr>
            <w:rFonts w:asciiTheme="minorHAnsi" w:eastAsiaTheme="minorEastAsia" w:hAnsiTheme="minorHAnsi" w:cstheme="minorHAnsi"/>
            <w:b w:val="0"/>
            <w:kern w:val="2"/>
            <w14:ligatures w14:val="standardContextual"/>
          </w:rPr>
          <w:tab/>
        </w:r>
        <w:r w:rsidR="00CC3C08" w:rsidRPr="00CC3C08">
          <w:rPr>
            <w:rStyle w:val="Hipercze"/>
            <w:rFonts w:asciiTheme="minorHAnsi" w:hAnsiTheme="minorHAnsi" w:cstheme="minorHAnsi"/>
          </w:rPr>
          <w:t>KONTROLA, BADANIA I ODBIÓR WYROBÓW I ROBÓT BUDOWLANYCH</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_Toc161738693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10</w:t>
        </w:r>
        <w:r w:rsidR="00CC3C08" w:rsidRPr="00CC3C08">
          <w:rPr>
            <w:rFonts w:asciiTheme="minorHAnsi" w:hAnsiTheme="minorHAnsi" w:cstheme="minorHAnsi"/>
            <w:webHidden/>
          </w:rPr>
          <w:fldChar w:fldCharType="end"/>
        </w:r>
      </w:hyperlink>
    </w:p>
    <w:p w14:paraId="6699042C" w14:textId="5A01A2BF"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94" w:history="1">
        <w:r w:rsidR="00CC3C08" w:rsidRPr="00CC3C08">
          <w:rPr>
            <w:rStyle w:val="Hipercze"/>
            <w:rFonts w:asciiTheme="minorHAnsi" w:hAnsiTheme="minorHAnsi" w:cstheme="minorHAnsi"/>
          </w:rPr>
          <w:t>6.1.</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OGÓLNE ZASADY KONTROLI JAKOŚCI ROBÓT</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_Toc161738694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10</w:t>
        </w:r>
        <w:r w:rsidR="00CC3C08" w:rsidRPr="00CC3C08">
          <w:rPr>
            <w:rFonts w:asciiTheme="minorHAnsi" w:hAnsiTheme="minorHAnsi" w:cstheme="minorHAnsi"/>
            <w:webHidden/>
          </w:rPr>
          <w:fldChar w:fldCharType="end"/>
        </w:r>
      </w:hyperlink>
    </w:p>
    <w:p w14:paraId="1741ED8B" w14:textId="729C81E1"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95" w:history="1">
        <w:r w:rsidR="00CC3C08" w:rsidRPr="00CC3C08">
          <w:rPr>
            <w:rStyle w:val="Hipercze"/>
            <w:rFonts w:asciiTheme="minorHAnsi" w:hAnsiTheme="minorHAnsi" w:cstheme="minorHAnsi"/>
          </w:rPr>
          <w:t>6.2.</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BADANIA I POMIARY</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_Toc161738695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10</w:t>
        </w:r>
        <w:r w:rsidR="00CC3C08" w:rsidRPr="00CC3C08">
          <w:rPr>
            <w:rFonts w:asciiTheme="minorHAnsi" w:hAnsiTheme="minorHAnsi" w:cstheme="minorHAnsi"/>
            <w:webHidden/>
          </w:rPr>
          <w:fldChar w:fldCharType="end"/>
        </w:r>
      </w:hyperlink>
    </w:p>
    <w:p w14:paraId="5742B401" w14:textId="549A0235"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96" w:history="1">
        <w:r w:rsidR="00CC3C08" w:rsidRPr="00CC3C08">
          <w:rPr>
            <w:rStyle w:val="Hipercze"/>
            <w:rFonts w:asciiTheme="minorHAnsi" w:hAnsiTheme="minorHAnsi" w:cstheme="minorHAnsi"/>
          </w:rPr>
          <w:t>6.3.</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ZASADY POSTĘPOWANIA Z WADLIWIE WYKONANYMI ELEMENTAMI ROBÓT</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_Toc161738696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11</w:t>
        </w:r>
        <w:r w:rsidR="00CC3C08" w:rsidRPr="00CC3C08">
          <w:rPr>
            <w:rFonts w:asciiTheme="minorHAnsi" w:hAnsiTheme="minorHAnsi" w:cstheme="minorHAnsi"/>
            <w:webHidden/>
          </w:rPr>
          <w:fldChar w:fldCharType="end"/>
        </w:r>
      </w:hyperlink>
    </w:p>
    <w:p w14:paraId="35006148" w14:textId="73319C02" w:rsidR="00CC3C08" w:rsidRPr="00CC3C08" w:rsidRDefault="000F2161">
      <w:pPr>
        <w:pStyle w:val="Spistreci1"/>
        <w:rPr>
          <w:rFonts w:asciiTheme="minorHAnsi" w:eastAsiaTheme="minorEastAsia" w:hAnsiTheme="minorHAnsi" w:cstheme="minorHAnsi"/>
          <w:b w:val="0"/>
          <w:kern w:val="2"/>
          <w14:ligatures w14:val="standardContextual"/>
        </w:rPr>
      </w:pPr>
      <w:hyperlink w:anchor="_Toc161738697" w:history="1">
        <w:r w:rsidR="00CC3C08" w:rsidRPr="00CC3C08">
          <w:rPr>
            <w:rStyle w:val="Hipercze"/>
            <w:rFonts w:asciiTheme="minorHAnsi" w:hAnsiTheme="minorHAnsi" w:cstheme="minorHAnsi"/>
          </w:rPr>
          <w:t>7.</w:t>
        </w:r>
        <w:r w:rsidR="00CC3C08" w:rsidRPr="00CC3C08">
          <w:rPr>
            <w:rFonts w:asciiTheme="minorHAnsi" w:eastAsiaTheme="minorEastAsia" w:hAnsiTheme="minorHAnsi" w:cstheme="minorHAnsi"/>
            <w:b w:val="0"/>
            <w:kern w:val="2"/>
            <w14:ligatures w14:val="standardContextual"/>
          </w:rPr>
          <w:tab/>
        </w:r>
        <w:r w:rsidR="00CC3C08" w:rsidRPr="00CC3C08">
          <w:rPr>
            <w:rStyle w:val="Hipercze"/>
            <w:rFonts w:asciiTheme="minorHAnsi" w:hAnsiTheme="minorHAnsi" w:cstheme="minorHAnsi"/>
          </w:rPr>
          <w:t>WYMAGANIA DOTYCZĄCE PRZEDMIARU I OBMIARU ROBÓT</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_Toc161738697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11</w:t>
        </w:r>
        <w:r w:rsidR="00CC3C08" w:rsidRPr="00CC3C08">
          <w:rPr>
            <w:rFonts w:asciiTheme="minorHAnsi" w:hAnsiTheme="minorHAnsi" w:cstheme="minorHAnsi"/>
            <w:webHidden/>
          </w:rPr>
          <w:fldChar w:fldCharType="end"/>
        </w:r>
      </w:hyperlink>
    </w:p>
    <w:p w14:paraId="6AA0D59B" w14:textId="3BCA750C"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698" w:history="1">
        <w:r w:rsidR="00CC3C08" w:rsidRPr="00CC3C08">
          <w:rPr>
            <w:rStyle w:val="Hipercze"/>
            <w:rFonts w:asciiTheme="minorHAnsi" w:hAnsiTheme="minorHAnsi" w:cstheme="minorHAnsi"/>
          </w:rPr>
          <w:t>7.1.</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OGÓLNE ZASADY OBMIARU ROBÓT</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_Toc161738698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11</w:t>
        </w:r>
        <w:r w:rsidR="00CC3C08" w:rsidRPr="00CC3C08">
          <w:rPr>
            <w:rFonts w:asciiTheme="minorHAnsi" w:hAnsiTheme="minorHAnsi" w:cstheme="minorHAnsi"/>
            <w:webHidden/>
          </w:rPr>
          <w:fldChar w:fldCharType="end"/>
        </w:r>
      </w:hyperlink>
    </w:p>
    <w:p w14:paraId="372F7BF8" w14:textId="4AFE4312" w:rsidR="00CC3C08" w:rsidRPr="00CC3C08" w:rsidRDefault="000F2161">
      <w:pPr>
        <w:pStyle w:val="Spistreci1"/>
        <w:rPr>
          <w:rFonts w:asciiTheme="minorHAnsi" w:eastAsiaTheme="minorEastAsia" w:hAnsiTheme="minorHAnsi" w:cstheme="minorHAnsi"/>
          <w:b w:val="0"/>
          <w:kern w:val="2"/>
          <w14:ligatures w14:val="standardContextual"/>
        </w:rPr>
      </w:pPr>
      <w:hyperlink w:anchor="_Toc161738699" w:history="1">
        <w:r w:rsidR="00CC3C08" w:rsidRPr="00CC3C08">
          <w:rPr>
            <w:rStyle w:val="Hipercze"/>
            <w:rFonts w:asciiTheme="minorHAnsi" w:hAnsiTheme="minorHAnsi" w:cstheme="minorHAnsi"/>
          </w:rPr>
          <w:t>8.</w:t>
        </w:r>
        <w:r w:rsidR="00CC3C08" w:rsidRPr="00CC3C08">
          <w:rPr>
            <w:rFonts w:asciiTheme="minorHAnsi" w:eastAsiaTheme="minorEastAsia" w:hAnsiTheme="minorHAnsi" w:cstheme="minorHAnsi"/>
            <w:b w:val="0"/>
            <w:kern w:val="2"/>
            <w14:ligatures w14:val="standardContextual"/>
          </w:rPr>
          <w:tab/>
        </w:r>
        <w:r w:rsidR="00CC3C08" w:rsidRPr="00CC3C08">
          <w:rPr>
            <w:rStyle w:val="Hipercze"/>
            <w:rFonts w:asciiTheme="minorHAnsi" w:hAnsiTheme="minorHAnsi" w:cstheme="minorHAnsi"/>
          </w:rPr>
          <w:t>ODBIORY ROBÓT BUDOWLANYCH</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_Toc161738699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11</w:t>
        </w:r>
        <w:r w:rsidR="00CC3C08" w:rsidRPr="00CC3C08">
          <w:rPr>
            <w:rFonts w:asciiTheme="minorHAnsi" w:hAnsiTheme="minorHAnsi" w:cstheme="minorHAnsi"/>
            <w:webHidden/>
          </w:rPr>
          <w:fldChar w:fldCharType="end"/>
        </w:r>
      </w:hyperlink>
    </w:p>
    <w:p w14:paraId="33B398B5" w14:textId="754AC4C6" w:rsidR="00CC3C08" w:rsidRPr="00CC3C08" w:rsidRDefault="000F2161">
      <w:pPr>
        <w:pStyle w:val="Spistreci1"/>
        <w:rPr>
          <w:rFonts w:asciiTheme="minorHAnsi" w:eastAsiaTheme="minorEastAsia" w:hAnsiTheme="minorHAnsi" w:cstheme="minorHAnsi"/>
          <w:b w:val="0"/>
          <w:kern w:val="2"/>
          <w14:ligatures w14:val="standardContextual"/>
        </w:rPr>
      </w:pPr>
      <w:hyperlink w:anchor="_Toc161738700" w:history="1">
        <w:r w:rsidR="00CC3C08" w:rsidRPr="00CC3C08">
          <w:rPr>
            <w:rStyle w:val="Hipercze"/>
            <w:rFonts w:asciiTheme="minorHAnsi" w:hAnsiTheme="minorHAnsi" w:cstheme="minorHAnsi"/>
          </w:rPr>
          <w:t>9.</w:t>
        </w:r>
        <w:r w:rsidR="00CC3C08" w:rsidRPr="00CC3C08">
          <w:rPr>
            <w:rFonts w:asciiTheme="minorHAnsi" w:eastAsiaTheme="minorEastAsia" w:hAnsiTheme="minorHAnsi" w:cstheme="minorHAnsi"/>
            <w:b w:val="0"/>
            <w:kern w:val="2"/>
            <w14:ligatures w14:val="standardContextual"/>
          </w:rPr>
          <w:tab/>
        </w:r>
        <w:r w:rsidR="00CC3C08" w:rsidRPr="00CC3C08">
          <w:rPr>
            <w:rStyle w:val="Hipercze"/>
            <w:rFonts w:asciiTheme="minorHAnsi" w:hAnsiTheme="minorHAnsi" w:cstheme="minorHAnsi"/>
          </w:rPr>
          <w:t>ROZLICZENIE ROBÓT BUDOWLANYCH</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_Toc161738700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13</w:t>
        </w:r>
        <w:r w:rsidR="00CC3C08" w:rsidRPr="00CC3C08">
          <w:rPr>
            <w:rFonts w:asciiTheme="minorHAnsi" w:hAnsiTheme="minorHAnsi" w:cstheme="minorHAnsi"/>
            <w:webHidden/>
          </w:rPr>
          <w:fldChar w:fldCharType="end"/>
        </w:r>
      </w:hyperlink>
    </w:p>
    <w:p w14:paraId="0BF639C3" w14:textId="53C3370D" w:rsidR="00CC3C08" w:rsidRPr="00CC3C08" w:rsidRDefault="000F2161">
      <w:pPr>
        <w:pStyle w:val="Spistreci1"/>
        <w:rPr>
          <w:rFonts w:asciiTheme="minorHAnsi" w:eastAsiaTheme="minorEastAsia" w:hAnsiTheme="minorHAnsi" w:cstheme="minorHAnsi"/>
          <w:b w:val="0"/>
          <w:kern w:val="2"/>
          <w14:ligatures w14:val="standardContextual"/>
        </w:rPr>
      </w:pPr>
      <w:hyperlink w:anchor="_Toc161738701" w:history="1">
        <w:r w:rsidR="00CC3C08" w:rsidRPr="00CC3C08">
          <w:rPr>
            <w:rStyle w:val="Hipercze"/>
            <w:rFonts w:asciiTheme="minorHAnsi" w:hAnsiTheme="minorHAnsi" w:cstheme="minorHAnsi"/>
          </w:rPr>
          <w:t>10.</w:t>
        </w:r>
        <w:r w:rsidR="00CC3C08" w:rsidRPr="00CC3C08">
          <w:rPr>
            <w:rFonts w:asciiTheme="minorHAnsi" w:eastAsiaTheme="minorEastAsia" w:hAnsiTheme="minorHAnsi" w:cstheme="minorHAnsi"/>
            <w:b w:val="0"/>
            <w:kern w:val="2"/>
            <w14:ligatures w14:val="standardContextual"/>
          </w:rPr>
          <w:tab/>
        </w:r>
        <w:r w:rsidR="00CC3C08" w:rsidRPr="00CC3C08">
          <w:rPr>
            <w:rStyle w:val="Hipercze"/>
            <w:rFonts w:asciiTheme="minorHAnsi" w:hAnsiTheme="minorHAnsi" w:cstheme="minorHAnsi"/>
          </w:rPr>
          <w:t>DOKUMENTY ODNIESIENIA</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_Toc161738701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13</w:t>
        </w:r>
        <w:r w:rsidR="00CC3C08" w:rsidRPr="00CC3C08">
          <w:rPr>
            <w:rFonts w:asciiTheme="minorHAnsi" w:hAnsiTheme="minorHAnsi" w:cstheme="minorHAnsi"/>
            <w:webHidden/>
          </w:rPr>
          <w:fldChar w:fldCharType="end"/>
        </w:r>
      </w:hyperlink>
    </w:p>
    <w:p w14:paraId="0012B7CC" w14:textId="40265C0A" w:rsidR="00CC3C08" w:rsidRPr="00CC3C08" w:rsidRDefault="000F2161">
      <w:pPr>
        <w:pStyle w:val="Spistreci1"/>
        <w:rPr>
          <w:rFonts w:asciiTheme="minorHAnsi" w:eastAsiaTheme="minorEastAsia" w:hAnsiTheme="minorHAnsi" w:cstheme="minorHAnsi"/>
          <w:b w:val="0"/>
          <w:kern w:val="2"/>
          <w14:ligatures w14:val="standardContextual"/>
        </w:rPr>
      </w:pPr>
      <w:hyperlink w:anchor="_Toc161738702" w:history="1">
        <w:r w:rsidR="00CC3C08" w:rsidRPr="00CC3C08">
          <w:rPr>
            <w:rStyle w:val="Hipercze"/>
            <w:rFonts w:asciiTheme="minorHAnsi" w:hAnsiTheme="minorHAnsi" w:cstheme="minorHAnsi"/>
          </w:rPr>
          <w:t>11.</w:t>
        </w:r>
        <w:r w:rsidR="00CC3C08" w:rsidRPr="00CC3C08">
          <w:rPr>
            <w:rFonts w:asciiTheme="minorHAnsi" w:eastAsiaTheme="minorEastAsia" w:hAnsiTheme="minorHAnsi" w:cstheme="minorHAnsi"/>
            <w:b w:val="0"/>
            <w:kern w:val="2"/>
            <w14:ligatures w14:val="standardContextual"/>
          </w:rPr>
          <w:tab/>
        </w:r>
        <w:r w:rsidR="00CC3C08" w:rsidRPr="00CC3C08">
          <w:rPr>
            <w:rStyle w:val="Hipercze"/>
            <w:rFonts w:asciiTheme="minorHAnsi" w:hAnsiTheme="minorHAnsi" w:cstheme="minorHAnsi"/>
          </w:rPr>
          <w:t>KANALIZACJA TELETECHNICZNA</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_Toc161738702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15</w:t>
        </w:r>
        <w:r w:rsidR="00CC3C08" w:rsidRPr="00CC3C08">
          <w:rPr>
            <w:rFonts w:asciiTheme="minorHAnsi" w:hAnsiTheme="minorHAnsi" w:cstheme="minorHAnsi"/>
            <w:webHidden/>
          </w:rPr>
          <w:fldChar w:fldCharType="end"/>
        </w:r>
      </w:hyperlink>
    </w:p>
    <w:p w14:paraId="6921CB4C" w14:textId="5D7D48B6"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703" w:history="1">
        <w:r w:rsidR="00CC3C08" w:rsidRPr="00CC3C08">
          <w:rPr>
            <w:rStyle w:val="Hipercze"/>
            <w:rFonts w:asciiTheme="minorHAnsi" w:hAnsiTheme="minorHAnsi" w:cstheme="minorHAnsi"/>
          </w:rPr>
          <w:t>11.1.</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WYMAGANIA OGÓLNE</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_Toc161738703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15</w:t>
        </w:r>
        <w:r w:rsidR="00CC3C08" w:rsidRPr="00CC3C08">
          <w:rPr>
            <w:rFonts w:asciiTheme="minorHAnsi" w:hAnsiTheme="minorHAnsi" w:cstheme="minorHAnsi"/>
            <w:webHidden/>
          </w:rPr>
          <w:fldChar w:fldCharType="end"/>
        </w:r>
      </w:hyperlink>
    </w:p>
    <w:p w14:paraId="508119AC" w14:textId="7670EE68"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704" w:history="1">
        <w:r w:rsidR="00CC3C08" w:rsidRPr="00CC3C08">
          <w:rPr>
            <w:rStyle w:val="Hipercze"/>
            <w:rFonts w:asciiTheme="minorHAnsi" w:hAnsiTheme="minorHAnsi" w:cstheme="minorHAnsi"/>
          </w:rPr>
          <w:t>11.2.</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ROBOTY ZIEMNE</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_Toc161738704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15</w:t>
        </w:r>
        <w:r w:rsidR="00CC3C08" w:rsidRPr="00CC3C08">
          <w:rPr>
            <w:rFonts w:asciiTheme="minorHAnsi" w:hAnsiTheme="minorHAnsi" w:cstheme="minorHAnsi"/>
            <w:webHidden/>
          </w:rPr>
          <w:fldChar w:fldCharType="end"/>
        </w:r>
      </w:hyperlink>
    </w:p>
    <w:p w14:paraId="03C2B4A7" w14:textId="06A8CA69"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705" w:history="1">
        <w:r w:rsidR="00CC3C08" w:rsidRPr="00CC3C08">
          <w:rPr>
            <w:rStyle w:val="Hipercze"/>
            <w:rFonts w:asciiTheme="minorHAnsi" w:hAnsiTheme="minorHAnsi" w:cstheme="minorHAnsi"/>
          </w:rPr>
          <w:t>11.3.</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STUDNIE KABLOWE PREFABRYKOWANE</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_Toc161738705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15</w:t>
        </w:r>
        <w:r w:rsidR="00CC3C08" w:rsidRPr="00CC3C08">
          <w:rPr>
            <w:rFonts w:asciiTheme="minorHAnsi" w:hAnsiTheme="minorHAnsi" w:cstheme="minorHAnsi"/>
            <w:webHidden/>
          </w:rPr>
          <w:fldChar w:fldCharType="end"/>
        </w:r>
      </w:hyperlink>
    </w:p>
    <w:p w14:paraId="5F9923FD" w14:textId="09718CBE"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706" w:history="1">
        <w:r w:rsidR="00CC3C08" w:rsidRPr="00CC3C08">
          <w:rPr>
            <w:rStyle w:val="Hipercze"/>
            <w:rFonts w:asciiTheme="minorHAnsi" w:hAnsiTheme="minorHAnsi" w:cstheme="minorHAnsi"/>
          </w:rPr>
          <w:t>11.4.</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RURY</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_Toc161738706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15</w:t>
        </w:r>
        <w:r w:rsidR="00CC3C08" w:rsidRPr="00CC3C08">
          <w:rPr>
            <w:rFonts w:asciiTheme="minorHAnsi" w:hAnsiTheme="minorHAnsi" w:cstheme="minorHAnsi"/>
            <w:webHidden/>
          </w:rPr>
          <w:fldChar w:fldCharType="end"/>
        </w:r>
      </w:hyperlink>
    </w:p>
    <w:p w14:paraId="11067907" w14:textId="1CD44F7C" w:rsidR="00CC3C08" w:rsidRPr="00CC3C08" w:rsidRDefault="000F2161">
      <w:pPr>
        <w:pStyle w:val="Spistreci1"/>
        <w:rPr>
          <w:rFonts w:asciiTheme="minorHAnsi" w:eastAsiaTheme="minorEastAsia" w:hAnsiTheme="minorHAnsi" w:cstheme="minorHAnsi"/>
          <w:b w:val="0"/>
          <w:kern w:val="2"/>
          <w14:ligatures w14:val="standardContextual"/>
        </w:rPr>
      </w:pPr>
      <w:hyperlink w:anchor="_Toc161738707" w:history="1">
        <w:r w:rsidR="00CC3C08" w:rsidRPr="00CC3C08">
          <w:rPr>
            <w:rStyle w:val="Hipercze"/>
            <w:rFonts w:asciiTheme="minorHAnsi" w:hAnsiTheme="minorHAnsi" w:cstheme="minorHAnsi"/>
          </w:rPr>
          <w:t>12.</w:t>
        </w:r>
        <w:r w:rsidR="00CC3C08" w:rsidRPr="00CC3C08">
          <w:rPr>
            <w:rFonts w:asciiTheme="minorHAnsi" w:eastAsiaTheme="minorEastAsia" w:hAnsiTheme="minorHAnsi" w:cstheme="minorHAnsi"/>
            <w:b w:val="0"/>
            <w:kern w:val="2"/>
            <w14:ligatures w14:val="standardContextual"/>
          </w:rPr>
          <w:tab/>
        </w:r>
        <w:r w:rsidR="00CC3C08" w:rsidRPr="00CC3C08">
          <w:rPr>
            <w:rStyle w:val="Hipercze"/>
            <w:rFonts w:asciiTheme="minorHAnsi" w:hAnsiTheme="minorHAnsi" w:cstheme="minorHAnsi"/>
          </w:rPr>
          <w:t>SIEĆ STRUKTURALNA ŚWIATŁOWODOWA</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_Toc161738707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16</w:t>
        </w:r>
        <w:r w:rsidR="00CC3C08" w:rsidRPr="00CC3C08">
          <w:rPr>
            <w:rFonts w:asciiTheme="minorHAnsi" w:hAnsiTheme="minorHAnsi" w:cstheme="minorHAnsi"/>
            <w:webHidden/>
          </w:rPr>
          <w:fldChar w:fldCharType="end"/>
        </w:r>
      </w:hyperlink>
    </w:p>
    <w:p w14:paraId="405DCC66" w14:textId="1F98909A"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708" w:history="1">
        <w:r w:rsidR="00CC3C08" w:rsidRPr="00CC3C08">
          <w:rPr>
            <w:rStyle w:val="Hipercze"/>
            <w:rFonts w:asciiTheme="minorHAnsi" w:hAnsiTheme="minorHAnsi" w:cstheme="minorHAnsi"/>
          </w:rPr>
          <w:t>12.1.</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WYMAGANIA OGÓLNE</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_Toc161738708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16</w:t>
        </w:r>
        <w:r w:rsidR="00CC3C08" w:rsidRPr="00CC3C08">
          <w:rPr>
            <w:rFonts w:asciiTheme="minorHAnsi" w:hAnsiTheme="minorHAnsi" w:cstheme="minorHAnsi"/>
            <w:webHidden/>
          </w:rPr>
          <w:fldChar w:fldCharType="end"/>
        </w:r>
      </w:hyperlink>
    </w:p>
    <w:p w14:paraId="69772A23" w14:textId="1A76A105"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709" w:history="1">
        <w:r w:rsidR="00CC3C08" w:rsidRPr="00CC3C08">
          <w:rPr>
            <w:rStyle w:val="Hipercze"/>
            <w:rFonts w:asciiTheme="minorHAnsi" w:hAnsiTheme="minorHAnsi" w:cstheme="minorHAnsi"/>
          </w:rPr>
          <w:t>12.2.</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UKŁADANIE I PODŁĄCZANIE KABLI ŚWIATŁOWODOWYCH</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_Toc161738709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16</w:t>
        </w:r>
        <w:r w:rsidR="00CC3C08" w:rsidRPr="00CC3C08">
          <w:rPr>
            <w:rFonts w:asciiTheme="minorHAnsi" w:hAnsiTheme="minorHAnsi" w:cstheme="minorHAnsi"/>
            <w:webHidden/>
          </w:rPr>
          <w:fldChar w:fldCharType="end"/>
        </w:r>
      </w:hyperlink>
    </w:p>
    <w:p w14:paraId="1B986CB0" w14:textId="62333F70"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710" w:history="1">
        <w:r w:rsidR="00CC3C08" w:rsidRPr="00CC3C08">
          <w:rPr>
            <w:rStyle w:val="Hipercze"/>
            <w:rFonts w:asciiTheme="minorHAnsi" w:hAnsiTheme="minorHAnsi" w:cstheme="minorHAnsi"/>
          </w:rPr>
          <w:t>12.3.</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Uszczelnienia przepustów</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_Toc161738710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16</w:t>
        </w:r>
        <w:r w:rsidR="00CC3C08" w:rsidRPr="00CC3C08">
          <w:rPr>
            <w:rFonts w:asciiTheme="minorHAnsi" w:hAnsiTheme="minorHAnsi" w:cstheme="minorHAnsi"/>
            <w:webHidden/>
          </w:rPr>
          <w:fldChar w:fldCharType="end"/>
        </w:r>
      </w:hyperlink>
    </w:p>
    <w:p w14:paraId="418E6BF6" w14:textId="74BF7531" w:rsidR="00CC3C08" w:rsidRPr="00CC3C08" w:rsidRDefault="000F2161">
      <w:pPr>
        <w:pStyle w:val="Spistreci1"/>
        <w:rPr>
          <w:rFonts w:asciiTheme="minorHAnsi" w:eastAsiaTheme="minorEastAsia" w:hAnsiTheme="minorHAnsi" w:cstheme="minorHAnsi"/>
          <w:b w:val="0"/>
          <w:kern w:val="2"/>
          <w14:ligatures w14:val="standardContextual"/>
        </w:rPr>
      </w:pPr>
      <w:hyperlink w:anchor="_Toc161738711" w:history="1">
        <w:r w:rsidR="00CC3C08" w:rsidRPr="00CC3C08">
          <w:rPr>
            <w:rStyle w:val="Hipercze"/>
            <w:rFonts w:asciiTheme="minorHAnsi" w:hAnsiTheme="minorHAnsi" w:cstheme="minorHAnsi"/>
          </w:rPr>
          <w:t>13.</w:t>
        </w:r>
        <w:r w:rsidR="00CC3C08" w:rsidRPr="00CC3C08">
          <w:rPr>
            <w:rFonts w:asciiTheme="minorHAnsi" w:eastAsiaTheme="minorEastAsia" w:hAnsiTheme="minorHAnsi" w:cstheme="minorHAnsi"/>
            <w:b w:val="0"/>
            <w:kern w:val="2"/>
            <w14:ligatures w14:val="standardContextual"/>
          </w:rPr>
          <w:tab/>
        </w:r>
        <w:r w:rsidR="00CC3C08" w:rsidRPr="00CC3C08">
          <w:rPr>
            <w:rStyle w:val="Hipercze"/>
            <w:rFonts w:asciiTheme="minorHAnsi" w:hAnsiTheme="minorHAnsi" w:cstheme="minorHAnsi"/>
          </w:rPr>
          <w:t>SIEĆ STRUKTURALNA WEWNĘTRZNA (LAN)</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_Toc161738711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16</w:t>
        </w:r>
        <w:r w:rsidR="00CC3C08" w:rsidRPr="00CC3C08">
          <w:rPr>
            <w:rFonts w:asciiTheme="minorHAnsi" w:hAnsiTheme="minorHAnsi" w:cstheme="minorHAnsi"/>
            <w:webHidden/>
          </w:rPr>
          <w:fldChar w:fldCharType="end"/>
        </w:r>
      </w:hyperlink>
    </w:p>
    <w:p w14:paraId="0FD095E9" w14:textId="0A22363F" w:rsidR="00CC3C08" w:rsidRPr="00CC3C08" w:rsidRDefault="000F2161">
      <w:pPr>
        <w:pStyle w:val="Spistreci1"/>
        <w:rPr>
          <w:rFonts w:asciiTheme="minorHAnsi" w:eastAsiaTheme="minorEastAsia" w:hAnsiTheme="minorHAnsi" w:cstheme="minorHAnsi"/>
          <w:b w:val="0"/>
          <w:kern w:val="2"/>
          <w14:ligatures w14:val="standardContextual"/>
        </w:rPr>
      </w:pPr>
      <w:hyperlink w:anchor="_Toc161738712" w:history="1">
        <w:r w:rsidR="00CC3C08" w:rsidRPr="00CC3C08">
          <w:rPr>
            <w:rStyle w:val="Hipercze"/>
            <w:rFonts w:asciiTheme="minorHAnsi" w:hAnsiTheme="minorHAnsi" w:cstheme="minorHAnsi"/>
          </w:rPr>
          <w:t>14.</w:t>
        </w:r>
        <w:r w:rsidR="00CC3C08" w:rsidRPr="00CC3C08">
          <w:rPr>
            <w:rFonts w:asciiTheme="minorHAnsi" w:eastAsiaTheme="minorEastAsia" w:hAnsiTheme="minorHAnsi" w:cstheme="minorHAnsi"/>
            <w:b w:val="0"/>
            <w:kern w:val="2"/>
            <w14:ligatures w14:val="standardContextual"/>
          </w:rPr>
          <w:tab/>
        </w:r>
        <w:r w:rsidR="00CC3C08" w:rsidRPr="00CC3C08">
          <w:rPr>
            <w:rStyle w:val="Hipercze"/>
            <w:rFonts w:asciiTheme="minorHAnsi" w:hAnsiTheme="minorHAnsi" w:cstheme="minorHAnsi"/>
          </w:rPr>
          <w:t>SYSTEM TELEWIZJI DOZOROWEJ (CCTV)</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_Toc161738712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18</w:t>
        </w:r>
        <w:r w:rsidR="00CC3C08" w:rsidRPr="00CC3C08">
          <w:rPr>
            <w:rFonts w:asciiTheme="minorHAnsi" w:hAnsiTheme="minorHAnsi" w:cstheme="minorHAnsi"/>
            <w:webHidden/>
          </w:rPr>
          <w:fldChar w:fldCharType="end"/>
        </w:r>
      </w:hyperlink>
    </w:p>
    <w:p w14:paraId="5013C171" w14:textId="7F3D7042"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713" w:history="1">
        <w:r w:rsidR="00CC3C08" w:rsidRPr="00CC3C08">
          <w:rPr>
            <w:rStyle w:val="Hipercze"/>
            <w:rFonts w:asciiTheme="minorHAnsi" w:hAnsiTheme="minorHAnsi" w:cstheme="minorHAnsi"/>
          </w:rPr>
          <w:t>14.1.</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WYMAGANIA OGÓLNE</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_Toc161738713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18</w:t>
        </w:r>
        <w:r w:rsidR="00CC3C08" w:rsidRPr="00CC3C08">
          <w:rPr>
            <w:rFonts w:asciiTheme="minorHAnsi" w:hAnsiTheme="minorHAnsi" w:cstheme="minorHAnsi"/>
            <w:webHidden/>
          </w:rPr>
          <w:fldChar w:fldCharType="end"/>
        </w:r>
      </w:hyperlink>
    </w:p>
    <w:p w14:paraId="20F0F5ED" w14:textId="69B02AAE"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714" w:history="1">
        <w:r w:rsidR="00CC3C08" w:rsidRPr="00CC3C08">
          <w:rPr>
            <w:rStyle w:val="Hipercze"/>
            <w:rFonts w:asciiTheme="minorHAnsi" w:hAnsiTheme="minorHAnsi" w:cstheme="minorHAnsi"/>
          </w:rPr>
          <w:t>14.2.</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KAMERY</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_Toc161738714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18</w:t>
        </w:r>
        <w:r w:rsidR="00CC3C08" w:rsidRPr="00CC3C08">
          <w:rPr>
            <w:rFonts w:asciiTheme="minorHAnsi" w:hAnsiTheme="minorHAnsi" w:cstheme="minorHAnsi"/>
            <w:webHidden/>
          </w:rPr>
          <w:fldChar w:fldCharType="end"/>
        </w:r>
      </w:hyperlink>
    </w:p>
    <w:p w14:paraId="571751D3" w14:textId="5ECA70A2"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715" w:history="1">
        <w:r w:rsidR="00CC3C08" w:rsidRPr="00CC3C08">
          <w:rPr>
            <w:rStyle w:val="Hipercze"/>
            <w:rFonts w:asciiTheme="minorHAnsi" w:hAnsiTheme="minorHAnsi" w:cstheme="minorHAnsi"/>
          </w:rPr>
          <w:t>14.3.</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REJESTRATOR OBRAZU</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_Toc161738715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18</w:t>
        </w:r>
        <w:r w:rsidR="00CC3C08" w:rsidRPr="00CC3C08">
          <w:rPr>
            <w:rFonts w:asciiTheme="minorHAnsi" w:hAnsiTheme="minorHAnsi" w:cstheme="minorHAnsi"/>
            <w:webHidden/>
          </w:rPr>
          <w:fldChar w:fldCharType="end"/>
        </w:r>
      </w:hyperlink>
    </w:p>
    <w:p w14:paraId="34AAE57E" w14:textId="2B57EF8C" w:rsidR="00CC3C08" w:rsidRPr="00CC3C08" w:rsidRDefault="000F2161">
      <w:pPr>
        <w:pStyle w:val="Spistreci2"/>
        <w:tabs>
          <w:tab w:val="left" w:pos="720"/>
        </w:tabs>
        <w:rPr>
          <w:rFonts w:asciiTheme="minorHAnsi" w:eastAsiaTheme="minorEastAsia" w:hAnsiTheme="minorHAnsi" w:cstheme="minorHAnsi"/>
          <w:kern w:val="2"/>
          <w:sz w:val="24"/>
          <w14:ligatures w14:val="standardContextual"/>
        </w:rPr>
      </w:pPr>
      <w:hyperlink w:anchor="_Toc161738716" w:history="1">
        <w:r w:rsidR="00CC3C08" w:rsidRPr="00CC3C08">
          <w:rPr>
            <w:rStyle w:val="Hipercze"/>
            <w:rFonts w:asciiTheme="minorHAnsi" w:hAnsiTheme="minorHAnsi" w:cstheme="minorHAnsi"/>
          </w:rPr>
          <w:t>14.4.</w:t>
        </w:r>
        <w:r w:rsidR="00CC3C08" w:rsidRPr="00CC3C08">
          <w:rPr>
            <w:rFonts w:asciiTheme="minorHAnsi" w:eastAsiaTheme="minorEastAsia" w:hAnsiTheme="minorHAnsi" w:cstheme="minorHAnsi"/>
            <w:kern w:val="2"/>
            <w:sz w:val="24"/>
            <w14:ligatures w14:val="standardContextual"/>
          </w:rPr>
          <w:tab/>
        </w:r>
        <w:r w:rsidR="00CC3C08" w:rsidRPr="00CC3C08">
          <w:rPr>
            <w:rStyle w:val="Hipercze"/>
            <w:rFonts w:asciiTheme="minorHAnsi" w:hAnsiTheme="minorHAnsi" w:cstheme="minorHAnsi"/>
          </w:rPr>
          <w:t>UPS</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_Toc161738716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19</w:t>
        </w:r>
        <w:r w:rsidR="00CC3C08" w:rsidRPr="00CC3C08">
          <w:rPr>
            <w:rFonts w:asciiTheme="minorHAnsi" w:hAnsiTheme="minorHAnsi" w:cstheme="minorHAnsi"/>
            <w:webHidden/>
          </w:rPr>
          <w:fldChar w:fldCharType="end"/>
        </w:r>
      </w:hyperlink>
    </w:p>
    <w:p w14:paraId="1B32E473" w14:textId="122499B0" w:rsidR="00CC3C08" w:rsidRPr="00CC3C08" w:rsidRDefault="000F2161">
      <w:pPr>
        <w:pStyle w:val="Spistreci1"/>
        <w:rPr>
          <w:rFonts w:asciiTheme="minorHAnsi" w:eastAsiaTheme="minorEastAsia" w:hAnsiTheme="minorHAnsi" w:cstheme="minorHAnsi"/>
          <w:b w:val="0"/>
          <w:kern w:val="2"/>
          <w14:ligatures w14:val="standardContextual"/>
        </w:rPr>
      </w:pPr>
      <w:hyperlink w:anchor="_Toc161738717" w:history="1">
        <w:r w:rsidR="00CC3C08" w:rsidRPr="00CC3C08">
          <w:rPr>
            <w:rStyle w:val="Hipercze"/>
            <w:rFonts w:asciiTheme="minorHAnsi" w:hAnsiTheme="minorHAnsi" w:cstheme="minorHAnsi"/>
          </w:rPr>
          <w:t>15.</w:t>
        </w:r>
        <w:r w:rsidR="00CC3C08" w:rsidRPr="00CC3C08">
          <w:rPr>
            <w:rFonts w:asciiTheme="minorHAnsi" w:eastAsiaTheme="minorEastAsia" w:hAnsiTheme="minorHAnsi" w:cstheme="minorHAnsi"/>
            <w:b w:val="0"/>
            <w:kern w:val="2"/>
            <w14:ligatures w14:val="standardContextual"/>
          </w:rPr>
          <w:tab/>
        </w:r>
        <w:r w:rsidR="00CC3C08" w:rsidRPr="00CC3C08">
          <w:rPr>
            <w:rStyle w:val="Hipercze"/>
            <w:rFonts w:asciiTheme="minorHAnsi" w:hAnsiTheme="minorHAnsi" w:cstheme="minorHAnsi"/>
          </w:rPr>
          <w:t>INSTALACJA SSP</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_Toc161738717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19</w:t>
        </w:r>
        <w:r w:rsidR="00CC3C08" w:rsidRPr="00CC3C08">
          <w:rPr>
            <w:rFonts w:asciiTheme="minorHAnsi" w:hAnsiTheme="minorHAnsi" w:cstheme="minorHAnsi"/>
            <w:webHidden/>
          </w:rPr>
          <w:fldChar w:fldCharType="end"/>
        </w:r>
      </w:hyperlink>
    </w:p>
    <w:p w14:paraId="0A72C2CF" w14:textId="35823077" w:rsidR="00CC3C08" w:rsidRPr="00CC3C08" w:rsidRDefault="000F2161">
      <w:pPr>
        <w:pStyle w:val="Spistreci1"/>
        <w:rPr>
          <w:rFonts w:asciiTheme="minorHAnsi" w:eastAsiaTheme="minorEastAsia" w:hAnsiTheme="minorHAnsi" w:cstheme="minorHAnsi"/>
          <w:b w:val="0"/>
          <w:kern w:val="2"/>
          <w14:ligatures w14:val="standardContextual"/>
        </w:rPr>
      </w:pPr>
      <w:hyperlink w:anchor="_Toc161738718" w:history="1">
        <w:r w:rsidR="00CC3C08" w:rsidRPr="00CC3C08">
          <w:rPr>
            <w:rStyle w:val="Hipercze"/>
            <w:rFonts w:asciiTheme="minorHAnsi" w:hAnsiTheme="minorHAnsi" w:cstheme="minorHAnsi"/>
          </w:rPr>
          <w:t>16.</w:t>
        </w:r>
        <w:r w:rsidR="00CC3C08" w:rsidRPr="00CC3C08">
          <w:rPr>
            <w:rFonts w:asciiTheme="minorHAnsi" w:eastAsiaTheme="minorEastAsia" w:hAnsiTheme="minorHAnsi" w:cstheme="minorHAnsi"/>
            <w:b w:val="0"/>
            <w:kern w:val="2"/>
            <w14:ligatures w14:val="standardContextual"/>
          </w:rPr>
          <w:tab/>
        </w:r>
        <w:r w:rsidR="00CC3C08" w:rsidRPr="00CC3C08">
          <w:rPr>
            <w:rStyle w:val="Hipercze"/>
            <w:rFonts w:asciiTheme="minorHAnsi" w:hAnsiTheme="minorHAnsi" w:cstheme="minorHAnsi"/>
          </w:rPr>
          <w:t>PARAMETRY RÓWNOWAŻNOŚCI PODSTAWOWYCH MATERIAŁÓW</w:t>
        </w:r>
        <w:r w:rsidR="00CC3C08" w:rsidRPr="00CC3C08">
          <w:rPr>
            <w:rFonts w:asciiTheme="minorHAnsi" w:hAnsiTheme="minorHAnsi" w:cstheme="minorHAnsi"/>
            <w:webHidden/>
          </w:rPr>
          <w:tab/>
        </w:r>
        <w:r w:rsidR="00CC3C08" w:rsidRPr="00CC3C08">
          <w:rPr>
            <w:rFonts w:asciiTheme="minorHAnsi" w:hAnsiTheme="minorHAnsi" w:cstheme="minorHAnsi"/>
            <w:webHidden/>
          </w:rPr>
          <w:fldChar w:fldCharType="begin"/>
        </w:r>
        <w:r w:rsidR="00CC3C08" w:rsidRPr="00CC3C08">
          <w:rPr>
            <w:rFonts w:asciiTheme="minorHAnsi" w:hAnsiTheme="minorHAnsi" w:cstheme="minorHAnsi"/>
            <w:webHidden/>
          </w:rPr>
          <w:instrText xml:space="preserve"> PAGEREF _Toc161738718 \h </w:instrText>
        </w:r>
        <w:r w:rsidR="00CC3C08" w:rsidRPr="00CC3C08">
          <w:rPr>
            <w:rFonts w:asciiTheme="minorHAnsi" w:hAnsiTheme="minorHAnsi" w:cstheme="minorHAnsi"/>
            <w:webHidden/>
          </w:rPr>
        </w:r>
        <w:r w:rsidR="00CC3C08" w:rsidRPr="00CC3C08">
          <w:rPr>
            <w:rFonts w:asciiTheme="minorHAnsi" w:hAnsiTheme="minorHAnsi" w:cstheme="minorHAnsi"/>
            <w:webHidden/>
          </w:rPr>
          <w:fldChar w:fldCharType="separate"/>
        </w:r>
        <w:r w:rsidR="00CC3C08" w:rsidRPr="00CC3C08">
          <w:rPr>
            <w:rFonts w:asciiTheme="minorHAnsi" w:hAnsiTheme="minorHAnsi" w:cstheme="minorHAnsi"/>
            <w:webHidden/>
          </w:rPr>
          <w:t>20</w:t>
        </w:r>
        <w:r w:rsidR="00CC3C08" w:rsidRPr="00CC3C08">
          <w:rPr>
            <w:rFonts w:asciiTheme="minorHAnsi" w:hAnsiTheme="minorHAnsi" w:cstheme="minorHAnsi"/>
            <w:webHidden/>
          </w:rPr>
          <w:fldChar w:fldCharType="end"/>
        </w:r>
      </w:hyperlink>
    </w:p>
    <w:p w14:paraId="2B287BDF" w14:textId="6FA8270F" w:rsidR="00D01B69" w:rsidRPr="00C055A4" w:rsidRDefault="00D01B69" w:rsidP="00D01B69">
      <w:pPr>
        <w:pStyle w:val="Nagwek1"/>
        <w:ind w:left="360"/>
        <w:rPr>
          <w:rFonts w:asciiTheme="minorHAnsi" w:hAnsiTheme="minorHAnsi" w:cstheme="minorHAnsi"/>
          <w:sz w:val="22"/>
          <w:szCs w:val="22"/>
        </w:rPr>
      </w:pPr>
      <w:r w:rsidRPr="00CC3C08">
        <w:rPr>
          <w:rFonts w:asciiTheme="minorHAnsi" w:hAnsiTheme="minorHAnsi" w:cstheme="minorHAnsi"/>
          <w:b w:val="0"/>
          <w:bCs w:val="0"/>
          <w:sz w:val="22"/>
          <w:szCs w:val="22"/>
        </w:rPr>
        <w:fldChar w:fldCharType="end"/>
      </w:r>
      <w:bookmarkStart w:id="6" w:name="_Toc505868361"/>
    </w:p>
    <w:p w14:paraId="4B24F127" w14:textId="77777777" w:rsidR="00D01B69" w:rsidRPr="00C055A4" w:rsidRDefault="00D01B69" w:rsidP="00D01B69">
      <w:pPr>
        <w:pStyle w:val="Treopisu"/>
        <w:jc w:val="center"/>
        <w:rPr>
          <w:rFonts w:asciiTheme="minorHAnsi" w:hAnsiTheme="minorHAnsi" w:cstheme="minorHAnsi"/>
          <w:sz w:val="22"/>
        </w:rPr>
      </w:pPr>
    </w:p>
    <w:p w14:paraId="63444885" w14:textId="77777777" w:rsidR="00D01B69" w:rsidRPr="00C055A4" w:rsidRDefault="00D01B69" w:rsidP="00D01B69">
      <w:pPr>
        <w:rPr>
          <w:rFonts w:asciiTheme="minorHAnsi" w:hAnsiTheme="minorHAnsi" w:cstheme="minorHAnsi"/>
          <w:sz w:val="22"/>
          <w:szCs w:val="22"/>
          <w:lang w:eastAsia="en-US"/>
        </w:rPr>
      </w:pPr>
    </w:p>
    <w:p w14:paraId="4D9F10F9" w14:textId="77777777" w:rsidR="00D01B69" w:rsidRPr="00C055A4" w:rsidRDefault="00D01B69" w:rsidP="00D01B69">
      <w:pPr>
        <w:rPr>
          <w:rFonts w:asciiTheme="minorHAnsi" w:hAnsiTheme="minorHAnsi" w:cstheme="minorHAnsi"/>
          <w:sz w:val="22"/>
          <w:szCs w:val="22"/>
          <w:lang w:eastAsia="en-US"/>
        </w:rPr>
      </w:pPr>
    </w:p>
    <w:p w14:paraId="6A5B078E" w14:textId="77777777" w:rsidR="00D01B69" w:rsidRPr="00C055A4" w:rsidRDefault="00D01B69" w:rsidP="00D01B69">
      <w:pPr>
        <w:rPr>
          <w:rFonts w:asciiTheme="minorHAnsi" w:hAnsiTheme="minorHAnsi" w:cstheme="minorHAnsi"/>
          <w:sz w:val="22"/>
          <w:szCs w:val="22"/>
          <w:lang w:eastAsia="en-US"/>
        </w:rPr>
      </w:pPr>
    </w:p>
    <w:p w14:paraId="413DD064" w14:textId="77777777" w:rsidR="00D01B69" w:rsidRPr="00C055A4" w:rsidRDefault="00D01B69" w:rsidP="00D01B69">
      <w:pPr>
        <w:rPr>
          <w:rFonts w:asciiTheme="minorHAnsi" w:hAnsiTheme="minorHAnsi" w:cstheme="minorHAnsi"/>
          <w:sz w:val="22"/>
          <w:szCs w:val="22"/>
          <w:lang w:eastAsia="en-US"/>
        </w:rPr>
      </w:pPr>
    </w:p>
    <w:p w14:paraId="7B706531" w14:textId="77777777" w:rsidR="00D01B69" w:rsidRPr="00C055A4" w:rsidRDefault="00D01B69" w:rsidP="00D01B69">
      <w:pPr>
        <w:pStyle w:val="Treopisu"/>
        <w:tabs>
          <w:tab w:val="left" w:pos="2895"/>
        </w:tabs>
        <w:jc w:val="left"/>
        <w:rPr>
          <w:rFonts w:asciiTheme="minorHAnsi" w:hAnsiTheme="minorHAnsi" w:cstheme="minorHAnsi"/>
          <w:sz w:val="22"/>
        </w:rPr>
      </w:pPr>
      <w:r w:rsidRPr="00C055A4">
        <w:rPr>
          <w:rFonts w:asciiTheme="minorHAnsi" w:hAnsiTheme="minorHAnsi" w:cstheme="minorHAnsi"/>
          <w:sz w:val="22"/>
        </w:rPr>
        <w:tab/>
      </w:r>
    </w:p>
    <w:p w14:paraId="21E6F2FA" w14:textId="77777777" w:rsidR="00D01B69" w:rsidRPr="00C055A4" w:rsidRDefault="00D01B69" w:rsidP="00D01B69">
      <w:pPr>
        <w:pStyle w:val="Treopisu"/>
        <w:jc w:val="center"/>
        <w:rPr>
          <w:rFonts w:asciiTheme="minorHAnsi" w:hAnsiTheme="minorHAnsi" w:cstheme="minorHAnsi"/>
          <w:b/>
          <w:bCs/>
          <w:sz w:val="22"/>
          <w:u w:val="single"/>
        </w:rPr>
      </w:pPr>
      <w:r w:rsidRPr="00C055A4">
        <w:rPr>
          <w:rFonts w:asciiTheme="minorHAnsi" w:hAnsiTheme="minorHAnsi" w:cstheme="minorHAnsi"/>
          <w:sz w:val="22"/>
        </w:rPr>
        <w:br w:type="page"/>
      </w:r>
      <w:r w:rsidRPr="00C055A4">
        <w:rPr>
          <w:rFonts w:asciiTheme="minorHAnsi" w:hAnsiTheme="minorHAnsi" w:cstheme="minorHAnsi"/>
          <w:b/>
          <w:bCs/>
          <w:sz w:val="22"/>
          <w:u w:val="single"/>
        </w:rPr>
        <w:lastRenderedPageBreak/>
        <w:t>I CZĘŚĆ OGÓLNA</w:t>
      </w:r>
    </w:p>
    <w:p w14:paraId="34042322" w14:textId="77777777" w:rsidR="00D01B69" w:rsidRPr="00C055A4" w:rsidRDefault="00D01B69" w:rsidP="00D01B69">
      <w:pPr>
        <w:rPr>
          <w:rFonts w:asciiTheme="minorHAnsi" w:hAnsiTheme="minorHAnsi" w:cstheme="minorHAnsi"/>
          <w:sz w:val="22"/>
          <w:szCs w:val="22"/>
        </w:rPr>
      </w:pPr>
    </w:p>
    <w:p w14:paraId="1DC49FAD" w14:textId="77777777" w:rsidR="00D01B69" w:rsidRPr="00C055A4" w:rsidRDefault="00D01B69" w:rsidP="00D01B69">
      <w:pPr>
        <w:pStyle w:val="Nagwek1"/>
        <w:numPr>
          <w:ilvl w:val="0"/>
          <w:numId w:val="1"/>
        </w:numPr>
        <w:rPr>
          <w:rFonts w:asciiTheme="minorHAnsi" w:hAnsiTheme="minorHAnsi" w:cstheme="minorHAnsi"/>
          <w:sz w:val="22"/>
          <w:szCs w:val="22"/>
        </w:rPr>
      </w:pPr>
      <w:bookmarkStart w:id="7" w:name="_Toc161738664"/>
      <w:bookmarkEnd w:id="6"/>
      <w:r w:rsidRPr="00C055A4">
        <w:rPr>
          <w:rFonts w:asciiTheme="minorHAnsi" w:hAnsiTheme="minorHAnsi" w:cstheme="minorHAnsi"/>
          <w:sz w:val="22"/>
          <w:szCs w:val="22"/>
        </w:rPr>
        <w:t>WSTĘP</w:t>
      </w:r>
      <w:bookmarkEnd w:id="7"/>
    </w:p>
    <w:p w14:paraId="1B2E7EE6" w14:textId="77777777" w:rsidR="00D01B69" w:rsidRPr="00C055A4" w:rsidRDefault="00D01B69" w:rsidP="00D01B69">
      <w:pPr>
        <w:pStyle w:val="Nagwek2"/>
        <w:keepLines/>
        <w:numPr>
          <w:ilvl w:val="1"/>
          <w:numId w:val="1"/>
        </w:numPr>
        <w:spacing w:before="120" w:after="120" w:line="240" w:lineRule="auto"/>
        <w:jc w:val="left"/>
        <w:rPr>
          <w:rFonts w:asciiTheme="minorHAnsi" w:hAnsiTheme="minorHAnsi" w:cstheme="minorHAnsi"/>
          <w:sz w:val="22"/>
        </w:rPr>
      </w:pPr>
      <w:bookmarkStart w:id="8" w:name="_Toc161738665"/>
      <w:r w:rsidRPr="00C055A4">
        <w:rPr>
          <w:rFonts w:asciiTheme="minorHAnsi" w:hAnsiTheme="minorHAnsi" w:cstheme="minorHAnsi"/>
          <w:sz w:val="22"/>
        </w:rPr>
        <w:t>NAZWA PRZEDMIOTU ZAMÓWIENIA</w:t>
      </w:r>
      <w:bookmarkEnd w:id="8"/>
    </w:p>
    <w:p w14:paraId="42B345E4" w14:textId="77777777" w:rsidR="00C055A4" w:rsidRPr="00C055A4" w:rsidRDefault="00C055A4" w:rsidP="00C055A4">
      <w:pPr>
        <w:pStyle w:val="Treopisu"/>
        <w:rPr>
          <w:rFonts w:asciiTheme="minorHAnsi" w:eastAsia="Times New Roman" w:hAnsiTheme="minorHAnsi" w:cstheme="minorHAnsi"/>
          <w:b/>
          <w:caps/>
          <w:sz w:val="22"/>
          <w:lang w:eastAsia="es-ES"/>
        </w:rPr>
      </w:pPr>
      <w:bookmarkStart w:id="9" w:name="_Toc78290475"/>
      <w:bookmarkStart w:id="10" w:name="_Toc78290605"/>
      <w:bookmarkStart w:id="11" w:name="_Toc78297429"/>
      <w:bookmarkStart w:id="12" w:name="_Toc78290476"/>
      <w:bookmarkStart w:id="13" w:name="_Toc78290606"/>
      <w:bookmarkStart w:id="14" w:name="_Toc78297430"/>
      <w:bookmarkStart w:id="15" w:name="_Toc78290477"/>
      <w:bookmarkStart w:id="16" w:name="_Toc78290607"/>
      <w:bookmarkStart w:id="17" w:name="_Toc78297431"/>
      <w:bookmarkStart w:id="18" w:name="_Toc78290478"/>
      <w:bookmarkStart w:id="19" w:name="_Toc78290608"/>
      <w:bookmarkStart w:id="20" w:name="_Toc78297432"/>
      <w:bookmarkStart w:id="21" w:name="_Toc78290479"/>
      <w:bookmarkStart w:id="22" w:name="_Toc78290609"/>
      <w:bookmarkStart w:id="23" w:name="_Toc78297433"/>
      <w:bookmarkStart w:id="24" w:name="_Toc78290480"/>
      <w:bookmarkStart w:id="25" w:name="_Toc78290610"/>
      <w:bookmarkStart w:id="26" w:name="_Toc78297434"/>
      <w:bookmarkStart w:id="27" w:name="_Toc78290481"/>
      <w:bookmarkStart w:id="28" w:name="_Toc78290611"/>
      <w:bookmarkStart w:id="29" w:name="_Toc78297435"/>
      <w:bookmarkStart w:id="30" w:name="_Toc78290482"/>
      <w:bookmarkStart w:id="31" w:name="_Toc78290612"/>
      <w:bookmarkStart w:id="32" w:name="_Toc78297436"/>
      <w:bookmarkStart w:id="33" w:name="_Toc78290483"/>
      <w:bookmarkStart w:id="34" w:name="_Toc78290613"/>
      <w:bookmarkStart w:id="35" w:name="_Toc78297437"/>
      <w:bookmarkStart w:id="36" w:name="_Toc78290484"/>
      <w:bookmarkStart w:id="37" w:name="_Toc78290614"/>
      <w:bookmarkStart w:id="38" w:name="_Toc78297438"/>
      <w:bookmarkStart w:id="39" w:name="_Toc78290485"/>
      <w:bookmarkStart w:id="40" w:name="_Toc78290615"/>
      <w:bookmarkStart w:id="41" w:name="_Toc78297439"/>
      <w:bookmarkStart w:id="42" w:name="_Toc78290486"/>
      <w:bookmarkStart w:id="43" w:name="_Toc78290616"/>
      <w:bookmarkStart w:id="44" w:name="_Toc78297440"/>
      <w:bookmarkStart w:id="45" w:name="_Toc78290487"/>
      <w:bookmarkStart w:id="46" w:name="_Toc78290617"/>
      <w:bookmarkStart w:id="47" w:name="_Toc78297441"/>
      <w:bookmarkStart w:id="48" w:name="_Toc78290488"/>
      <w:bookmarkStart w:id="49" w:name="_Toc78290618"/>
      <w:bookmarkStart w:id="50" w:name="_Toc78297442"/>
      <w:bookmarkStart w:id="51" w:name="_Toc78290489"/>
      <w:bookmarkStart w:id="52" w:name="_Toc78290619"/>
      <w:bookmarkStart w:id="53" w:name="_Toc78297443"/>
      <w:bookmarkStart w:id="54" w:name="_Toc74036876"/>
      <w:bookmarkStart w:id="55" w:name="_Toc74052325"/>
      <w:bookmarkStart w:id="56" w:name="_Toc74052391"/>
      <w:bookmarkStart w:id="57" w:name="_Toc78290490"/>
      <w:bookmarkStart w:id="58" w:name="_Toc78290620"/>
      <w:bookmarkStart w:id="59" w:name="_Toc78297444"/>
      <w:bookmarkStart w:id="60" w:name="_Toc69722593"/>
      <w:bookmarkStart w:id="61" w:name="_Toc70512842"/>
      <w:bookmarkStart w:id="62" w:name="_Toc74036654"/>
      <w:bookmarkStart w:id="63" w:name="_Toc74036877"/>
      <w:bookmarkStart w:id="64" w:name="_Toc74052326"/>
      <w:bookmarkStart w:id="65" w:name="_Toc74052392"/>
      <w:bookmarkStart w:id="66" w:name="_Toc78290491"/>
      <w:bookmarkStart w:id="67" w:name="_Toc78290621"/>
      <w:bookmarkStart w:id="68" w:name="_Toc7829744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C055A4">
        <w:rPr>
          <w:rFonts w:asciiTheme="minorHAnsi" w:hAnsiTheme="minorHAnsi" w:cstheme="minorHAnsi"/>
          <w:sz w:val="22"/>
        </w:rPr>
        <w:t>Niniejsza Specyfikacja Warunków Technicznych Wykonania i Odbioru Robót (</w:t>
      </w:r>
      <w:proofErr w:type="spellStart"/>
      <w:r w:rsidRPr="00C055A4">
        <w:rPr>
          <w:rFonts w:asciiTheme="minorHAnsi" w:hAnsiTheme="minorHAnsi" w:cstheme="minorHAnsi"/>
          <w:sz w:val="22"/>
        </w:rPr>
        <w:t>STWiOR</w:t>
      </w:r>
      <w:proofErr w:type="spellEnd"/>
      <w:r w:rsidRPr="00C055A4">
        <w:rPr>
          <w:rFonts w:asciiTheme="minorHAnsi" w:hAnsiTheme="minorHAnsi" w:cstheme="minorHAnsi"/>
          <w:sz w:val="22"/>
        </w:rPr>
        <w:t>) obejmuje wykonanie wewnętrznych instalacji elektrycznych i teletechnicznych dla przebudowywanych i rozbudowywanych obiektów budowlanych znajdujących się na terenie Centralnego Zarządu Służby Więziennej przy ul Rakowieckiej 37a w Warszawie, znajdującego się na działce nr ew. 146505-8.0110.31/1.</w:t>
      </w:r>
    </w:p>
    <w:p w14:paraId="17F97D3E" w14:textId="3AFACDBB" w:rsidR="00D01B69" w:rsidRPr="00C055A4" w:rsidRDefault="00D01B69" w:rsidP="00D01B69">
      <w:pPr>
        <w:pStyle w:val="Nagwek2"/>
        <w:keepLines/>
        <w:numPr>
          <w:ilvl w:val="1"/>
          <w:numId w:val="1"/>
        </w:numPr>
        <w:spacing w:before="360" w:after="120" w:line="240" w:lineRule="auto"/>
        <w:ind w:left="788" w:hanging="431"/>
        <w:jc w:val="left"/>
        <w:rPr>
          <w:rFonts w:asciiTheme="minorHAnsi" w:hAnsiTheme="minorHAnsi" w:cstheme="minorHAnsi"/>
          <w:sz w:val="22"/>
        </w:rPr>
      </w:pPr>
      <w:bookmarkStart w:id="69" w:name="_Toc161738666"/>
      <w:r w:rsidRPr="00C055A4">
        <w:rPr>
          <w:rFonts w:asciiTheme="minorHAnsi" w:hAnsiTheme="minorHAnsi" w:cstheme="minorHAnsi"/>
          <w:sz w:val="22"/>
        </w:rPr>
        <w:t>PRZEDMIOT SPECYFIKACJI TECHNICZNEJ</w:t>
      </w:r>
      <w:bookmarkEnd w:id="69"/>
    </w:p>
    <w:p w14:paraId="4F405E7C" w14:textId="77777777" w:rsidR="0089274D" w:rsidRPr="0089274D" w:rsidRDefault="0089274D" w:rsidP="0089274D">
      <w:pPr>
        <w:pStyle w:val="Treopisu"/>
        <w:rPr>
          <w:rFonts w:asciiTheme="minorHAnsi" w:hAnsiTheme="minorHAnsi" w:cstheme="minorHAnsi"/>
          <w:sz w:val="22"/>
        </w:rPr>
      </w:pPr>
      <w:bookmarkStart w:id="70" w:name="_Toc265574142"/>
      <w:bookmarkStart w:id="71" w:name="_Toc505868363"/>
      <w:r w:rsidRPr="0089274D">
        <w:rPr>
          <w:rFonts w:asciiTheme="minorHAnsi" w:hAnsiTheme="minorHAnsi" w:cstheme="minorHAnsi"/>
          <w:sz w:val="22"/>
        </w:rPr>
        <w:t>Przedmiotem Specyfikacji Technicznej jest wykonanie wewnętrznych instalacji w budynkach:</w:t>
      </w:r>
    </w:p>
    <w:p w14:paraId="737592DC" w14:textId="77777777" w:rsidR="0089274D" w:rsidRPr="0089274D" w:rsidRDefault="0089274D" w:rsidP="0089274D">
      <w:pPr>
        <w:pStyle w:val="Treopisu"/>
        <w:rPr>
          <w:rFonts w:asciiTheme="minorHAnsi" w:hAnsiTheme="minorHAnsi" w:cstheme="minorHAnsi"/>
          <w:sz w:val="22"/>
        </w:rPr>
      </w:pPr>
    </w:p>
    <w:p w14:paraId="008FFDA2" w14:textId="77777777" w:rsidR="0089274D" w:rsidRPr="0089274D" w:rsidRDefault="0089274D" w:rsidP="0089274D">
      <w:pPr>
        <w:pStyle w:val="Treopisu"/>
        <w:rPr>
          <w:rFonts w:asciiTheme="minorHAnsi" w:hAnsiTheme="minorHAnsi" w:cstheme="minorHAnsi"/>
          <w:sz w:val="22"/>
        </w:rPr>
      </w:pPr>
      <w:r w:rsidRPr="0089274D">
        <w:rPr>
          <w:rFonts w:asciiTheme="minorHAnsi" w:hAnsiTheme="minorHAnsi" w:cstheme="minorHAnsi"/>
          <w:sz w:val="22"/>
        </w:rPr>
        <w:t xml:space="preserve">Budynek A </w:t>
      </w:r>
      <w:r w:rsidRPr="0089274D">
        <w:rPr>
          <w:rFonts w:asciiTheme="minorHAnsi" w:hAnsiTheme="minorHAnsi" w:cstheme="minorHAnsi"/>
          <w:sz w:val="22"/>
        </w:rPr>
        <w:tab/>
        <w:t>Przebudowa budynku warsztatów z planowaną funkcją administracyjną biurową;</w:t>
      </w:r>
    </w:p>
    <w:p w14:paraId="2F01DF22" w14:textId="77777777" w:rsidR="0089274D" w:rsidRPr="0089274D" w:rsidRDefault="0089274D" w:rsidP="0089274D">
      <w:pPr>
        <w:pStyle w:val="Treopisu"/>
        <w:rPr>
          <w:rFonts w:asciiTheme="minorHAnsi" w:hAnsiTheme="minorHAnsi" w:cstheme="minorHAnsi"/>
          <w:sz w:val="22"/>
        </w:rPr>
      </w:pPr>
    </w:p>
    <w:p w14:paraId="75D9E66E" w14:textId="77777777" w:rsidR="0089274D" w:rsidRPr="0089274D" w:rsidRDefault="0089274D" w:rsidP="0089274D">
      <w:pPr>
        <w:pStyle w:val="Treopisu"/>
        <w:rPr>
          <w:rFonts w:asciiTheme="minorHAnsi" w:hAnsiTheme="minorHAnsi" w:cstheme="minorHAnsi"/>
          <w:sz w:val="22"/>
        </w:rPr>
      </w:pPr>
      <w:r w:rsidRPr="0089274D">
        <w:rPr>
          <w:rFonts w:asciiTheme="minorHAnsi" w:hAnsiTheme="minorHAnsi" w:cstheme="minorHAnsi"/>
          <w:sz w:val="22"/>
        </w:rPr>
        <w:t>Budynek B</w:t>
      </w:r>
      <w:r w:rsidRPr="0089274D">
        <w:rPr>
          <w:rFonts w:asciiTheme="minorHAnsi" w:hAnsiTheme="minorHAnsi" w:cstheme="minorHAnsi"/>
          <w:sz w:val="22"/>
        </w:rPr>
        <w:tab/>
        <w:t xml:space="preserve">Przebudowa i nadbudowa budynku z planowaną funkcją </w:t>
      </w:r>
      <w:proofErr w:type="spellStart"/>
      <w:r w:rsidRPr="0089274D">
        <w:rPr>
          <w:rFonts w:asciiTheme="minorHAnsi" w:hAnsiTheme="minorHAnsi" w:cstheme="minorHAnsi"/>
          <w:sz w:val="22"/>
        </w:rPr>
        <w:t>konferencyjno-biurowo-magazynowo-hotelową</w:t>
      </w:r>
      <w:proofErr w:type="spellEnd"/>
      <w:r w:rsidRPr="0089274D">
        <w:rPr>
          <w:rFonts w:asciiTheme="minorHAnsi" w:hAnsiTheme="minorHAnsi" w:cstheme="minorHAnsi"/>
          <w:sz w:val="22"/>
        </w:rPr>
        <w:t xml:space="preserve"> oraz z powierzchnią serwerowni, niepodlegającą przebudowie;</w:t>
      </w:r>
    </w:p>
    <w:p w14:paraId="4369EF74" w14:textId="77777777" w:rsidR="0089274D" w:rsidRPr="0089274D" w:rsidRDefault="0089274D" w:rsidP="0089274D">
      <w:pPr>
        <w:pStyle w:val="Treopisu"/>
        <w:rPr>
          <w:rFonts w:asciiTheme="minorHAnsi" w:hAnsiTheme="minorHAnsi" w:cstheme="minorHAnsi"/>
          <w:sz w:val="22"/>
        </w:rPr>
      </w:pPr>
    </w:p>
    <w:p w14:paraId="5213FD25" w14:textId="77777777" w:rsidR="0089274D" w:rsidRPr="0089274D" w:rsidRDefault="0089274D" w:rsidP="0089274D">
      <w:pPr>
        <w:pStyle w:val="Treopisu"/>
        <w:rPr>
          <w:rFonts w:asciiTheme="minorHAnsi" w:hAnsiTheme="minorHAnsi" w:cstheme="minorHAnsi"/>
          <w:sz w:val="22"/>
        </w:rPr>
      </w:pPr>
      <w:r w:rsidRPr="0089274D">
        <w:rPr>
          <w:rFonts w:asciiTheme="minorHAnsi" w:hAnsiTheme="minorHAnsi" w:cstheme="minorHAnsi"/>
          <w:sz w:val="22"/>
        </w:rPr>
        <w:t xml:space="preserve">Budynek C </w:t>
      </w:r>
      <w:r w:rsidRPr="0089274D">
        <w:rPr>
          <w:rFonts w:asciiTheme="minorHAnsi" w:hAnsiTheme="minorHAnsi" w:cstheme="minorHAnsi"/>
          <w:sz w:val="22"/>
        </w:rPr>
        <w:tab/>
        <w:t>Przebudowa i nadbudowa budynku z planowaną funkcją biurowo-hotelową;</w:t>
      </w:r>
    </w:p>
    <w:p w14:paraId="63E363A2" w14:textId="77777777" w:rsidR="0089274D" w:rsidRPr="0089274D" w:rsidRDefault="0089274D" w:rsidP="0089274D">
      <w:pPr>
        <w:pStyle w:val="Treopisu"/>
        <w:rPr>
          <w:rFonts w:asciiTheme="minorHAnsi" w:hAnsiTheme="minorHAnsi" w:cstheme="minorHAnsi"/>
          <w:sz w:val="22"/>
        </w:rPr>
      </w:pPr>
    </w:p>
    <w:p w14:paraId="25722CF9" w14:textId="77777777" w:rsidR="0089274D" w:rsidRPr="0089274D" w:rsidRDefault="0089274D" w:rsidP="0089274D">
      <w:pPr>
        <w:pStyle w:val="Treopisu"/>
        <w:rPr>
          <w:rFonts w:asciiTheme="minorHAnsi" w:hAnsiTheme="minorHAnsi" w:cstheme="minorHAnsi"/>
          <w:sz w:val="22"/>
        </w:rPr>
      </w:pPr>
      <w:r w:rsidRPr="0089274D">
        <w:rPr>
          <w:rFonts w:asciiTheme="minorHAnsi" w:hAnsiTheme="minorHAnsi" w:cstheme="minorHAnsi"/>
          <w:sz w:val="22"/>
        </w:rPr>
        <w:t>Budynek D</w:t>
      </w:r>
      <w:r w:rsidRPr="0089274D">
        <w:rPr>
          <w:rFonts w:asciiTheme="minorHAnsi" w:hAnsiTheme="minorHAnsi" w:cstheme="minorHAnsi"/>
          <w:sz w:val="22"/>
        </w:rPr>
        <w:tab/>
        <w:t>Przebudowa rozbudowa o dodatkowe pokoje hotelowe budynku o funkcji hotelowej;</w:t>
      </w:r>
    </w:p>
    <w:p w14:paraId="28340E3F" w14:textId="77777777" w:rsidR="0089274D" w:rsidRPr="0089274D" w:rsidRDefault="0089274D" w:rsidP="0089274D">
      <w:pPr>
        <w:pStyle w:val="Treopisu"/>
        <w:rPr>
          <w:rFonts w:asciiTheme="minorHAnsi" w:hAnsiTheme="minorHAnsi" w:cstheme="minorHAnsi"/>
          <w:sz w:val="22"/>
        </w:rPr>
      </w:pPr>
    </w:p>
    <w:p w14:paraId="70134CCB" w14:textId="77777777" w:rsidR="0089274D" w:rsidRPr="0089274D" w:rsidRDefault="0089274D" w:rsidP="0089274D">
      <w:pPr>
        <w:pStyle w:val="Treopisu"/>
        <w:rPr>
          <w:rFonts w:asciiTheme="minorHAnsi" w:hAnsiTheme="minorHAnsi" w:cstheme="minorHAnsi"/>
          <w:sz w:val="22"/>
        </w:rPr>
      </w:pPr>
      <w:r w:rsidRPr="0089274D">
        <w:rPr>
          <w:rFonts w:asciiTheme="minorHAnsi" w:hAnsiTheme="minorHAnsi" w:cstheme="minorHAnsi"/>
          <w:sz w:val="22"/>
        </w:rPr>
        <w:t>Budynek E</w:t>
      </w:r>
      <w:r w:rsidRPr="0089274D">
        <w:rPr>
          <w:rFonts w:asciiTheme="minorHAnsi" w:hAnsiTheme="minorHAnsi" w:cstheme="minorHAnsi"/>
          <w:sz w:val="22"/>
        </w:rPr>
        <w:tab/>
        <w:t>Przebudowa budynku ze zmianą funkcji na garaż  naziemny z pomieszczeniami technicznymi.</w:t>
      </w:r>
    </w:p>
    <w:p w14:paraId="2F75F3A5" w14:textId="77777777" w:rsidR="0089274D" w:rsidRPr="0089274D" w:rsidRDefault="0089274D" w:rsidP="0089274D">
      <w:pPr>
        <w:pStyle w:val="Treopisu"/>
        <w:rPr>
          <w:rFonts w:asciiTheme="minorHAnsi" w:hAnsiTheme="minorHAnsi" w:cstheme="minorHAnsi"/>
          <w:sz w:val="22"/>
        </w:rPr>
      </w:pPr>
    </w:p>
    <w:p w14:paraId="59467C6D" w14:textId="5B10C9FF" w:rsidR="00D01B69" w:rsidRDefault="0089274D" w:rsidP="0089274D">
      <w:pPr>
        <w:pStyle w:val="Treopisu"/>
        <w:rPr>
          <w:rFonts w:asciiTheme="minorHAnsi" w:hAnsiTheme="minorHAnsi" w:cstheme="minorHAnsi"/>
          <w:sz w:val="22"/>
        </w:rPr>
      </w:pPr>
      <w:r w:rsidRPr="0089274D">
        <w:rPr>
          <w:rFonts w:asciiTheme="minorHAnsi" w:hAnsiTheme="minorHAnsi" w:cstheme="minorHAnsi"/>
          <w:sz w:val="22"/>
        </w:rPr>
        <w:t xml:space="preserve">Zakres Specyfikacji Technicznej obejmuje wykonanie i odbiór robót instalacji elektrycznych stanowiących zbiór wymagań technicznych i organizacyjnych dotyczących procesu realizacji i kontroli jakości robót elektrycznych w przedmiotowych obiektach, </w:t>
      </w:r>
      <w:r w:rsidR="00D01B69" w:rsidRPr="00C055A4">
        <w:rPr>
          <w:rFonts w:asciiTheme="minorHAnsi" w:hAnsiTheme="minorHAnsi" w:cstheme="minorHAnsi"/>
          <w:sz w:val="22"/>
        </w:rPr>
        <w:t>w szczególności:</w:t>
      </w:r>
    </w:p>
    <w:p w14:paraId="6D315465" w14:textId="77777777" w:rsidR="0089274D" w:rsidRPr="00C055A4" w:rsidRDefault="0089274D" w:rsidP="0089274D">
      <w:pPr>
        <w:pStyle w:val="Treopisu"/>
        <w:rPr>
          <w:rFonts w:asciiTheme="minorHAnsi" w:hAnsiTheme="minorHAnsi" w:cstheme="minorHAnsi"/>
          <w:sz w:val="22"/>
        </w:rPr>
      </w:pPr>
    </w:p>
    <w:p w14:paraId="002057B0" w14:textId="77777777" w:rsidR="00D01B69" w:rsidRPr="00C055A4" w:rsidRDefault="00D01B69" w:rsidP="00D01B69">
      <w:pPr>
        <w:pStyle w:val="Treopisu"/>
        <w:numPr>
          <w:ilvl w:val="0"/>
          <w:numId w:val="7"/>
        </w:numPr>
        <w:rPr>
          <w:rFonts w:asciiTheme="minorHAnsi" w:hAnsiTheme="minorHAnsi" w:cstheme="minorHAnsi"/>
          <w:bCs/>
          <w:sz w:val="22"/>
        </w:rPr>
      </w:pPr>
      <w:r w:rsidRPr="00C055A4">
        <w:rPr>
          <w:rFonts w:asciiTheme="minorHAnsi" w:hAnsiTheme="minorHAnsi" w:cstheme="minorHAnsi"/>
          <w:sz w:val="22"/>
        </w:rPr>
        <w:t>kanalizacja teletechniczna,</w:t>
      </w:r>
      <w:r w:rsidRPr="00C055A4">
        <w:rPr>
          <w:rFonts w:asciiTheme="minorHAnsi" w:hAnsiTheme="minorHAnsi" w:cstheme="minorHAnsi"/>
          <w:bCs/>
          <w:sz w:val="22"/>
        </w:rPr>
        <w:t xml:space="preserve"> </w:t>
      </w:r>
    </w:p>
    <w:p w14:paraId="73D0B89A" w14:textId="77777777" w:rsidR="00D01B69" w:rsidRPr="00C055A4" w:rsidRDefault="00D01B69" w:rsidP="00D01B69">
      <w:pPr>
        <w:pStyle w:val="Treopisu"/>
        <w:numPr>
          <w:ilvl w:val="0"/>
          <w:numId w:val="7"/>
        </w:numPr>
        <w:rPr>
          <w:rFonts w:asciiTheme="minorHAnsi" w:hAnsiTheme="minorHAnsi" w:cstheme="minorHAnsi"/>
          <w:bCs/>
          <w:sz w:val="22"/>
        </w:rPr>
      </w:pPr>
      <w:r w:rsidRPr="00C055A4">
        <w:rPr>
          <w:rFonts w:asciiTheme="minorHAnsi" w:hAnsiTheme="minorHAnsi" w:cstheme="minorHAnsi"/>
          <w:bCs/>
          <w:sz w:val="22"/>
        </w:rPr>
        <w:t>sieć strukturalna zewnętrzna i wewnętrzna,</w:t>
      </w:r>
    </w:p>
    <w:p w14:paraId="2946D898" w14:textId="77777777" w:rsidR="00D01B69" w:rsidRPr="00C055A4" w:rsidRDefault="00D01B69" w:rsidP="00D01B69">
      <w:pPr>
        <w:pStyle w:val="Treopisu"/>
        <w:numPr>
          <w:ilvl w:val="0"/>
          <w:numId w:val="7"/>
        </w:numPr>
        <w:rPr>
          <w:rFonts w:asciiTheme="minorHAnsi" w:hAnsiTheme="minorHAnsi" w:cstheme="minorHAnsi"/>
          <w:bCs/>
          <w:sz w:val="22"/>
        </w:rPr>
      </w:pPr>
      <w:r w:rsidRPr="00C055A4">
        <w:rPr>
          <w:rFonts w:asciiTheme="minorHAnsi" w:hAnsiTheme="minorHAnsi" w:cstheme="minorHAnsi"/>
          <w:bCs/>
          <w:sz w:val="22"/>
        </w:rPr>
        <w:t>system telewizji dozorowej (CCTV),</w:t>
      </w:r>
    </w:p>
    <w:p w14:paraId="1D93F66B" w14:textId="77777777" w:rsidR="00D01B69" w:rsidRPr="00C055A4" w:rsidRDefault="00D01B69" w:rsidP="00D01B69">
      <w:pPr>
        <w:pStyle w:val="Treopisu"/>
        <w:rPr>
          <w:rFonts w:asciiTheme="minorHAnsi" w:hAnsiTheme="minorHAnsi" w:cstheme="minorHAnsi"/>
          <w:bCs/>
          <w:sz w:val="22"/>
        </w:rPr>
      </w:pPr>
    </w:p>
    <w:bookmarkEnd w:id="70"/>
    <w:bookmarkEnd w:id="71"/>
    <w:p w14:paraId="50612E6D"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OPIS PRAC TOWARZYSZĄCYCH I ROBÓT TYMCZASOWYCH</w:t>
      </w:r>
    </w:p>
    <w:p w14:paraId="3B3EF758"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Prace tymczasowe i towarzyszące:</w:t>
      </w:r>
    </w:p>
    <w:p w14:paraId="79A3CC72" w14:textId="77777777" w:rsidR="00D01B69" w:rsidRPr="00C055A4" w:rsidRDefault="00D01B69" w:rsidP="00D01B69">
      <w:pPr>
        <w:pStyle w:val="Treopisu"/>
        <w:numPr>
          <w:ilvl w:val="0"/>
          <w:numId w:val="3"/>
        </w:numPr>
        <w:rPr>
          <w:rFonts w:asciiTheme="minorHAnsi" w:hAnsiTheme="minorHAnsi" w:cstheme="minorHAnsi"/>
          <w:sz w:val="22"/>
        </w:rPr>
      </w:pPr>
      <w:r w:rsidRPr="00C055A4">
        <w:rPr>
          <w:rFonts w:asciiTheme="minorHAnsi" w:hAnsiTheme="minorHAnsi" w:cstheme="minorHAnsi"/>
          <w:sz w:val="22"/>
        </w:rPr>
        <w:t>utrzymanie w czystości i porządku stanowiska roboczego,</w:t>
      </w:r>
    </w:p>
    <w:p w14:paraId="1BE73DAF" w14:textId="77777777" w:rsidR="00D01B69" w:rsidRPr="00C055A4" w:rsidRDefault="00D01B69" w:rsidP="00D01B69">
      <w:pPr>
        <w:pStyle w:val="Treopisu"/>
        <w:numPr>
          <w:ilvl w:val="0"/>
          <w:numId w:val="3"/>
        </w:numPr>
        <w:rPr>
          <w:rFonts w:asciiTheme="minorHAnsi" w:hAnsiTheme="minorHAnsi" w:cstheme="minorHAnsi"/>
          <w:sz w:val="22"/>
        </w:rPr>
      </w:pPr>
      <w:r w:rsidRPr="00C055A4">
        <w:rPr>
          <w:rFonts w:asciiTheme="minorHAnsi" w:hAnsiTheme="minorHAnsi" w:cstheme="minorHAnsi"/>
          <w:sz w:val="22"/>
        </w:rPr>
        <w:t>wykonanie czynności związanych z likwidacją stanowiska roboczego,</w:t>
      </w:r>
    </w:p>
    <w:p w14:paraId="11361741" w14:textId="77777777" w:rsidR="00D01B69" w:rsidRPr="00C055A4" w:rsidRDefault="00D01B69" w:rsidP="00D01B69">
      <w:pPr>
        <w:pStyle w:val="Treopisu"/>
        <w:numPr>
          <w:ilvl w:val="0"/>
          <w:numId w:val="3"/>
        </w:numPr>
        <w:rPr>
          <w:rFonts w:asciiTheme="minorHAnsi" w:hAnsiTheme="minorHAnsi" w:cstheme="minorHAnsi"/>
          <w:sz w:val="22"/>
        </w:rPr>
      </w:pPr>
      <w:r w:rsidRPr="00C055A4">
        <w:rPr>
          <w:rFonts w:asciiTheme="minorHAnsi" w:hAnsiTheme="minorHAnsi" w:cstheme="minorHAnsi"/>
          <w:sz w:val="22"/>
        </w:rPr>
        <w:t>ogrodzenie terenu budowy i terenu, na którym może wystąpić zagrożenie dla osób postronnych;</w:t>
      </w:r>
    </w:p>
    <w:p w14:paraId="6326C053" w14:textId="77777777" w:rsidR="00D01B69" w:rsidRPr="00C055A4" w:rsidRDefault="00D01B69" w:rsidP="00D01B69">
      <w:pPr>
        <w:pStyle w:val="Treopisu"/>
        <w:numPr>
          <w:ilvl w:val="0"/>
          <w:numId w:val="3"/>
        </w:numPr>
        <w:rPr>
          <w:rFonts w:asciiTheme="minorHAnsi" w:hAnsiTheme="minorHAnsi" w:cstheme="minorHAnsi"/>
          <w:sz w:val="22"/>
        </w:rPr>
      </w:pPr>
      <w:r w:rsidRPr="00C055A4">
        <w:rPr>
          <w:rFonts w:asciiTheme="minorHAnsi" w:hAnsiTheme="minorHAnsi" w:cstheme="minorHAnsi"/>
          <w:sz w:val="22"/>
        </w:rPr>
        <w:t xml:space="preserve">przygotowanie przyłączy mediów do zasilania placu budowy, </w:t>
      </w:r>
    </w:p>
    <w:p w14:paraId="60AD1454" w14:textId="050687CA" w:rsidR="00D01B69" w:rsidRPr="00C055A4" w:rsidRDefault="00D01B69" w:rsidP="00D01B69">
      <w:pPr>
        <w:pStyle w:val="Treopisu"/>
        <w:numPr>
          <w:ilvl w:val="0"/>
          <w:numId w:val="3"/>
        </w:numPr>
        <w:rPr>
          <w:rFonts w:asciiTheme="minorHAnsi" w:hAnsiTheme="minorHAnsi" w:cstheme="minorHAnsi"/>
          <w:sz w:val="22"/>
        </w:rPr>
      </w:pPr>
      <w:r w:rsidRPr="00C055A4">
        <w:rPr>
          <w:rFonts w:asciiTheme="minorHAnsi" w:hAnsiTheme="minorHAnsi" w:cstheme="minorHAnsi"/>
          <w:sz w:val="22"/>
        </w:rPr>
        <w:t xml:space="preserve">zgłoszenie każdego zakończonego elementu robót zakrywanych Inspektorowi Nadzoru, </w:t>
      </w:r>
    </w:p>
    <w:p w14:paraId="6AF1D519" w14:textId="77777777" w:rsidR="00D01B69" w:rsidRPr="00C055A4" w:rsidRDefault="00D01B69" w:rsidP="00D01B69">
      <w:pPr>
        <w:pStyle w:val="Treopisu"/>
        <w:numPr>
          <w:ilvl w:val="0"/>
          <w:numId w:val="3"/>
        </w:numPr>
        <w:rPr>
          <w:rFonts w:asciiTheme="minorHAnsi" w:hAnsiTheme="minorHAnsi" w:cstheme="minorHAnsi"/>
          <w:sz w:val="22"/>
        </w:rPr>
      </w:pPr>
      <w:r w:rsidRPr="00C055A4">
        <w:rPr>
          <w:rFonts w:asciiTheme="minorHAnsi" w:hAnsiTheme="minorHAnsi" w:cstheme="minorHAnsi"/>
          <w:sz w:val="22"/>
        </w:rPr>
        <w:t>transportowanie w poziomie na potrzebną odległość i w pionie na potrzebną wysokość materiałów i elementów i wszelkiego sprzętu pomocniczego niezbędnych do wykonania robót,</w:t>
      </w:r>
    </w:p>
    <w:p w14:paraId="5A890037" w14:textId="77777777" w:rsidR="00D01B69" w:rsidRPr="00C055A4" w:rsidRDefault="00D01B69" w:rsidP="00D01B69">
      <w:pPr>
        <w:pStyle w:val="Treopisu"/>
        <w:numPr>
          <w:ilvl w:val="0"/>
          <w:numId w:val="3"/>
        </w:numPr>
        <w:rPr>
          <w:rFonts w:asciiTheme="minorHAnsi" w:hAnsiTheme="minorHAnsi" w:cstheme="minorHAnsi"/>
          <w:sz w:val="22"/>
        </w:rPr>
      </w:pPr>
      <w:r w:rsidRPr="00C055A4">
        <w:rPr>
          <w:rFonts w:asciiTheme="minorHAnsi" w:hAnsiTheme="minorHAnsi" w:cstheme="minorHAnsi"/>
          <w:sz w:val="22"/>
        </w:rPr>
        <w:t>segregowanie i sortowanie materiałów i wyrobów,</w:t>
      </w:r>
    </w:p>
    <w:p w14:paraId="54DA199E" w14:textId="77777777" w:rsidR="00D01B69" w:rsidRPr="00C055A4" w:rsidRDefault="00D01B69" w:rsidP="00D01B69">
      <w:pPr>
        <w:pStyle w:val="Treopisu"/>
        <w:numPr>
          <w:ilvl w:val="0"/>
          <w:numId w:val="3"/>
        </w:numPr>
        <w:rPr>
          <w:rFonts w:asciiTheme="minorHAnsi" w:hAnsiTheme="minorHAnsi" w:cstheme="minorHAnsi"/>
          <w:sz w:val="22"/>
        </w:rPr>
      </w:pPr>
      <w:r w:rsidRPr="00C055A4">
        <w:rPr>
          <w:rFonts w:asciiTheme="minorHAnsi" w:hAnsiTheme="minorHAnsi" w:cstheme="minorHAnsi"/>
          <w:sz w:val="22"/>
        </w:rPr>
        <w:t>sprawdzanie prawidłowości wykonania robót,</w:t>
      </w:r>
    </w:p>
    <w:p w14:paraId="4E15A1DB" w14:textId="77777777" w:rsidR="00D01B69" w:rsidRPr="00C055A4" w:rsidRDefault="00D01B69" w:rsidP="00D01B69">
      <w:pPr>
        <w:pStyle w:val="Treopisu"/>
        <w:numPr>
          <w:ilvl w:val="0"/>
          <w:numId w:val="3"/>
        </w:numPr>
        <w:rPr>
          <w:rFonts w:asciiTheme="minorHAnsi" w:hAnsiTheme="minorHAnsi" w:cstheme="minorHAnsi"/>
          <w:sz w:val="22"/>
        </w:rPr>
      </w:pPr>
      <w:r w:rsidRPr="00C055A4">
        <w:rPr>
          <w:rFonts w:asciiTheme="minorHAnsi" w:hAnsiTheme="minorHAnsi" w:cstheme="minorHAnsi"/>
          <w:sz w:val="22"/>
        </w:rPr>
        <w:lastRenderedPageBreak/>
        <w:t>niezwłoczne oczyszczenie zabrudzonych elementów obiektu,</w:t>
      </w:r>
    </w:p>
    <w:p w14:paraId="2EEF3822" w14:textId="77777777" w:rsidR="00D01B69" w:rsidRPr="00C055A4" w:rsidRDefault="00D01B69" w:rsidP="00D01B69">
      <w:pPr>
        <w:pStyle w:val="Nagwek2"/>
        <w:keepLines/>
        <w:numPr>
          <w:ilvl w:val="1"/>
          <w:numId w:val="1"/>
        </w:numPr>
        <w:spacing w:before="360" w:after="120" w:line="240" w:lineRule="auto"/>
        <w:ind w:left="788" w:hanging="431"/>
        <w:jc w:val="left"/>
        <w:rPr>
          <w:rFonts w:asciiTheme="minorHAnsi" w:hAnsiTheme="minorHAnsi" w:cstheme="minorHAnsi"/>
          <w:sz w:val="22"/>
        </w:rPr>
      </w:pPr>
      <w:bookmarkStart w:id="72" w:name="_Toc66979149"/>
      <w:bookmarkStart w:id="73" w:name="_Toc66979292"/>
      <w:bookmarkStart w:id="74" w:name="_Toc66979422"/>
      <w:bookmarkStart w:id="75" w:name="_Toc66980032"/>
      <w:bookmarkStart w:id="76" w:name="_Toc66980132"/>
      <w:bookmarkStart w:id="77" w:name="_Toc67314278"/>
      <w:bookmarkStart w:id="78" w:name="_Toc67314352"/>
      <w:bookmarkStart w:id="79" w:name="_Toc67314425"/>
      <w:bookmarkStart w:id="80" w:name="_Toc69722595"/>
      <w:bookmarkStart w:id="81" w:name="_Toc70512844"/>
      <w:bookmarkStart w:id="82" w:name="_Toc74036656"/>
      <w:bookmarkStart w:id="83" w:name="_Toc74036879"/>
      <w:bookmarkStart w:id="84" w:name="_Toc74052328"/>
      <w:bookmarkStart w:id="85" w:name="_Toc74052394"/>
      <w:bookmarkStart w:id="86" w:name="_Toc78290493"/>
      <w:bookmarkStart w:id="87" w:name="_Toc78290623"/>
      <w:bookmarkStart w:id="88" w:name="_Toc78297447"/>
      <w:bookmarkStart w:id="89" w:name="_Toc161738667"/>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C055A4">
        <w:rPr>
          <w:rFonts w:asciiTheme="minorHAnsi" w:hAnsiTheme="minorHAnsi" w:cstheme="minorHAnsi"/>
          <w:sz w:val="22"/>
        </w:rPr>
        <w:t>INFORMACJE O TERENIE BUDOWY</w:t>
      </w:r>
      <w:bookmarkEnd w:id="89"/>
    </w:p>
    <w:p w14:paraId="5CE249B7" w14:textId="7CD2D4C6" w:rsidR="00400AB1" w:rsidRPr="008C0998" w:rsidRDefault="00400AB1" w:rsidP="00400AB1">
      <w:pPr>
        <w:pStyle w:val="Treopisu"/>
        <w:rPr>
          <w:rFonts w:ascii="Calibri" w:hAnsi="Calibri" w:cs="Calibri"/>
          <w:sz w:val="22"/>
        </w:rPr>
      </w:pPr>
      <w:r>
        <w:rPr>
          <w:rFonts w:ascii="Calibri" w:hAnsi="Calibri" w:cs="Calibri"/>
          <w:sz w:val="22"/>
        </w:rPr>
        <w:t>T</w:t>
      </w:r>
      <w:r w:rsidRPr="008C0998">
        <w:rPr>
          <w:rFonts w:ascii="Calibri" w:hAnsi="Calibri" w:cs="Calibri"/>
          <w:sz w:val="22"/>
        </w:rPr>
        <w:t xml:space="preserve">eren budowy zlokalizowany jest na działce ewidencyjna nr 31/1 z obrębu 1-01-10 Warszawa Mokotów, jednostka ewidencyjna 146505-8.0110 Warszawa. </w:t>
      </w:r>
    </w:p>
    <w:p w14:paraId="7032DFD9" w14:textId="77777777" w:rsidR="00400AB1" w:rsidRPr="008C0998" w:rsidRDefault="00400AB1" w:rsidP="00400AB1">
      <w:pPr>
        <w:pStyle w:val="Treopisu"/>
        <w:rPr>
          <w:rFonts w:ascii="Calibri" w:hAnsi="Calibri" w:cs="Calibri"/>
          <w:sz w:val="22"/>
        </w:rPr>
      </w:pPr>
    </w:p>
    <w:p w14:paraId="6AC27706" w14:textId="77777777" w:rsidR="00400AB1" w:rsidRPr="008C0998" w:rsidRDefault="00400AB1" w:rsidP="00400AB1">
      <w:pPr>
        <w:pStyle w:val="Treopisu"/>
        <w:rPr>
          <w:rFonts w:ascii="Calibri" w:hAnsi="Calibri" w:cs="Calibri"/>
          <w:sz w:val="22"/>
        </w:rPr>
      </w:pPr>
      <w:r w:rsidRPr="008C0998">
        <w:rPr>
          <w:rFonts w:ascii="Calibri" w:hAnsi="Calibri" w:cs="Calibri"/>
          <w:sz w:val="22"/>
        </w:rPr>
        <w:t>Na przedmiotowej działce nr 31/1 znajdują się budynki Centralnego Zarządu Służby Więzienne (wcześniej część zabudowań aresztu śledczego Warszawa Mokotów).</w:t>
      </w:r>
    </w:p>
    <w:p w14:paraId="415D104C" w14:textId="77777777" w:rsidR="00400AB1" w:rsidRPr="008C0998" w:rsidRDefault="00400AB1" w:rsidP="00400AB1">
      <w:pPr>
        <w:pStyle w:val="Treopisu"/>
        <w:rPr>
          <w:rFonts w:ascii="Calibri" w:hAnsi="Calibri" w:cs="Calibri"/>
          <w:sz w:val="22"/>
        </w:rPr>
      </w:pPr>
    </w:p>
    <w:p w14:paraId="5277E6E9" w14:textId="3F39989B" w:rsidR="00400AB1" w:rsidRPr="00400AB1" w:rsidRDefault="00400AB1" w:rsidP="00400AB1">
      <w:pPr>
        <w:pStyle w:val="Treopisu"/>
        <w:rPr>
          <w:rFonts w:ascii="Calibri" w:hAnsi="Calibri" w:cs="Calibri"/>
          <w:sz w:val="22"/>
        </w:rPr>
      </w:pPr>
      <w:r w:rsidRPr="002340F7">
        <w:rPr>
          <w:rFonts w:ascii="Calibri" w:hAnsi="Calibri" w:cs="Calibri"/>
          <w:sz w:val="22"/>
        </w:rPr>
        <w:t>Na działce znajdują się obecnie zabudowania o charakterze biurowym, hotelowym, warsztatowym, garażowym oraz magazynowym. Pozostała część terenu jest utwardzona różnymi rodzajami kostek betonowych i przeważającej części znajdują się tam miejsca parkingowe. Niewielka część działki (3,69%) zajmuje zieleń niska.</w:t>
      </w:r>
    </w:p>
    <w:p w14:paraId="584B6FFF" w14:textId="77777777" w:rsidR="00D01B69" w:rsidRPr="00C055A4" w:rsidRDefault="00D01B69" w:rsidP="00D01B69">
      <w:pPr>
        <w:pStyle w:val="Nagwek2"/>
        <w:keepLines/>
        <w:numPr>
          <w:ilvl w:val="1"/>
          <w:numId w:val="1"/>
        </w:numPr>
        <w:spacing w:before="360" w:after="120" w:line="240" w:lineRule="auto"/>
        <w:ind w:left="788" w:hanging="431"/>
        <w:jc w:val="left"/>
        <w:rPr>
          <w:rFonts w:asciiTheme="minorHAnsi" w:hAnsiTheme="minorHAnsi" w:cstheme="minorHAnsi"/>
          <w:sz w:val="22"/>
        </w:rPr>
      </w:pPr>
      <w:bookmarkStart w:id="90" w:name="_Toc161738668"/>
      <w:r w:rsidRPr="00C055A4">
        <w:rPr>
          <w:rFonts w:asciiTheme="minorHAnsi" w:hAnsiTheme="minorHAnsi" w:cstheme="minorHAnsi"/>
          <w:sz w:val="22"/>
        </w:rPr>
        <w:t>ORGANIZACJA ROBÓT BUDOWLANYCH</w:t>
      </w:r>
      <w:bookmarkEnd w:id="90"/>
    </w:p>
    <w:p w14:paraId="15475DA8" w14:textId="77777777" w:rsidR="00400AB1" w:rsidRPr="00400AB1" w:rsidRDefault="00400AB1" w:rsidP="00400AB1">
      <w:pPr>
        <w:pStyle w:val="Treopisu"/>
        <w:rPr>
          <w:rFonts w:ascii="Calibri" w:hAnsi="Calibri" w:cs="Calibri"/>
          <w:sz w:val="22"/>
        </w:rPr>
      </w:pPr>
      <w:r w:rsidRPr="00400AB1">
        <w:rPr>
          <w:rFonts w:ascii="Calibri" w:hAnsi="Calibri" w:cs="Calibri"/>
          <w:sz w:val="22"/>
        </w:rPr>
        <w:t>Prace prowadzone wewnątrz budynków. Wykonawca będzie odpowiedzialny za ochronę robót i za wszelkie materiały i urządzenia używane do robót od daty rozpoczęcia do daty odbioru końcowego. Wykonawca będzie utrzymywać roboty w niezmienionym stanie do czasu odbioru końcowego.</w:t>
      </w:r>
    </w:p>
    <w:p w14:paraId="31A625CA" w14:textId="556EC34E" w:rsidR="00D01B69" w:rsidRPr="00C055A4" w:rsidRDefault="00D01B69" w:rsidP="00D01B69">
      <w:pPr>
        <w:pStyle w:val="Nagwek2"/>
        <w:keepLines/>
        <w:numPr>
          <w:ilvl w:val="1"/>
          <w:numId w:val="1"/>
        </w:numPr>
        <w:spacing w:before="360" w:after="120" w:line="240" w:lineRule="auto"/>
        <w:ind w:left="788" w:hanging="431"/>
        <w:jc w:val="left"/>
        <w:rPr>
          <w:rFonts w:asciiTheme="minorHAnsi" w:hAnsiTheme="minorHAnsi" w:cstheme="minorHAnsi"/>
          <w:sz w:val="22"/>
        </w:rPr>
      </w:pPr>
      <w:bookmarkStart w:id="91" w:name="_Toc161738669"/>
      <w:r w:rsidRPr="00C055A4">
        <w:rPr>
          <w:rFonts w:asciiTheme="minorHAnsi" w:hAnsiTheme="minorHAnsi" w:cstheme="minorHAnsi"/>
          <w:sz w:val="22"/>
        </w:rPr>
        <w:t>ZABEZPIECZENIE INTERESÓW OSÓB TRZECICH</w:t>
      </w:r>
      <w:bookmarkEnd w:id="91"/>
    </w:p>
    <w:p w14:paraId="2758FC7C" w14:textId="15AD7D0F" w:rsidR="00EB2B79" w:rsidRPr="00CC3C08" w:rsidRDefault="00EB2B79" w:rsidP="00CC3C08">
      <w:pPr>
        <w:pStyle w:val="Treopisu"/>
        <w:rPr>
          <w:rFonts w:asciiTheme="minorHAnsi" w:hAnsiTheme="minorHAnsi" w:cstheme="minorHAnsi"/>
          <w:sz w:val="22"/>
        </w:rPr>
      </w:pPr>
      <w:r w:rsidRPr="00CC3C08">
        <w:rPr>
          <w:rFonts w:asciiTheme="minorHAnsi" w:hAnsiTheme="minorHAnsi" w:cstheme="minorHAnsi"/>
          <w:sz w:val="22"/>
        </w:rPr>
        <w:t>Zabezpieczenie interesów osób trzecich zgodnie z postanowieniami umowy pomiędzy Inwestorem a Generalnym wykonawcą</w:t>
      </w:r>
      <w:r w:rsidR="00CC3C08">
        <w:rPr>
          <w:rFonts w:asciiTheme="minorHAnsi" w:hAnsiTheme="minorHAnsi" w:cstheme="minorHAnsi"/>
          <w:sz w:val="22"/>
        </w:rPr>
        <w:t>.</w:t>
      </w:r>
      <w:r w:rsidRPr="00CC3C08">
        <w:rPr>
          <w:rFonts w:asciiTheme="minorHAnsi" w:hAnsiTheme="minorHAnsi" w:cstheme="minorHAnsi"/>
          <w:sz w:val="22"/>
        </w:rPr>
        <w:t xml:space="preserve"> </w:t>
      </w:r>
    </w:p>
    <w:p w14:paraId="1CE1D1A1" w14:textId="5D447C14" w:rsidR="00D01B69" w:rsidRPr="00C055A4" w:rsidRDefault="00D01B69" w:rsidP="00D01B69">
      <w:pPr>
        <w:pStyle w:val="Nagwek2"/>
        <w:keepLines/>
        <w:numPr>
          <w:ilvl w:val="1"/>
          <w:numId w:val="1"/>
        </w:numPr>
        <w:spacing w:before="360" w:after="120" w:line="240" w:lineRule="auto"/>
        <w:ind w:left="788" w:hanging="431"/>
        <w:jc w:val="left"/>
        <w:rPr>
          <w:rFonts w:asciiTheme="minorHAnsi" w:hAnsiTheme="minorHAnsi" w:cstheme="minorHAnsi"/>
          <w:sz w:val="22"/>
        </w:rPr>
      </w:pPr>
      <w:bookmarkStart w:id="92" w:name="_Toc161738670"/>
      <w:r w:rsidRPr="00C055A4">
        <w:rPr>
          <w:rFonts w:asciiTheme="minorHAnsi" w:hAnsiTheme="minorHAnsi" w:cstheme="minorHAnsi"/>
          <w:sz w:val="22"/>
        </w:rPr>
        <w:t>OCHRONA ŚRODOWISKA</w:t>
      </w:r>
      <w:bookmarkEnd w:id="92"/>
    </w:p>
    <w:p w14:paraId="01D7DDA4" w14:textId="77777777" w:rsidR="00EB2B79" w:rsidRPr="00CC3C08" w:rsidRDefault="00EB2B79" w:rsidP="00CC3C08">
      <w:pPr>
        <w:pStyle w:val="Treopisu"/>
        <w:rPr>
          <w:rFonts w:asciiTheme="minorHAnsi" w:hAnsiTheme="minorHAnsi" w:cstheme="minorHAnsi"/>
          <w:sz w:val="22"/>
        </w:rPr>
      </w:pPr>
      <w:r w:rsidRPr="00CC3C08">
        <w:rPr>
          <w:rFonts w:asciiTheme="minorHAnsi" w:hAnsiTheme="minorHAnsi" w:cstheme="minorHAnsi"/>
          <w:sz w:val="22"/>
        </w:rPr>
        <w:t>Wykonawca zobowiązany jest do stosowania się do przepisów i normatywów z zakresu ochrony środowiska na placu budowy i poza jego terenem.</w:t>
      </w:r>
    </w:p>
    <w:p w14:paraId="42115A51" w14:textId="0672EC17" w:rsidR="00D01B69" w:rsidRPr="00400AB1" w:rsidRDefault="00D01B69" w:rsidP="00D01B69">
      <w:pPr>
        <w:pStyle w:val="Nagwek2"/>
        <w:keepLines/>
        <w:numPr>
          <w:ilvl w:val="1"/>
          <w:numId w:val="1"/>
        </w:numPr>
        <w:spacing w:before="360" w:after="120" w:line="240" w:lineRule="auto"/>
        <w:ind w:left="788" w:hanging="431"/>
        <w:jc w:val="left"/>
        <w:rPr>
          <w:rFonts w:asciiTheme="minorHAnsi" w:eastAsia="Calibri" w:hAnsiTheme="minorHAnsi" w:cstheme="minorHAnsi"/>
          <w:b w:val="0"/>
          <w:caps w:val="0"/>
          <w:sz w:val="22"/>
          <w:lang w:eastAsia="en-US"/>
        </w:rPr>
      </w:pPr>
      <w:bookmarkStart w:id="93" w:name="_Toc161738671"/>
      <w:r w:rsidRPr="00C055A4">
        <w:rPr>
          <w:rFonts w:asciiTheme="minorHAnsi" w:hAnsiTheme="minorHAnsi" w:cstheme="minorHAnsi"/>
          <w:sz w:val="22"/>
        </w:rPr>
        <w:t>WARUNKI BEZPIECZEŃSTWA PRACY</w:t>
      </w:r>
      <w:bookmarkEnd w:id="93"/>
    </w:p>
    <w:p w14:paraId="2EC2B1F7"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Podczas realizacji robót Wykonawca będzie przestrzegać przepisów dotyczących bezpieczeństwa i higieny pracy.</w:t>
      </w:r>
    </w:p>
    <w:p w14:paraId="7E3210B7"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W szczególności Wykonawca ma obowiązek nie wykonywać pracy w warunkach niebezpiecznych, szkodliwych dla zdrowia oraz nie spełniających odpowiednich wymagań sanitarnych.</w:t>
      </w:r>
    </w:p>
    <w:p w14:paraId="61B84154"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Wykonawca zapewni i będzie utrzymywał wszelkie urządzenia zabezpieczające, socjalne oraz sprzęt i odpowiednią odzież dla ochrony życia i zdrowia osób zatrudnionych na budowie.</w:t>
      </w:r>
    </w:p>
    <w:p w14:paraId="74AF0F4D"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Szczegóły zawarte są w przedłożonym przez Wykonawcę Planie Bezpieczeństwa i Ochrony Zdrowia ( BIOZ).</w:t>
      </w:r>
    </w:p>
    <w:p w14:paraId="7AEAEA5D" w14:textId="77777777" w:rsidR="00D01B69" w:rsidRPr="00C055A4" w:rsidRDefault="00D01B69" w:rsidP="00D01B69">
      <w:pPr>
        <w:pStyle w:val="Nagwek2"/>
        <w:keepLines/>
        <w:numPr>
          <w:ilvl w:val="1"/>
          <w:numId w:val="1"/>
        </w:numPr>
        <w:spacing w:before="360" w:after="120" w:line="240" w:lineRule="auto"/>
        <w:ind w:left="788" w:hanging="431"/>
        <w:jc w:val="left"/>
        <w:rPr>
          <w:rFonts w:asciiTheme="minorHAnsi" w:hAnsiTheme="minorHAnsi" w:cstheme="minorHAnsi"/>
          <w:sz w:val="22"/>
        </w:rPr>
      </w:pPr>
      <w:bookmarkStart w:id="94" w:name="_Toc161738672"/>
      <w:r w:rsidRPr="00C055A4">
        <w:rPr>
          <w:rFonts w:asciiTheme="minorHAnsi" w:hAnsiTheme="minorHAnsi" w:cstheme="minorHAnsi"/>
          <w:sz w:val="22"/>
        </w:rPr>
        <w:t>ZAPLECZE DLA POTRZEB WYKONAWCY</w:t>
      </w:r>
      <w:bookmarkEnd w:id="94"/>
    </w:p>
    <w:p w14:paraId="0ACB2F13" w14:textId="77777777" w:rsidR="000D0AD7" w:rsidRPr="000D0AD7" w:rsidRDefault="000D0AD7" w:rsidP="000D0AD7">
      <w:pPr>
        <w:pStyle w:val="Treopisu"/>
        <w:rPr>
          <w:rFonts w:asciiTheme="minorHAnsi" w:hAnsiTheme="minorHAnsi" w:cstheme="minorHAnsi"/>
          <w:sz w:val="22"/>
        </w:rPr>
      </w:pPr>
      <w:r w:rsidRPr="000D0AD7">
        <w:rPr>
          <w:rFonts w:asciiTheme="minorHAnsi" w:hAnsiTheme="minorHAnsi" w:cstheme="minorHAnsi"/>
          <w:sz w:val="22"/>
        </w:rPr>
        <w:t>Istnieje możliwość korzystania z instalacji elektrycznej. Teren jest ogrodzony, bezpiecznego składowania sprzętu. Inwestor ma za zadanie udostępnić Wykonawcy miejsce składowania materiałów i urządzeń do wbudowania oraz zorganizować zaplecze socjalne.</w:t>
      </w:r>
    </w:p>
    <w:p w14:paraId="7BC8BBB9" w14:textId="1EA71487" w:rsidR="00D01B69" w:rsidRPr="00C055A4" w:rsidRDefault="00D01B69" w:rsidP="00D01B69">
      <w:pPr>
        <w:pStyle w:val="Nagwek2"/>
        <w:keepLines/>
        <w:numPr>
          <w:ilvl w:val="1"/>
          <w:numId w:val="1"/>
        </w:numPr>
        <w:spacing w:before="360" w:after="120" w:line="240" w:lineRule="auto"/>
        <w:ind w:left="788" w:hanging="431"/>
        <w:jc w:val="left"/>
        <w:rPr>
          <w:rFonts w:asciiTheme="minorHAnsi" w:hAnsiTheme="minorHAnsi" w:cstheme="minorHAnsi"/>
          <w:sz w:val="22"/>
        </w:rPr>
      </w:pPr>
      <w:bookmarkStart w:id="95" w:name="_Toc161738673"/>
      <w:r w:rsidRPr="00C055A4">
        <w:rPr>
          <w:rFonts w:asciiTheme="minorHAnsi" w:hAnsiTheme="minorHAnsi" w:cstheme="minorHAnsi"/>
          <w:sz w:val="22"/>
        </w:rPr>
        <w:t>WARUNKI ORGANIZACJI RUCHU</w:t>
      </w:r>
      <w:bookmarkEnd w:id="95"/>
    </w:p>
    <w:p w14:paraId="5ED69274" w14:textId="3AC24894" w:rsidR="00D01B69" w:rsidRPr="00C055A4" w:rsidRDefault="000D0AD7" w:rsidP="00D01B69">
      <w:pPr>
        <w:pStyle w:val="Treopisu"/>
        <w:rPr>
          <w:rFonts w:asciiTheme="minorHAnsi" w:hAnsiTheme="minorHAnsi" w:cstheme="minorHAnsi"/>
          <w:sz w:val="22"/>
        </w:rPr>
      </w:pPr>
      <w:r>
        <w:rPr>
          <w:rFonts w:asciiTheme="minorHAnsi" w:hAnsiTheme="minorHAnsi" w:cstheme="minorHAnsi"/>
          <w:sz w:val="22"/>
        </w:rPr>
        <w:t>Nie dotyczy.</w:t>
      </w:r>
    </w:p>
    <w:p w14:paraId="68BD5BDB" w14:textId="77777777" w:rsidR="00D01B69" w:rsidRPr="00C055A4" w:rsidRDefault="00D01B69" w:rsidP="00D01B69">
      <w:pPr>
        <w:pStyle w:val="Nagwek2"/>
        <w:keepLines/>
        <w:numPr>
          <w:ilvl w:val="1"/>
          <w:numId w:val="1"/>
        </w:numPr>
        <w:spacing w:before="360" w:after="120" w:line="240" w:lineRule="auto"/>
        <w:ind w:left="788" w:hanging="431"/>
        <w:jc w:val="left"/>
        <w:rPr>
          <w:rFonts w:asciiTheme="minorHAnsi" w:hAnsiTheme="minorHAnsi" w:cstheme="minorHAnsi"/>
          <w:sz w:val="22"/>
        </w:rPr>
      </w:pPr>
      <w:bookmarkStart w:id="96" w:name="_Toc161738674"/>
      <w:r w:rsidRPr="00C055A4">
        <w:rPr>
          <w:rFonts w:asciiTheme="minorHAnsi" w:hAnsiTheme="minorHAnsi" w:cstheme="minorHAnsi"/>
          <w:sz w:val="22"/>
        </w:rPr>
        <w:lastRenderedPageBreak/>
        <w:t>OGRODZENIA</w:t>
      </w:r>
      <w:bookmarkEnd w:id="96"/>
    </w:p>
    <w:p w14:paraId="4379DA18"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Zgodnie z Planem Zagospodarowania Placu Budowy.</w:t>
      </w:r>
    </w:p>
    <w:p w14:paraId="34B09606" w14:textId="77777777" w:rsidR="00D01B69" w:rsidRPr="00C055A4" w:rsidRDefault="00D01B69" w:rsidP="00D01B69">
      <w:pPr>
        <w:pStyle w:val="Nagwek2"/>
        <w:keepLines/>
        <w:numPr>
          <w:ilvl w:val="1"/>
          <w:numId w:val="1"/>
        </w:numPr>
        <w:spacing w:before="360" w:after="120" w:line="240" w:lineRule="auto"/>
        <w:ind w:left="788" w:hanging="431"/>
        <w:jc w:val="left"/>
        <w:rPr>
          <w:rFonts w:asciiTheme="minorHAnsi" w:hAnsiTheme="minorHAnsi" w:cstheme="minorHAnsi"/>
          <w:sz w:val="22"/>
        </w:rPr>
      </w:pPr>
      <w:bookmarkStart w:id="97" w:name="_Toc161738675"/>
      <w:r w:rsidRPr="00C055A4">
        <w:rPr>
          <w:rFonts w:asciiTheme="minorHAnsi" w:hAnsiTheme="minorHAnsi" w:cstheme="minorHAnsi"/>
          <w:sz w:val="22"/>
        </w:rPr>
        <w:t>ZABEZPIECZENIA CHODNIKÓW I JEZDNI</w:t>
      </w:r>
      <w:bookmarkEnd w:id="97"/>
    </w:p>
    <w:p w14:paraId="75782CB5"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Zgodnie z Planem Zagospodarowania Placu Budowy.</w:t>
      </w:r>
    </w:p>
    <w:p w14:paraId="1E58155D" w14:textId="77777777" w:rsidR="00D01B69" w:rsidRPr="00C055A4" w:rsidRDefault="00D01B69" w:rsidP="00D01B69">
      <w:pPr>
        <w:pStyle w:val="Nagwek2"/>
        <w:keepLines/>
        <w:numPr>
          <w:ilvl w:val="1"/>
          <w:numId w:val="1"/>
        </w:numPr>
        <w:spacing w:before="360" w:after="120" w:line="240" w:lineRule="auto"/>
        <w:ind w:left="788" w:hanging="431"/>
        <w:jc w:val="left"/>
        <w:rPr>
          <w:rFonts w:asciiTheme="minorHAnsi" w:hAnsiTheme="minorHAnsi" w:cstheme="minorHAnsi"/>
          <w:sz w:val="22"/>
        </w:rPr>
      </w:pPr>
      <w:bookmarkStart w:id="98" w:name="_Toc161738676"/>
      <w:r w:rsidRPr="00C055A4">
        <w:rPr>
          <w:rFonts w:asciiTheme="minorHAnsi" w:hAnsiTheme="minorHAnsi" w:cstheme="minorHAnsi"/>
          <w:sz w:val="22"/>
        </w:rPr>
        <w:t>NAZWY I KODY ROBÓT</w:t>
      </w:r>
      <w:bookmarkEnd w:id="98"/>
    </w:p>
    <w:p w14:paraId="34386322"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Roboty objęte niniejszą specyfikacją zgodnie ze Wspólnym Słownikiem Zamówień (CPV) posiadają następujący kody :</w:t>
      </w:r>
    </w:p>
    <w:p w14:paraId="723FDABA" w14:textId="77777777" w:rsidR="00D01B69" w:rsidRPr="00C055A4" w:rsidRDefault="00D01B69" w:rsidP="00D01B69">
      <w:pPr>
        <w:pStyle w:val="Treopisu"/>
        <w:rPr>
          <w:rFonts w:asciiTheme="minorHAnsi" w:hAnsiTheme="minorHAnsi" w:cstheme="minorHAnsi"/>
          <w:sz w:val="22"/>
        </w:rPr>
      </w:pPr>
    </w:p>
    <w:p w14:paraId="16B7076F" w14:textId="77777777" w:rsidR="00D01B69" w:rsidRPr="00C055A4" w:rsidRDefault="00D01B69" w:rsidP="00D01B69">
      <w:pPr>
        <w:pStyle w:val="Treopisu"/>
        <w:ind w:firstLine="0"/>
        <w:rPr>
          <w:rFonts w:asciiTheme="minorHAnsi" w:hAnsiTheme="minorHAnsi" w:cstheme="minorHAnsi"/>
          <w:sz w:val="22"/>
        </w:rPr>
      </w:pPr>
      <w:r w:rsidRPr="00C055A4">
        <w:rPr>
          <w:rFonts w:asciiTheme="minorHAnsi" w:hAnsiTheme="minorHAnsi" w:cstheme="minorHAnsi"/>
          <w:sz w:val="22"/>
        </w:rPr>
        <w:t>Instalowanie infrastruktury kablowej</w:t>
      </w:r>
      <w:r w:rsidRPr="00C055A4">
        <w:rPr>
          <w:rFonts w:asciiTheme="minorHAnsi" w:hAnsiTheme="minorHAnsi" w:cstheme="minorHAnsi"/>
          <w:sz w:val="22"/>
        </w:rPr>
        <w:tab/>
      </w:r>
      <w:r w:rsidRPr="00C055A4">
        <w:rPr>
          <w:rFonts w:asciiTheme="minorHAnsi" w:hAnsiTheme="minorHAnsi" w:cstheme="minorHAnsi"/>
          <w:sz w:val="22"/>
        </w:rPr>
        <w:tab/>
      </w:r>
      <w:r w:rsidRPr="00C055A4">
        <w:rPr>
          <w:rFonts w:asciiTheme="minorHAnsi" w:hAnsiTheme="minorHAnsi" w:cstheme="minorHAnsi"/>
          <w:sz w:val="22"/>
        </w:rPr>
        <w:tab/>
      </w:r>
      <w:r w:rsidRPr="00C055A4">
        <w:rPr>
          <w:rFonts w:asciiTheme="minorHAnsi" w:hAnsiTheme="minorHAnsi" w:cstheme="minorHAnsi"/>
          <w:sz w:val="22"/>
        </w:rPr>
        <w:tab/>
      </w:r>
      <w:r w:rsidRPr="00C055A4">
        <w:rPr>
          <w:rFonts w:asciiTheme="minorHAnsi" w:hAnsiTheme="minorHAnsi" w:cstheme="minorHAnsi"/>
          <w:sz w:val="22"/>
        </w:rPr>
        <w:tab/>
        <w:t>CPV 45314300-4</w:t>
      </w:r>
    </w:p>
    <w:p w14:paraId="06A4FC87" w14:textId="067E1AC7" w:rsidR="00D01B69" w:rsidRPr="00C055A4" w:rsidRDefault="00D01B69" w:rsidP="00D01B69">
      <w:pPr>
        <w:pStyle w:val="Treopisu"/>
        <w:ind w:firstLine="0"/>
        <w:rPr>
          <w:rFonts w:asciiTheme="minorHAnsi" w:hAnsiTheme="minorHAnsi" w:cstheme="minorHAnsi"/>
          <w:sz w:val="22"/>
        </w:rPr>
      </w:pPr>
      <w:r w:rsidRPr="00C055A4">
        <w:rPr>
          <w:rFonts w:asciiTheme="minorHAnsi" w:hAnsiTheme="minorHAnsi" w:cstheme="minorHAnsi"/>
          <w:sz w:val="22"/>
        </w:rPr>
        <w:t>Instalowanie okablowania komputerowego</w:t>
      </w:r>
      <w:r w:rsidRPr="00C055A4">
        <w:rPr>
          <w:rFonts w:asciiTheme="minorHAnsi" w:hAnsiTheme="minorHAnsi" w:cstheme="minorHAnsi"/>
          <w:sz w:val="22"/>
        </w:rPr>
        <w:tab/>
      </w:r>
      <w:r w:rsidRPr="00C055A4">
        <w:rPr>
          <w:rFonts w:asciiTheme="minorHAnsi" w:hAnsiTheme="minorHAnsi" w:cstheme="minorHAnsi"/>
          <w:sz w:val="22"/>
        </w:rPr>
        <w:tab/>
      </w:r>
      <w:r w:rsidRPr="00C055A4">
        <w:rPr>
          <w:rFonts w:asciiTheme="minorHAnsi" w:hAnsiTheme="minorHAnsi" w:cstheme="minorHAnsi"/>
          <w:sz w:val="22"/>
        </w:rPr>
        <w:tab/>
      </w:r>
      <w:r w:rsidRPr="00C055A4">
        <w:rPr>
          <w:rFonts w:asciiTheme="minorHAnsi" w:hAnsiTheme="minorHAnsi" w:cstheme="minorHAnsi"/>
          <w:sz w:val="22"/>
        </w:rPr>
        <w:tab/>
        <w:t>CPV 45314300-7</w:t>
      </w:r>
    </w:p>
    <w:p w14:paraId="2033EE27" w14:textId="41C8D737" w:rsidR="00535FD7" w:rsidRPr="00C055A4" w:rsidRDefault="00535FD7" w:rsidP="00D01B69">
      <w:pPr>
        <w:pStyle w:val="Treopisu"/>
        <w:ind w:firstLine="0"/>
        <w:rPr>
          <w:rFonts w:asciiTheme="minorHAnsi" w:hAnsiTheme="minorHAnsi" w:cstheme="minorHAnsi"/>
          <w:sz w:val="22"/>
        </w:rPr>
      </w:pPr>
      <w:r w:rsidRPr="00C055A4">
        <w:rPr>
          <w:rFonts w:asciiTheme="minorHAnsi" w:hAnsiTheme="minorHAnsi" w:cstheme="minorHAnsi"/>
          <w:sz w:val="22"/>
        </w:rPr>
        <w:t xml:space="preserve">Urządzenia do nadzoru wideo                          </w:t>
      </w:r>
      <w:r w:rsidRPr="00C055A4">
        <w:rPr>
          <w:rFonts w:asciiTheme="minorHAnsi" w:hAnsiTheme="minorHAnsi" w:cstheme="minorHAnsi"/>
          <w:sz w:val="22"/>
        </w:rPr>
        <w:tab/>
      </w:r>
      <w:r w:rsidRPr="00C055A4">
        <w:rPr>
          <w:rFonts w:asciiTheme="minorHAnsi" w:hAnsiTheme="minorHAnsi" w:cstheme="minorHAnsi"/>
          <w:sz w:val="22"/>
        </w:rPr>
        <w:tab/>
      </w:r>
      <w:r w:rsidRPr="00C055A4">
        <w:rPr>
          <w:rFonts w:asciiTheme="minorHAnsi" w:hAnsiTheme="minorHAnsi" w:cstheme="minorHAnsi"/>
          <w:sz w:val="22"/>
        </w:rPr>
        <w:tab/>
      </w:r>
      <w:r w:rsidRPr="00C055A4">
        <w:rPr>
          <w:rFonts w:asciiTheme="minorHAnsi" w:hAnsiTheme="minorHAnsi" w:cstheme="minorHAnsi"/>
          <w:sz w:val="22"/>
        </w:rPr>
        <w:tab/>
        <w:t>CPV 32323500-8</w:t>
      </w:r>
    </w:p>
    <w:p w14:paraId="02787A4C"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99" w:name="_Toc74052339"/>
      <w:bookmarkStart w:id="100" w:name="_Toc74052405"/>
      <w:bookmarkStart w:id="101" w:name="_Toc78290504"/>
      <w:bookmarkStart w:id="102" w:name="_Toc78290634"/>
      <w:bookmarkStart w:id="103" w:name="_Toc78297458"/>
      <w:bookmarkStart w:id="104" w:name="_Toc74052340"/>
      <w:bookmarkStart w:id="105" w:name="_Toc74052406"/>
      <w:bookmarkStart w:id="106" w:name="_Toc78290505"/>
      <w:bookmarkStart w:id="107" w:name="_Toc78290635"/>
      <w:bookmarkStart w:id="108" w:name="_Toc78297459"/>
      <w:bookmarkStart w:id="109" w:name="_Toc161738677"/>
      <w:bookmarkEnd w:id="99"/>
      <w:bookmarkEnd w:id="100"/>
      <w:bookmarkEnd w:id="101"/>
      <w:bookmarkEnd w:id="102"/>
      <w:bookmarkEnd w:id="103"/>
      <w:bookmarkEnd w:id="104"/>
      <w:bookmarkEnd w:id="105"/>
      <w:bookmarkEnd w:id="106"/>
      <w:bookmarkEnd w:id="107"/>
      <w:bookmarkEnd w:id="108"/>
      <w:r w:rsidRPr="00C055A4">
        <w:rPr>
          <w:rFonts w:asciiTheme="minorHAnsi" w:hAnsiTheme="minorHAnsi" w:cstheme="minorHAnsi"/>
          <w:sz w:val="22"/>
        </w:rPr>
        <w:t>OKREŚLENIA PODSTAWOWE</w:t>
      </w:r>
      <w:bookmarkEnd w:id="109"/>
    </w:p>
    <w:p w14:paraId="62F87260"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Określenia podstawowe użyte w niniejszej specyfikacji są zgodne z obowiązującym Prawem Budowlanym, Rozporządzeniami Wykonawczymi, dokumentami referencyjnym wymienionymi w pkt. 10 niniejszej specyfikacji- w szczególności z cytowanymi normami oraz zawartą Umową o Generalną Realizację Inwestycji nr U/40/2020 pomiędzy Skarbem Państwa - Ministrem Obrony Narodowej a  Warbud S.A.</w:t>
      </w:r>
    </w:p>
    <w:p w14:paraId="7048B2A1" w14:textId="77777777" w:rsidR="00D01B69" w:rsidRPr="00C055A4" w:rsidRDefault="00D01B69" w:rsidP="00D01B69">
      <w:pPr>
        <w:pStyle w:val="Treopisu"/>
        <w:rPr>
          <w:rFonts w:asciiTheme="minorHAnsi" w:hAnsiTheme="minorHAnsi" w:cstheme="minorHAnsi"/>
          <w:sz w:val="22"/>
        </w:rPr>
      </w:pPr>
    </w:p>
    <w:p w14:paraId="2FF9AE98"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b/>
          <w:bCs/>
          <w:sz w:val="22"/>
        </w:rPr>
        <w:t>Kanalizacja kablowa</w:t>
      </w:r>
      <w:r w:rsidRPr="00C055A4">
        <w:rPr>
          <w:rFonts w:asciiTheme="minorHAnsi" w:hAnsiTheme="minorHAnsi" w:cstheme="minorHAnsi"/>
          <w:sz w:val="22"/>
        </w:rPr>
        <w:t xml:space="preserve"> - zespół ciągów podziemnych z wbudowanymi studniami przeznaczony do prowadzenia kabli telekomunikacyjnych.</w:t>
      </w:r>
    </w:p>
    <w:p w14:paraId="18ABCA79" w14:textId="77777777" w:rsidR="00D01B69" w:rsidRPr="00C055A4" w:rsidRDefault="00D01B69" w:rsidP="00D01B69">
      <w:pPr>
        <w:jc w:val="both"/>
        <w:rPr>
          <w:rFonts w:asciiTheme="minorHAnsi" w:hAnsiTheme="minorHAnsi" w:cstheme="minorHAnsi"/>
          <w:b/>
          <w:sz w:val="22"/>
          <w:szCs w:val="22"/>
        </w:rPr>
      </w:pPr>
    </w:p>
    <w:p w14:paraId="118341DA"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b/>
          <w:bCs/>
          <w:sz w:val="22"/>
        </w:rPr>
        <w:t>Studnia kablowa</w:t>
      </w:r>
      <w:r w:rsidRPr="00C055A4">
        <w:rPr>
          <w:rFonts w:asciiTheme="minorHAnsi" w:hAnsiTheme="minorHAnsi" w:cstheme="minorHAnsi"/>
          <w:sz w:val="22"/>
        </w:rPr>
        <w:t xml:space="preserve"> - pomieszczenie podziemne wbudowane między ciągi kanalizacji kablowej w celu umożliwienia wciągania, montażu i konserwacji kabli.</w:t>
      </w:r>
    </w:p>
    <w:p w14:paraId="7381FD04" w14:textId="77777777" w:rsidR="00D01B69" w:rsidRPr="00C055A4" w:rsidRDefault="00D01B69" w:rsidP="00D01B69">
      <w:pPr>
        <w:pStyle w:val="Treopisu"/>
        <w:rPr>
          <w:rFonts w:asciiTheme="minorHAnsi" w:hAnsiTheme="minorHAnsi" w:cstheme="minorHAnsi"/>
          <w:sz w:val="22"/>
        </w:rPr>
      </w:pPr>
    </w:p>
    <w:p w14:paraId="5CD484D4"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b/>
          <w:bCs/>
          <w:sz w:val="22"/>
        </w:rPr>
        <w:t>Komora studni</w:t>
      </w:r>
      <w:r w:rsidRPr="00C055A4">
        <w:rPr>
          <w:rFonts w:asciiTheme="minorHAnsi" w:hAnsiTheme="minorHAnsi" w:cstheme="minorHAnsi"/>
          <w:sz w:val="22"/>
        </w:rPr>
        <w:t xml:space="preserve"> - środkowa część studni kablowej.</w:t>
      </w:r>
    </w:p>
    <w:p w14:paraId="5FF894F3" w14:textId="77777777" w:rsidR="00D01B69" w:rsidRPr="00C055A4" w:rsidRDefault="00D01B69" w:rsidP="00D01B69">
      <w:pPr>
        <w:pStyle w:val="Treopisu"/>
        <w:rPr>
          <w:rFonts w:asciiTheme="minorHAnsi" w:hAnsiTheme="minorHAnsi" w:cstheme="minorHAnsi"/>
          <w:sz w:val="22"/>
        </w:rPr>
      </w:pPr>
    </w:p>
    <w:p w14:paraId="5E77299C"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b/>
          <w:bCs/>
          <w:sz w:val="22"/>
        </w:rPr>
        <w:t>Właz studni</w:t>
      </w:r>
      <w:r w:rsidRPr="00C055A4">
        <w:rPr>
          <w:rFonts w:asciiTheme="minorHAnsi" w:hAnsiTheme="minorHAnsi" w:cstheme="minorHAnsi"/>
          <w:sz w:val="22"/>
        </w:rPr>
        <w:t xml:space="preserve"> - otwór wejściowy do studni kablowej zamykany pokrywą.</w:t>
      </w:r>
    </w:p>
    <w:p w14:paraId="1C841EC4" w14:textId="77777777" w:rsidR="00D01B69" w:rsidRPr="00C055A4" w:rsidRDefault="00D01B69" w:rsidP="00D01B69">
      <w:pPr>
        <w:pStyle w:val="Treopisu"/>
        <w:rPr>
          <w:rFonts w:asciiTheme="minorHAnsi" w:hAnsiTheme="minorHAnsi" w:cstheme="minorHAnsi"/>
          <w:sz w:val="22"/>
        </w:rPr>
      </w:pPr>
    </w:p>
    <w:p w14:paraId="139CF78F"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b/>
          <w:bCs/>
          <w:sz w:val="22"/>
        </w:rPr>
        <w:t>Rama włazu</w:t>
      </w:r>
      <w:r w:rsidRPr="00C055A4">
        <w:rPr>
          <w:rFonts w:asciiTheme="minorHAnsi" w:hAnsiTheme="minorHAnsi" w:cstheme="minorHAnsi"/>
          <w:sz w:val="22"/>
        </w:rPr>
        <w:t xml:space="preserve"> - obramowanie włazu studni kablowej.</w:t>
      </w:r>
    </w:p>
    <w:p w14:paraId="07D1DED4" w14:textId="77777777" w:rsidR="00D01B69" w:rsidRPr="00C055A4" w:rsidRDefault="00D01B69" w:rsidP="00D01B69">
      <w:pPr>
        <w:pStyle w:val="Treopisu"/>
        <w:rPr>
          <w:rFonts w:asciiTheme="minorHAnsi" w:hAnsiTheme="minorHAnsi" w:cstheme="minorHAnsi"/>
          <w:sz w:val="22"/>
        </w:rPr>
      </w:pPr>
    </w:p>
    <w:p w14:paraId="195E0F22"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b/>
          <w:bCs/>
          <w:sz w:val="22"/>
        </w:rPr>
        <w:t>Pokrywa studni</w:t>
      </w:r>
      <w:r w:rsidRPr="00C055A4">
        <w:rPr>
          <w:rFonts w:asciiTheme="minorHAnsi" w:hAnsiTheme="minorHAnsi" w:cstheme="minorHAnsi"/>
          <w:sz w:val="22"/>
        </w:rPr>
        <w:t xml:space="preserve"> - oprawa wypełniona betonem lub asfaltem.</w:t>
      </w:r>
    </w:p>
    <w:p w14:paraId="487753F5" w14:textId="77777777" w:rsidR="00D01B69" w:rsidRPr="00C055A4" w:rsidRDefault="00D01B69" w:rsidP="00D01B69">
      <w:pPr>
        <w:pStyle w:val="Treopisu"/>
        <w:rPr>
          <w:rFonts w:asciiTheme="minorHAnsi" w:hAnsiTheme="minorHAnsi" w:cstheme="minorHAnsi"/>
          <w:sz w:val="22"/>
        </w:rPr>
      </w:pPr>
    </w:p>
    <w:p w14:paraId="24DCB838"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b/>
          <w:bCs/>
          <w:sz w:val="22"/>
        </w:rPr>
        <w:t>Wietrznik studni</w:t>
      </w:r>
      <w:r w:rsidRPr="00C055A4">
        <w:rPr>
          <w:rFonts w:asciiTheme="minorHAnsi" w:hAnsiTheme="minorHAnsi" w:cstheme="minorHAnsi"/>
          <w:sz w:val="22"/>
        </w:rPr>
        <w:t xml:space="preserve"> - tarcza żeliwna z otworami do wietrzenia studni osadzona w pokrywie.</w:t>
      </w:r>
    </w:p>
    <w:p w14:paraId="42940A7E" w14:textId="77777777" w:rsidR="00D01B69" w:rsidRPr="00C055A4" w:rsidRDefault="00D01B69" w:rsidP="00D01B69">
      <w:pPr>
        <w:pStyle w:val="Treopisu"/>
        <w:rPr>
          <w:rFonts w:asciiTheme="minorHAnsi" w:hAnsiTheme="minorHAnsi" w:cstheme="minorHAnsi"/>
          <w:sz w:val="22"/>
        </w:rPr>
      </w:pPr>
    </w:p>
    <w:p w14:paraId="44636EEC" w14:textId="77777777" w:rsidR="00D01B69" w:rsidRPr="00C055A4" w:rsidRDefault="00D01B69" w:rsidP="00D01B69">
      <w:pPr>
        <w:pStyle w:val="Treopisu"/>
        <w:ind w:firstLine="0"/>
        <w:rPr>
          <w:rFonts w:asciiTheme="minorHAnsi" w:hAnsiTheme="minorHAnsi" w:cstheme="minorHAnsi"/>
          <w:sz w:val="22"/>
        </w:rPr>
      </w:pPr>
      <w:r w:rsidRPr="00C055A4">
        <w:rPr>
          <w:rFonts w:asciiTheme="minorHAnsi" w:hAnsiTheme="minorHAnsi" w:cstheme="minorHAnsi"/>
          <w:b/>
          <w:bCs/>
          <w:sz w:val="22"/>
        </w:rPr>
        <w:t>Kanalizacja pierwotna</w:t>
      </w:r>
      <w:r w:rsidRPr="00C055A4">
        <w:rPr>
          <w:rFonts w:asciiTheme="minorHAnsi" w:hAnsiTheme="minorHAnsi" w:cstheme="minorHAnsi"/>
          <w:sz w:val="22"/>
        </w:rPr>
        <w:t xml:space="preserve"> – kanalizacja kablowa do której zaciąga się kable telekomunikacyjne lub rury kanalizacji wtórnej. </w:t>
      </w:r>
    </w:p>
    <w:p w14:paraId="35A323D5" w14:textId="77777777" w:rsidR="00D01B69" w:rsidRPr="00C055A4" w:rsidRDefault="00D01B69" w:rsidP="00D01B69">
      <w:pPr>
        <w:pStyle w:val="Treopisu"/>
        <w:rPr>
          <w:rFonts w:asciiTheme="minorHAnsi" w:hAnsiTheme="minorHAnsi" w:cstheme="minorHAnsi"/>
          <w:sz w:val="22"/>
        </w:rPr>
      </w:pPr>
    </w:p>
    <w:p w14:paraId="4EA282E3" w14:textId="77777777" w:rsidR="00D01B69" w:rsidRPr="00C055A4" w:rsidRDefault="00D01B69" w:rsidP="00D01B69">
      <w:pPr>
        <w:pStyle w:val="Treopisu"/>
        <w:ind w:firstLine="0"/>
        <w:rPr>
          <w:rFonts w:asciiTheme="minorHAnsi" w:hAnsiTheme="minorHAnsi" w:cstheme="minorHAnsi"/>
          <w:sz w:val="22"/>
        </w:rPr>
      </w:pPr>
      <w:r w:rsidRPr="00C055A4">
        <w:rPr>
          <w:rFonts w:asciiTheme="minorHAnsi" w:hAnsiTheme="minorHAnsi" w:cstheme="minorHAnsi"/>
          <w:b/>
          <w:bCs/>
          <w:sz w:val="22"/>
        </w:rPr>
        <w:t>Kanalizacja wtórna</w:t>
      </w:r>
      <w:r w:rsidRPr="00C055A4">
        <w:rPr>
          <w:rFonts w:asciiTheme="minorHAnsi" w:hAnsiTheme="minorHAnsi" w:cstheme="minorHAnsi"/>
          <w:sz w:val="22"/>
        </w:rPr>
        <w:t xml:space="preserve"> – zespół rur dla ochrony kabli światłowodowych i innych kabli, wciąganych do kanalizacji pierwotnej.</w:t>
      </w:r>
    </w:p>
    <w:p w14:paraId="4B841681" w14:textId="77777777" w:rsidR="00D01B69" w:rsidRPr="00C055A4" w:rsidRDefault="00D01B69" w:rsidP="00D01B69">
      <w:pPr>
        <w:pStyle w:val="Treopisu"/>
        <w:rPr>
          <w:rFonts w:asciiTheme="minorHAnsi" w:hAnsiTheme="minorHAnsi" w:cstheme="minorHAnsi"/>
          <w:sz w:val="22"/>
        </w:rPr>
      </w:pPr>
    </w:p>
    <w:p w14:paraId="25603D1D" w14:textId="77777777" w:rsidR="00D01B69" w:rsidRPr="00C055A4" w:rsidRDefault="00D01B69" w:rsidP="00D01B69">
      <w:pPr>
        <w:pStyle w:val="Treopisu"/>
        <w:ind w:firstLine="0"/>
        <w:rPr>
          <w:rFonts w:asciiTheme="minorHAnsi" w:hAnsiTheme="minorHAnsi" w:cstheme="minorHAnsi"/>
          <w:sz w:val="22"/>
        </w:rPr>
      </w:pPr>
      <w:r w:rsidRPr="00C055A4">
        <w:rPr>
          <w:rFonts w:asciiTheme="minorHAnsi" w:hAnsiTheme="minorHAnsi" w:cstheme="minorHAnsi"/>
          <w:b/>
          <w:bCs/>
          <w:sz w:val="22"/>
        </w:rPr>
        <w:t>Rurociąg kablowy</w:t>
      </w:r>
      <w:r w:rsidRPr="00C055A4">
        <w:rPr>
          <w:rFonts w:asciiTheme="minorHAnsi" w:hAnsiTheme="minorHAnsi" w:cstheme="minorHAnsi"/>
          <w:sz w:val="22"/>
        </w:rPr>
        <w:t xml:space="preserve"> - ciąg rur polietylenowych lub innych o nie gorszych właściwościach oraz zasobników złączowych układany bezpośrednio w ziemi i stanowiący osłonę ochronną dla kabli światłowodowych.</w:t>
      </w:r>
    </w:p>
    <w:p w14:paraId="78154ABD" w14:textId="77777777" w:rsidR="00D01B69" w:rsidRPr="00C055A4" w:rsidRDefault="00D01B69" w:rsidP="00D01B69">
      <w:pPr>
        <w:pStyle w:val="Treopisu"/>
        <w:rPr>
          <w:rFonts w:asciiTheme="minorHAnsi" w:hAnsiTheme="minorHAnsi" w:cstheme="minorHAnsi"/>
          <w:sz w:val="22"/>
        </w:rPr>
      </w:pPr>
    </w:p>
    <w:p w14:paraId="63E12041" w14:textId="77777777" w:rsidR="00D01B69" w:rsidRPr="00C055A4" w:rsidRDefault="00D01B69" w:rsidP="00D01B69">
      <w:pPr>
        <w:pStyle w:val="Treopisu"/>
        <w:ind w:firstLine="0"/>
        <w:rPr>
          <w:rFonts w:asciiTheme="minorHAnsi" w:hAnsiTheme="minorHAnsi" w:cstheme="minorHAnsi"/>
          <w:sz w:val="22"/>
        </w:rPr>
      </w:pPr>
      <w:r w:rsidRPr="00C055A4">
        <w:rPr>
          <w:rFonts w:asciiTheme="minorHAnsi" w:hAnsiTheme="minorHAnsi" w:cstheme="minorHAnsi"/>
          <w:b/>
          <w:bCs/>
          <w:sz w:val="22"/>
        </w:rPr>
        <w:t>Długość trasowa linii kablowej lub jej odcinka</w:t>
      </w:r>
      <w:r w:rsidRPr="00C055A4">
        <w:rPr>
          <w:rFonts w:asciiTheme="minorHAnsi" w:hAnsiTheme="minorHAnsi" w:cstheme="minorHAnsi"/>
          <w:sz w:val="22"/>
        </w:rPr>
        <w:t xml:space="preserve"> - długość przebiegu trasy linii bez uwzględnienia falowania i zapasów kabla.</w:t>
      </w:r>
    </w:p>
    <w:p w14:paraId="4E9F5785" w14:textId="77777777" w:rsidR="00D01B69" w:rsidRPr="00C055A4" w:rsidRDefault="00D01B69" w:rsidP="00D01B69">
      <w:pPr>
        <w:pStyle w:val="Treopisu"/>
        <w:rPr>
          <w:rFonts w:asciiTheme="minorHAnsi" w:hAnsiTheme="minorHAnsi" w:cstheme="minorHAnsi"/>
          <w:sz w:val="22"/>
        </w:rPr>
      </w:pPr>
    </w:p>
    <w:p w14:paraId="51ED7776" w14:textId="77777777" w:rsidR="00D01B69" w:rsidRPr="00C055A4" w:rsidRDefault="00D01B69" w:rsidP="00D01B69">
      <w:pPr>
        <w:pStyle w:val="Treopisu"/>
        <w:ind w:firstLine="0"/>
        <w:rPr>
          <w:rFonts w:asciiTheme="minorHAnsi" w:hAnsiTheme="minorHAnsi" w:cstheme="minorHAnsi"/>
          <w:sz w:val="22"/>
        </w:rPr>
      </w:pPr>
      <w:r w:rsidRPr="00C055A4">
        <w:rPr>
          <w:rFonts w:asciiTheme="minorHAnsi" w:hAnsiTheme="minorHAnsi" w:cstheme="minorHAnsi"/>
          <w:b/>
          <w:bCs/>
          <w:sz w:val="22"/>
        </w:rPr>
        <w:lastRenderedPageBreak/>
        <w:t>Długość optyczna</w:t>
      </w:r>
      <w:r w:rsidRPr="00C055A4">
        <w:rPr>
          <w:rFonts w:asciiTheme="minorHAnsi" w:hAnsiTheme="minorHAnsi" w:cstheme="minorHAnsi"/>
          <w:sz w:val="22"/>
        </w:rPr>
        <w:t xml:space="preserve"> - rzeczywista długość zmontowanego kabla z uwzględnieniem falowania i zapasów kabla.</w:t>
      </w:r>
    </w:p>
    <w:p w14:paraId="1E0CC428" w14:textId="77777777" w:rsidR="00D01B69" w:rsidRPr="00C055A4" w:rsidRDefault="00D01B69" w:rsidP="00D01B69">
      <w:pPr>
        <w:pStyle w:val="Treopisu"/>
        <w:ind w:firstLine="0"/>
        <w:rPr>
          <w:rFonts w:asciiTheme="minorHAnsi" w:hAnsiTheme="minorHAnsi" w:cstheme="minorHAnsi"/>
          <w:sz w:val="22"/>
        </w:rPr>
      </w:pPr>
    </w:p>
    <w:p w14:paraId="6ACE07A6" w14:textId="77777777" w:rsidR="00D01B69" w:rsidRPr="00C055A4" w:rsidRDefault="00D01B69" w:rsidP="00D01B69">
      <w:pPr>
        <w:pStyle w:val="Treopisu"/>
        <w:ind w:firstLine="0"/>
        <w:rPr>
          <w:rFonts w:asciiTheme="minorHAnsi" w:hAnsiTheme="minorHAnsi" w:cstheme="minorHAnsi"/>
          <w:sz w:val="22"/>
        </w:rPr>
      </w:pPr>
      <w:r w:rsidRPr="00C055A4">
        <w:rPr>
          <w:rFonts w:asciiTheme="minorHAnsi" w:hAnsiTheme="minorHAnsi" w:cstheme="minorHAnsi"/>
          <w:b/>
          <w:bCs/>
          <w:sz w:val="22"/>
        </w:rPr>
        <w:t>Kabel światłowodowy</w:t>
      </w:r>
      <w:r w:rsidRPr="00C055A4">
        <w:rPr>
          <w:rFonts w:asciiTheme="minorHAnsi" w:hAnsiTheme="minorHAnsi" w:cstheme="minorHAnsi"/>
          <w:sz w:val="22"/>
        </w:rPr>
        <w:t xml:space="preserve"> – kabel zawierający jedno lub więcej włókien szklanych, prowadzących impulsy </w:t>
      </w:r>
      <w:hyperlink r:id="rId7" w:tooltip="Światło" w:history="1">
        <w:r w:rsidRPr="00C055A4">
          <w:rPr>
            <w:rFonts w:asciiTheme="minorHAnsi" w:hAnsiTheme="minorHAnsi" w:cstheme="minorHAnsi"/>
            <w:sz w:val="22"/>
          </w:rPr>
          <w:t>światła</w:t>
        </w:r>
      </w:hyperlink>
      <w:r w:rsidRPr="00C055A4">
        <w:rPr>
          <w:rFonts w:asciiTheme="minorHAnsi" w:hAnsiTheme="minorHAnsi" w:cstheme="minorHAnsi"/>
          <w:sz w:val="22"/>
        </w:rPr>
        <w:t xml:space="preserve">. Kable optyczne do </w:t>
      </w:r>
      <w:proofErr w:type="spellStart"/>
      <w:r w:rsidRPr="00C055A4">
        <w:rPr>
          <w:rFonts w:asciiTheme="minorHAnsi" w:hAnsiTheme="minorHAnsi" w:cstheme="minorHAnsi"/>
          <w:sz w:val="22"/>
        </w:rPr>
        <w:t>przesyłu</w:t>
      </w:r>
      <w:proofErr w:type="spellEnd"/>
      <w:r w:rsidRPr="00C055A4">
        <w:rPr>
          <w:rFonts w:asciiTheme="minorHAnsi" w:hAnsiTheme="minorHAnsi" w:cstheme="minorHAnsi"/>
          <w:sz w:val="22"/>
        </w:rPr>
        <w:t xml:space="preserve"> sygnału wizyjnego lub komputerowego pomiędzy przełącznicą światłowodową a konwerterami w poszczególnych budynkach. </w:t>
      </w:r>
    </w:p>
    <w:p w14:paraId="7D085254" w14:textId="77777777" w:rsidR="00D01B69" w:rsidRPr="00C055A4" w:rsidRDefault="00D01B69" w:rsidP="00D01B69">
      <w:pPr>
        <w:pStyle w:val="Treopisu"/>
        <w:ind w:firstLine="0"/>
        <w:rPr>
          <w:rFonts w:asciiTheme="minorHAnsi" w:hAnsiTheme="minorHAnsi" w:cstheme="minorHAnsi"/>
          <w:sz w:val="22"/>
        </w:rPr>
      </w:pPr>
    </w:p>
    <w:p w14:paraId="434B576D" w14:textId="77777777" w:rsidR="00D01B69" w:rsidRPr="00C055A4" w:rsidRDefault="00D01B69" w:rsidP="00D01B69">
      <w:pPr>
        <w:pStyle w:val="Treopisu"/>
        <w:ind w:firstLine="0"/>
        <w:rPr>
          <w:rFonts w:asciiTheme="minorHAnsi" w:hAnsiTheme="minorHAnsi" w:cstheme="minorHAnsi"/>
          <w:sz w:val="22"/>
        </w:rPr>
      </w:pPr>
      <w:r w:rsidRPr="00C055A4">
        <w:rPr>
          <w:rFonts w:asciiTheme="minorHAnsi" w:hAnsiTheme="minorHAnsi" w:cstheme="minorHAnsi"/>
          <w:b/>
          <w:bCs/>
          <w:sz w:val="22"/>
        </w:rPr>
        <w:t>Kabel UTP</w:t>
      </w:r>
      <w:r w:rsidRPr="00C055A4">
        <w:rPr>
          <w:rFonts w:asciiTheme="minorHAnsi" w:hAnsiTheme="minorHAnsi" w:cstheme="minorHAnsi"/>
          <w:sz w:val="22"/>
        </w:rPr>
        <w:t xml:space="preserve"> -  rodzaj </w:t>
      </w:r>
      <w:hyperlink r:id="rId8" w:history="1">
        <w:r w:rsidRPr="00C055A4">
          <w:rPr>
            <w:rFonts w:asciiTheme="minorHAnsi" w:hAnsiTheme="minorHAnsi" w:cstheme="minorHAnsi"/>
            <w:sz w:val="22"/>
          </w:rPr>
          <w:t>przewodu sygnałowego</w:t>
        </w:r>
      </w:hyperlink>
      <w:r w:rsidRPr="00C055A4">
        <w:rPr>
          <w:rFonts w:asciiTheme="minorHAnsi" w:hAnsiTheme="minorHAnsi" w:cstheme="minorHAnsi"/>
          <w:sz w:val="22"/>
        </w:rPr>
        <w:t> służącego do przesyłania </w:t>
      </w:r>
      <w:hyperlink r:id="rId9" w:tooltip="Informacja" w:history="1">
        <w:r w:rsidRPr="00C055A4">
          <w:rPr>
            <w:rFonts w:asciiTheme="minorHAnsi" w:hAnsiTheme="minorHAnsi" w:cstheme="minorHAnsi"/>
            <w:sz w:val="22"/>
          </w:rPr>
          <w:t>informacji</w:t>
        </w:r>
      </w:hyperlink>
      <w:r w:rsidRPr="00C055A4">
        <w:rPr>
          <w:rFonts w:asciiTheme="minorHAnsi" w:hAnsiTheme="minorHAnsi" w:cstheme="minorHAnsi"/>
          <w:sz w:val="22"/>
        </w:rPr>
        <w:t>, który zbudowany jest z jednej lub większej liczby par kabli skręconych ze sobą w celu eliminacji wpływu </w:t>
      </w:r>
      <w:hyperlink r:id="rId10" w:tooltip="Promieniowanie elektromagnetyczne" w:history="1">
        <w:r w:rsidRPr="00C055A4">
          <w:rPr>
            <w:rFonts w:asciiTheme="minorHAnsi" w:hAnsiTheme="minorHAnsi" w:cstheme="minorHAnsi"/>
            <w:sz w:val="22"/>
          </w:rPr>
          <w:t>zakłóceń elektromagnetycznych</w:t>
        </w:r>
      </w:hyperlink>
      <w:r w:rsidRPr="00C055A4">
        <w:rPr>
          <w:rFonts w:asciiTheme="minorHAnsi" w:hAnsiTheme="minorHAnsi" w:cstheme="minorHAnsi"/>
          <w:sz w:val="22"/>
        </w:rPr>
        <w:t> oraz zakłóceń wzajemnych, zwanych </w:t>
      </w:r>
      <w:hyperlink r:id="rId11" w:tooltip="Przesłuch" w:history="1">
        <w:r w:rsidRPr="00C055A4">
          <w:rPr>
            <w:rFonts w:asciiTheme="minorHAnsi" w:hAnsiTheme="minorHAnsi" w:cstheme="minorHAnsi"/>
            <w:sz w:val="22"/>
          </w:rPr>
          <w:t>przesłuchami</w:t>
        </w:r>
      </w:hyperlink>
      <w:r w:rsidRPr="00C055A4">
        <w:rPr>
          <w:rFonts w:asciiTheme="minorHAnsi" w:hAnsiTheme="minorHAnsi" w:cstheme="minorHAnsi"/>
          <w:sz w:val="22"/>
        </w:rPr>
        <w:t xml:space="preserve">. </w:t>
      </w:r>
    </w:p>
    <w:p w14:paraId="3C65D4A1" w14:textId="77777777" w:rsidR="00D01B69" w:rsidRPr="00C055A4" w:rsidRDefault="00D01B69" w:rsidP="00D01B69">
      <w:pPr>
        <w:pStyle w:val="Treopisu"/>
        <w:ind w:firstLine="0"/>
        <w:rPr>
          <w:rFonts w:asciiTheme="minorHAnsi" w:hAnsiTheme="minorHAnsi" w:cstheme="minorHAnsi"/>
          <w:sz w:val="22"/>
        </w:rPr>
      </w:pPr>
    </w:p>
    <w:p w14:paraId="299AEAC6" w14:textId="77777777" w:rsidR="00D01B69" w:rsidRPr="00C055A4" w:rsidRDefault="00D01B69" w:rsidP="00D01B69">
      <w:pPr>
        <w:pStyle w:val="Treopisu"/>
        <w:ind w:firstLine="0"/>
        <w:rPr>
          <w:rFonts w:asciiTheme="minorHAnsi" w:hAnsiTheme="minorHAnsi" w:cstheme="minorHAnsi"/>
          <w:sz w:val="22"/>
        </w:rPr>
      </w:pPr>
      <w:r w:rsidRPr="00C055A4">
        <w:rPr>
          <w:rFonts w:asciiTheme="minorHAnsi" w:hAnsiTheme="minorHAnsi" w:cstheme="minorHAnsi"/>
          <w:b/>
          <w:bCs/>
          <w:sz w:val="22"/>
        </w:rPr>
        <w:t>Kamera</w:t>
      </w:r>
      <w:r w:rsidRPr="00C055A4">
        <w:rPr>
          <w:rFonts w:asciiTheme="minorHAnsi" w:hAnsiTheme="minorHAnsi" w:cstheme="minorHAnsi"/>
          <w:sz w:val="22"/>
        </w:rPr>
        <w:t xml:space="preserve"> - aparat rejestrujący obraz na potrzeby monitoringu. </w:t>
      </w:r>
    </w:p>
    <w:p w14:paraId="372D6FF1" w14:textId="77777777" w:rsidR="00D01B69" w:rsidRPr="00C055A4" w:rsidRDefault="00D01B69" w:rsidP="00D01B69">
      <w:pPr>
        <w:pStyle w:val="Treopisu"/>
        <w:ind w:firstLine="0"/>
        <w:rPr>
          <w:rFonts w:asciiTheme="minorHAnsi" w:hAnsiTheme="minorHAnsi" w:cstheme="minorHAnsi"/>
          <w:sz w:val="22"/>
        </w:rPr>
      </w:pPr>
    </w:p>
    <w:p w14:paraId="652C4B5D"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Pozostałe określenia podstawowe są zgodne z obowiązującymi polskimi normami i z Normami Zakładowymi ZN-96 TP S.A.</w:t>
      </w:r>
    </w:p>
    <w:p w14:paraId="6F540E51" w14:textId="77777777" w:rsidR="00D01B69" w:rsidRPr="00C055A4" w:rsidRDefault="00D01B69" w:rsidP="00D01B69">
      <w:pPr>
        <w:pStyle w:val="Nagwek1"/>
        <w:numPr>
          <w:ilvl w:val="0"/>
          <w:numId w:val="1"/>
        </w:numPr>
        <w:spacing w:before="480" w:after="120"/>
        <w:ind w:left="357" w:hanging="357"/>
        <w:rPr>
          <w:rFonts w:asciiTheme="minorHAnsi" w:hAnsiTheme="minorHAnsi" w:cstheme="minorHAnsi"/>
          <w:sz w:val="22"/>
          <w:szCs w:val="22"/>
        </w:rPr>
      </w:pPr>
      <w:bookmarkStart w:id="110" w:name="_Toc66979161"/>
      <w:bookmarkStart w:id="111" w:name="_Toc66979304"/>
      <w:bookmarkStart w:id="112" w:name="_Toc66979434"/>
      <w:bookmarkStart w:id="113" w:name="_Toc66980044"/>
      <w:bookmarkStart w:id="114" w:name="_Toc66980144"/>
      <w:bookmarkStart w:id="115" w:name="_Toc67314290"/>
      <w:bookmarkStart w:id="116" w:name="_Toc67314364"/>
      <w:bookmarkStart w:id="117" w:name="_Toc67314437"/>
      <w:bookmarkStart w:id="118" w:name="_Toc69722607"/>
      <w:bookmarkStart w:id="119" w:name="_Toc70512856"/>
      <w:bookmarkStart w:id="120" w:name="_Toc74036668"/>
      <w:bookmarkStart w:id="121" w:name="_Toc74036891"/>
      <w:bookmarkStart w:id="122" w:name="_Toc74052342"/>
      <w:bookmarkStart w:id="123" w:name="_Toc74052408"/>
      <w:bookmarkStart w:id="124" w:name="_Toc78290507"/>
      <w:bookmarkStart w:id="125" w:name="_Toc78290637"/>
      <w:bookmarkStart w:id="126" w:name="_Toc78297461"/>
      <w:bookmarkStart w:id="127" w:name="_Toc62040213"/>
      <w:bookmarkStart w:id="128" w:name="_Toc161738678"/>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C055A4">
        <w:rPr>
          <w:rFonts w:asciiTheme="minorHAnsi" w:hAnsiTheme="minorHAnsi" w:cstheme="minorHAnsi"/>
          <w:sz w:val="22"/>
          <w:szCs w:val="22"/>
        </w:rPr>
        <w:t>WYMAGANIA DOTYCZĄCE WŁAŚCIWOŚCI WYROBÓW BUDOWLANYCH I MATERIAŁÓW</w:t>
      </w:r>
      <w:bookmarkEnd w:id="127"/>
      <w:bookmarkEnd w:id="128"/>
    </w:p>
    <w:p w14:paraId="06B629F9"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129" w:name="_Toc161738679"/>
      <w:r w:rsidRPr="00C055A4">
        <w:rPr>
          <w:rFonts w:asciiTheme="minorHAnsi" w:hAnsiTheme="minorHAnsi" w:cstheme="minorHAnsi"/>
          <w:sz w:val="22"/>
        </w:rPr>
        <w:t>OGÓLNE WYMAGANIA DOTYCZĄCE MATERIAŁÓW</w:t>
      </w:r>
      <w:bookmarkEnd w:id="129"/>
    </w:p>
    <w:p w14:paraId="1574E258"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Wszelkie parametry produktów i materiałów przywołane w specyfikacji służą ustaleniu pożądanego standardu wykonania i określenia właściwości i wymogów technicznych założonych w dokumentacji technicznej dla projektowanych rozwiązań.</w:t>
      </w:r>
    </w:p>
    <w:p w14:paraId="401BF5E1"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Dopuszcza się zamieszczenie innych równoważnych rozwiązań w oparciu o produkty (wyroby) pod warunkiem:</w:t>
      </w:r>
    </w:p>
    <w:p w14:paraId="0BB47D27" w14:textId="77777777" w:rsidR="00D01B69" w:rsidRPr="00C055A4" w:rsidRDefault="00D01B69" w:rsidP="00D01B69">
      <w:pPr>
        <w:pStyle w:val="Treopisu"/>
        <w:numPr>
          <w:ilvl w:val="0"/>
          <w:numId w:val="6"/>
        </w:numPr>
        <w:rPr>
          <w:rFonts w:asciiTheme="minorHAnsi" w:hAnsiTheme="minorHAnsi" w:cstheme="minorHAnsi"/>
          <w:sz w:val="22"/>
        </w:rPr>
      </w:pPr>
      <w:bookmarkStart w:id="130" w:name="_Toc223240664"/>
      <w:r w:rsidRPr="00C055A4">
        <w:rPr>
          <w:rFonts w:asciiTheme="minorHAnsi" w:hAnsiTheme="minorHAnsi" w:cstheme="minorHAnsi"/>
          <w:sz w:val="22"/>
        </w:rPr>
        <w:t>spełniania tych samych właściwości technicznych,</w:t>
      </w:r>
      <w:bookmarkEnd w:id="130"/>
    </w:p>
    <w:p w14:paraId="2631EE6D" w14:textId="77777777" w:rsidR="00D01B69" w:rsidRPr="00C055A4" w:rsidRDefault="00D01B69" w:rsidP="00D01B69">
      <w:pPr>
        <w:pStyle w:val="Treopisu"/>
        <w:numPr>
          <w:ilvl w:val="0"/>
          <w:numId w:val="6"/>
        </w:numPr>
        <w:rPr>
          <w:rFonts w:asciiTheme="minorHAnsi" w:hAnsiTheme="minorHAnsi" w:cstheme="minorHAnsi"/>
          <w:sz w:val="22"/>
        </w:rPr>
      </w:pPr>
      <w:r w:rsidRPr="00C055A4">
        <w:rPr>
          <w:rFonts w:asciiTheme="minorHAnsi" w:hAnsiTheme="minorHAnsi" w:cstheme="minorHAnsi"/>
          <w:sz w:val="22"/>
        </w:rPr>
        <w:t>przedstawienia równoważnych rozwiązań na piśmie (dane techniczne, atesty, dopuszczenia do stosowania) i uzyskanie akceptacji Zamawiającego oraz Projektanta.</w:t>
      </w:r>
    </w:p>
    <w:p w14:paraId="64949A58" w14:textId="50F542A1"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Do wykonania robót w  obiektach budowlanych należy stosować wyroby posiadające dopuszczenie do stosowania w budownictwie, zgodnie z Rozporządzeniem Parlamentu Europejskiego i Rady (UE) Nr 305/2011 oraz Ustawą o wyrobach budowlanych (Dz. U. 2004 Nr 92 poz. 881).</w:t>
      </w:r>
    </w:p>
    <w:p w14:paraId="6AB35ED3" w14:textId="77777777" w:rsidR="00535FD7" w:rsidRPr="00C055A4" w:rsidRDefault="00535FD7" w:rsidP="00535FD7">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131" w:name="_Toc87253274"/>
      <w:bookmarkStart w:id="132" w:name="_Toc88038031"/>
      <w:bookmarkStart w:id="133" w:name="_Toc88132343"/>
      <w:bookmarkStart w:id="134" w:name="_Toc161738680"/>
      <w:r w:rsidRPr="00C055A4">
        <w:rPr>
          <w:rFonts w:asciiTheme="minorHAnsi" w:hAnsiTheme="minorHAnsi" w:cstheme="minorHAnsi"/>
          <w:sz w:val="22"/>
        </w:rPr>
        <w:t>WYMAGANIA SZCZEGÓŁOWE DOTYCZĄCE MATERIAŁÓW</w:t>
      </w:r>
      <w:bookmarkEnd w:id="131"/>
      <w:bookmarkEnd w:id="132"/>
      <w:bookmarkEnd w:id="133"/>
      <w:bookmarkEnd w:id="134"/>
    </w:p>
    <w:p w14:paraId="7E49BF15" w14:textId="77777777" w:rsidR="00535FD7" w:rsidRPr="00C055A4" w:rsidRDefault="00535FD7" w:rsidP="00535FD7">
      <w:pPr>
        <w:pStyle w:val="Treopisu"/>
        <w:rPr>
          <w:rFonts w:asciiTheme="minorHAnsi" w:hAnsiTheme="minorHAnsi" w:cstheme="minorHAnsi"/>
          <w:sz w:val="22"/>
        </w:rPr>
      </w:pPr>
      <w:r w:rsidRPr="00C055A4">
        <w:rPr>
          <w:rFonts w:asciiTheme="minorHAnsi" w:hAnsiTheme="minorHAnsi" w:cstheme="minorHAnsi"/>
          <w:sz w:val="22"/>
        </w:rPr>
        <w:t>Szczegółowe wymagania dotyczące parametrów poszczególnych elementów instalacji oraz parametry równoważności materiałów przedstawiono w Części Szczegółowej niniejszego opracowania.</w:t>
      </w:r>
    </w:p>
    <w:p w14:paraId="33F21E80"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135" w:name="_Toc161738681"/>
      <w:r w:rsidRPr="00C055A4">
        <w:rPr>
          <w:rFonts w:asciiTheme="minorHAnsi" w:hAnsiTheme="minorHAnsi" w:cstheme="minorHAnsi"/>
          <w:sz w:val="22"/>
        </w:rPr>
        <w:t>PARAMETRY TECHNICZNE MATERIAŁÓW</w:t>
      </w:r>
      <w:bookmarkEnd w:id="135"/>
    </w:p>
    <w:p w14:paraId="6A88E9FE" w14:textId="77777777" w:rsidR="00D01B69" w:rsidRPr="00C055A4" w:rsidRDefault="00D01B69" w:rsidP="00D01B69">
      <w:pPr>
        <w:ind w:firstLine="709"/>
        <w:jc w:val="both"/>
        <w:rPr>
          <w:rFonts w:asciiTheme="minorHAnsi" w:hAnsiTheme="minorHAnsi" w:cstheme="minorHAnsi"/>
          <w:sz w:val="22"/>
          <w:szCs w:val="22"/>
        </w:rPr>
      </w:pPr>
      <w:r w:rsidRPr="00C055A4">
        <w:rPr>
          <w:rFonts w:asciiTheme="minorHAnsi" w:hAnsiTheme="minorHAnsi" w:cstheme="minorHAnsi"/>
          <w:sz w:val="22"/>
          <w:szCs w:val="22"/>
        </w:rPr>
        <w:t>Wszystkie elementy wyposażenia teletechnicznego powinny posiadać parametry  techniczne odpowiednie do warunków, w których mają być zastosowane.</w:t>
      </w:r>
    </w:p>
    <w:p w14:paraId="218598C8"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136" w:name="_Toc74052346"/>
      <w:bookmarkStart w:id="137" w:name="_Toc74052412"/>
      <w:bookmarkStart w:id="138" w:name="_Toc78290511"/>
      <w:bookmarkStart w:id="139" w:name="_Toc78290641"/>
      <w:bookmarkStart w:id="140" w:name="_Toc78297465"/>
      <w:bookmarkStart w:id="141" w:name="_Toc161738682"/>
      <w:bookmarkEnd w:id="136"/>
      <w:bookmarkEnd w:id="137"/>
      <w:bookmarkEnd w:id="138"/>
      <w:bookmarkEnd w:id="139"/>
      <w:bookmarkEnd w:id="140"/>
      <w:r w:rsidRPr="00C055A4">
        <w:rPr>
          <w:rFonts w:asciiTheme="minorHAnsi" w:hAnsiTheme="minorHAnsi" w:cstheme="minorHAnsi"/>
          <w:sz w:val="22"/>
        </w:rPr>
        <w:t>PRZECHOWYWANIE I SKŁADOWANIE MATERIAŁÓW</w:t>
      </w:r>
      <w:bookmarkEnd w:id="141"/>
    </w:p>
    <w:p w14:paraId="1D42EC87"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Gospodarkę materiałami należy prowadzić zgodnie z wytycznymi gospodarki materiałowej dla przedsiębiorstw budowlano-montażowych i wytycznymi dla przedsiębiorstw wykonujących teletechniczne roboty </w:t>
      </w:r>
      <w:proofErr w:type="spellStart"/>
      <w:r w:rsidRPr="00C055A4">
        <w:rPr>
          <w:rFonts w:asciiTheme="minorHAnsi" w:hAnsiTheme="minorHAnsi" w:cstheme="minorHAnsi"/>
          <w:sz w:val="22"/>
        </w:rPr>
        <w:t>instalacyjno</w:t>
      </w:r>
      <w:proofErr w:type="spellEnd"/>
      <w:r w:rsidRPr="00C055A4">
        <w:rPr>
          <w:rFonts w:asciiTheme="minorHAnsi" w:hAnsiTheme="minorHAnsi" w:cstheme="minorHAnsi"/>
          <w:sz w:val="22"/>
        </w:rPr>
        <w:t xml:space="preserve"> - montażowe. Sposób składowania materiałów teletechnicznych w magazynie jak i konserwacja tych materiałów powinny być dostosowane do rodzaju materiałów. Materiały np. rury stalowe, kable, osprzęt należy przechowywać w pomieszczeniach zamkniętych, suchych, przewietrzanych i oświetlonych. Rury należy składować w wiązkach w pozycji poziomej, kable </w:t>
      </w:r>
      <w:r w:rsidRPr="00C055A4">
        <w:rPr>
          <w:rFonts w:asciiTheme="minorHAnsi" w:hAnsiTheme="minorHAnsi" w:cstheme="minorHAnsi"/>
          <w:sz w:val="22"/>
        </w:rPr>
        <w:lastRenderedPageBreak/>
        <w:t>w czasie składowania powinny znajdować się na bębnach. Dopuszcza się składowanie krótkich odcinków w kręgach. Bębny powinny być ustawione na krawędziach tarczy a kręgi ułożone poziomo. Zaleca się składowanie zestawów montażowych z taśm i rur w pomieszczeniach o temperaturze nie przekraczającej +20</w:t>
      </w:r>
      <w:r w:rsidRPr="00C055A4">
        <w:rPr>
          <w:rFonts w:asciiTheme="minorHAnsi" w:hAnsiTheme="minorHAnsi" w:cstheme="minorHAnsi"/>
          <w:sz w:val="22"/>
        </w:rPr>
        <w:sym w:font="Symbol" w:char="F0B0"/>
      </w:r>
      <w:r w:rsidRPr="00C055A4">
        <w:rPr>
          <w:rFonts w:asciiTheme="minorHAnsi" w:hAnsiTheme="minorHAnsi" w:cstheme="minorHAnsi"/>
          <w:sz w:val="22"/>
        </w:rPr>
        <w:t>C.</w:t>
      </w:r>
    </w:p>
    <w:p w14:paraId="2B78AF8A"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Miejsca czasowego składowania materiałów będą zlokalizowane w obrębie terenu budowy.</w:t>
      </w:r>
    </w:p>
    <w:p w14:paraId="4FF31953"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142" w:name="_Toc161738683"/>
      <w:r w:rsidRPr="00C055A4">
        <w:rPr>
          <w:rFonts w:asciiTheme="minorHAnsi" w:hAnsiTheme="minorHAnsi" w:cstheme="minorHAnsi"/>
          <w:sz w:val="22"/>
        </w:rPr>
        <w:t>TRANSPORT MATERIAŁÓW</w:t>
      </w:r>
      <w:bookmarkEnd w:id="142"/>
    </w:p>
    <w:p w14:paraId="3C1F56F9"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Transport pionowy i poziomy zgodnie z Planem Zagospodarowania Placu Budowy wraz z jego aktualizacjami.</w:t>
      </w:r>
    </w:p>
    <w:p w14:paraId="195875C9"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143" w:name="_Toc161738684"/>
      <w:r w:rsidRPr="00C055A4">
        <w:rPr>
          <w:rFonts w:asciiTheme="minorHAnsi" w:hAnsiTheme="minorHAnsi" w:cstheme="minorHAnsi"/>
          <w:sz w:val="22"/>
        </w:rPr>
        <w:t>WARUNKI DOSTAWY MATERIAŁÓW</w:t>
      </w:r>
      <w:bookmarkEnd w:id="143"/>
    </w:p>
    <w:p w14:paraId="71AB6600"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Przed przystąpieniem do prac, Wykonawca przedstawi do aprobaty listę wyrobów i urządzeń, które zastosuje do wykonawstwa. Wykonawca powinien dostarczyć na poparcie katalogi, szkice i rysunki, które ewentualnie będą od niego wymagane. Każda propozycja Wykonawcy, która nie będzie odpowiadać technicznie, jakościowo lub estetycznie przewidzianym w projekcie materiałom, będzie mogła być odrzucona.</w:t>
      </w:r>
    </w:p>
    <w:p w14:paraId="577500DD"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W zależności od potrzeb Zamawiającego, może być zażądane przedstawienie prototypów, próbek lub montaży prowizorycznych na miejscu robót, aby umożliwić weryfikację niektórych dostaw ze względu na:</w:t>
      </w:r>
    </w:p>
    <w:p w14:paraId="3EAF09A8"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 - ich zgodność z określeniami i specyfikacjami umowy,</w:t>
      </w:r>
    </w:p>
    <w:p w14:paraId="5C125708"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 - ich uruchomienie,</w:t>
      </w:r>
    </w:p>
    <w:p w14:paraId="46A1C86A"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 - ich połączenie z innymi elementami.</w:t>
      </w:r>
    </w:p>
    <w:p w14:paraId="479263AC"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Próbki wyrobów i urządzeń zostaną dostarczone przez Wykonawcę i złożone w baraku na placu budowy. Będą one służyły jako zatwierdzony wzór do realizacji prac. Wykonawca nie może złożyć żadnego zamówienia na wyroby (chyba że na jego ryzyko), tak długo jak próbka lub odpowiadający prototyp nie zostanie zatwierdzony przez Zamawiającego.</w:t>
      </w:r>
    </w:p>
    <w:p w14:paraId="56069D2B" w14:textId="77777777" w:rsidR="00D01B69" w:rsidRPr="00C055A4" w:rsidRDefault="00D01B69" w:rsidP="00D01B69">
      <w:pPr>
        <w:pStyle w:val="Nagwek1"/>
        <w:numPr>
          <w:ilvl w:val="0"/>
          <w:numId w:val="1"/>
        </w:numPr>
        <w:spacing w:before="480" w:after="120"/>
        <w:ind w:left="357" w:hanging="357"/>
        <w:rPr>
          <w:rFonts w:asciiTheme="minorHAnsi" w:hAnsiTheme="minorHAnsi" w:cstheme="minorHAnsi"/>
          <w:sz w:val="22"/>
          <w:szCs w:val="22"/>
        </w:rPr>
      </w:pPr>
      <w:bookmarkStart w:id="144" w:name="_Toc161738685"/>
      <w:r w:rsidRPr="00C055A4">
        <w:rPr>
          <w:rFonts w:asciiTheme="minorHAnsi" w:hAnsiTheme="minorHAnsi" w:cstheme="minorHAnsi"/>
          <w:sz w:val="22"/>
          <w:szCs w:val="22"/>
        </w:rPr>
        <w:t>WYMAGANIA DOTYCZĄCE SPRZĘTU I MASZYN DO WYKONANIE ROBÓT BUDOWLANYCH</w:t>
      </w:r>
      <w:bookmarkEnd w:id="144"/>
    </w:p>
    <w:p w14:paraId="56C852BC"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w:t>
      </w:r>
    </w:p>
    <w:p w14:paraId="5E1AE783"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Sprzęt używany przez Wykonawcę powinien uzyskać akceptację Inżyniera.</w:t>
      </w:r>
    </w:p>
    <w:p w14:paraId="49307809"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Liczba i wydajność sprzętu powinna gwarantować wykonanie robót zgodnie z zasadami określonymi w dokumentacji projektowej, ST i wskazaniach Inżyniera w terminie przewidzianym kontraktem.</w:t>
      </w:r>
    </w:p>
    <w:p w14:paraId="6379DD3D"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Sprzęt powinien mieć ustalone parametry techniczne i powinien być ustawiony zgodnie z wymaganiami producenta oraz stosowany zgodnie z jego przeznaczeniem. Maszyny i urządzenia można uruchomić dopiero po uprzednim zbadaniu ich stanu technicznego i działania. Należy je zabezpieczyć przed możliwością uruchomienia przez osoby niepowołane.</w:t>
      </w:r>
    </w:p>
    <w:p w14:paraId="5529638C"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Do wykonania zewnętrznych robót teletechnicznych wymagany jest następujący sprzęt podstawowy: </w:t>
      </w:r>
    </w:p>
    <w:p w14:paraId="2FDCCB66"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  -  samochód dostawczy 0,9t</w:t>
      </w:r>
    </w:p>
    <w:p w14:paraId="4473E437"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  -  samochód skrzyniowy do 5,0t</w:t>
      </w:r>
    </w:p>
    <w:p w14:paraId="2D06FBDB"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  -  żuraw samochodowy do 5,0t</w:t>
      </w:r>
    </w:p>
    <w:p w14:paraId="7FF8CD48"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  -  spawarka elektryczna 500A</w:t>
      </w:r>
    </w:p>
    <w:p w14:paraId="06E8435D"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  -  elektronarzędzia podręczne</w:t>
      </w:r>
    </w:p>
    <w:p w14:paraId="176CF22C" w14:textId="77777777" w:rsidR="00D01B69" w:rsidRPr="00C055A4" w:rsidRDefault="00D01B69" w:rsidP="00D01B69">
      <w:pPr>
        <w:pStyle w:val="Nagwek1"/>
        <w:numPr>
          <w:ilvl w:val="0"/>
          <w:numId w:val="1"/>
        </w:numPr>
        <w:spacing w:before="480" w:after="120"/>
        <w:ind w:left="357" w:hanging="357"/>
        <w:rPr>
          <w:rFonts w:asciiTheme="minorHAnsi" w:hAnsiTheme="minorHAnsi" w:cstheme="minorHAnsi"/>
          <w:sz w:val="22"/>
          <w:szCs w:val="22"/>
        </w:rPr>
      </w:pPr>
      <w:bookmarkStart w:id="145" w:name="_Toc66979169"/>
      <w:bookmarkStart w:id="146" w:name="_Toc66979312"/>
      <w:bookmarkStart w:id="147" w:name="_Toc66979442"/>
      <w:bookmarkStart w:id="148" w:name="_Toc66980052"/>
      <w:bookmarkStart w:id="149" w:name="_Toc66980152"/>
      <w:bookmarkStart w:id="150" w:name="_Toc67314298"/>
      <w:bookmarkStart w:id="151" w:name="_Toc67314372"/>
      <w:bookmarkStart w:id="152" w:name="_Toc67314445"/>
      <w:bookmarkStart w:id="153" w:name="_Toc69722615"/>
      <w:bookmarkStart w:id="154" w:name="_Toc70512864"/>
      <w:bookmarkStart w:id="155" w:name="_Toc74036676"/>
      <w:bookmarkStart w:id="156" w:name="_Toc74036899"/>
      <w:bookmarkStart w:id="157" w:name="_Toc74052351"/>
      <w:bookmarkStart w:id="158" w:name="_Toc74052417"/>
      <w:bookmarkStart w:id="159" w:name="_Toc78290516"/>
      <w:bookmarkStart w:id="160" w:name="_Toc78290646"/>
      <w:bookmarkStart w:id="161" w:name="_Toc78297470"/>
      <w:bookmarkStart w:id="162" w:name="_Toc66979170"/>
      <w:bookmarkStart w:id="163" w:name="_Toc66979313"/>
      <w:bookmarkStart w:id="164" w:name="_Toc66979443"/>
      <w:bookmarkStart w:id="165" w:name="_Toc66980053"/>
      <w:bookmarkStart w:id="166" w:name="_Toc66980153"/>
      <w:bookmarkStart w:id="167" w:name="_Toc67314299"/>
      <w:bookmarkStart w:id="168" w:name="_Toc67314373"/>
      <w:bookmarkStart w:id="169" w:name="_Toc67314446"/>
      <w:bookmarkStart w:id="170" w:name="_Toc69722616"/>
      <w:bookmarkStart w:id="171" w:name="_Toc70512865"/>
      <w:bookmarkStart w:id="172" w:name="_Toc74036677"/>
      <w:bookmarkStart w:id="173" w:name="_Toc74036900"/>
      <w:bookmarkStart w:id="174" w:name="_Toc74052352"/>
      <w:bookmarkStart w:id="175" w:name="_Toc74052418"/>
      <w:bookmarkStart w:id="176" w:name="_Toc78290517"/>
      <w:bookmarkStart w:id="177" w:name="_Toc78290647"/>
      <w:bookmarkStart w:id="178" w:name="_Toc78297471"/>
      <w:bookmarkStart w:id="179" w:name="_Toc66979173"/>
      <w:bookmarkStart w:id="180" w:name="_Toc66979316"/>
      <w:bookmarkStart w:id="181" w:name="_Toc66979446"/>
      <w:bookmarkStart w:id="182" w:name="_Toc66980056"/>
      <w:bookmarkStart w:id="183" w:name="_Toc66980156"/>
      <w:bookmarkStart w:id="184" w:name="_Toc67314302"/>
      <w:bookmarkStart w:id="185" w:name="_Toc67314376"/>
      <w:bookmarkStart w:id="186" w:name="_Toc67314449"/>
      <w:bookmarkStart w:id="187" w:name="_Toc69722619"/>
      <w:bookmarkStart w:id="188" w:name="_Toc70512868"/>
      <w:bookmarkStart w:id="189" w:name="_Toc74036680"/>
      <w:bookmarkStart w:id="190" w:name="_Toc74036903"/>
      <w:bookmarkStart w:id="191" w:name="_Toc74052355"/>
      <w:bookmarkStart w:id="192" w:name="_Toc74052421"/>
      <w:bookmarkStart w:id="193" w:name="_Toc78290520"/>
      <w:bookmarkStart w:id="194" w:name="_Toc78290650"/>
      <w:bookmarkStart w:id="195" w:name="_Toc78297474"/>
      <w:bookmarkStart w:id="196" w:name="_Toc66979174"/>
      <w:bookmarkStart w:id="197" w:name="_Toc66979317"/>
      <w:bookmarkStart w:id="198" w:name="_Toc66979447"/>
      <w:bookmarkStart w:id="199" w:name="_Toc66980057"/>
      <w:bookmarkStart w:id="200" w:name="_Toc66980157"/>
      <w:bookmarkStart w:id="201" w:name="_Toc67314303"/>
      <w:bookmarkStart w:id="202" w:name="_Toc67314377"/>
      <w:bookmarkStart w:id="203" w:name="_Toc67314450"/>
      <w:bookmarkStart w:id="204" w:name="_Toc69722620"/>
      <w:bookmarkStart w:id="205" w:name="_Toc70512869"/>
      <w:bookmarkStart w:id="206" w:name="_Toc74036681"/>
      <w:bookmarkStart w:id="207" w:name="_Toc74036904"/>
      <w:bookmarkStart w:id="208" w:name="_Toc74052356"/>
      <w:bookmarkStart w:id="209" w:name="_Toc74052422"/>
      <w:bookmarkStart w:id="210" w:name="_Toc78290521"/>
      <w:bookmarkStart w:id="211" w:name="_Toc78290651"/>
      <w:bookmarkStart w:id="212" w:name="_Toc78297475"/>
      <w:bookmarkStart w:id="213" w:name="_Toc161738686"/>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C055A4">
        <w:rPr>
          <w:rFonts w:asciiTheme="minorHAnsi" w:hAnsiTheme="minorHAnsi" w:cstheme="minorHAnsi"/>
          <w:sz w:val="22"/>
          <w:szCs w:val="22"/>
        </w:rPr>
        <w:lastRenderedPageBreak/>
        <w:t>WYMAGANIA DOTYCZĄCE ŚRODKÓW TRANSPORTU</w:t>
      </w:r>
      <w:bookmarkEnd w:id="213"/>
    </w:p>
    <w:p w14:paraId="49933BFB"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214" w:name="_Toc161738687"/>
      <w:r w:rsidRPr="00C055A4">
        <w:rPr>
          <w:rFonts w:asciiTheme="minorHAnsi" w:hAnsiTheme="minorHAnsi" w:cstheme="minorHAnsi"/>
          <w:sz w:val="22"/>
        </w:rPr>
        <w:t>OGÓLNE WYMAGANIE DOTYCZĄCE TRANSPORTU</w:t>
      </w:r>
      <w:bookmarkEnd w:id="214"/>
    </w:p>
    <w:p w14:paraId="3070D64A"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Środki i urządzenia transportowe powinny być odpowiednio przystosowane do transportu materiałów, elementów itp. niezbędnych do wykonania danego rodzaju robót teletechnicznych. W czasie transportu należy zabezpieczyć przedmioty przed przemieszczaniem i ich uszkodzeniem. </w:t>
      </w:r>
    </w:p>
    <w:p w14:paraId="73D9A102"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Do transportu materiałów potrzebnych do wykonania robót w zakresie instalacji teletechnicznych wykorzystany zostanie sprzęt wymieniony w pkt. 3 oraz środki transportu dostawców materiałów i urządzeń.</w:t>
      </w:r>
    </w:p>
    <w:p w14:paraId="7F02B88B"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215" w:name="_Toc66979177"/>
      <w:bookmarkStart w:id="216" w:name="_Toc66979320"/>
      <w:bookmarkStart w:id="217" w:name="_Toc66979450"/>
      <w:bookmarkStart w:id="218" w:name="_Toc66980060"/>
      <w:bookmarkStart w:id="219" w:name="_Toc66980160"/>
      <w:bookmarkStart w:id="220" w:name="_Toc67314306"/>
      <w:bookmarkStart w:id="221" w:name="_Toc67314380"/>
      <w:bookmarkStart w:id="222" w:name="_Toc67314453"/>
      <w:bookmarkStart w:id="223" w:name="_Toc69722623"/>
      <w:bookmarkStart w:id="224" w:name="_Toc70512872"/>
      <w:bookmarkStart w:id="225" w:name="_Toc74036684"/>
      <w:bookmarkStart w:id="226" w:name="_Toc74036907"/>
      <w:bookmarkStart w:id="227" w:name="_Toc74052359"/>
      <w:bookmarkStart w:id="228" w:name="_Toc74052425"/>
      <w:bookmarkStart w:id="229" w:name="_Toc78290524"/>
      <w:bookmarkStart w:id="230" w:name="_Toc78290654"/>
      <w:bookmarkStart w:id="231" w:name="_Toc78297478"/>
      <w:bookmarkStart w:id="232" w:name="_Toc161738688"/>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r w:rsidRPr="00C055A4">
        <w:rPr>
          <w:rFonts w:asciiTheme="minorHAnsi" w:hAnsiTheme="minorHAnsi" w:cstheme="minorHAnsi"/>
          <w:sz w:val="22"/>
        </w:rPr>
        <w:t>WYMAGANIA DOTYCZĄCE PRZEWOZU PO DROGACH PUBLICZNYCH</w:t>
      </w:r>
      <w:bookmarkEnd w:id="232"/>
    </w:p>
    <w:p w14:paraId="266E9F37"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w:t>
      </w:r>
    </w:p>
    <w:p w14:paraId="7CDEB80D" w14:textId="77777777" w:rsidR="00D01B69" w:rsidRPr="00C055A4" w:rsidRDefault="00D01B69" w:rsidP="00D01B69">
      <w:pPr>
        <w:pStyle w:val="Nagwek1"/>
        <w:numPr>
          <w:ilvl w:val="0"/>
          <w:numId w:val="1"/>
        </w:numPr>
        <w:spacing w:before="480" w:after="120"/>
        <w:ind w:left="357" w:hanging="357"/>
        <w:rPr>
          <w:rFonts w:asciiTheme="minorHAnsi" w:hAnsiTheme="minorHAnsi" w:cstheme="minorHAnsi"/>
          <w:sz w:val="22"/>
          <w:szCs w:val="22"/>
        </w:rPr>
      </w:pPr>
      <w:bookmarkStart w:id="233" w:name="_Toc161738689"/>
      <w:r w:rsidRPr="00C055A4">
        <w:rPr>
          <w:rFonts w:asciiTheme="minorHAnsi" w:hAnsiTheme="minorHAnsi" w:cstheme="minorHAnsi"/>
          <w:sz w:val="22"/>
          <w:szCs w:val="22"/>
        </w:rPr>
        <w:t>WYMAGANIA DOTYCZĄCE WYKONANIA ROBÓT BUDOWLANYCH</w:t>
      </w:r>
      <w:bookmarkEnd w:id="233"/>
    </w:p>
    <w:p w14:paraId="0747B7F9"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234" w:name="_Toc161738690"/>
      <w:r w:rsidRPr="00C055A4">
        <w:rPr>
          <w:rFonts w:asciiTheme="minorHAnsi" w:hAnsiTheme="minorHAnsi" w:cstheme="minorHAnsi"/>
          <w:sz w:val="22"/>
        </w:rPr>
        <w:t>WYMAGANIA OGÓLNE</w:t>
      </w:r>
      <w:bookmarkEnd w:id="234"/>
    </w:p>
    <w:p w14:paraId="1A45F35D"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Ogólne wymagania dotyczące zasad wykonania robót są przedmiotem umów pomiędzy Zamawiającym i Wykonawcą.</w:t>
      </w:r>
    </w:p>
    <w:p w14:paraId="0895EAB7"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Wykonawca robót w zakresie instalacji teletechnicznych przedstawi Inwestorowi do akceptacji projekt organizacji i harmonogram robót, uwzględniający wszystkie warunki w jakich te roboty będą wykonywane.</w:t>
      </w:r>
    </w:p>
    <w:p w14:paraId="7A5A1D3C"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Przy wykonywaniu robót ogólnobudowlanych związanych z wykonawstwem robót teletechnicznych należy przestrzegać wymagań podanych w „Warunkach Technicznych Wykonawstwa i Odbioru w Budownictwie Ogólnym”.</w:t>
      </w:r>
    </w:p>
    <w:p w14:paraId="6E206DD2" w14:textId="6C204DF5"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Montaż konstrukcji stalowych będących konstrukcjami wsporczymi lub osłonowymi urządzeń teletechnicznych, w tym również spawanie i zabezpieczanie przed korozją należy wykonywać w sposób wymagany przez stosowne normy i przepisy obowiązujące przy wykonywaniu konstrukcji stalowych.</w:t>
      </w:r>
    </w:p>
    <w:p w14:paraId="0CDD25F1" w14:textId="77777777" w:rsidR="00535FD7" w:rsidRPr="00C055A4" w:rsidRDefault="00535FD7" w:rsidP="00535FD7">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235" w:name="_Toc87253285"/>
      <w:bookmarkStart w:id="236" w:name="_Toc88038042"/>
      <w:bookmarkStart w:id="237" w:name="_Toc88132354"/>
      <w:bookmarkStart w:id="238" w:name="_Toc161738691"/>
      <w:bookmarkStart w:id="239" w:name="_Hlk87262558"/>
      <w:r w:rsidRPr="00C055A4">
        <w:rPr>
          <w:rFonts w:asciiTheme="minorHAnsi" w:hAnsiTheme="minorHAnsi" w:cstheme="minorHAnsi"/>
          <w:sz w:val="22"/>
        </w:rPr>
        <w:t>WYMAGANIA SZCZEGÓŁOWE</w:t>
      </w:r>
      <w:bookmarkEnd w:id="235"/>
      <w:bookmarkEnd w:id="236"/>
      <w:bookmarkEnd w:id="237"/>
      <w:bookmarkEnd w:id="238"/>
    </w:p>
    <w:p w14:paraId="1B053990" w14:textId="77777777" w:rsidR="00535FD7" w:rsidRPr="00C055A4" w:rsidRDefault="00535FD7" w:rsidP="00535FD7">
      <w:pPr>
        <w:pStyle w:val="Treopisu"/>
        <w:rPr>
          <w:rFonts w:asciiTheme="minorHAnsi" w:hAnsiTheme="minorHAnsi" w:cstheme="minorHAnsi"/>
          <w:sz w:val="22"/>
        </w:rPr>
      </w:pPr>
      <w:r w:rsidRPr="00C055A4">
        <w:rPr>
          <w:rFonts w:asciiTheme="minorHAnsi" w:hAnsiTheme="minorHAnsi" w:cstheme="minorHAnsi"/>
          <w:sz w:val="22"/>
        </w:rPr>
        <w:t>Szczegółowe wymagania dotyczące zasad wykonania robót i sposobu montażu poszczególnych elementów instalacji przedstawiono w Części Szczegółowej niniejszego opracowania.</w:t>
      </w:r>
      <w:bookmarkEnd w:id="239"/>
    </w:p>
    <w:p w14:paraId="6D220833"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240" w:name="_Toc161738692"/>
      <w:bookmarkStart w:id="241" w:name="_Toc62040223"/>
      <w:r w:rsidRPr="00C055A4">
        <w:rPr>
          <w:rFonts w:asciiTheme="minorHAnsi" w:hAnsiTheme="minorHAnsi" w:cstheme="minorHAnsi"/>
          <w:sz w:val="22"/>
        </w:rPr>
        <w:t>KOLEJNOŚĆ REALIZACJI ROBÓT</w:t>
      </w:r>
      <w:bookmarkEnd w:id="240"/>
    </w:p>
    <w:p w14:paraId="4DA1708E"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Roboty zewnętrzne teletechniczne powinny być wykonywane wg. harmonogramu budowy skoordynowanego ze wszystkimi rodzajami robót budowlano – montażowych.</w:t>
      </w:r>
    </w:p>
    <w:p w14:paraId="4567E44F" w14:textId="77777777" w:rsidR="00D01B69" w:rsidRPr="00C055A4" w:rsidRDefault="00D01B69" w:rsidP="00D01B69">
      <w:pPr>
        <w:pStyle w:val="Nagwek1"/>
        <w:numPr>
          <w:ilvl w:val="0"/>
          <w:numId w:val="1"/>
        </w:numPr>
        <w:spacing w:before="480" w:after="120"/>
        <w:ind w:left="357" w:hanging="357"/>
        <w:rPr>
          <w:rFonts w:asciiTheme="minorHAnsi" w:hAnsiTheme="minorHAnsi" w:cstheme="minorHAnsi"/>
          <w:sz w:val="22"/>
          <w:szCs w:val="22"/>
        </w:rPr>
      </w:pPr>
      <w:r w:rsidRPr="00C055A4">
        <w:rPr>
          <w:rFonts w:asciiTheme="minorHAnsi" w:hAnsiTheme="minorHAnsi" w:cstheme="minorHAnsi"/>
          <w:sz w:val="22"/>
          <w:szCs w:val="22"/>
        </w:rPr>
        <w:lastRenderedPageBreak/>
        <w:t xml:space="preserve"> </w:t>
      </w:r>
      <w:bookmarkStart w:id="242" w:name="_Toc161738693"/>
      <w:r w:rsidRPr="00C055A4">
        <w:rPr>
          <w:rFonts w:asciiTheme="minorHAnsi" w:hAnsiTheme="minorHAnsi" w:cstheme="minorHAnsi"/>
          <w:sz w:val="22"/>
          <w:szCs w:val="22"/>
        </w:rPr>
        <w:t>KONTROLA, BADANIA I ODBIÓR WYROBÓW I ROBÓT BUDOWLANYCH</w:t>
      </w:r>
      <w:bookmarkEnd w:id="241"/>
      <w:bookmarkEnd w:id="242"/>
    </w:p>
    <w:p w14:paraId="3DAE73AE"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r w:rsidRPr="00C055A4">
        <w:rPr>
          <w:rFonts w:asciiTheme="minorHAnsi" w:hAnsiTheme="minorHAnsi" w:cstheme="minorHAnsi"/>
          <w:sz w:val="22"/>
        </w:rPr>
        <w:t xml:space="preserve"> </w:t>
      </w:r>
      <w:bookmarkStart w:id="243" w:name="_Toc161738694"/>
      <w:r w:rsidRPr="00C055A4">
        <w:rPr>
          <w:rFonts w:asciiTheme="minorHAnsi" w:hAnsiTheme="minorHAnsi" w:cstheme="minorHAnsi"/>
          <w:sz w:val="22"/>
        </w:rPr>
        <w:t>OGÓLNE ZASADY KONTROLI JAKOŚCI ROBÓT</w:t>
      </w:r>
      <w:bookmarkEnd w:id="243"/>
    </w:p>
    <w:p w14:paraId="6898B0E7"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Zapewnienie jakości wykonania poszczególnych zakresów robót regulują odpowiednie normy oraz dokumentacja techniczna dotycząca niniejszego zakresu branży teletechnicznej.</w:t>
      </w:r>
    </w:p>
    <w:p w14:paraId="44C76DD4"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Wykonawca jest zobowiązany do zastosowania jak również przestrzegania, obowiązujących i aktualnych na dzień realizacji, norm i przepisów obejmujących wykonywany zakres robót. Nieobowiązujące normy mogą służyć w celach poglądowych jako np. poradnik.</w:t>
      </w:r>
    </w:p>
    <w:p w14:paraId="31CD24AD"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Wymaganą projektem oraz obowiązującymi przepisami jakość wykonywanej instalacji teletechnicznej powinien zapewnić wykonawca przez stosowanie właściwych materiałów, metod wytwarzania i montażu oraz nadzoru technicznego i kontroli. Wymaganie to dotyczy również działalności projektowej wykonawcy. System jakości stosowany przez wykonawcę powinien być otwarty na dodatkową kontrolę ze strony zamawiającego lub organu niezależnego, w całym procesie realizacji zamówienia. Kontrola ta nie zwalnia wykonawcy od odpowiedzialności za jakość wykonanych robót.</w:t>
      </w:r>
    </w:p>
    <w:p w14:paraId="2604BF57"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W czasie kontroli szczególną uwagę należy również zwrócić na poprawność organizacji robót i zgodność z przepisami BIOZ.</w:t>
      </w:r>
    </w:p>
    <w:p w14:paraId="1F2D32D1"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Ocena poszczególnych etapów robót potwierdzana jest wpisem do Dziennika Budowy.</w:t>
      </w:r>
    </w:p>
    <w:p w14:paraId="240336F9"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244" w:name="_Toc66979187"/>
      <w:bookmarkStart w:id="245" w:name="_Toc66979330"/>
      <w:bookmarkStart w:id="246" w:name="_Toc66979460"/>
      <w:bookmarkStart w:id="247" w:name="_Toc66980070"/>
      <w:bookmarkStart w:id="248" w:name="_Toc66980170"/>
      <w:bookmarkStart w:id="249" w:name="_Toc67314316"/>
      <w:bookmarkStart w:id="250" w:name="_Toc67314390"/>
      <w:bookmarkStart w:id="251" w:name="_Toc67314463"/>
      <w:bookmarkStart w:id="252" w:name="_Toc69722633"/>
      <w:bookmarkStart w:id="253" w:name="_Toc70512882"/>
      <w:bookmarkStart w:id="254" w:name="_Toc74036694"/>
      <w:bookmarkStart w:id="255" w:name="_Toc74036917"/>
      <w:bookmarkStart w:id="256" w:name="_Toc74052366"/>
      <w:bookmarkStart w:id="257" w:name="_Toc74052432"/>
      <w:bookmarkStart w:id="258" w:name="_Toc78290531"/>
      <w:bookmarkStart w:id="259" w:name="_Toc78290661"/>
      <w:bookmarkStart w:id="260" w:name="_Toc78297485"/>
      <w:bookmarkStart w:id="261" w:name="_Toc161738695"/>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r w:rsidRPr="00C055A4">
        <w:rPr>
          <w:rFonts w:asciiTheme="minorHAnsi" w:hAnsiTheme="minorHAnsi" w:cstheme="minorHAnsi"/>
          <w:sz w:val="22"/>
        </w:rPr>
        <w:t>BADANIA I POMIARY</w:t>
      </w:r>
      <w:bookmarkEnd w:id="261"/>
    </w:p>
    <w:p w14:paraId="2A60A708"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Wszystkie badania i pomiary będą przeprowadzane zgodnie z wymaganiami norm; w przypadku ich braku można stosować wytyczne krajowe albo inne procedury zaakceptowane przez Inspektora Nadzoru.</w:t>
      </w:r>
    </w:p>
    <w:p w14:paraId="58F496B3"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Kontrola jakości wykonania kanalizacji teletechnicznej polega na sprawdzeniu: </w:t>
      </w:r>
    </w:p>
    <w:p w14:paraId="3A464518" w14:textId="77777777" w:rsidR="00D01B69" w:rsidRPr="00C055A4" w:rsidRDefault="00D01B69" w:rsidP="00D01B69">
      <w:pPr>
        <w:pStyle w:val="Treopisu"/>
        <w:numPr>
          <w:ilvl w:val="0"/>
          <w:numId w:val="10"/>
        </w:numPr>
        <w:rPr>
          <w:rFonts w:asciiTheme="minorHAnsi" w:hAnsiTheme="minorHAnsi" w:cstheme="minorHAnsi"/>
          <w:sz w:val="22"/>
        </w:rPr>
      </w:pPr>
      <w:r w:rsidRPr="00C055A4">
        <w:rPr>
          <w:rFonts w:asciiTheme="minorHAnsi" w:hAnsiTheme="minorHAnsi" w:cstheme="minorHAnsi"/>
          <w:sz w:val="22"/>
        </w:rPr>
        <w:t xml:space="preserve">trasy kanalizacji przez oględziny uporządkowania terenu wzdłuż ciągów kanalizacji w miejscach studni kablowych, </w:t>
      </w:r>
    </w:p>
    <w:p w14:paraId="34D56B0F" w14:textId="77777777" w:rsidR="00D01B69" w:rsidRPr="00C055A4" w:rsidRDefault="00D01B69" w:rsidP="00D01B69">
      <w:pPr>
        <w:pStyle w:val="Treopisu"/>
        <w:numPr>
          <w:ilvl w:val="0"/>
          <w:numId w:val="10"/>
        </w:numPr>
        <w:rPr>
          <w:rFonts w:asciiTheme="minorHAnsi" w:hAnsiTheme="minorHAnsi" w:cstheme="minorHAnsi"/>
          <w:sz w:val="22"/>
        </w:rPr>
      </w:pPr>
      <w:r w:rsidRPr="00C055A4">
        <w:rPr>
          <w:rFonts w:asciiTheme="minorHAnsi" w:hAnsiTheme="minorHAnsi" w:cstheme="minorHAnsi"/>
          <w:sz w:val="22"/>
        </w:rPr>
        <w:t xml:space="preserve">przebiegu kanalizacji na zgodność z dokumentacją projektową, </w:t>
      </w:r>
    </w:p>
    <w:p w14:paraId="7A78E0E8" w14:textId="77777777" w:rsidR="00D01B69" w:rsidRPr="00C055A4" w:rsidRDefault="00D01B69" w:rsidP="00D01B69">
      <w:pPr>
        <w:pStyle w:val="Treopisu"/>
        <w:numPr>
          <w:ilvl w:val="0"/>
          <w:numId w:val="10"/>
        </w:numPr>
        <w:rPr>
          <w:rFonts w:asciiTheme="minorHAnsi" w:hAnsiTheme="minorHAnsi" w:cstheme="minorHAnsi"/>
          <w:sz w:val="22"/>
        </w:rPr>
      </w:pPr>
      <w:r w:rsidRPr="00C055A4">
        <w:rPr>
          <w:rFonts w:asciiTheme="minorHAnsi" w:hAnsiTheme="minorHAnsi" w:cstheme="minorHAnsi"/>
          <w:sz w:val="22"/>
        </w:rPr>
        <w:t xml:space="preserve">prawidłowości wykonania ciągów kanalizacji polegającej na sprawdzeniu drożności rur, wykonania skrzyżowań z obiektami, </w:t>
      </w:r>
    </w:p>
    <w:p w14:paraId="0A5928E8" w14:textId="77777777" w:rsidR="00D01B69" w:rsidRPr="00C055A4" w:rsidRDefault="00D01B69" w:rsidP="00D01B69">
      <w:pPr>
        <w:pStyle w:val="Treopisu"/>
        <w:numPr>
          <w:ilvl w:val="0"/>
          <w:numId w:val="10"/>
        </w:numPr>
        <w:rPr>
          <w:rFonts w:asciiTheme="minorHAnsi" w:hAnsiTheme="minorHAnsi" w:cstheme="minorHAnsi"/>
          <w:sz w:val="22"/>
        </w:rPr>
      </w:pPr>
      <w:r w:rsidRPr="00C055A4">
        <w:rPr>
          <w:rFonts w:asciiTheme="minorHAnsi" w:hAnsiTheme="minorHAnsi" w:cstheme="minorHAnsi"/>
          <w:sz w:val="22"/>
        </w:rPr>
        <w:t>prawidłowości budowy studni kablowych polegającej na sprawdzeniu wymagań normy BN-85/8984-01</w:t>
      </w:r>
    </w:p>
    <w:p w14:paraId="1983133E" w14:textId="77777777" w:rsidR="00D01B69" w:rsidRPr="00C055A4" w:rsidRDefault="00D01B69" w:rsidP="00D01B69">
      <w:pPr>
        <w:pStyle w:val="Treopisu"/>
        <w:ind w:firstLine="0"/>
        <w:rPr>
          <w:rFonts w:asciiTheme="minorHAnsi" w:hAnsiTheme="minorHAnsi" w:cstheme="minorHAnsi"/>
          <w:sz w:val="22"/>
        </w:rPr>
      </w:pPr>
    </w:p>
    <w:p w14:paraId="5485E586"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Kontrola jakości wykonania okablowania sieci strukturalnej polega na sprawdzeniu: </w:t>
      </w:r>
    </w:p>
    <w:p w14:paraId="2FC321C5" w14:textId="77777777" w:rsidR="00D01B69" w:rsidRPr="00C055A4" w:rsidRDefault="00D01B69" w:rsidP="00D01B69">
      <w:pPr>
        <w:pStyle w:val="Treopisu"/>
        <w:numPr>
          <w:ilvl w:val="0"/>
          <w:numId w:val="9"/>
        </w:numPr>
        <w:rPr>
          <w:rFonts w:asciiTheme="minorHAnsi" w:hAnsiTheme="minorHAnsi" w:cstheme="minorHAnsi"/>
          <w:sz w:val="22"/>
        </w:rPr>
      </w:pPr>
      <w:r w:rsidRPr="00C055A4">
        <w:rPr>
          <w:rFonts w:asciiTheme="minorHAnsi" w:hAnsiTheme="minorHAnsi" w:cstheme="minorHAnsi"/>
          <w:sz w:val="22"/>
        </w:rPr>
        <w:t>weryfikacja struktury systemu okablowania,</w:t>
      </w:r>
    </w:p>
    <w:p w14:paraId="6BF33F1B" w14:textId="77777777" w:rsidR="00D01B69" w:rsidRPr="00C055A4" w:rsidRDefault="00D01B69" w:rsidP="00D01B69">
      <w:pPr>
        <w:pStyle w:val="Treopisu"/>
        <w:numPr>
          <w:ilvl w:val="0"/>
          <w:numId w:val="9"/>
        </w:numPr>
        <w:rPr>
          <w:rFonts w:asciiTheme="minorHAnsi" w:hAnsiTheme="minorHAnsi" w:cstheme="minorHAnsi"/>
          <w:sz w:val="22"/>
        </w:rPr>
      </w:pPr>
      <w:r w:rsidRPr="00C055A4">
        <w:rPr>
          <w:rFonts w:asciiTheme="minorHAnsi" w:hAnsiTheme="minorHAnsi" w:cstheme="minorHAnsi"/>
          <w:sz w:val="22"/>
        </w:rPr>
        <w:t>weryfikacja doboru komponentów,</w:t>
      </w:r>
    </w:p>
    <w:p w14:paraId="6DC8E604" w14:textId="77777777" w:rsidR="00D01B69" w:rsidRPr="00C055A4" w:rsidRDefault="00D01B69" w:rsidP="00D01B69">
      <w:pPr>
        <w:pStyle w:val="Treopisu"/>
        <w:numPr>
          <w:ilvl w:val="0"/>
          <w:numId w:val="9"/>
        </w:numPr>
        <w:rPr>
          <w:rFonts w:asciiTheme="minorHAnsi" w:hAnsiTheme="minorHAnsi" w:cstheme="minorHAnsi"/>
          <w:sz w:val="22"/>
        </w:rPr>
      </w:pPr>
      <w:r w:rsidRPr="00C055A4">
        <w:rPr>
          <w:rFonts w:asciiTheme="minorHAnsi" w:hAnsiTheme="minorHAnsi" w:cstheme="minorHAnsi"/>
          <w:sz w:val="22"/>
        </w:rPr>
        <w:t>weryfikacja wydajności systemu okablowania,</w:t>
      </w:r>
    </w:p>
    <w:p w14:paraId="4F2D275B" w14:textId="77777777" w:rsidR="00D01B69" w:rsidRPr="00C055A4" w:rsidRDefault="00D01B69" w:rsidP="00D01B69">
      <w:pPr>
        <w:pStyle w:val="Treopisu"/>
        <w:numPr>
          <w:ilvl w:val="0"/>
          <w:numId w:val="9"/>
        </w:numPr>
        <w:rPr>
          <w:rFonts w:asciiTheme="minorHAnsi" w:hAnsiTheme="minorHAnsi" w:cstheme="minorHAnsi"/>
          <w:sz w:val="22"/>
        </w:rPr>
      </w:pPr>
      <w:r w:rsidRPr="00C055A4">
        <w:rPr>
          <w:rFonts w:asciiTheme="minorHAnsi" w:hAnsiTheme="minorHAnsi" w:cstheme="minorHAnsi"/>
          <w:sz w:val="22"/>
        </w:rPr>
        <w:t>weryfikacja jakości wykonania prac wykończeniowych.</w:t>
      </w:r>
    </w:p>
    <w:p w14:paraId="124BAA4C" w14:textId="4ABCF8A0"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W szczególności należy wykonać pomiary reflektometryczne oraz pomiary tłumienności metodą transmisyjną dla fal 1310nm i 1550nm z obydwu stron odcinka linii. Wyniki badań i pomiarów należy przedstawić</w:t>
      </w:r>
      <w:r w:rsidR="00CC3C08">
        <w:rPr>
          <w:rFonts w:asciiTheme="minorHAnsi" w:hAnsiTheme="minorHAnsi" w:cstheme="minorHAnsi"/>
          <w:sz w:val="22"/>
        </w:rPr>
        <w:t xml:space="preserve"> </w:t>
      </w:r>
      <w:r w:rsidRPr="00C055A4">
        <w:rPr>
          <w:rFonts w:asciiTheme="minorHAnsi" w:hAnsiTheme="minorHAnsi" w:cstheme="minorHAnsi"/>
          <w:sz w:val="22"/>
        </w:rPr>
        <w:t>w postaci pisemnej i dołączyć do dokumentacji powykonawczej.</w:t>
      </w:r>
    </w:p>
    <w:p w14:paraId="7BD0F016" w14:textId="77777777" w:rsidR="00D01B69" w:rsidRPr="00C055A4" w:rsidRDefault="00D01B69" w:rsidP="00D01B69">
      <w:pPr>
        <w:pStyle w:val="Treopisu"/>
        <w:ind w:left="720" w:firstLine="0"/>
        <w:rPr>
          <w:rFonts w:asciiTheme="minorHAnsi" w:hAnsiTheme="minorHAnsi" w:cstheme="minorHAnsi"/>
          <w:sz w:val="22"/>
        </w:rPr>
      </w:pPr>
    </w:p>
    <w:p w14:paraId="19976AF7"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Kontrola jakości wykonania instalacji CCTV polega na sprawdzeniu: </w:t>
      </w:r>
    </w:p>
    <w:p w14:paraId="60EF39A7" w14:textId="77777777" w:rsidR="00D01B69" w:rsidRPr="00C055A4" w:rsidRDefault="00D01B69" w:rsidP="00D01B69">
      <w:pPr>
        <w:pStyle w:val="Treopisu"/>
        <w:numPr>
          <w:ilvl w:val="0"/>
          <w:numId w:val="9"/>
        </w:numPr>
        <w:rPr>
          <w:rFonts w:asciiTheme="minorHAnsi" w:hAnsiTheme="minorHAnsi" w:cstheme="minorHAnsi"/>
          <w:sz w:val="22"/>
        </w:rPr>
      </w:pPr>
      <w:r w:rsidRPr="00C055A4">
        <w:rPr>
          <w:rFonts w:asciiTheme="minorHAnsi" w:hAnsiTheme="minorHAnsi" w:cstheme="minorHAnsi"/>
          <w:sz w:val="22"/>
        </w:rPr>
        <w:t xml:space="preserve">sprawdzenie urządzeń transmisji obrazu, </w:t>
      </w:r>
    </w:p>
    <w:p w14:paraId="5483B726" w14:textId="77777777" w:rsidR="00D01B69" w:rsidRPr="00C055A4" w:rsidRDefault="00D01B69" w:rsidP="00D01B69">
      <w:pPr>
        <w:pStyle w:val="Treopisu"/>
        <w:numPr>
          <w:ilvl w:val="0"/>
          <w:numId w:val="9"/>
        </w:numPr>
        <w:rPr>
          <w:rFonts w:asciiTheme="minorHAnsi" w:hAnsiTheme="minorHAnsi" w:cstheme="minorHAnsi"/>
          <w:sz w:val="22"/>
        </w:rPr>
      </w:pPr>
      <w:r w:rsidRPr="00C055A4">
        <w:rPr>
          <w:rFonts w:asciiTheme="minorHAnsi" w:hAnsiTheme="minorHAnsi" w:cstheme="minorHAnsi"/>
          <w:sz w:val="22"/>
        </w:rPr>
        <w:t>wykonanie pomiarów kabli komputerowych, światłowodowych,</w:t>
      </w:r>
    </w:p>
    <w:p w14:paraId="5C1613D4" w14:textId="77777777" w:rsidR="00D01B69" w:rsidRPr="00C055A4" w:rsidRDefault="00D01B69" w:rsidP="00D01B69">
      <w:pPr>
        <w:pStyle w:val="Treopisu"/>
        <w:numPr>
          <w:ilvl w:val="0"/>
          <w:numId w:val="9"/>
        </w:numPr>
        <w:rPr>
          <w:rFonts w:asciiTheme="minorHAnsi" w:hAnsiTheme="minorHAnsi" w:cstheme="minorHAnsi"/>
          <w:sz w:val="22"/>
        </w:rPr>
      </w:pPr>
      <w:r w:rsidRPr="00C055A4">
        <w:rPr>
          <w:rFonts w:asciiTheme="minorHAnsi" w:hAnsiTheme="minorHAnsi" w:cstheme="minorHAnsi"/>
          <w:sz w:val="22"/>
        </w:rPr>
        <w:t>testowanie oprogramowania systemu,</w:t>
      </w:r>
    </w:p>
    <w:p w14:paraId="5603A2DA" w14:textId="77777777" w:rsidR="00D01B69" w:rsidRPr="00C055A4" w:rsidRDefault="00D01B69" w:rsidP="00D01B69">
      <w:pPr>
        <w:pStyle w:val="Treopisu"/>
        <w:numPr>
          <w:ilvl w:val="0"/>
          <w:numId w:val="9"/>
        </w:numPr>
        <w:rPr>
          <w:rFonts w:asciiTheme="minorHAnsi" w:hAnsiTheme="minorHAnsi" w:cstheme="minorHAnsi"/>
          <w:sz w:val="22"/>
        </w:rPr>
      </w:pPr>
      <w:r w:rsidRPr="00C055A4">
        <w:rPr>
          <w:rFonts w:asciiTheme="minorHAnsi" w:hAnsiTheme="minorHAnsi" w:cstheme="minorHAnsi"/>
          <w:sz w:val="22"/>
        </w:rPr>
        <w:t>wykonanie prób i testów systemu.</w:t>
      </w:r>
    </w:p>
    <w:p w14:paraId="52426882"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262" w:name="_Toc161738696"/>
      <w:r w:rsidRPr="00C055A4">
        <w:rPr>
          <w:rFonts w:asciiTheme="minorHAnsi" w:hAnsiTheme="minorHAnsi" w:cstheme="minorHAnsi"/>
          <w:sz w:val="22"/>
        </w:rPr>
        <w:lastRenderedPageBreak/>
        <w:t>ZASADY POSTĘPOWANIA Z WADLIWIE WYKONANYMI ELEMENTAMI ROBÓT</w:t>
      </w:r>
      <w:bookmarkEnd w:id="262"/>
    </w:p>
    <w:p w14:paraId="58B02F59"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Wszystkie materiały nie spełniające wymagań ustalonych w odpowiednich punktach ST zostaną przez inżyniera odrzucone.</w:t>
      </w:r>
    </w:p>
    <w:p w14:paraId="7A15474A"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Wszystkie elementy robót, które wykazują odstępstwa od postanowień ST zostaną rozebrane i ponownie wykonane na koszt Wykonawcy.</w:t>
      </w:r>
    </w:p>
    <w:p w14:paraId="1D5CD98C" w14:textId="77777777" w:rsidR="00D01B69" w:rsidRPr="00C055A4" w:rsidRDefault="00D01B69" w:rsidP="00D01B69">
      <w:pPr>
        <w:pStyle w:val="Nagwek1"/>
        <w:numPr>
          <w:ilvl w:val="0"/>
          <w:numId w:val="1"/>
        </w:numPr>
        <w:spacing w:before="480" w:after="120"/>
        <w:ind w:left="357" w:hanging="357"/>
        <w:rPr>
          <w:rFonts w:asciiTheme="minorHAnsi" w:hAnsiTheme="minorHAnsi" w:cstheme="minorHAnsi"/>
          <w:sz w:val="22"/>
          <w:szCs w:val="22"/>
        </w:rPr>
      </w:pPr>
      <w:bookmarkStart w:id="263" w:name="_Toc66979190"/>
      <w:bookmarkStart w:id="264" w:name="_Toc66979333"/>
      <w:bookmarkStart w:id="265" w:name="_Toc66979463"/>
      <w:bookmarkStart w:id="266" w:name="_Toc66980073"/>
      <w:bookmarkStart w:id="267" w:name="_Toc66980173"/>
      <w:bookmarkStart w:id="268" w:name="_Toc67314319"/>
      <w:bookmarkStart w:id="269" w:name="_Toc67314393"/>
      <w:bookmarkStart w:id="270" w:name="_Toc67314466"/>
      <w:bookmarkStart w:id="271" w:name="_Toc69722636"/>
      <w:bookmarkStart w:id="272" w:name="_Toc70512885"/>
      <w:bookmarkStart w:id="273" w:name="_Toc74036697"/>
      <w:bookmarkStart w:id="274" w:name="_Toc74036920"/>
      <w:bookmarkStart w:id="275" w:name="_Toc74052369"/>
      <w:bookmarkStart w:id="276" w:name="_Toc74052435"/>
      <w:bookmarkStart w:id="277" w:name="_Toc78290534"/>
      <w:bookmarkStart w:id="278" w:name="_Toc78290664"/>
      <w:bookmarkStart w:id="279" w:name="_Toc78297488"/>
      <w:bookmarkStart w:id="280" w:name="_Toc62040226"/>
      <w:bookmarkStart w:id="281" w:name="_Toc161738697"/>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r w:rsidRPr="00C055A4">
        <w:rPr>
          <w:rFonts w:asciiTheme="minorHAnsi" w:hAnsiTheme="minorHAnsi" w:cstheme="minorHAnsi"/>
          <w:sz w:val="22"/>
          <w:szCs w:val="22"/>
        </w:rPr>
        <w:t>WYMAGANIA DOTYCZĄCE PRZEDMIARU I OBMIARU ROBÓT</w:t>
      </w:r>
      <w:bookmarkEnd w:id="280"/>
      <w:bookmarkEnd w:id="281"/>
    </w:p>
    <w:p w14:paraId="0E12867C"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282" w:name="_Toc161738698"/>
      <w:r w:rsidRPr="00C055A4">
        <w:rPr>
          <w:rFonts w:asciiTheme="minorHAnsi" w:hAnsiTheme="minorHAnsi" w:cstheme="minorHAnsi"/>
          <w:sz w:val="22"/>
        </w:rPr>
        <w:t>OGÓLNE ZASADY OBMIARU ROBÓT</w:t>
      </w:r>
      <w:bookmarkEnd w:id="282"/>
    </w:p>
    <w:p w14:paraId="77BE067B"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Zgodnie z postanowieniami  </w:t>
      </w:r>
      <w:r w:rsidRPr="00C055A4">
        <w:rPr>
          <w:rFonts w:asciiTheme="minorHAnsi" w:hAnsiTheme="minorHAnsi" w:cstheme="minorHAnsi"/>
          <w:sz w:val="22"/>
          <w:lang w:eastAsia="x-none"/>
        </w:rPr>
        <w:t xml:space="preserve">Umowy </w:t>
      </w:r>
      <w:r w:rsidRPr="00C055A4">
        <w:rPr>
          <w:rFonts w:asciiTheme="minorHAnsi" w:hAnsiTheme="minorHAnsi" w:cstheme="minorHAnsi"/>
          <w:sz w:val="22"/>
        </w:rPr>
        <w:t>o Generalną Realizację Inwestycji nr U/40/2020 pomiędzy Skarbem Państwa - Ministrem Obrony Narodowej a  Warbud S.A.</w:t>
      </w:r>
    </w:p>
    <w:p w14:paraId="500B88CE"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Do obliczenia należności przyjmuje się wykonanie wszystkich oraz niezbędnych do wykonania instalacji teletechnicznych. Obmiaru robót przewiduje się dokonać w oparciu o Dokumentację Projektową i ewentualnie dodatkowe ustalenia wynikłe w czasie budowy, akceptowane przez Inżyniera</w:t>
      </w:r>
    </w:p>
    <w:p w14:paraId="658C24DE"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 Jednostkami obmiaru są:</w:t>
      </w:r>
    </w:p>
    <w:p w14:paraId="4C6F5747"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1m.   –   dla zewnętrznych tras kanalizacji teletechnicznej</w:t>
      </w:r>
    </w:p>
    <w:p w14:paraId="66741795"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1szt   –  dla aparatury</w:t>
      </w:r>
    </w:p>
    <w:p w14:paraId="0EB99256"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1kpl   –  dla kamer zewnętrznych</w:t>
      </w:r>
    </w:p>
    <w:p w14:paraId="002FB39B"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1obw. – dla instalacji sieci strukturalnej</w:t>
      </w:r>
    </w:p>
    <w:p w14:paraId="4109E3ED"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1m</w:t>
      </w:r>
      <w:r w:rsidRPr="00C055A4">
        <w:rPr>
          <w:rFonts w:asciiTheme="minorHAnsi" w:hAnsiTheme="minorHAnsi" w:cstheme="minorHAnsi"/>
          <w:sz w:val="22"/>
          <w:vertAlign w:val="superscript"/>
        </w:rPr>
        <w:t>3</w:t>
      </w:r>
      <w:r w:rsidRPr="00C055A4">
        <w:rPr>
          <w:rFonts w:asciiTheme="minorHAnsi" w:hAnsiTheme="minorHAnsi" w:cstheme="minorHAnsi"/>
          <w:sz w:val="22"/>
        </w:rPr>
        <w:t xml:space="preserve"> – dla wywozu ziemi</w:t>
      </w:r>
    </w:p>
    <w:p w14:paraId="3379D1CB" w14:textId="77777777" w:rsidR="00D01B69" w:rsidRPr="00C055A4" w:rsidRDefault="00D01B69" w:rsidP="00D01B69">
      <w:pPr>
        <w:pStyle w:val="Nagwek1"/>
        <w:numPr>
          <w:ilvl w:val="0"/>
          <w:numId w:val="1"/>
        </w:numPr>
        <w:spacing w:before="480" w:after="120"/>
        <w:ind w:left="357" w:hanging="357"/>
        <w:rPr>
          <w:rFonts w:asciiTheme="minorHAnsi" w:hAnsiTheme="minorHAnsi" w:cstheme="minorHAnsi"/>
          <w:sz w:val="22"/>
          <w:szCs w:val="22"/>
        </w:rPr>
      </w:pPr>
      <w:bookmarkStart w:id="283" w:name="_Toc66979193"/>
      <w:bookmarkStart w:id="284" w:name="_Toc66979336"/>
      <w:bookmarkStart w:id="285" w:name="_Toc66979466"/>
      <w:bookmarkStart w:id="286" w:name="_Toc66980076"/>
      <w:bookmarkStart w:id="287" w:name="_Toc66980176"/>
      <w:bookmarkStart w:id="288" w:name="_Toc67314322"/>
      <w:bookmarkStart w:id="289" w:name="_Toc67314396"/>
      <w:bookmarkStart w:id="290" w:name="_Toc67314469"/>
      <w:bookmarkStart w:id="291" w:name="_Toc69722639"/>
      <w:bookmarkStart w:id="292" w:name="_Toc70512888"/>
      <w:bookmarkStart w:id="293" w:name="_Toc74036700"/>
      <w:bookmarkStart w:id="294" w:name="_Toc74036923"/>
      <w:bookmarkStart w:id="295" w:name="_Toc74052372"/>
      <w:bookmarkStart w:id="296" w:name="_Toc74052438"/>
      <w:bookmarkStart w:id="297" w:name="_Toc78290537"/>
      <w:bookmarkStart w:id="298" w:name="_Toc78290667"/>
      <w:bookmarkStart w:id="299" w:name="_Toc78297491"/>
      <w:bookmarkStart w:id="300" w:name="_Toc161738699"/>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C055A4">
        <w:rPr>
          <w:rFonts w:asciiTheme="minorHAnsi" w:hAnsiTheme="minorHAnsi" w:cstheme="minorHAnsi"/>
          <w:sz w:val="22"/>
          <w:szCs w:val="22"/>
        </w:rPr>
        <w:t>ODBIORY ROBÓT BUDOWLANYCH</w:t>
      </w:r>
      <w:bookmarkEnd w:id="300"/>
    </w:p>
    <w:p w14:paraId="637220AD" w14:textId="6016C2BA" w:rsidR="00D01B69" w:rsidRPr="00C055A4" w:rsidRDefault="00D01B69" w:rsidP="00D01B69">
      <w:pPr>
        <w:pStyle w:val="Treopisu"/>
        <w:rPr>
          <w:rFonts w:asciiTheme="minorHAnsi" w:hAnsiTheme="minorHAnsi" w:cstheme="minorHAnsi"/>
          <w:iCs/>
          <w:sz w:val="22"/>
        </w:rPr>
      </w:pPr>
      <w:r w:rsidRPr="00C055A4">
        <w:rPr>
          <w:rFonts w:asciiTheme="minorHAnsi" w:hAnsiTheme="minorHAnsi" w:cstheme="minorHAnsi"/>
          <w:sz w:val="22"/>
        </w:rPr>
        <w:t xml:space="preserve">Sposób odbioru robót budowlanych zgodnie z postanowieniami wiążącej </w:t>
      </w:r>
      <w:r w:rsidRPr="00C055A4">
        <w:rPr>
          <w:rFonts w:asciiTheme="minorHAnsi" w:hAnsiTheme="minorHAnsi" w:cstheme="minorHAnsi"/>
          <w:sz w:val="22"/>
          <w:lang w:eastAsia="x-none"/>
        </w:rPr>
        <w:t xml:space="preserve">Umowy </w:t>
      </w:r>
      <w:r w:rsidRPr="00C055A4">
        <w:rPr>
          <w:rFonts w:asciiTheme="minorHAnsi" w:hAnsiTheme="minorHAnsi" w:cstheme="minorHAnsi"/>
          <w:sz w:val="22"/>
        </w:rPr>
        <w:t xml:space="preserve">o Generalną Realizację Inwestycji </w:t>
      </w:r>
      <w:r w:rsidRPr="00C055A4">
        <w:rPr>
          <w:rFonts w:asciiTheme="minorHAnsi" w:hAnsiTheme="minorHAnsi" w:cstheme="minorHAnsi"/>
          <w:iCs/>
          <w:sz w:val="22"/>
        </w:rPr>
        <w:t>nr U/40/2020 pomiędzy Skarbem Państwa - Ministrem Obrony Narodowej a  Warbud S.A.</w:t>
      </w:r>
    </w:p>
    <w:p w14:paraId="06611C2D"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Instalacje teletechniczne powinny być poddane pomiarom i sprawdzone przed oddaniem ich do eksploatacji oraz po każdej modernizacji i przebudowie w celu potwierdzenia zgodności wykonania z wymaganiami norm.</w:t>
      </w:r>
    </w:p>
    <w:p w14:paraId="56829B6D" w14:textId="77777777" w:rsidR="00ED74DD" w:rsidRPr="00C055A4" w:rsidRDefault="00ED74DD" w:rsidP="00ED74DD">
      <w:pPr>
        <w:pStyle w:val="Treopisu"/>
        <w:ind w:firstLine="0"/>
        <w:rPr>
          <w:rFonts w:asciiTheme="minorHAnsi" w:hAnsiTheme="minorHAnsi" w:cstheme="minorHAnsi"/>
          <w:b/>
          <w:bCs/>
          <w:sz w:val="22"/>
        </w:rPr>
      </w:pPr>
    </w:p>
    <w:p w14:paraId="6B917D76" w14:textId="77777777" w:rsidR="00ED74DD" w:rsidRPr="00C055A4" w:rsidRDefault="00ED74DD" w:rsidP="00ED74DD">
      <w:pPr>
        <w:pStyle w:val="Treopisu"/>
        <w:ind w:firstLine="0"/>
        <w:rPr>
          <w:rFonts w:asciiTheme="minorHAnsi" w:hAnsiTheme="minorHAnsi" w:cstheme="minorHAnsi"/>
          <w:b/>
          <w:bCs/>
          <w:sz w:val="22"/>
        </w:rPr>
      </w:pPr>
      <w:r w:rsidRPr="00C055A4">
        <w:rPr>
          <w:rFonts w:asciiTheme="minorHAnsi" w:hAnsiTheme="minorHAnsi" w:cstheme="minorHAnsi"/>
          <w:b/>
          <w:bCs/>
          <w:sz w:val="22"/>
        </w:rPr>
        <w:t>Badania odbiorcze teleinformatycznej sieci strukturalnej obejmują:</w:t>
      </w:r>
    </w:p>
    <w:p w14:paraId="4787020A"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br/>
        <w:t>a) Raport pomiarowy informujący o poprawności pomiaru (dobry/zły, pass/</w:t>
      </w:r>
      <w:proofErr w:type="spellStart"/>
      <w:r w:rsidRPr="00C055A4">
        <w:rPr>
          <w:rFonts w:asciiTheme="minorHAnsi" w:hAnsiTheme="minorHAnsi" w:cstheme="minorHAnsi"/>
          <w:sz w:val="22"/>
        </w:rPr>
        <w:t>fail</w:t>
      </w:r>
      <w:proofErr w:type="spellEnd"/>
      <w:r w:rsidRPr="00C055A4">
        <w:rPr>
          <w:rFonts w:asciiTheme="minorHAnsi" w:hAnsiTheme="minorHAnsi" w:cstheme="minorHAnsi"/>
          <w:sz w:val="22"/>
        </w:rPr>
        <w:t>)</w:t>
      </w:r>
    </w:p>
    <w:p w14:paraId="2166224F" w14:textId="77777777" w:rsidR="00ED74DD" w:rsidRPr="00C055A4" w:rsidRDefault="00ED74DD" w:rsidP="00ED74DD">
      <w:pPr>
        <w:pStyle w:val="Treopisu"/>
        <w:ind w:firstLine="0"/>
        <w:rPr>
          <w:rFonts w:asciiTheme="minorHAnsi" w:hAnsiTheme="minorHAnsi" w:cstheme="minorHAnsi"/>
          <w:sz w:val="22"/>
        </w:rPr>
      </w:pPr>
      <w:r w:rsidRPr="00C055A4">
        <w:rPr>
          <w:rFonts w:asciiTheme="minorHAnsi" w:hAnsiTheme="minorHAnsi" w:cstheme="minorHAnsi"/>
          <w:sz w:val="22"/>
        </w:rPr>
        <w:t>b) Pomiar każdego toru transmisyjnego poziomego (miedzianego) zawierający co najmniej:</w:t>
      </w:r>
    </w:p>
    <w:p w14:paraId="663F0105"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-mapę połączeń,</w:t>
      </w:r>
    </w:p>
    <w:p w14:paraId="1A17123B"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-długość połączeń i rezystancje par,</w:t>
      </w:r>
    </w:p>
    <w:p w14:paraId="02232D1E"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-opóźnienie propagacji oraz różnicę opóźnień propagacji,</w:t>
      </w:r>
    </w:p>
    <w:p w14:paraId="1A86768C"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 tłumienie,</w:t>
      </w:r>
    </w:p>
    <w:p w14:paraId="337E9781"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 NEXT i PS NEXT w dwóch kierunkach,</w:t>
      </w:r>
    </w:p>
    <w:p w14:paraId="1A86F4A6"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 ACR-F i PS ACR-F w dwóch kierunkach,</w:t>
      </w:r>
    </w:p>
    <w:p w14:paraId="46645467"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 ACR-N i PS ACR-N w dwóch kierunkach,</w:t>
      </w:r>
    </w:p>
    <w:p w14:paraId="1206D3EE"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 RL w dwóch kierunkach</w:t>
      </w:r>
    </w:p>
    <w:p w14:paraId="2AFD0324" w14:textId="77777777" w:rsidR="00ED74DD" w:rsidRPr="00C055A4" w:rsidRDefault="00ED74DD" w:rsidP="00ED74DD">
      <w:pPr>
        <w:pStyle w:val="Treopisu"/>
        <w:ind w:firstLine="0"/>
        <w:rPr>
          <w:rFonts w:asciiTheme="minorHAnsi" w:hAnsiTheme="minorHAnsi" w:cstheme="minorHAnsi"/>
          <w:sz w:val="22"/>
        </w:rPr>
      </w:pPr>
    </w:p>
    <w:p w14:paraId="476E3FF7"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 xml:space="preserve">Miernik do pomiarów okablowania miedzianego musi charakteryzować się co najmniej IV klasą dokładności wskazań wg. IEC 61935-1/Ed. 3 (np. </w:t>
      </w:r>
      <w:proofErr w:type="spellStart"/>
      <w:r w:rsidRPr="00C055A4">
        <w:rPr>
          <w:rFonts w:asciiTheme="minorHAnsi" w:hAnsiTheme="minorHAnsi" w:cstheme="minorHAnsi"/>
          <w:sz w:val="22"/>
        </w:rPr>
        <w:t>Fluke</w:t>
      </w:r>
      <w:proofErr w:type="spellEnd"/>
      <w:r w:rsidRPr="00C055A4">
        <w:rPr>
          <w:rFonts w:asciiTheme="minorHAnsi" w:hAnsiTheme="minorHAnsi" w:cstheme="minorHAnsi"/>
          <w:sz w:val="22"/>
        </w:rPr>
        <w:t xml:space="preserve"> DTX-1800)</w:t>
      </w:r>
    </w:p>
    <w:p w14:paraId="6B98AFEF"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Pomiary części miedzianej należy wykonać dla maksymalnej wydajności okablowania, określonej w dokumentacji i skonfrontować z wymaganiami norm ISO/IEC11801:2002/ Am2:2010 lub EN50173-1:2011.</w:t>
      </w:r>
    </w:p>
    <w:p w14:paraId="5BA24F6B"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lastRenderedPageBreak/>
        <w:t>Na raporcie (sporządzonym oddzielnie dla każdego pomiaru) mają być widoczne: wynik pomiaru, identyfikacja łącza, wskazanie normy, konfiguracja pomiarowa oraz informacja opisująca wielkość marginesu pracy (inaczej zapasu, tj. różnicy pomiędzy wymaganiem normy a pomiarem, zazwyczaj wyrażana w jednostkach odpowiednich dla każdej mierzonej wielkości).</w:t>
      </w:r>
    </w:p>
    <w:p w14:paraId="7CCDB5C7" w14:textId="77777777" w:rsidR="00ED74DD" w:rsidRPr="00C055A4" w:rsidRDefault="00ED74DD" w:rsidP="00ED74DD">
      <w:pPr>
        <w:pStyle w:val="Treopisu"/>
        <w:ind w:firstLine="0"/>
        <w:rPr>
          <w:rFonts w:asciiTheme="minorHAnsi" w:hAnsiTheme="minorHAnsi" w:cstheme="minorHAnsi"/>
          <w:b/>
          <w:bCs/>
          <w:sz w:val="22"/>
        </w:rPr>
      </w:pPr>
      <w:r w:rsidRPr="00C055A4">
        <w:rPr>
          <w:rFonts w:asciiTheme="minorHAnsi" w:hAnsiTheme="minorHAnsi" w:cstheme="minorHAnsi"/>
          <w:sz w:val="22"/>
        </w:rPr>
        <w:br/>
      </w:r>
      <w:r w:rsidRPr="00C055A4">
        <w:rPr>
          <w:rFonts w:asciiTheme="minorHAnsi" w:hAnsiTheme="minorHAnsi" w:cstheme="minorHAnsi"/>
          <w:b/>
          <w:bCs/>
          <w:sz w:val="22"/>
        </w:rPr>
        <w:t>Badania odbiorcze okablowania światłowodowego obejmują:</w:t>
      </w:r>
    </w:p>
    <w:p w14:paraId="7AC3816F" w14:textId="77777777" w:rsidR="00ED74DD" w:rsidRPr="00C055A4" w:rsidRDefault="00ED74DD" w:rsidP="00ED74DD">
      <w:pPr>
        <w:pStyle w:val="Treopisu"/>
        <w:ind w:firstLine="0"/>
        <w:rPr>
          <w:rFonts w:asciiTheme="minorHAnsi" w:hAnsiTheme="minorHAnsi" w:cstheme="minorHAnsi"/>
          <w:sz w:val="22"/>
        </w:rPr>
      </w:pPr>
      <w:r w:rsidRPr="00C055A4">
        <w:rPr>
          <w:rFonts w:asciiTheme="minorHAnsi" w:hAnsiTheme="minorHAnsi" w:cstheme="minorHAnsi"/>
          <w:sz w:val="22"/>
        </w:rPr>
        <w:br/>
        <w:t>a) Raport pomiarowy ma jednoznacznie informować o poprawności pomiaru (dobry/zły, pass/</w:t>
      </w:r>
      <w:proofErr w:type="spellStart"/>
      <w:r w:rsidRPr="00C055A4">
        <w:rPr>
          <w:rFonts w:asciiTheme="minorHAnsi" w:hAnsiTheme="minorHAnsi" w:cstheme="minorHAnsi"/>
          <w:sz w:val="22"/>
        </w:rPr>
        <w:t>fail</w:t>
      </w:r>
      <w:proofErr w:type="spellEnd"/>
      <w:r w:rsidRPr="00C055A4">
        <w:rPr>
          <w:rFonts w:asciiTheme="minorHAnsi" w:hAnsiTheme="minorHAnsi" w:cstheme="minorHAnsi"/>
          <w:sz w:val="22"/>
        </w:rPr>
        <w:t>)</w:t>
      </w:r>
    </w:p>
    <w:p w14:paraId="39498020" w14:textId="77777777" w:rsidR="00ED74DD" w:rsidRPr="00C055A4" w:rsidRDefault="00ED74DD" w:rsidP="00ED74DD">
      <w:pPr>
        <w:pStyle w:val="Treopisu"/>
        <w:ind w:firstLine="0"/>
        <w:rPr>
          <w:rFonts w:asciiTheme="minorHAnsi" w:hAnsiTheme="minorHAnsi" w:cstheme="minorHAnsi"/>
          <w:sz w:val="22"/>
        </w:rPr>
      </w:pPr>
      <w:r w:rsidRPr="00C055A4">
        <w:rPr>
          <w:rFonts w:asciiTheme="minorHAnsi" w:hAnsiTheme="minorHAnsi" w:cstheme="minorHAnsi"/>
          <w:sz w:val="22"/>
        </w:rPr>
        <w:t xml:space="preserve">b) Kompletny pomiar tłumienia każdego włókna światłowodowego </w:t>
      </w:r>
      <w:proofErr w:type="spellStart"/>
      <w:r w:rsidRPr="00C055A4">
        <w:rPr>
          <w:rFonts w:asciiTheme="minorHAnsi" w:hAnsiTheme="minorHAnsi" w:cstheme="minorHAnsi"/>
          <w:sz w:val="22"/>
        </w:rPr>
        <w:t>jednomodowego</w:t>
      </w:r>
      <w:proofErr w:type="spellEnd"/>
      <w:r w:rsidRPr="00C055A4">
        <w:rPr>
          <w:rFonts w:asciiTheme="minorHAnsi" w:hAnsiTheme="minorHAnsi" w:cstheme="minorHAnsi"/>
          <w:sz w:val="22"/>
        </w:rPr>
        <w:t xml:space="preserve"> ma być przeprowadzony w dwie strony:</w:t>
      </w:r>
    </w:p>
    <w:p w14:paraId="53C52EC1"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 xml:space="preserve">- dla włókien </w:t>
      </w:r>
      <w:proofErr w:type="spellStart"/>
      <w:r w:rsidRPr="00C055A4">
        <w:rPr>
          <w:rFonts w:asciiTheme="minorHAnsi" w:hAnsiTheme="minorHAnsi" w:cstheme="minorHAnsi"/>
          <w:sz w:val="22"/>
        </w:rPr>
        <w:t>jednomodowych</w:t>
      </w:r>
      <w:proofErr w:type="spellEnd"/>
      <w:r w:rsidRPr="00C055A4">
        <w:rPr>
          <w:rFonts w:asciiTheme="minorHAnsi" w:hAnsiTheme="minorHAnsi" w:cstheme="minorHAnsi"/>
          <w:sz w:val="22"/>
        </w:rPr>
        <w:t xml:space="preserve"> 1310 </w:t>
      </w:r>
      <w:proofErr w:type="spellStart"/>
      <w:r w:rsidRPr="00C055A4">
        <w:rPr>
          <w:rFonts w:asciiTheme="minorHAnsi" w:hAnsiTheme="minorHAnsi" w:cstheme="minorHAnsi"/>
          <w:sz w:val="22"/>
        </w:rPr>
        <w:t>nm</w:t>
      </w:r>
      <w:proofErr w:type="spellEnd"/>
      <w:r w:rsidRPr="00C055A4">
        <w:rPr>
          <w:rFonts w:asciiTheme="minorHAnsi" w:hAnsiTheme="minorHAnsi" w:cstheme="minorHAnsi"/>
          <w:sz w:val="22"/>
        </w:rPr>
        <w:t xml:space="preserve">, 1550 </w:t>
      </w:r>
      <w:proofErr w:type="spellStart"/>
      <w:r w:rsidRPr="00C055A4">
        <w:rPr>
          <w:rFonts w:asciiTheme="minorHAnsi" w:hAnsiTheme="minorHAnsi" w:cstheme="minorHAnsi"/>
          <w:sz w:val="22"/>
        </w:rPr>
        <w:t>nm</w:t>
      </w:r>
      <w:proofErr w:type="spellEnd"/>
      <w:r w:rsidRPr="00C055A4">
        <w:rPr>
          <w:rFonts w:asciiTheme="minorHAnsi" w:hAnsiTheme="minorHAnsi" w:cstheme="minorHAnsi"/>
          <w:sz w:val="22"/>
        </w:rPr>
        <w:t>,</w:t>
      </w:r>
    </w:p>
    <w:p w14:paraId="4E9F87DE"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 od punktu A do punktu B</w:t>
      </w:r>
    </w:p>
    <w:p w14:paraId="592C1CC0"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 od punktu B do punktu A</w:t>
      </w:r>
    </w:p>
    <w:p w14:paraId="0C57C812" w14:textId="77777777" w:rsidR="00ED74DD" w:rsidRPr="00C055A4" w:rsidRDefault="00ED74DD" w:rsidP="00ED74DD">
      <w:pPr>
        <w:pStyle w:val="Treopisu"/>
        <w:ind w:firstLine="0"/>
        <w:rPr>
          <w:rFonts w:asciiTheme="minorHAnsi" w:hAnsiTheme="minorHAnsi" w:cstheme="minorHAnsi"/>
          <w:sz w:val="22"/>
        </w:rPr>
      </w:pPr>
    </w:p>
    <w:p w14:paraId="1EA3179C"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Wymagane jest wykonanie pomiarów włókien światłowodowych za pomocą reflektometru OTDR .</w:t>
      </w:r>
    </w:p>
    <w:p w14:paraId="71CD7092"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Na raporcie (sporządzonym oddzielnie dla każdego łącza) mają być widoczne: wynik pomiaru, identyfikacja łącza, wskazanie normy oraz informacja opisująca wielkość marginesu pracy (inaczej zapasu, tj. różnicy pomiędzy wymaganiem normy a pomiarem, zazwyczaj wyrażana w jednostkach odpowiednich dla każdej mierzonej wielkości).</w:t>
      </w:r>
    </w:p>
    <w:p w14:paraId="71647404" w14:textId="77777777" w:rsidR="00ED74DD" w:rsidRPr="00C055A4" w:rsidRDefault="00ED74DD" w:rsidP="00ED74DD">
      <w:pPr>
        <w:pStyle w:val="Treopisu"/>
        <w:ind w:firstLine="0"/>
        <w:rPr>
          <w:rFonts w:asciiTheme="minorHAnsi" w:hAnsiTheme="minorHAnsi" w:cstheme="minorHAnsi"/>
          <w:sz w:val="22"/>
        </w:rPr>
      </w:pPr>
    </w:p>
    <w:p w14:paraId="35C3BBB5" w14:textId="77777777" w:rsidR="00ED74DD" w:rsidRPr="00C055A4" w:rsidRDefault="00ED74DD" w:rsidP="00ED74DD">
      <w:pPr>
        <w:pStyle w:val="Treopisu"/>
        <w:ind w:firstLine="0"/>
        <w:rPr>
          <w:rFonts w:asciiTheme="minorHAnsi" w:hAnsiTheme="minorHAnsi" w:cstheme="minorHAnsi"/>
          <w:b/>
          <w:bCs/>
          <w:sz w:val="22"/>
        </w:rPr>
      </w:pPr>
      <w:r w:rsidRPr="00C055A4">
        <w:rPr>
          <w:rFonts w:asciiTheme="minorHAnsi" w:hAnsiTheme="minorHAnsi" w:cstheme="minorHAnsi"/>
          <w:b/>
          <w:bCs/>
          <w:sz w:val="22"/>
        </w:rPr>
        <w:t>Badania odbiorcze systemu SSP:</w:t>
      </w:r>
    </w:p>
    <w:p w14:paraId="3104EB24"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Po wykonaniu instalacji należy sprawdzić zgodność jej wykonania z projektem technicznym oraz dokonać niezbędnych pomiarów kabli wymaganych dla danych systemów. Należy uruchomić i zaprogramować systemy, a następnie wykonać funkcjonalne próby sygnalizacji, alarmowania i transmisji danych. Skorygować usterki stwierdzone w czasie prób. Przeprowadzić szkolenie personelu Użytkownika w zakresie praktycznej obsługi systemów. Dostarczyć dokumentację powykonawczą (karty katalogowe, certyfikaty, świadectwa dopuszczenia, itd.) oraz instrukcje obsługi poszczególnych systemów.</w:t>
      </w:r>
    </w:p>
    <w:p w14:paraId="24BD9C7F"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Sporządzić protokół odbioru końcowego robót z udziałem przedstawicieli Zleceniodawcy.</w:t>
      </w:r>
    </w:p>
    <w:p w14:paraId="19297481" w14:textId="77777777" w:rsidR="00ED74DD" w:rsidRPr="00C055A4" w:rsidRDefault="00ED74DD" w:rsidP="00ED74DD">
      <w:pPr>
        <w:pStyle w:val="Treopisu"/>
        <w:ind w:firstLine="0"/>
        <w:rPr>
          <w:rFonts w:asciiTheme="minorHAnsi" w:hAnsiTheme="minorHAnsi" w:cstheme="minorHAnsi"/>
          <w:b/>
          <w:bCs/>
          <w:sz w:val="22"/>
        </w:rPr>
      </w:pPr>
    </w:p>
    <w:p w14:paraId="66672D76" w14:textId="77777777" w:rsidR="00ED74DD" w:rsidRPr="00C055A4" w:rsidRDefault="00ED74DD" w:rsidP="00ED74DD">
      <w:pPr>
        <w:pStyle w:val="Treopisu"/>
        <w:ind w:firstLine="0"/>
        <w:rPr>
          <w:rFonts w:asciiTheme="minorHAnsi" w:hAnsiTheme="minorHAnsi" w:cstheme="minorHAnsi"/>
          <w:b/>
          <w:bCs/>
          <w:sz w:val="22"/>
        </w:rPr>
      </w:pPr>
      <w:r w:rsidRPr="00C055A4">
        <w:rPr>
          <w:rFonts w:asciiTheme="minorHAnsi" w:hAnsiTheme="minorHAnsi" w:cstheme="minorHAnsi"/>
          <w:b/>
          <w:bCs/>
          <w:sz w:val="22"/>
        </w:rPr>
        <w:t>Końcowy odbiór robót</w:t>
      </w:r>
    </w:p>
    <w:p w14:paraId="1F47F557" w14:textId="77777777" w:rsidR="00ED74DD" w:rsidRPr="00C055A4" w:rsidRDefault="00ED74DD" w:rsidP="00ED74DD">
      <w:pPr>
        <w:pStyle w:val="Treopisu"/>
        <w:rPr>
          <w:rFonts w:asciiTheme="minorHAnsi" w:hAnsiTheme="minorHAnsi" w:cstheme="minorHAnsi"/>
          <w:sz w:val="22"/>
        </w:rPr>
      </w:pPr>
    </w:p>
    <w:p w14:paraId="269BCC8B"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Roboty uznaje się za wykonane zgodnie z dokumentacją projektową, ST i wymaganiami Zamawiającego, jeżeli wszystkie pomiary i badania z zachowaniem niezbędnych tolerancji dały wyniki pozytywne.</w:t>
      </w:r>
    </w:p>
    <w:p w14:paraId="4202C457"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Przy odbiorze Wykonawca zobowiązany jest dostarczyć Zamawiającemu  następujące dokumenty :</w:t>
      </w:r>
    </w:p>
    <w:p w14:paraId="7F332142" w14:textId="77777777" w:rsidR="00ED74DD" w:rsidRPr="00C055A4" w:rsidRDefault="00ED74DD" w:rsidP="00ED74DD">
      <w:pPr>
        <w:pStyle w:val="Treopisu"/>
        <w:ind w:firstLine="0"/>
        <w:rPr>
          <w:rFonts w:asciiTheme="minorHAnsi" w:hAnsiTheme="minorHAnsi" w:cstheme="minorHAnsi"/>
          <w:sz w:val="22"/>
        </w:rPr>
      </w:pPr>
      <w:r w:rsidRPr="00C055A4">
        <w:rPr>
          <w:rFonts w:asciiTheme="minorHAnsi" w:hAnsiTheme="minorHAnsi" w:cstheme="minorHAnsi"/>
          <w:sz w:val="22"/>
        </w:rPr>
        <w:t>- projektową dokumentację powykonawczą</w:t>
      </w:r>
    </w:p>
    <w:p w14:paraId="678FD124" w14:textId="77777777" w:rsidR="00ED74DD" w:rsidRPr="00C055A4" w:rsidRDefault="00ED74DD" w:rsidP="00ED74DD">
      <w:pPr>
        <w:pStyle w:val="Treopisu"/>
        <w:ind w:firstLine="0"/>
        <w:rPr>
          <w:rFonts w:asciiTheme="minorHAnsi" w:hAnsiTheme="minorHAnsi" w:cstheme="minorHAnsi"/>
          <w:sz w:val="22"/>
        </w:rPr>
      </w:pPr>
      <w:r w:rsidRPr="00C055A4">
        <w:rPr>
          <w:rFonts w:asciiTheme="minorHAnsi" w:hAnsiTheme="minorHAnsi" w:cstheme="minorHAnsi"/>
          <w:sz w:val="22"/>
        </w:rPr>
        <w:t>- geodezyjną dokumentację powykonawczą protokoły z dokonanych pomiarów</w:t>
      </w:r>
    </w:p>
    <w:p w14:paraId="13574F23" w14:textId="77777777" w:rsidR="00ED74DD" w:rsidRPr="00C055A4" w:rsidRDefault="00ED74DD" w:rsidP="00ED74DD">
      <w:pPr>
        <w:pStyle w:val="Treopisu"/>
        <w:ind w:firstLine="0"/>
        <w:rPr>
          <w:rFonts w:asciiTheme="minorHAnsi" w:hAnsiTheme="minorHAnsi" w:cstheme="minorHAnsi"/>
          <w:sz w:val="22"/>
        </w:rPr>
      </w:pPr>
      <w:r w:rsidRPr="00C055A4">
        <w:rPr>
          <w:rFonts w:asciiTheme="minorHAnsi" w:hAnsiTheme="minorHAnsi" w:cstheme="minorHAnsi"/>
          <w:sz w:val="22"/>
        </w:rPr>
        <w:t>- protokoły odbioru robót zanikających</w:t>
      </w:r>
    </w:p>
    <w:p w14:paraId="1783AB43"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 xml:space="preserve">   </w:t>
      </w:r>
    </w:p>
    <w:p w14:paraId="314DF000"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 xml:space="preserve">Przy dokonywaniu odbioru robót należy: </w:t>
      </w:r>
    </w:p>
    <w:p w14:paraId="15FCEE7E" w14:textId="77777777" w:rsidR="00ED74DD" w:rsidRPr="00C055A4" w:rsidRDefault="00ED74DD" w:rsidP="00ED74DD">
      <w:pPr>
        <w:pStyle w:val="Treopisu"/>
        <w:ind w:firstLine="0"/>
        <w:rPr>
          <w:rFonts w:asciiTheme="minorHAnsi" w:hAnsiTheme="minorHAnsi" w:cstheme="minorHAnsi"/>
          <w:sz w:val="22"/>
        </w:rPr>
      </w:pPr>
      <w:r w:rsidRPr="00C055A4">
        <w:rPr>
          <w:rFonts w:asciiTheme="minorHAnsi" w:hAnsiTheme="minorHAnsi" w:cstheme="minorHAnsi"/>
          <w:sz w:val="22"/>
        </w:rPr>
        <w:t>- sprawdzić zgodność wykonanych robót z umową, z dokumentacją i ewentualnymi wpisami uprawnionych osób w Dzienniku Budowy (Robót), z warunkami technicznymi wykonania, normami i przepisami</w:t>
      </w:r>
    </w:p>
    <w:p w14:paraId="23561DFC" w14:textId="77777777" w:rsidR="00ED74DD" w:rsidRPr="00C055A4" w:rsidRDefault="00ED74DD" w:rsidP="00ED74DD">
      <w:pPr>
        <w:pStyle w:val="Treopisu"/>
        <w:ind w:firstLine="0"/>
        <w:rPr>
          <w:rFonts w:asciiTheme="minorHAnsi" w:hAnsiTheme="minorHAnsi" w:cstheme="minorHAnsi"/>
          <w:sz w:val="22"/>
        </w:rPr>
      </w:pPr>
      <w:r w:rsidRPr="00C055A4">
        <w:rPr>
          <w:rFonts w:asciiTheme="minorHAnsi" w:hAnsiTheme="minorHAnsi" w:cstheme="minorHAnsi"/>
          <w:sz w:val="22"/>
        </w:rPr>
        <w:t xml:space="preserve">- sprawdzić udokumentowanie jakości wykonanych robót odpowiednimi protokółami pomiarów i prób </w:t>
      </w:r>
      <w:proofErr w:type="spellStart"/>
      <w:r w:rsidRPr="00C055A4">
        <w:rPr>
          <w:rFonts w:asciiTheme="minorHAnsi" w:hAnsiTheme="minorHAnsi" w:cstheme="minorHAnsi"/>
          <w:sz w:val="22"/>
        </w:rPr>
        <w:t>pomontażowych</w:t>
      </w:r>
      <w:proofErr w:type="spellEnd"/>
      <w:r w:rsidRPr="00C055A4">
        <w:rPr>
          <w:rFonts w:asciiTheme="minorHAnsi" w:hAnsiTheme="minorHAnsi" w:cstheme="minorHAnsi"/>
          <w:sz w:val="22"/>
        </w:rPr>
        <w:t xml:space="preserve"> oraz protokółami z rozruchu technologicznego.</w:t>
      </w:r>
    </w:p>
    <w:p w14:paraId="39C90797" w14:textId="77777777" w:rsidR="00ED74DD" w:rsidRPr="00C055A4" w:rsidRDefault="00ED74DD" w:rsidP="00ED74DD">
      <w:pPr>
        <w:pStyle w:val="Treopisu"/>
        <w:rPr>
          <w:rFonts w:asciiTheme="minorHAnsi" w:hAnsiTheme="minorHAnsi" w:cstheme="minorHAnsi"/>
          <w:sz w:val="22"/>
        </w:rPr>
      </w:pPr>
    </w:p>
    <w:p w14:paraId="70350AC9" w14:textId="77777777" w:rsidR="00ED74DD" w:rsidRPr="00C055A4" w:rsidRDefault="00ED74DD" w:rsidP="00ED74DD">
      <w:pPr>
        <w:pStyle w:val="Treopisu"/>
        <w:rPr>
          <w:rFonts w:asciiTheme="minorHAnsi" w:hAnsiTheme="minorHAnsi" w:cstheme="minorHAnsi"/>
          <w:iCs/>
          <w:sz w:val="22"/>
        </w:rPr>
      </w:pPr>
      <w:r w:rsidRPr="00C055A4">
        <w:rPr>
          <w:rFonts w:asciiTheme="minorHAnsi" w:hAnsiTheme="minorHAnsi" w:cstheme="minorHAnsi"/>
          <w:sz w:val="22"/>
        </w:rPr>
        <w:t>Z odbioru robót teletechnicznych powinien być spisany protokół podpisany przez upoważnionych przedstawicieli zamawiającego i oddającego wykonane roboty.</w:t>
      </w:r>
    </w:p>
    <w:p w14:paraId="2C5C7513" w14:textId="77777777" w:rsidR="00D01B69" w:rsidRPr="00C055A4" w:rsidRDefault="00D01B69" w:rsidP="00D01B69">
      <w:pPr>
        <w:pStyle w:val="Nagwek1"/>
        <w:numPr>
          <w:ilvl w:val="0"/>
          <w:numId w:val="1"/>
        </w:numPr>
        <w:spacing w:before="480" w:after="120"/>
        <w:ind w:left="357" w:hanging="357"/>
        <w:rPr>
          <w:rFonts w:asciiTheme="minorHAnsi" w:hAnsiTheme="minorHAnsi" w:cstheme="minorHAnsi"/>
          <w:sz w:val="22"/>
          <w:szCs w:val="22"/>
        </w:rPr>
      </w:pPr>
      <w:bookmarkStart w:id="301" w:name="_Toc161738700"/>
      <w:r w:rsidRPr="00C055A4">
        <w:rPr>
          <w:rFonts w:asciiTheme="minorHAnsi" w:hAnsiTheme="minorHAnsi" w:cstheme="minorHAnsi"/>
          <w:sz w:val="22"/>
          <w:szCs w:val="22"/>
        </w:rPr>
        <w:lastRenderedPageBreak/>
        <w:t>ROZLICZENIE ROBÓT BUDOWLANYCH</w:t>
      </w:r>
      <w:bookmarkEnd w:id="301"/>
    </w:p>
    <w:p w14:paraId="720426C7"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Wymagania dotyczące rozliczeń robót zostały przedstawione w</w:t>
      </w:r>
      <w:r w:rsidRPr="00C055A4">
        <w:rPr>
          <w:rFonts w:asciiTheme="minorHAnsi" w:hAnsiTheme="minorHAnsi" w:cstheme="minorHAnsi"/>
          <w:sz w:val="22"/>
          <w:lang w:eastAsia="x-none"/>
        </w:rPr>
        <w:t xml:space="preserve"> Umowie </w:t>
      </w:r>
      <w:r w:rsidRPr="00C055A4">
        <w:rPr>
          <w:rFonts w:asciiTheme="minorHAnsi" w:hAnsiTheme="minorHAnsi" w:cstheme="minorHAnsi"/>
          <w:sz w:val="22"/>
        </w:rPr>
        <w:t xml:space="preserve">o Generalną Realizację Inwestycji </w:t>
      </w:r>
      <w:r w:rsidRPr="00C055A4">
        <w:rPr>
          <w:rFonts w:asciiTheme="minorHAnsi" w:hAnsiTheme="minorHAnsi" w:cstheme="minorHAnsi"/>
          <w:iCs/>
          <w:sz w:val="22"/>
        </w:rPr>
        <w:t>nr U/40/2020 pomiędzy Skarbem Państwa - Ministrem Obrony Narodowej a  Warbud S.A.</w:t>
      </w:r>
    </w:p>
    <w:p w14:paraId="24508812" w14:textId="77777777" w:rsidR="00D01B69" w:rsidRPr="00C055A4" w:rsidRDefault="00D01B69" w:rsidP="00D01B69">
      <w:pPr>
        <w:pStyle w:val="Nagwek1"/>
        <w:numPr>
          <w:ilvl w:val="0"/>
          <w:numId w:val="1"/>
        </w:numPr>
        <w:spacing w:before="480" w:after="120"/>
        <w:ind w:left="357" w:hanging="357"/>
        <w:rPr>
          <w:rFonts w:asciiTheme="minorHAnsi" w:hAnsiTheme="minorHAnsi" w:cstheme="minorHAnsi"/>
          <w:sz w:val="22"/>
          <w:szCs w:val="22"/>
        </w:rPr>
      </w:pPr>
      <w:bookmarkStart w:id="302" w:name="_Toc62040230"/>
      <w:bookmarkStart w:id="303" w:name="_Toc161738701"/>
      <w:r w:rsidRPr="00C055A4">
        <w:rPr>
          <w:rFonts w:asciiTheme="minorHAnsi" w:hAnsiTheme="minorHAnsi" w:cstheme="minorHAnsi"/>
          <w:sz w:val="22"/>
          <w:szCs w:val="22"/>
        </w:rPr>
        <w:t>DOKUMENTY ODNIESIENIA</w:t>
      </w:r>
      <w:bookmarkEnd w:id="302"/>
      <w:bookmarkEnd w:id="303"/>
    </w:p>
    <w:p w14:paraId="4080E40B" w14:textId="77777777" w:rsidR="00D01B69" w:rsidRPr="00C055A4" w:rsidRDefault="00D01B69" w:rsidP="00D01B69">
      <w:pPr>
        <w:pStyle w:val="Treopisu"/>
        <w:rPr>
          <w:rFonts w:asciiTheme="minorHAnsi" w:hAnsiTheme="minorHAnsi" w:cstheme="minorHAnsi"/>
          <w:b/>
          <w:bCs/>
          <w:sz w:val="22"/>
        </w:rPr>
      </w:pPr>
      <w:r w:rsidRPr="00C055A4">
        <w:rPr>
          <w:rFonts w:asciiTheme="minorHAnsi" w:hAnsiTheme="minorHAnsi" w:cstheme="minorHAnsi"/>
          <w:b/>
          <w:bCs/>
          <w:sz w:val="22"/>
        </w:rPr>
        <w:t>Ważniejsze przepisy państwowe obowiązujące w budownictwie:</w:t>
      </w:r>
    </w:p>
    <w:p w14:paraId="2BB95B1B" w14:textId="77777777" w:rsidR="00D01B69" w:rsidRPr="00C055A4" w:rsidRDefault="00D01B69" w:rsidP="00D01B69">
      <w:pPr>
        <w:pStyle w:val="Treopisu"/>
        <w:numPr>
          <w:ilvl w:val="0"/>
          <w:numId w:val="5"/>
        </w:numPr>
        <w:rPr>
          <w:rFonts w:asciiTheme="minorHAnsi" w:hAnsiTheme="minorHAnsi" w:cstheme="minorHAnsi"/>
          <w:bCs/>
          <w:sz w:val="22"/>
        </w:rPr>
      </w:pPr>
      <w:bookmarkStart w:id="304" w:name="_Hlk63940980"/>
      <w:r w:rsidRPr="00C055A4">
        <w:rPr>
          <w:rFonts w:asciiTheme="minorHAnsi" w:hAnsiTheme="minorHAnsi" w:cstheme="minorHAnsi"/>
          <w:bCs/>
          <w:sz w:val="22"/>
        </w:rPr>
        <w:t>Ustawa z dnia 7 lipca 1994r. Prawo budowlane (Dz. U.1994 Nr 89, poz. 414 z późniejszymi zmianami).</w:t>
      </w:r>
    </w:p>
    <w:p w14:paraId="00E8DDE0" w14:textId="77777777" w:rsidR="00D01B69" w:rsidRPr="00C055A4" w:rsidRDefault="00D01B69" w:rsidP="00D01B69">
      <w:pPr>
        <w:pStyle w:val="Treopisu"/>
        <w:numPr>
          <w:ilvl w:val="0"/>
          <w:numId w:val="5"/>
        </w:numPr>
        <w:rPr>
          <w:rFonts w:asciiTheme="minorHAnsi" w:hAnsiTheme="minorHAnsi" w:cstheme="minorHAnsi"/>
          <w:bCs/>
          <w:sz w:val="22"/>
        </w:rPr>
      </w:pPr>
      <w:r w:rsidRPr="00C055A4">
        <w:rPr>
          <w:rFonts w:asciiTheme="minorHAnsi" w:hAnsiTheme="minorHAnsi" w:cstheme="minorHAnsi"/>
          <w:bCs/>
          <w:sz w:val="22"/>
        </w:rPr>
        <w:t>Ustawa z dnia 24 sierpnia 1991r o ochronie przeciwpożarowej (Dz. U. 1991 Nr 81, poz. 351, z późniejszymi zmianami).</w:t>
      </w:r>
    </w:p>
    <w:p w14:paraId="00947D4C" w14:textId="77777777" w:rsidR="00D01B69" w:rsidRPr="00C055A4" w:rsidRDefault="00D01B69" w:rsidP="00D01B69">
      <w:pPr>
        <w:pStyle w:val="Treopisu"/>
        <w:numPr>
          <w:ilvl w:val="0"/>
          <w:numId w:val="5"/>
        </w:numPr>
        <w:rPr>
          <w:rFonts w:asciiTheme="minorHAnsi" w:hAnsiTheme="minorHAnsi" w:cstheme="minorHAnsi"/>
          <w:bCs/>
          <w:sz w:val="22"/>
        </w:rPr>
      </w:pPr>
      <w:r w:rsidRPr="00C055A4">
        <w:rPr>
          <w:rFonts w:asciiTheme="minorHAnsi" w:hAnsiTheme="minorHAnsi" w:cstheme="minorHAnsi"/>
          <w:bCs/>
          <w:sz w:val="22"/>
        </w:rPr>
        <w:t xml:space="preserve">Rozporządzenie Ministra Infrastruktury z dnia 12 kwietnia 2002r., w sprawie warunków technicznych, jakim powinny odpowiadać budynki i ich usytuowanie (Dz. U. 2002 Nr 75 poz. 690 </w:t>
      </w:r>
      <w:bookmarkEnd w:id="304"/>
      <w:r w:rsidRPr="00C055A4">
        <w:rPr>
          <w:rFonts w:asciiTheme="minorHAnsi" w:hAnsiTheme="minorHAnsi" w:cstheme="minorHAnsi"/>
          <w:bCs/>
          <w:sz w:val="22"/>
        </w:rPr>
        <w:t>- Ustawa z dnia 7 lipca 1994r. Prawo budowlane (Dz. U.1994 Nr 89, poz. 414 z późniejszymi zmianami).</w:t>
      </w:r>
    </w:p>
    <w:p w14:paraId="5B977273" w14:textId="77777777" w:rsidR="00D01B69" w:rsidRPr="00C055A4" w:rsidRDefault="00D01B69" w:rsidP="00D01B69">
      <w:pPr>
        <w:pStyle w:val="Treopisu"/>
        <w:numPr>
          <w:ilvl w:val="0"/>
          <w:numId w:val="5"/>
        </w:numPr>
        <w:rPr>
          <w:rFonts w:asciiTheme="minorHAnsi" w:hAnsiTheme="minorHAnsi" w:cstheme="minorHAnsi"/>
          <w:bCs/>
          <w:sz w:val="22"/>
        </w:rPr>
      </w:pPr>
      <w:r w:rsidRPr="00C055A4">
        <w:rPr>
          <w:rFonts w:asciiTheme="minorHAnsi" w:hAnsiTheme="minorHAnsi" w:cstheme="minorHAnsi"/>
          <w:bCs/>
          <w:sz w:val="22"/>
        </w:rPr>
        <w:t>Ustawa z dnia 24 sierpnia 1991r o ochronie przeciwpożarowej (Dz. U. 1991 Nr 81, poz. 351, z późniejszymi zmianami).</w:t>
      </w:r>
    </w:p>
    <w:p w14:paraId="5C0E80B3" w14:textId="77777777" w:rsidR="00D01B69" w:rsidRPr="00C055A4" w:rsidRDefault="00D01B69" w:rsidP="00D01B69">
      <w:pPr>
        <w:pStyle w:val="Treopisu"/>
        <w:numPr>
          <w:ilvl w:val="0"/>
          <w:numId w:val="5"/>
        </w:numPr>
        <w:rPr>
          <w:rFonts w:asciiTheme="minorHAnsi" w:hAnsiTheme="minorHAnsi" w:cstheme="minorHAnsi"/>
          <w:bCs/>
          <w:sz w:val="22"/>
        </w:rPr>
      </w:pPr>
      <w:r w:rsidRPr="00C055A4">
        <w:rPr>
          <w:rFonts w:asciiTheme="minorHAnsi" w:hAnsiTheme="minorHAnsi" w:cstheme="minorHAnsi"/>
          <w:bCs/>
          <w:sz w:val="22"/>
        </w:rPr>
        <w:t>Rozporządzenie Ministra Infrastruktury z dnia 12 kwietnia 2002r., w sprawie warunków technicznych, jakim powinny odpowiadać budynki i ich usytuowanie (Dz. U. 2002 Nr 75 poz. 690 z późniejszymi zmianami)</w:t>
      </w:r>
    </w:p>
    <w:p w14:paraId="336C393B" w14:textId="77777777" w:rsidR="00D01B69" w:rsidRPr="00C055A4" w:rsidRDefault="00D01B69" w:rsidP="00D01B69">
      <w:pPr>
        <w:pStyle w:val="Treopisu"/>
        <w:numPr>
          <w:ilvl w:val="0"/>
          <w:numId w:val="5"/>
        </w:numPr>
        <w:rPr>
          <w:rFonts w:asciiTheme="minorHAnsi" w:hAnsiTheme="minorHAnsi" w:cstheme="minorHAnsi"/>
          <w:sz w:val="22"/>
        </w:rPr>
      </w:pPr>
      <w:r w:rsidRPr="00C055A4">
        <w:rPr>
          <w:rFonts w:asciiTheme="minorHAnsi" w:hAnsiTheme="minorHAnsi" w:cstheme="minorHAnsi"/>
          <w:sz w:val="22"/>
        </w:rPr>
        <w:t>Rozporządzenie Ministra Infrastruktury z dnia 6 lutego 2003r., w sprawie bezpieczeństwa i higieny pracy podczas wykonywania robót budowlanych (Dz. U. 2003 Nr 47, poz. 401).</w:t>
      </w:r>
    </w:p>
    <w:p w14:paraId="59DC5CFB" w14:textId="77777777" w:rsidR="00D01B69" w:rsidRPr="00C055A4" w:rsidRDefault="00D01B69" w:rsidP="00D01B69">
      <w:pPr>
        <w:pStyle w:val="Treopisu"/>
        <w:numPr>
          <w:ilvl w:val="0"/>
          <w:numId w:val="5"/>
        </w:numPr>
        <w:rPr>
          <w:rFonts w:asciiTheme="minorHAnsi" w:hAnsiTheme="minorHAnsi" w:cstheme="minorHAnsi"/>
          <w:sz w:val="22"/>
        </w:rPr>
      </w:pPr>
      <w:r w:rsidRPr="00C055A4">
        <w:rPr>
          <w:rFonts w:asciiTheme="minorHAnsi" w:hAnsiTheme="minorHAnsi" w:cstheme="minorHAnsi"/>
          <w:sz w:val="22"/>
        </w:rPr>
        <w:t>Rozporządzenie Ministra Spraw Wewnętrznych i Administracji z dnia 7 czerwca 2010r. w sprawie ochrony przeciwpożarowej budynków, innych obiektów budowlanych i terenów (Dz. U. 2010 Nr 109, poz. 719).</w:t>
      </w:r>
    </w:p>
    <w:p w14:paraId="75E7ED23" w14:textId="77777777" w:rsidR="00D01B69" w:rsidRPr="00C055A4" w:rsidRDefault="00D01B69" w:rsidP="00D01B69">
      <w:pPr>
        <w:pStyle w:val="Treopisu"/>
        <w:rPr>
          <w:rFonts w:asciiTheme="minorHAnsi" w:hAnsiTheme="minorHAnsi" w:cstheme="minorHAnsi"/>
          <w:sz w:val="22"/>
        </w:rPr>
      </w:pPr>
    </w:p>
    <w:p w14:paraId="5D813D64" w14:textId="77777777" w:rsidR="00D01B69" w:rsidRPr="00C055A4" w:rsidRDefault="00D01B69" w:rsidP="00D01B69">
      <w:pPr>
        <w:pStyle w:val="Treopisu"/>
        <w:rPr>
          <w:rFonts w:asciiTheme="minorHAnsi" w:hAnsiTheme="minorHAnsi" w:cstheme="minorHAnsi"/>
          <w:b/>
          <w:bCs/>
          <w:sz w:val="22"/>
        </w:rPr>
      </w:pPr>
      <w:r w:rsidRPr="00C055A4">
        <w:rPr>
          <w:rFonts w:asciiTheme="minorHAnsi" w:hAnsiTheme="minorHAnsi" w:cstheme="minorHAnsi"/>
          <w:b/>
          <w:bCs/>
          <w:sz w:val="22"/>
        </w:rPr>
        <w:t>Normy:</w:t>
      </w:r>
    </w:p>
    <w:p w14:paraId="33ADB62D" w14:textId="77777777" w:rsidR="006E35F2" w:rsidRPr="00C055A4" w:rsidRDefault="006E35F2" w:rsidP="006E35F2">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Zalecenia do budowy teleinformatycznych sieci strukturalnych wersja 1.1</w:t>
      </w:r>
    </w:p>
    <w:p w14:paraId="2A32BA76" w14:textId="77777777" w:rsidR="006E35F2" w:rsidRPr="00C055A4" w:rsidRDefault="006E35F2" w:rsidP="006E35F2">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NO-58-A223:2018</w:t>
      </w:r>
      <w:r w:rsidRPr="00C055A4">
        <w:rPr>
          <w:rFonts w:asciiTheme="minorHAnsi" w:hAnsiTheme="minorHAnsi" w:cstheme="minorHAnsi"/>
          <w:sz w:val="22"/>
          <w:szCs w:val="22"/>
        </w:rPr>
        <w:tab/>
        <w:t>Obiekty wojskowe, Telekomunikacyjna kanalizacja kablowa.</w:t>
      </w:r>
    </w:p>
    <w:p w14:paraId="421D11E6"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BN-8984-05</w:t>
      </w:r>
      <w:r w:rsidRPr="00C055A4">
        <w:rPr>
          <w:rFonts w:asciiTheme="minorHAnsi" w:hAnsiTheme="minorHAnsi" w:cstheme="minorHAnsi"/>
          <w:sz w:val="22"/>
          <w:szCs w:val="22"/>
        </w:rPr>
        <w:tab/>
        <w:t>Kanalizacja kablowa. Ogólne badania i wymagania</w:t>
      </w:r>
    </w:p>
    <w:p w14:paraId="704485F5" w14:textId="77777777" w:rsidR="00D01B69" w:rsidRPr="00C055A4" w:rsidRDefault="00D01B69" w:rsidP="00D01B69">
      <w:pPr>
        <w:pStyle w:val="DefaultText"/>
        <w:tabs>
          <w:tab w:val="left" w:pos="1985"/>
        </w:tabs>
        <w:ind w:left="1985" w:hanging="1985"/>
        <w:rPr>
          <w:rFonts w:asciiTheme="minorHAnsi" w:hAnsiTheme="minorHAnsi" w:cstheme="minorHAnsi"/>
          <w:sz w:val="22"/>
          <w:szCs w:val="22"/>
        </w:rPr>
      </w:pPr>
      <w:r w:rsidRPr="00C055A4">
        <w:rPr>
          <w:rFonts w:asciiTheme="minorHAnsi" w:hAnsiTheme="minorHAnsi" w:cstheme="minorHAnsi"/>
          <w:sz w:val="22"/>
          <w:szCs w:val="22"/>
        </w:rPr>
        <w:t>BN-8984-01</w:t>
      </w:r>
      <w:r w:rsidRPr="00C055A4">
        <w:rPr>
          <w:rFonts w:asciiTheme="minorHAnsi" w:hAnsiTheme="minorHAnsi" w:cstheme="minorHAnsi"/>
          <w:sz w:val="22"/>
          <w:szCs w:val="22"/>
        </w:rPr>
        <w:tab/>
        <w:t>Telekomunikacyjne sieci kablowe miejscowe. Studnie kablowe. Klasyfikacja i wymiary.</w:t>
      </w:r>
    </w:p>
    <w:p w14:paraId="0FD40D4E"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BN-6774-04</w:t>
      </w:r>
      <w:r w:rsidRPr="00C055A4">
        <w:rPr>
          <w:rFonts w:asciiTheme="minorHAnsi" w:hAnsiTheme="minorHAnsi" w:cstheme="minorHAnsi"/>
          <w:sz w:val="22"/>
          <w:szCs w:val="22"/>
        </w:rPr>
        <w:tab/>
        <w:t>Kruszywa mineralne do nawierzchni drogowych. Piasek.</w:t>
      </w:r>
    </w:p>
    <w:p w14:paraId="550F2235"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PN-B-32250</w:t>
      </w:r>
      <w:r w:rsidRPr="00C055A4">
        <w:rPr>
          <w:rFonts w:asciiTheme="minorHAnsi" w:hAnsiTheme="minorHAnsi" w:cstheme="minorHAnsi"/>
          <w:sz w:val="22"/>
          <w:szCs w:val="22"/>
        </w:rPr>
        <w:tab/>
        <w:t>Materiały budowlane. Woda do zapraw i betonów.</w:t>
      </w:r>
    </w:p>
    <w:p w14:paraId="40A01FEC"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PN-B-06250</w:t>
      </w:r>
      <w:r w:rsidRPr="00C055A4">
        <w:rPr>
          <w:rFonts w:asciiTheme="minorHAnsi" w:hAnsiTheme="minorHAnsi" w:cstheme="minorHAnsi"/>
          <w:sz w:val="22"/>
          <w:szCs w:val="22"/>
        </w:rPr>
        <w:tab/>
        <w:t>Beton zwykły.</w:t>
      </w:r>
    </w:p>
    <w:p w14:paraId="59F58450"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BN-3233-02</w:t>
      </w:r>
      <w:r w:rsidRPr="00C055A4">
        <w:rPr>
          <w:rFonts w:asciiTheme="minorHAnsi" w:hAnsiTheme="minorHAnsi" w:cstheme="minorHAnsi"/>
          <w:sz w:val="22"/>
          <w:szCs w:val="22"/>
        </w:rPr>
        <w:tab/>
        <w:t>Telekomunikacyjne sieci kablowe miejscowe. Wietrznik do pokryw.</w:t>
      </w:r>
    </w:p>
    <w:p w14:paraId="3AE1DA43" w14:textId="77777777" w:rsidR="00D01B69" w:rsidRPr="00C055A4" w:rsidRDefault="00D01B69" w:rsidP="00D01B69">
      <w:pPr>
        <w:pStyle w:val="Tekstpodstawowywcity21"/>
        <w:tabs>
          <w:tab w:val="left" w:pos="1985"/>
        </w:tabs>
        <w:ind w:left="1985" w:hanging="1985"/>
        <w:rPr>
          <w:rFonts w:asciiTheme="minorHAnsi" w:hAnsiTheme="minorHAnsi" w:cstheme="minorHAnsi"/>
          <w:sz w:val="22"/>
          <w:szCs w:val="22"/>
        </w:rPr>
      </w:pPr>
      <w:r w:rsidRPr="00C055A4">
        <w:rPr>
          <w:rFonts w:asciiTheme="minorHAnsi" w:hAnsiTheme="minorHAnsi" w:cstheme="minorHAnsi"/>
          <w:sz w:val="22"/>
          <w:szCs w:val="22"/>
        </w:rPr>
        <w:t>BN-3233-03</w:t>
      </w:r>
      <w:r w:rsidRPr="00C055A4">
        <w:rPr>
          <w:rFonts w:asciiTheme="minorHAnsi" w:hAnsiTheme="minorHAnsi" w:cstheme="minorHAnsi"/>
          <w:sz w:val="22"/>
          <w:szCs w:val="22"/>
        </w:rPr>
        <w:tab/>
        <w:t>Telekomunikacyjne sieci kablowe miejscowe. Ramy i oprawy pokryw.</w:t>
      </w:r>
    </w:p>
    <w:p w14:paraId="057F1715"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BN-3233-19</w:t>
      </w:r>
      <w:r w:rsidRPr="00C055A4">
        <w:rPr>
          <w:rFonts w:asciiTheme="minorHAnsi" w:hAnsiTheme="minorHAnsi" w:cstheme="minorHAnsi"/>
          <w:sz w:val="22"/>
          <w:szCs w:val="22"/>
        </w:rPr>
        <w:tab/>
        <w:t>Telekomunikacyjne sieci kablowe miejscowe. Wsporniki kablowe.</w:t>
      </w:r>
    </w:p>
    <w:p w14:paraId="77A532D4"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BN-3233-24</w:t>
      </w:r>
      <w:r w:rsidRPr="00C055A4">
        <w:rPr>
          <w:rFonts w:asciiTheme="minorHAnsi" w:hAnsiTheme="minorHAnsi" w:cstheme="minorHAnsi"/>
          <w:sz w:val="22"/>
          <w:szCs w:val="22"/>
        </w:rPr>
        <w:tab/>
        <w:t>Telekomunikacyjne sieci kablowe miejscowe. Studnia kablowa żelbetowa prefabrykowana SK-2.</w:t>
      </w:r>
    </w:p>
    <w:p w14:paraId="179BE3AF"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BN-3238-01</w:t>
      </w:r>
      <w:r w:rsidRPr="00C055A4">
        <w:rPr>
          <w:rFonts w:asciiTheme="minorHAnsi" w:hAnsiTheme="minorHAnsi" w:cstheme="minorHAnsi"/>
          <w:sz w:val="22"/>
          <w:szCs w:val="22"/>
        </w:rPr>
        <w:tab/>
        <w:t>Telekomunikacyjne sieci miejscowe. Szczotki.</w:t>
      </w:r>
    </w:p>
    <w:p w14:paraId="527A5D02"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BN-3233-12</w:t>
      </w:r>
      <w:r w:rsidRPr="00C055A4">
        <w:rPr>
          <w:rFonts w:asciiTheme="minorHAnsi" w:hAnsiTheme="minorHAnsi" w:cstheme="minorHAnsi"/>
          <w:sz w:val="22"/>
          <w:szCs w:val="22"/>
        </w:rPr>
        <w:tab/>
        <w:t>Prefabrykowana przykrywa żelbetowa.</w:t>
      </w:r>
    </w:p>
    <w:p w14:paraId="3B4EE48D"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BN-3238-12</w:t>
      </w:r>
      <w:r w:rsidRPr="00C055A4">
        <w:rPr>
          <w:rFonts w:asciiTheme="minorHAnsi" w:hAnsiTheme="minorHAnsi" w:cstheme="minorHAnsi"/>
          <w:sz w:val="22"/>
          <w:szCs w:val="22"/>
        </w:rPr>
        <w:tab/>
        <w:t>Sprawdziany do kanalizacji kablowej.</w:t>
      </w:r>
    </w:p>
    <w:p w14:paraId="5CA2D25B"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PN-H-74219</w:t>
      </w:r>
      <w:r w:rsidRPr="00C055A4">
        <w:rPr>
          <w:rFonts w:asciiTheme="minorHAnsi" w:hAnsiTheme="minorHAnsi" w:cstheme="minorHAnsi"/>
          <w:sz w:val="22"/>
          <w:szCs w:val="22"/>
        </w:rPr>
        <w:tab/>
        <w:t>Rury stalowe bez szwu walcowane na gorąco ogólnego przeznaczenia.</w:t>
      </w:r>
    </w:p>
    <w:p w14:paraId="6D6CE4CB"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PN-EN 197-1:2012</w:t>
      </w:r>
      <w:r w:rsidRPr="00C055A4">
        <w:rPr>
          <w:rFonts w:asciiTheme="minorHAnsi" w:hAnsiTheme="minorHAnsi" w:cstheme="minorHAnsi"/>
          <w:sz w:val="22"/>
          <w:szCs w:val="22"/>
        </w:rPr>
        <w:tab/>
        <w:t>Cement. Część 1: Skład, wymagania i kryteria zgodności.</w:t>
      </w:r>
    </w:p>
    <w:p w14:paraId="059223A1" w14:textId="77777777" w:rsidR="00D01B69" w:rsidRPr="00C055A4" w:rsidRDefault="00D01B69" w:rsidP="00D01B69">
      <w:pPr>
        <w:pStyle w:val="DefaultText"/>
        <w:rPr>
          <w:rFonts w:asciiTheme="minorHAnsi" w:hAnsiTheme="minorHAnsi" w:cstheme="minorHAnsi"/>
          <w:sz w:val="22"/>
          <w:szCs w:val="22"/>
        </w:rPr>
      </w:pPr>
      <w:r w:rsidRPr="00C055A4">
        <w:rPr>
          <w:rFonts w:asciiTheme="minorHAnsi" w:hAnsiTheme="minorHAnsi" w:cstheme="minorHAnsi"/>
          <w:sz w:val="22"/>
          <w:szCs w:val="22"/>
        </w:rPr>
        <w:t xml:space="preserve">PN-EN 12620+A1:2010 </w:t>
      </w:r>
      <w:r w:rsidRPr="00C055A4">
        <w:rPr>
          <w:rFonts w:asciiTheme="minorHAnsi" w:hAnsiTheme="minorHAnsi" w:cstheme="minorHAnsi"/>
          <w:sz w:val="22"/>
          <w:szCs w:val="22"/>
        </w:rPr>
        <w:tab/>
        <w:t>Kruszywa do betonu.</w:t>
      </w:r>
    </w:p>
    <w:p w14:paraId="526D8FE9"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 xml:space="preserve">PN-EN 206:2014-04 Beton. Część 1: Wymagania, właściwości, produkcja i zgodność </w:t>
      </w:r>
    </w:p>
    <w:p w14:paraId="5036AEDE"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ZN-TP S.A.-002</w:t>
      </w:r>
      <w:r w:rsidRPr="00C055A4">
        <w:rPr>
          <w:rFonts w:asciiTheme="minorHAnsi" w:hAnsiTheme="minorHAnsi" w:cstheme="minorHAnsi"/>
          <w:sz w:val="22"/>
          <w:szCs w:val="22"/>
        </w:rPr>
        <w:tab/>
        <w:t xml:space="preserve"> Linie telekomunikacyjne.</w:t>
      </w:r>
    </w:p>
    <w:p w14:paraId="5CDF5097"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lastRenderedPageBreak/>
        <w:t>ZN-TP S.A.-004</w:t>
      </w:r>
      <w:r w:rsidRPr="00C055A4">
        <w:rPr>
          <w:rFonts w:asciiTheme="minorHAnsi" w:hAnsiTheme="minorHAnsi" w:cstheme="minorHAnsi"/>
          <w:sz w:val="22"/>
          <w:szCs w:val="22"/>
        </w:rPr>
        <w:tab/>
        <w:t xml:space="preserve">Zbliżenia i skrzyżowania z innymi urządzeniami uzbrojenia </w:t>
      </w:r>
    </w:p>
    <w:p w14:paraId="7E2397CE"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ab/>
        <w:t>terenowego.</w:t>
      </w:r>
    </w:p>
    <w:p w14:paraId="3683A9B4"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ZN-TP S.A.-005</w:t>
      </w:r>
      <w:r w:rsidRPr="00C055A4">
        <w:rPr>
          <w:rFonts w:asciiTheme="minorHAnsi" w:hAnsiTheme="minorHAnsi" w:cstheme="minorHAnsi"/>
          <w:sz w:val="22"/>
          <w:szCs w:val="22"/>
        </w:rPr>
        <w:tab/>
        <w:t xml:space="preserve">Kable telekomunikacyjne. </w:t>
      </w:r>
    </w:p>
    <w:p w14:paraId="74123F92"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ZN-TP S.A.-006</w:t>
      </w:r>
      <w:r w:rsidRPr="00C055A4">
        <w:rPr>
          <w:rFonts w:asciiTheme="minorHAnsi" w:hAnsiTheme="minorHAnsi" w:cstheme="minorHAnsi"/>
          <w:sz w:val="22"/>
          <w:szCs w:val="22"/>
        </w:rPr>
        <w:tab/>
        <w:t xml:space="preserve">Złącza spajane światłowodów </w:t>
      </w:r>
      <w:proofErr w:type="spellStart"/>
      <w:r w:rsidRPr="00C055A4">
        <w:rPr>
          <w:rFonts w:asciiTheme="minorHAnsi" w:hAnsiTheme="minorHAnsi" w:cstheme="minorHAnsi"/>
          <w:sz w:val="22"/>
          <w:szCs w:val="22"/>
        </w:rPr>
        <w:t>jednomodowe</w:t>
      </w:r>
      <w:proofErr w:type="spellEnd"/>
      <w:r w:rsidRPr="00C055A4">
        <w:rPr>
          <w:rFonts w:asciiTheme="minorHAnsi" w:hAnsiTheme="minorHAnsi" w:cstheme="minorHAnsi"/>
          <w:sz w:val="22"/>
          <w:szCs w:val="22"/>
        </w:rPr>
        <w:t>.</w:t>
      </w:r>
    </w:p>
    <w:p w14:paraId="7B1DB46E"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ZN-TP S.A.-007</w:t>
      </w:r>
      <w:r w:rsidRPr="00C055A4">
        <w:rPr>
          <w:rFonts w:asciiTheme="minorHAnsi" w:hAnsiTheme="minorHAnsi" w:cstheme="minorHAnsi"/>
          <w:sz w:val="22"/>
          <w:szCs w:val="22"/>
        </w:rPr>
        <w:tab/>
        <w:t>Złączki światłowodowe i kable stacyjne.</w:t>
      </w:r>
    </w:p>
    <w:p w14:paraId="3D9FCB7C"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ZN-TP S.A.-008</w:t>
      </w:r>
      <w:r w:rsidRPr="00C055A4">
        <w:rPr>
          <w:rFonts w:asciiTheme="minorHAnsi" w:hAnsiTheme="minorHAnsi" w:cstheme="minorHAnsi"/>
          <w:sz w:val="22"/>
          <w:szCs w:val="22"/>
        </w:rPr>
        <w:tab/>
        <w:t>Osłony złączowe.</w:t>
      </w:r>
    </w:p>
    <w:p w14:paraId="364E20B3" w14:textId="77777777" w:rsidR="00D01B69" w:rsidRPr="00C055A4" w:rsidRDefault="00D01B69" w:rsidP="00D01B69">
      <w:pPr>
        <w:pStyle w:val="DefaultText"/>
        <w:tabs>
          <w:tab w:val="left" w:pos="1985"/>
        </w:tabs>
        <w:ind w:left="1985" w:hanging="1985"/>
        <w:rPr>
          <w:rFonts w:asciiTheme="minorHAnsi" w:hAnsiTheme="minorHAnsi" w:cstheme="minorHAnsi"/>
          <w:sz w:val="22"/>
          <w:szCs w:val="22"/>
        </w:rPr>
      </w:pPr>
      <w:r w:rsidRPr="00C055A4">
        <w:rPr>
          <w:rFonts w:asciiTheme="minorHAnsi" w:hAnsiTheme="minorHAnsi" w:cstheme="minorHAnsi"/>
          <w:sz w:val="22"/>
          <w:szCs w:val="22"/>
        </w:rPr>
        <w:t>ZN-TP S.A.-011</w:t>
      </w:r>
      <w:r w:rsidRPr="00C055A4">
        <w:rPr>
          <w:rFonts w:asciiTheme="minorHAnsi" w:hAnsiTheme="minorHAnsi" w:cstheme="minorHAnsi"/>
          <w:sz w:val="22"/>
          <w:szCs w:val="22"/>
        </w:rPr>
        <w:tab/>
        <w:t>Osprzęt do instalowania kabli telekomunikacyjnych na podbudowie słupowej linii telekomunikacyjnej i energetycznej do 1kV.</w:t>
      </w:r>
    </w:p>
    <w:p w14:paraId="6E4945E5" w14:textId="77777777" w:rsidR="00D01B69" w:rsidRPr="00C055A4" w:rsidRDefault="00D01B69" w:rsidP="00D01B69">
      <w:pPr>
        <w:pStyle w:val="DefaultText"/>
        <w:tabs>
          <w:tab w:val="left" w:pos="1985"/>
        </w:tabs>
        <w:ind w:left="1985" w:hanging="1985"/>
        <w:rPr>
          <w:rFonts w:asciiTheme="minorHAnsi" w:hAnsiTheme="minorHAnsi" w:cstheme="minorHAnsi"/>
          <w:sz w:val="22"/>
          <w:szCs w:val="22"/>
        </w:rPr>
      </w:pPr>
      <w:r w:rsidRPr="00C055A4">
        <w:rPr>
          <w:rFonts w:asciiTheme="minorHAnsi" w:hAnsiTheme="minorHAnsi" w:cstheme="minorHAnsi"/>
          <w:sz w:val="22"/>
          <w:szCs w:val="22"/>
        </w:rPr>
        <w:t>ZN-TP S.A.-011</w:t>
      </w:r>
      <w:r w:rsidRPr="00C055A4">
        <w:rPr>
          <w:rFonts w:asciiTheme="minorHAnsi" w:hAnsiTheme="minorHAnsi" w:cstheme="minorHAnsi"/>
          <w:sz w:val="22"/>
          <w:szCs w:val="22"/>
        </w:rPr>
        <w:tab/>
        <w:t>Telekomunikacyjna kanalizacja kablowa. Ogólne wymagania techniczne.</w:t>
      </w:r>
    </w:p>
    <w:p w14:paraId="0C0B5E5A"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ZN-TP S.A.-012</w:t>
      </w:r>
      <w:r w:rsidRPr="00C055A4">
        <w:rPr>
          <w:rFonts w:asciiTheme="minorHAnsi" w:hAnsiTheme="minorHAnsi" w:cstheme="minorHAnsi"/>
          <w:sz w:val="22"/>
          <w:szCs w:val="22"/>
        </w:rPr>
        <w:tab/>
        <w:t>Kanalizacja kablowa pierwotna. Wymagania i badania.</w:t>
      </w:r>
    </w:p>
    <w:p w14:paraId="2B2F556C"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ZN-TP S.A.-013</w:t>
      </w:r>
      <w:r w:rsidRPr="00C055A4">
        <w:rPr>
          <w:rFonts w:asciiTheme="minorHAnsi" w:hAnsiTheme="minorHAnsi" w:cstheme="minorHAnsi"/>
          <w:sz w:val="22"/>
          <w:szCs w:val="22"/>
        </w:rPr>
        <w:tab/>
        <w:t>Kanalizacja wtórna i rurociągi kablowe. Wymagania i badania.</w:t>
      </w:r>
    </w:p>
    <w:p w14:paraId="51ECE8F3"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ZN-TP S.A.-014</w:t>
      </w:r>
      <w:r w:rsidRPr="00C055A4">
        <w:rPr>
          <w:rFonts w:asciiTheme="minorHAnsi" w:hAnsiTheme="minorHAnsi" w:cstheme="minorHAnsi"/>
          <w:sz w:val="22"/>
          <w:szCs w:val="22"/>
        </w:rPr>
        <w:tab/>
        <w:t>Telekomunikacyjna kanalizacja kablowa. Rury z polichlorku winylu (RPCW). Wymagania i badania.</w:t>
      </w:r>
    </w:p>
    <w:p w14:paraId="08B18E85"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ZN-TP S.A.-015</w:t>
      </w:r>
      <w:r w:rsidRPr="00C055A4">
        <w:rPr>
          <w:rFonts w:asciiTheme="minorHAnsi" w:hAnsiTheme="minorHAnsi" w:cstheme="minorHAnsi"/>
          <w:sz w:val="22"/>
          <w:szCs w:val="22"/>
        </w:rPr>
        <w:tab/>
        <w:t>Telekomunikacyjna kanalizacja kablowa. Rury polipropylenowe kanalizacji pierwotnej RPP. Wymagania i badania.</w:t>
      </w:r>
    </w:p>
    <w:p w14:paraId="1EB5286F"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ZN-TP S.A.-016</w:t>
      </w:r>
      <w:r w:rsidRPr="00C055A4">
        <w:rPr>
          <w:rFonts w:asciiTheme="minorHAnsi" w:hAnsiTheme="minorHAnsi" w:cstheme="minorHAnsi"/>
          <w:sz w:val="22"/>
          <w:szCs w:val="22"/>
        </w:rPr>
        <w:tab/>
        <w:t>Telekomunikacyjna kanalizacja kablowa. Rury polietylenowe karbowane, dwuwarstwowe (</w:t>
      </w:r>
      <w:proofErr w:type="spellStart"/>
      <w:r w:rsidRPr="00C055A4">
        <w:rPr>
          <w:rFonts w:asciiTheme="minorHAnsi" w:hAnsiTheme="minorHAnsi" w:cstheme="minorHAnsi"/>
          <w:sz w:val="22"/>
          <w:szCs w:val="22"/>
        </w:rPr>
        <w:t>RHDPEk</w:t>
      </w:r>
      <w:proofErr w:type="spellEnd"/>
      <w:r w:rsidRPr="00C055A4">
        <w:rPr>
          <w:rFonts w:asciiTheme="minorHAnsi" w:hAnsiTheme="minorHAnsi" w:cstheme="minorHAnsi"/>
          <w:sz w:val="22"/>
          <w:szCs w:val="22"/>
        </w:rPr>
        <w:t>). Wymagania i badania.</w:t>
      </w:r>
    </w:p>
    <w:p w14:paraId="26DCF2EE"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ZN-TP S.A.-017</w:t>
      </w:r>
      <w:r w:rsidRPr="00C055A4">
        <w:rPr>
          <w:rFonts w:asciiTheme="minorHAnsi" w:hAnsiTheme="minorHAnsi" w:cstheme="minorHAnsi"/>
          <w:sz w:val="22"/>
          <w:szCs w:val="22"/>
        </w:rPr>
        <w:tab/>
        <w:t>Telekomunikacyjna kanalizacja kablowa. Rury kanalizacji wtórnej i rurociągu kablowego (RHDPE). Wymagania i badania.</w:t>
      </w:r>
    </w:p>
    <w:p w14:paraId="05606EAE"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ZN-TP S.A.-018</w:t>
      </w:r>
      <w:r w:rsidRPr="00C055A4">
        <w:rPr>
          <w:rFonts w:asciiTheme="minorHAnsi" w:hAnsiTheme="minorHAnsi" w:cstheme="minorHAnsi"/>
          <w:sz w:val="22"/>
          <w:szCs w:val="22"/>
        </w:rPr>
        <w:tab/>
        <w:t>Telekomunikacyjna kanalizacja kablowa. Rury polietylenowe przepustowe (</w:t>
      </w:r>
      <w:proofErr w:type="spellStart"/>
      <w:r w:rsidRPr="00C055A4">
        <w:rPr>
          <w:rFonts w:asciiTheme="minorHAnsi" w:hAnsiTheme="minorHAnsi" w:cstheme="minorHAnsi"/>
          <w:sz w:val="22"/>
          <w:szCs w:val="22"/>
        </w:rPr>
        <w:t>RHDPEp</w:t>
      </w:r>
      <w:proofErr w:type="spellEnd"/>
      <w:r w:rsidRPr="00C055A4">
        <w:rPr>
          <w:rFonts w:asciiTheme="minorHAnsi" w:hAnsiTheme="minorHAnsi" w:cstheme="minorHAnsi"/>
          <w:sz w:val="22"/>
          <w:szCs w:val="22"/>
        </w:rPr>
        <w:t>). Wymagania i badania.</w:t>
      </w:r>
    </w:p>
    <w:p w14:paraId="5F82B0FF" w14:textId="77777777" w:rsidR="00D01B69" w:rsidRPr="00C055A4" w:rsidRDefault="00D01B69" w:rsidP="00D01B69">
      <w:pPr>
        <w:pStyle w:val="DefaultText"/>
        <w:tabs>
          <w:tab w:val="left" w:pos="1985"/>
        </w:tabs>
        <w:ind w:left="1985" w:hanging="1985"/>
        <w:rPr>
          <w:rFonts w:asciiTheme="minorHAnsi" w:hAnsiTheme="minorHAnsi" w:cstheme="minorHAnsi"/>
          <w:sz w:val="22"/>
          <w:szCs w:val="22"/>
        </w:rPr>
      </w:pPr>
      <w:r w:rsidRPr="00C055A4">
        <w:rPr>
          <w:rFonts w:asciiTheme="minorHAnsi" w:hAnsiTheme="minorHAnsi" w:cstheme="minorHAnsi"/>
          <w:sz w:val="22"/>
          <w:szCs w:val="22"/>
        </w:rPr>
        <w:t>ZN-TP S.A.-019</w:t>
      </w:r>
      <w:r w:rsidRPr="00C055A4">
        <w:rPr>
          <w:rFonts w:asciiTheme="minorHAnsi" w:hAnsiTheme="minorHAnsi" w:cstheme="minorHAnsi"/>
          <w:sz w:val="22"/>
          <w:szCs w:val="22"/>
        </w:rPr>
        <w:tab/>
        <w:t>Telekomunikacyjna kanalizacja kablowa. Rury trudnopalne (</w:t>
      </w:r>
      <w:proofErr w:type="spellStart"/>
      <w:r w:rsidRPr="00C055A4">
        <w:rPr>
          <w:rFonts w:asciiTheme="minorHAnsi" w:hAnsiTheme="minorHAnsi" w:cstheme="minorHAnsi"/>
          <w:sz w:val="22"/>
          <w:szCs w:val="22"/>
        </w:rPr>
        <w:t>RHDPEt</w:t>
      </w:r>
      <w:proofErr w:type="spellEnd"/>
      <w:r w:rsidRPr="00C055A4">
        <w:rPr>
          <w:rFonts w:asciiTheme="minorHAnsi" w:hAnsiTheme="minorHAnsi" w:cstheme="minorHAnsi"/>
          <w:sz w:val="22"/>
          <w:szCs w:val="22"/>
        </w:rPr>
        <w:t>). Wymagania i badania.</w:t>
      </w:r>
    </w:p>
    <w:p w14:paraId="33CD11C9" w14:textId="77777777" w:rsidR="00D01B69" w:rsidRPr="00C055A4" w:rsidRDefault="00D01B69" w:rsidP="00D01B69">
      <w:pPr>
        <w:pStyle w:val="DefaultText"/>
        <w:tabs>
          <w:tab w:val="left" w:pos="3970"/>
        </w:tabs>
        <w:ind w:left="1985" w:hanging="1985"/>
        <w:rPr>
          <w:rFonts w:asciiTheme="minorHAnsi" w:hAnsiTheme="minorHAnsi" w:cstheme="minorHAnsi"/>
          <w:sz w:val="22"/>
          <w:szCs w:val="22"/>
        </w:rPr>
      </w:pPr>
      <w:r w:rsidRPr="00C055A4">
        <w:rPr>
          <w:rFonts w:asciiTheme="minorHAnsi" w:hAnsiTheme="minorHAnsi" w:cstheme="minorHAnsi"/>
          <w:sz w:val="22"/>
          <w:szCs w:val="22"/>
        </w:rPr>
        <w:t>ZN-TP S.A.-020</w:t>
      </w:r>
      <w:r w:rsidRPr="00C055A4">
        <w:rPr>
          <w:rFonts w:asciiTheme="minorHAnsi" w:hAnsiTheme="minorHAnsi" w:cstheme="minorHAnsi"/>
          <w:sz w:val="22"/>
          <w:szCs w:val="22"/>
        </w:rPr>
        <w:tab/>
        <w:t>Złączki rur</w:t>
      </w:r>
    </w:p>
    <w:p w14:paraId="5D301C1E"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ZN-TP S.A.-021</w:t>
      </w:r>
      <w:r w:rsidRPr="00C055A4">
        <w:rPr>
          <w:rFonts w:asciiTheme="minorHAnsi" w:hAnsiTheme="minorHAnsi" w:cstheme="minorHAnsi"/>
          <w:sz w:val="22"/>
          <w:szCs w:val="22"/>
        </w:rPr>
        <w:tab/>
        <w:t>Uszczelki końców rur. Wymagania i badania.</w:t>
      </w:r>
    </w:p>
    <w:p w14:paraId="19B38B69"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ZN-TP S.A.-022</w:t>
      </w:r>
      <w:r w:rsidRPr="00C055A4">
        <w:rPr>
          <w:rFonts w:asciiTheme="minorHAnsi" w:hAnsiTheme="minorHAnsi" w:cstheme="minorHAnsi"/>
          <w:sz w:val="22"/>
          <w:szCs w:val="22"/>
        </w:rPr>
        <w:tab/>
        <w:t>Przywieszki identyfikacyjne.</w:t>
      </w:r>
    </w:p>
    <w:p w14:paraId="17F7ECD3" w14:textId="77777777" w:rsidR="00D01B69" w:rsidRPr="00C055A4" w:rsidRDefault="00D01B69" w:rsidP="00D01B69">
      <w:pPr>
        <w:pStyle w:val="DefaultText"/>
        <w:tabs>
          <w:tab w:val="left" w:pos="1985"/>
        </w:tabs>
        <w:rPr>
          <w:rFonts w:asciiTheme="minorHAnsi" w:hAnsiTheme="minorHAnsi" w:cstheme="minorHAnsi"/>
          <w:sz w:val="22"/>
          <w:szCs w:val="22"/>
        </w:rPr>
      </w:pPr>
      <w:r w:rsidRPr="00C055A4">
        <w:rPr>
          <w:rFonts w:asciiTheme="minorHAnsi" w:hAnsiTheme="minorHAnsi" w:cstheme="minorHAnsi"/>
          <w:sz w:val="22"/>
          <w:szCs w:val="22"/>
        </w:rPr>
        <w:t>ZN-TP S.A.-023</w:t>
      </w:r>
      <w:r w:rsidRPr="00C055A4">
        <w:rPr>
          <w:rFonts w:asciiTheme="minorHAnsi" w:hAnsiTheme="minorHAnsi" w:cstheme="minorHAnsi"/>
          <w:sz w:val="22"/>
          <w:szCs w:val="22"/>
        </w:rPr>
        <w:tab/>
        <w:t>Studnie kablowe. Wymagania i badania.</w:t>
      </w:r>
    </w:p>
    <w:p w14:paraId="1D451E8A"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ZN-TP S.A.-024</w:t>
      </w:r>
      <w:r w:rsidRPr="00C055A4">
        <w:rPr>
          <w:rFonts w:asciiTheme="minorHAnsi" w:hAnsiTheme="minorHAnsi" w:cstheme="minorHAnsi"/>
          <w:sz w:val="22"/>
          <w:szCs w:val="22"/>
        </w:rPr>
        <w:tab/>
        <w:t>Telekomunikacyjna kanalizacja kablowa. Zasobnik złączowy. Wymagania i badania.</w:t>
      </w:r>
    </w:p>
    <w:p w14:paraId="7FB15D56"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ZN-TP S.A.-025</w:t>
      </w:r>
      <w:r w:rsidRPr="00C055A4">
        <w:rPr>
          <w:rFonts w:asciiTheme="minorHAnsi" w:hAnsiTheme="minorHAnsi" w:cstheme="minorHAnsi"/>
          <w:sz w:val="22"/>
          <w:szCs w:val="22"/>
        </w:rPr>
        <w:tab/>
        <w:t>Taśmy ostrzegawcze i ostrzegawczo-lokalizacyjne. Wymagania i badania.</w:t>
      </w:r>
    </w:p>
    <w:p w14:paraId="525697D7"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ZN-TP S.A.-026</w:t>
      </w:r>
      <w:r w:rsidRPr="00C055A4">
        <w:rPr>
          <w:rFonts w:asciiTheme="minorHAnsi" w:hAnsiTheme="minorHAnsi" w:cstheme="minorHAnsi"/>
          <w:sz w:val="22"/>
          <w:szCs w:val="22"/>
        </w:rPr>
        <w:tab/>
        <w:t xml:space="preserve">Słupki </w:t>
      </w:r>
      <w:proofErr w:type="spellStart"/>
      <w:r w:rsidRPr="00C055A4">
        <w:rPr>
          <w:rFonts w:asciiTheme="minorHAnsi" w:hAnsiTheme="minorHAnsi" w:cstheme="minorHAnsi"/>
          <w:sz w:val="22"/>
          <w:szCs w:val="22"/>
        </w:rPr>
        <w:t>oznaczeniowe</w:t>
      </w:r>
      <w:proofErr w:type="spellEnd"/>
      <w:r w:rsidRPr="00C055A4">
        <w:rPr>
          <w:rFonts w:asciiTheme="minorHAnsi" w:hAnsiTheme="minorHAnsi" w:cstheme="minorHAnsi"/>
          <w:sz w:val="22"/>
          <w:szCs w:val="22"/>
        </w:rPr>
        <w:t xml:space="preserve"> i </w:t>
      </w:r>
      <w:proofErr w:type="spellStart"/>
      <w:r w:rsidRPr="00C055A4">
        <w:rPr>
          <w:rFonts w:asciiTheme="minorHAnsi" w:hAnsiTheme="minorHAnsi" w:cstheme="minorHAnsi"/>
          <w:sz w:val="22"/>
          <w:szCs w:val="22"/>
        </w:rPr>
        <w:t>oznaczeniowo</w:t>
      </w:r>
      <w:proofErr w:type="spellEnd"/>
      <w:r w:rsidRPr="00C055A4">
        <w:rPr>
          <w:rFonts w:asciiTheme="minorHAnsi" w:hAnsiTheme="minorHAnsi" w:cstheme="minorHAnsi"/>
          <w:sz w:val="22"/>
          <w:szCs w:val="22"/>
        </w:rPr>
        <w:t>-pomiarowe.</w:t>
      </w:r>
    </w:p>
    <w:p w14:paraId="5F0BE6A6"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ZN-TP S.A.-027</w:t>
      </w:r>
      <w:r w:rsidRPr="00C055A4">
        <w:rPr>
          <w:rFonts w:asciiTheme="minorHAnsi" w:hAnsiTheme="minorHAnsi" w:cstheme="minorHAnsi"/>
          <w:sz w:val="22"/>
          <w:szCs w:val="22"/>
        </w:rPr>
        <w:tab/>
        <w:t>Linie kablowe o żyłach metalowych.</w:t>
      </w:r>
    </w:p>
    <w:p w14:paraId="669C5C72"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ZN-TP S.A.-028</w:t>
      </w:r>
      <w:r w:rsidRPr="00C055A4">
        <w:rPr>
          <w:rFonts w:asciiTheme="minorHAnsi" w:hAnsiTheme="minorHAnsi" w:cstheme="minorHAnsi"/>
          <w:sz w:val="22"/>
          <w:szCs w:val="22"/>
        </w:rPr>
        <w:tab/>
        <w:t>Tory kablowe abonenckie i międzycentralowe.</w:t>
      </w:r>
    </w:p>
    <w:p w14:paraId="17938212"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ZN-TP S.A.-030</w:t>
      </w:r>
      <w:r w:rsidRPr="00C055A4">
        <w:rPr>
          <w:rFonts w:asciiTheme="minorHAnsi" w:hAnsiTheme="minorHAnsi" w:cstheme="minorHAnsi"/>
          <w:sz w:val="22"/>
          <w:szCs w:val="22"/>
        </w:rPr>
        <w:tab/>
        <w:t>Łączniki żył.</w:t>
      </w:r>
    </w:p>
    <w:p w14:paraId="10F19B4C"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ZN-TP S.A.-031</w:t>
      </w:r>
      <w:r w:rsidRPr="00C055A4">
        <w:rPr>
          <w:rFonts w:asciiTheme="minorHAnsi" w:hAnsiTheme="minorHAnsi" w:cstheme="minorHAnsi"/>
          <w:sz w:val="22"/>
          <w:szCs w:val="22"/>
        </w:rPr>
        <w:tab/>
        <w:t>Osłony złączowe.</w:t>
      </w:r>
    </w:p>
    <w:p w14:paraId="1FDF7346"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ZN-TP S.A.-032</w:t>
      </w:r>
      <w:r w:rsidRPr="00C055A4">
        <w:rPr>
          <w:rFonts w:asciiTheme="minorHAnsi" w:hAnsiTheme="minorHAnsi" w:cstheme="minorHAnsi"/>
          <w:sz w:val="22"/>
          <w:szCs w:val="22"/>
        </w:rPr>
        <w:tab/>
        <w:t>Telekomunikacyjne sieci miejscowe. Łączówki i głowice kablowe.</w:t>
      </w:r>
    </w:p>
    <w:p w14:paraId="5A5614E7"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ab/>
        <w:t>Wymagania i badania.</w:t>
      </w:r>
    </w:p>
    <w:p w14:paraId="336CBEE8"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ZN-TP S.A.-033</w:t>
      </w:r>
      <w:r w:rsidRPr="00C055A4">
        <w:rPr>
          <w:rFonts w:asciiTheme="minorHAnsi" w:hAnsiTheme="minorHAnsi" w:cstheme="minorHAnsi"/>
          <w:sz w:val="22"/>
          <w:szCs w:val="22"/>
        </w:rPr>
        <w:tab/>
        <w:t>Telekomunikacyjne sieci miejscowe. Obudowy zakończeń kablowych.</w:t>
      </w:r>
    </w:p>
    <w:p w14:paraId="6DE48DB7"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ab/>
        <w:t>Wymagania i badania.</w:t>
      </w:r>
    </w:p>
    <w:p w14:paraId="741D9199"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ZN-TP S.A.-034</w:t>
      </w:r>
      <w:r w:rsidRPr="00C055A4">
        <w:rPr>
          <w:rFonts w:asciiTheme="minorHAnsi" w:hAnsiTheme="minorHAnsi" w:cstheme="minorHAnsi"/>
          <w:sz w:val="22"/>
          <w:szCs w:val="22"/>
        </w:rPr>
        <w:tab/>
        <w:t>Telekomunikacyjne sieci miejscowe. Łączówki i zespoły łączówkowe</w:t>
      </w:r>
    </w:p>
    <w:p w14:paraId="2D679EFB"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ab/>
      </w:r>
      <w:proofErr w:type="spellStart"/>
      <w:r w:rsidRPr="00C055A4">
        <w:rPr>
          <w:rFonts w:asciiTheme="minorHAnsi" w:hAnsiTheme="minorHAnsi" w:cstheme="minorHAnsi"/>
          <w:sz w:val="22"/>
          <w:szCs w:val="22"/>
        </w:rPr>
        <w:t>przełącznicowe</w:t>
      </w:r>
      <w:proofErr w:type="spellEnd"/>
      <w:r w:rsidRPr="00C055A4">
        <w:rPr>
          <w:rFonts w:asciiTheme="minorHAnsi" w:hAnsiTheme="minorHAnsi" w:cstheme="minorHAnsi"/>
          <w:sz w:val="22"/>
          <w:szCs w:val="22"/>
        </w:rPr>
        <w:t>. Wymagania i badania.</w:t>
      </w:r>
    </w:p>
    <w:p w14:paraId="7B4ADB85"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ZN-TP S.A.-037</w:t>
      </w:r>
      <w:r w:rsidRPr="00C055A4">
        <w:rPr>
          <w:rFonts w:asciiTheme="minorHAnsi" w:hAnsiTheme="minorHAnsi" w:cstheme="minorHAnsi"/>
          <w:sz w:val="22"/>
          <w:szCs w:val="22"/>
        </w:rPr>
        <w:tab/>
        <w:t>Telekomunikacyjne sieci miejscowe. Systemy uziemiające obiektów</w:t>
      </w:r>
    </w:p>
    <w:p w14:paraId="01D48371"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ab/>
        <w:t>telekomunikacyjnych. Wymagania i badania.</w:t>
      </w:r>
    </w:p>
    <w:p w14:paraId="50C33EEC" w14:textId="77777777" w:rsidR="00D01B69" w:rsidRPr="00C055A4" w:rsidRDefault="00D01B69" w:rsidP="00D01B69">
      <w:pPr>
        <w:pStyle w:val="Tekstpodstawowywcity31"/>
        <w:rPr>
          <w:rFonts w:asciiTheme="minorHAnsi" w:hAnsiTheme="minorHAnsi" w:cstheme="minorHAnsi"/>
          <w:sz w:val="22"/>
          <w:szCs w:val="22"/>
        </w:rPr>
      </w:pPr>
      <w:r w:rsidRPr="00C055A4">
        <w:rPr>
          <w:rFonts w:asciiTheme="minorHAnsi" w:hAnsiTheme="minorHAnsi" w:cstheme="minorHAnsi"/>
          <w:sz w:val="22"/>
          <w:szCs w:val="22"/>
        </w:rPr>
        <w:t>ZN-TP S.A.-041</w:t>
      </w:r>
      <w:r w:rsidRPr="00C055A4">
        <w:rPr>
          <w:rFonts w:asciiTheme="minorHAnsi" w:hAnsiTheme="minorHAnsi" w:cstheme="minorHAnsi"/>
          <w:sz w:val="22"/>
          <w:szCs w:val="22"/>
        </w:rPr>
        <w:tab/>
        <w:t>Telekomunikacyjna kanalizacja kablowa. Zabezpieczone pokrywy studni kablowych, dodatkowe(wewnętrzne).</w:t>
      </w:r>
    </w:p>
    <w:p w14:paraId="6D51B867" w14:textId="77777777" w:rsidR="00D01B69" w:rsidRPr="00C055A4" w:rsidRDefault="00D01B69" w:rsidP="00D01B69">
      <w:pPr>
        <w:pStyle w:val="Tekstpodstawowywcity31"/>
        <w:rPr>
          <w:rFonts w:asciiTheme="minorHAnsi" w:hAnsiTheme="minorHAnsi" w:cstheme="minorHAnsi"/>
          <w:bCs/>
          <w:sz w:val="22"/>
          <w:szCs w:val="22"/>
        </w:rPr>
      </w:pPr>
      <w:r w:rsidRPr="00C055A4">
        <w:rPr>
          <w:rFonts w:asciiTheme="minorHAnsi" w:hAnsiTheme="minorHAnsi" w:cstheme="minorHAnsi"/>
          <w:bCs/>
          <w:sz w:val="22"/>
          <w:szCs w:val="22"/>
        </w:rPr>
        <w:t>PN-EN 60825-1:2014-11</w:t>
      </w:r>
      <w:r w:rsidRPr="00C055A4">
        <w:rPr>
          <w:rFonts w:asciiTheme="minorHAnsi" w:hAnsiTheme="minorHAnsi" w:cstheme="minorHAnsi"/>
          <w:bCs/>
          <w:sz w:val="22"/>
          <w:szCs w:val="22"/>
        </w:rPr>
        <w:tab/>
        <w:t>Bezpieczeństwo urządzeń laserowych – Klasyfikacja sprzętu, wymagania i przewodnik użytkowania</w:t>
      </w:r>
    </w:p>
    <w:p w14:paraId="731C41FF" w14:textId="77777777" w:rsidR="00D01B69" w:rsidRPr="00C055A4" w:rsidRDefault="00D01B69" w:rsidP="00D01B69">
      <w:pPr>
        <w:pStyle w:val="Tekstpodstawowywcity31"/>
        <w:rPr>
          <w:rFonts w:asciiTheme="minorHAnsi" w:hAnsiTheme="minorHAnsi" w:cstheme="minorHAnsi"/>
          <w:bCs/>
          <w:sz w:val="22"/>
          <w:szCs w:val="22"/>
        </w:rPr>
      </w:pPr>
      <w:r w:rsidRPr="00C055A4">
        <w:rPr>
          <w:rFonts w:asciiTheme="minorHAnsi" w:hAnsiTheme="minorHAnsi" w:cstheme="minorHAnsi"/>
          <w:bCs/>
          <w:sz w:val="22"/>
          <w:szCs w:val="22"/>
        </w:rPr>
        <w:t>PN-EN 60825-2:2009</w:t>
      </w:r>
      <w:r w:rsidRPr="00C055A4">
        <w:rPr>
          <w:rFonts w:asciiTheme="minorHAnsi" w:hAnsiTheme="minorHAnsi" w:cstheme="minorHAnsi"/>
          <w:bCs/>
          <w:sz w:val="22"/>
          <w:szCs w:val="22"/>
        </w:rPr>
        <w:tab/>
      </w:r>
      <w:r w:rsidRPr="00C055A4">
        <w:rPr>
          <w:rFonts w:asciiTheme="minorHAnsi" w:hAnsiTheme="minorHAnsi" w:cstheme="minorHAnsi"/>
          <w:bCs/>
          <w:sz w:val="22"/>
          <w:szCs w:val="22"/>
        </w:rPr>
        <w:tab/>
        <w:t>Bezpieczeństwo urządzeń laserowych – Bezpieczeństwo światłowodowych systemów telekomunikacyjnych</w:t>
      </w:r>
    </w:p>
    <w:p w14:paraId="1E1CDA23" w14:textId="77777777" w:rsidR="00D01B69" w:rsidRPr="00C055A4" w:rsidRDefault="00D01B69" w:rsidP="00D01B69">
      <w:pPr>
        <w:pStyle w:val="Treopisu"/>
        <w:rPr>
          <w:rFonts w:asciiTheme="minorHAnsi" w:hAnsiTheme="minorHAnsi" w:cstheme="minorHAnsi"/>
          <w:b/>
          <w:bCs/>
          <w:sz w:val="22"/>
        </w:rPr>
      </w:pPr>
    </w:p>
    <w:p w14:paraId="53E925FD" w14:textId="77777777" w:rsidR="00D01B69" w:rsidRPr="00C055A4" w:rsidRDefault="00D01B69" w:rsidP="00D01B69">
      <w:pPr>
        <w:pStyle w:val="Treopisu"/>
        <w:rPr>
          <w:rFonts w:asciiTheme="minorHAnsi" w:hAnsiTheme="minorHAnsi" w:cstheme="minorHAnsi"/>
          <w:sz w:val="22"/>
        </w:rPr>
      </w:pPr>
    </w:p>
    <w:p w14:paraId="32633A5F" w14:textId="77777777" w:rsidR="00D01B69" w:rsidRPr="00C055A4" w:rsidRDefault="00D01B69" w:rsidP="00D01B69">
      <w:pPr>
        <w:pStyle w:val="Treopisu"/>
        <w:ind w:left="1429" w:firstLine="0"/>
        <w:rPr>
          <w:rFonts w:asciiTheme="minorHAnsi" w:hAnsiTheme="minorHAnsi" w:cstheme="minorHAnsi"/>
          <w:sz w:val="22"/>
        </w:rPr>
      </w:pPr>
    </w:p>
    <w:p w14:paraId="23C311B9" w14:textId="77777777" w:rsidR="00D01B69" w:rsidRPr="00C055A4" w:rsidRDefault="00D01B69" w:rsidP="00D01B69">
      <w:pPr>
        <w:pStyle w:val="Treopisu"/>
        <w:jc w:val="center"/>
        <w:rPr>
          <w:rFonts w:asciiTheme="minorHAnsi" w:hAnsiTheme="minorHAnsi" w:cstheme="minorHAnsi"/>
          <w:sz w:val="22"/>
        </w:rPr>
      </w:pPr>
      <w:r w:rsidRPr="00C055A4">
        <w:rPr>
          <w:rFonts w:asciiTheme="minorHAnsi" w:hAnsiTheme="minorHAnsi" w:cstheme="minorHAnsi"/>
          <w:sz w:val="22"/>
        </w:rPr>
        <w:br w:type="page"/>
      </w:r>
      <w:r w:rsidRPr="00C055A4">
        <w:rPr>
          <w:rFonts w:asciiTheme="minorHAnsi" w:hAnsiTheme="minorHAnsi" w:cstheme="minorHAnsi"/>
          <w:b/>
          <w:bCs/>
          <w:sz w:val="22"/>
          <w:u w:val="single"/>
        </w:rPr>
        <w:lastRenderedPageBreak/>
        <w:t>II CZĘŚĆ SZCZEGÓŁOWA</w:t>
      </w:r>
    </w:p>
    <w:p w14:paraId="0D8BBD6D" w14:textId="77777777" w:rsidR="00D01B69" w:rsidRPr="00C055A4" w:rsidRDefault="00D01B69" w:rsidP="00D01B69">
      <w:pPr>
        <w:pStyle w:val="Nagwek1"/>
        <w:numPr>
          <w:ilvl w:val="0"/>
          <w:numId w:val="1"/>
        </w:numPr>
        <w:spacing w:before="480" w:after="120"/>
        <w:ind w:left="357" w:hanging="357"/>
        <w:rPr>
          <w:rFonts w:asciiTheme="minorHAnsi" w:hAnsiTheme="minorHAnsi" w:cstheme="minorHAnsi"/>
          <w:sz w:val="22"/>
          <w:szCs w:val="22"/>
        </w:rPr>
      </w:pPr>
      <w:bookmarkStart w:id="305" w:name="_Toc161738702"/>
      <w:bookmarkStart w:id="306" w:name="_Hlk63941558"/>
      <w:r w:rsidRPr="00C055A4">
        <w:rPr>
          <w:rFonts w:asciiTheme="minorHAnsi" w:hAnsiTheme="minorHAnsi" w:cstheme="minorHAnsi"/>
          <w:sz w:val="22"/>
          <w:szCs w:val="22"/>
        </w:rPr>
        <w:t>KANALIZACJA TELETECHNICZNA</w:t>
      </w:r>
      <w:bookmarkEnd w:id="305"/>
    </w:p>
    <w:p w14:paraId="44EEC28F"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307" w:name="_Toc161738703"/>
      <w:r w:rsidRPr="00C055A4">
        <w:rPr>
          <w:rFonts w:asciiTheme="minorHAnsi" w:hAnsiTheme="minorHAnsi" w:cstheme="minorHAnsi"/>
          <w:sz w:val="22"/>
        </w:rPr>
        <w:t>WYMAGANIA OGÓLNE</w:t>
      </w:r>
      <w:bookmarkEnd w:id="307"/>
    </w:p>
    <w:p w14:paraId="16AAB820"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Ogólne zasady wykonania tras rurociągów kablowych zgodnie z Polska Norma N-SEP-004 oraz rozporządzeniami Ministra Infrastruktury, w szczególności z Rozporządzeniem Ministra Infrastruktury z dnia 26.10.2005 r. w sprawie warunków technicznych jakim powinny odpowiadać telekomunikacyjne obiekty budowlane i ich usytuowanie, dotyczącym również prac wykonywanych we wspólnym wykopie.</w:t>
      </w:r>
    </w:p>
    <w:p w14:paraId="2E6664BD"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308" w:name="_Toc161738704"/>
      <w:r w:rsidRPr="00C055A4">
        <w:rPr>
          <w:rFonts w:asciiTheme="minorHAnsi" w:hAnsiTheme="minorHAnsi" w:cstheme="minorHAnsi"/>
          <w:sz w:val="22"/>
        </w:rPr>
        <w:t>ROBOTY ZIEMNE</w:t>
      </w:r>
      <w:bookmarkEnd w:id="308"/>
    </w:p>
    <w:p w14:paraId="29337A95"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Roboty ziemne mogą być wykonywane ręcznie lub mechanicznie, odpowiednio do zatwierdzonego projektu organizacji i harmonogramu robót uwzględniającego wszystkie warunki budowy. </w:t>
      </w:r>
    </w:p>
    <w:p w14:paraId="36F26A64"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Szerokość rowu na cele ułożenia rur kanalizacji teletechnicznej na dnie powinna być dostosowana do ilości układanych rur, lecz nie powinna być mniejsza niż 0,3 m. Zmiany kierunku instalacji należy wykonać w studniach kablowych. </w:t>
      </w:r>
    </w:p>
    <w:p w14:paraId="0C798043" w14:textId="77777777" w:rsidR="000B53FA" w:rsidRPr="00C055A4" w:rsidRDefault="00D01B69" w:rsidP="000B53FA">
      <w:pPr>
        <w:pStyle w:val="Treopisu"/>
        <w:rPr>
          <w:rFonts w:asciiTheme="minorHAnsi" w:hAnsiTheme="minorHAnsi" w:cstheme="minorHAnsi"/>
          <w:sz w:val="22"/>
        </w:rPr>
      </w:pPr>
      <w:r w:rsidRPr="00C055A4">
        <w:rPr>
          <w:rFonts w:asciiTheme="minorHAnsi" w:hAnsiTheme="minorHAnsi" w:cstheme="minorHAnsi"/>
          <w:sz w:val="22"/>
        </w:rPr>
        <w:t xml:space="preserve">Głębokość rowu kablowego powinna być taka, aby po uwzględnieniu ewentualnej warstwy piasku oraz średnicy rury odległość górnej powierzchni rury od powierzchni gruntu była nie mniejsza </w:t>
      </w:r>
      <w:r w:rsidR="000B53FA" w:rsidRPr="00C055A4">
        <w:rPr>
          <w:rFonts w:asciiTheme="minorHAnsi" w:hAnsiTheme="minorHAnsi" w:cstheme="minorHAnsi"/>
          <w:sz w:val="22"/>
        </w:rPr>
        <w:t>niż 0,8 m, a pod drogami 1,0m.</w:t>
      </w:r>
    </w:p>
    <w:p w14:paraId="4585FE15"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Podstawę wytyczenia trasy kanalizacji oraz miejsc posadowienia studni kablowych stanowi dokumentacja geodezyjna. Wytyczenie trasy oraz lokalizacja posadowienia studni powinny być wykonane przez odpowiednie służby geodezyjne.</w:t>
      </w:r>
    </w:p>
    <w:p w14:paraId="4071410C"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309" w:name="_Toc161738705"/>
      <w:r w:rsidRPr="00C055A4">
        <w:rPr>
          <w:rFonts w:asciiTheme="minorHAnsi" w:hAnsiTheme="minorHAnsi" w:cstheme="minorHAnsi"/>
          <w:sz w:val="22"/>
        </w:rPr>
        <w:t>STUDNIE KABLOWE PREFABRYKOWANE</w:t>
      </w:r>
      <w:bookmarkEnd w:id="309"/>
    </w:p>
    <w:p w14:paraId="53D945E5"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Prefabrykowane studnie kablowe powinny być wykonane z betonu klasy B 20 zgodnie z normą PN-88/B-06250 [3]. </w:t>
      </w:r>
    </w:p>
    <w:p w14:paraId="515B488B"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Studnie kablowe i jej prefabrykowane elementy mogą być składowane na polu składowym nie zabezpieczonym przed wpływami atmosferycznymi. Elementy studni powinny być ustawione warstwami na wyrównanym podłożu, przy czym poszczególne odmiany należy układać w oddzielnych stosach.</w:t>
      </w:r>
    </w:p>
    <w:p w14:paraId="35FADAFB"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Do budowy studni kablowych należy stosować następujące ich części: </w:t>
      </w:r>
    </w:p>
    <w:p w14:paraId="73AFAAE5" w14:textId="77777777" w:rsidR="00D01B69" w:rsidRPr="00C055A4" w:rsidRDefault="00D01B69" w:rsidP="00D01B69">
      <w:pPr>
        <w:pStyle w:val="Treopisu"/>
        <w:numPr>
          <w:ilvl w:val="0"/>
          <w:numId w:val="8"/>
        </w:numPr>
        <w:rPr>
          <w:rFonts w:asciiTheme="minorHAnsi" w:hAnsiTheme="minorHAnsi" w:cstheme="minorHAnsi"/>
          <w:sz w:val="22"/>
        </w:rPr>
      </w:pPr>
      <w:r w:rsidRPr="00C055A4">
        <w:rPr>
          <w:rFonts w:asciiTheme="minorHAnsi" w:hAnsiTheme="minorHAnsi" w:cstheme="minorHAnsi"/>
          <w:sz w:val="22"/>
        </w:rPr>
        <w:t xml:space="preserve">ramy i pokrywy odpowiadające BN-73/3233-03 </w:t>
      </w:r>
    </w:p>
    <w:p w14:paraId="353BF99F" w14:textId="77777777" w:rsidR="00D01B69" w:rsidRPr="00C055A4" w:rsidRDefault="00D01B69" w:rsidP="00D01B69">
      <w:pPr>
        <w:pStyle w:val="Treopisu"/>
        <w:numPr>
          <w:ilvl w:val="0"/>
          <w:numId w:val="8"/>
        </w:numPr>
        <w:rPr>
          <w:rFonts w:asciiTheme="minorHAnsi" w:hAnsiTheme="minorHAnsi" w:cstheme="minorHAnsi"/>
          <w:sz w:val="22"/>
        </w:rPr>
      </w:pPr>
      <w:r w:rsidRPr="00C055A4">
        <w:rPr>
          <w:rFonts w:asciiTheme="minorHAnsi" w:hAnsiTheme="minorHAnsi" w:cstheme="minorHAnsi"/>
          <w:sz w:val="22"/>
        </w:rPr>
        <w:t xml:space="preserve">wsporniki kablowe odpowiadające BN-69/9378-30 </w:t>
      </w:r>
    </w:p>
    <w:p w14:paraId="58E407ED" w14:textId="77777777" w:rsidR="00D01B69" w:rsidRPr="00C055A4" w:rsidRDefault="00D01B69" w:rsidP="00D01B69">
      <w:pPr>
        <w:pStyle w:val="Treopisu"/>
        <w:ind w:left="1429"/>
        <w:rPr>
          <w:rFonts w:asciiTheme="minorHAnsi" w:hAnsiTheme="minorHAnsi" w:cstheme="minorHAnsi"/>
          <w:sz w:val="22"/>
        </w:rPr>
      </w:pPr>
    </w:p>
    <w:p w14:paraId="3F10EDA8"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Studnie kablowe powinny być usytuowane w następujących miejscach kanalizacji: </w:t>
      </w:r>
    </w:p>
    <w:p w14:paraId="077A28B7" w14:textId="77777777" w:rsidR="00D01B69" w:rsidRPr="00C055A4" w:rsidRDefault="00D01B69" w:rsidP="00D01B69">
      <w:pPr>
        <w:autoSpaceDE w:val="0"/>
        <w:autoSpaceDN w:val="0"/>
        <w:adjustRightInd w:val="0"/>
        <w:spacing w:after="59"/>
        <w:jc w:val="both"/>
        <w:rPr>
          <w:rFonts w:asciiTheme="minorHAnsi" w:hAnsiTheme="minorHAnsi" w:cstheme="minorHAnsi"/>
          <w:sz w:val="22"/>
          <w:szCs w:val="22"/>
        </w:rPr>
      </w:pPr>
      <w:r w:rsidRPr="00C055A4">
        <w:rPr>
          <w:rFonts w:asciiTheme="minorHAnsi" w:hAnsiTheme="minorHAnsi" w:cstheme="minorHAnsi"/>
          <w:sz w:val="22"/>
          <w:szCs w:val="22"/>
        </w:rPr>
        <w:t xml:space="preserve">a) na prostej trasie kanalizacji oraz w miejscach zmian poziomu kanalizacji - studnie przelotowe, </w:t>
      </w:r>
    </w:p>
    <w:p w14:paraId="7478B06C" w14:textId="77777777" w:rsidR="00D01B69" w:rsidRPr="00C055A4" w:rsidRDefault="00D01B69" w:rsidP="00D01B69">
      <w:pPr>
        <w:autoSpaceDE w:val="0"/>
        <w:autoSpaceDN w:val="0"/>
        <w:adjustRightInd w:val="0"/>
        <w:jc w:val="both"/>
        <w:rPr>
          <w:rFonts w:asciiTheme="minorHAnsi" w:hAnsiTheme="minorHAnsi" w:cstheme="minorHAnsi"/>
          <w:sz w:val="22"/>
          <w:szCs w:val="22"/>
        </w:rPr>
      </w:pPr>
      <w:r w:rsidRPr="00C055A4">
        <w:rPr>
          <w:rFonts w:asciiTheme="minorHAnsi" w:hAnsiTheme="minorHAnsi" w:cstheme="minorHAnsi"/>
          <w:sz w:val="22"/>
          <w:szCs w:val="22"/>
        </w:rPr>
        <w:t xml:space="preserve">b) na załomach trasy - studnie narożne, </w:t>
      </w:r>
    </w:p>
    <w:p w14:paraId="55150510" w14:textId="77777777" w:rsidR="00D01B69" w:rsidRPr="00C055A4" w:rsidRDefault="00D01B69" w:rsidP="00D01B69">
      <w:pPr>
        <w:autoSpaceDE w:val="0"/>
        <w:autoSpaceDN w:val="0"/>
        <w:adjustRightInd w:val="0"/>
        <w:jc w:val="both"/>
        <w:rPr>
          <w:rFonts w:asciiTheme="minorHAnsi" w:hAnsiTheme="minorHAnsi" w:cstheme="minorHAnsi"/>
          <w:sz w:val="22"/>
          <w:szCs w:val="22"/>
        </w:rPr>
      </w:pPr>
    </w:p>
    <w:p w14:paraId="22700AF6"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Na ciągach kanalizacji kablowej należy stosować studnie kablowe wg klasyfikacji i wymiarów zgodnych z wymaganiami normy BN-85/8984-01.</w:t>
      </w:r>
    </w:p>
    <w:p w14:paraId="3F61322B"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310" w:name="_Toc161738706"/>
      <w:r w:rsidRPr="00C055A4">
        <w:rPr>
          <w:rFonts w:asciiTheme="minorHAnsi" w:hAnsiTheme="minorHAnsi" w:cstheme="minorHAnsi"/>
          <w:sz w:val="22"/>
        </w:rPr>
        <w:t>RURY</w:t>
      </w:r>
      <w:bookmarkEnd w:id="310"/>
    </w:p>
    <w:p w14:paraId="0ECE7B4F"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Zastosowane do budowy kanalizacji teletechnicznej rury powinny spełniać wymogi jakościowe określone w normach ZN-96 TP S.A.-014, ZN-96 TP S.A.-017, ZN-96 TP S.A.-018. </w:t>
      </w:r>
    </w:p>
    <w:p w14:paraId="225D3774"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lastRenderedPageBreak/>
        <w:t>Rury należy przechowywać w temperaturze od -15º C do +40º C w miejscu zabezpieczonym przed bezpośrednim działaniem promieni słonecznych i opadami atmosferycznymi. Rury należy składować w położeniu poziomym. Wysokość składowania rur nie powinna przekraczać 1,5m. Rury można przewozić dowolnymi środkami transportu wykazanymi w ST przy temperaturze nie mniejszej niż -5º C.</w:t>
      </w:r>
    </w:p>
    <w:bookmarkEnd w:id="306"/>
    <w:p w14:paraId="6D2527FE"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Rury należy układać ze spadkiem co najmniej 0,1%. Średnica wewnętrzna rury nie powinna być zgodna z projektem i jednocześnie nie mniejsza niż 2,5 krotna zewnętrzna średnica kabla, gdy jest jeden kabel. Kable w miejscu wprowadzenia i wyprowadzenia z rur powinny być uszczelnione. </w:t>
      </w:r>
    </w:p>
    <w:p w14:paraId="457C26B8" w14:textId="77777777" w:rsidR="00D01B69" w:rsidRPr="00C055A4" w:rsidRDefault="00D01B69" w:rsidP="00D01B69">
      <w:pPr>
        <w:pStyle w:val="Nagwek1"/>
        <w:numPr>
          <w:ilvl w:val="0"/>
          <w:numId w:val="1"/>
        </w:numPr>
        <w:spacing w:before="480" w:after="120"/>
        <w:ind w:left="357" w:hanging="357"/>
        <w:rPr>
          <w:rFonts w:asciiTheme="minorHAnsi" w:hAnsiTheme="minorHAnsi" w:cstheme="minorHAnsi"/>
          <w:sz w:val="22"/>
          <w:szCs w:val="22"/>
        </w:rPr>
      </w:pPr>
      <w:bookmarkStart w:id="311" w:name="_Toc161738707"/>
      <w:r w:rsidRPr="00C055A4">
        <w:rPr>
          <w:rFonts w:asciiTheme="minorHAnsi" w:hAnsiTheme="minorHAnsi" w:cstheme="minorHAnsi"/>
          <w:sz w:val="22"/>
          <w:szCs w:val="22"/>
        </w:rPr>
        <w:t>SIEĆ STRUKTURALNA ŚWIATŁOWODOWA</w:t>
      </w:r>
      <w:bookmarkEnd w:id="311"/>
    </w:p>
    <w:p w14:paraId="46E64CF7"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312" w:name="_Toc161738708"/>
      <w:r w:rsidRPr="00C055A4">
        <w:rPr>
          <w:rFonts w:asciiTheme="minorHAnsi" w:hAnsiTheme="minorHAnsi" w:cstheme="minorHAnsi"/>
          <w:sz w:val="22"/>
        </w:rPr>
        <w:t>WYMAGANIA OGÓLNE</w:t>
      </w:r>
      <w:bookmarkEnd w:id="312"/>
    </w:p>
    <w:p w14:paraId="0C237DB2"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Wszystkie zastosowane materiały powinny posiadać aktualne certyfikaty lub deklaracje zgodności producenta oraz w spełniać wymagania zawarte w poniższych dokumentach normatywnych:</w:t>
      </w:r>
    </w:p>
    <w:p w14:paraId="4899C099"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PN-EN 50173: Technika informatyczna -- Systemy okablowania strukturalnego; </w:t>
      </w:r>
    </w:p>
    <w:p w14:paraId="4D7E8A7E"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PN-EN 50174: Technika informatyczna -- Instalacja okablowania; </w:t>
      </w:r>
    </w:p>
    <w:p w14:paraId="0A93E69C"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PN-EN 50346: Technika informatyczna -- Instalacja okablowania.</w:t>
      </w:r>
    </w:p>
    <w:p w14:paraId="67029230"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313" w:name="_Toc161738709"/>
      <w:r w:rsidRPr="00C055A4">
        <w:rPr>
          <w:rFonts w:asciiTheme="minorHAnsi" w:hAnsiTheme="minorHAnsi" w:cstheme="minorHAnsi"/>
          <w:sz w:val="22"/>
        </w:rPr>
        <w:t>UKŁADANIE I PODŁĄCZANIE KABLI ŚWIATŁOWODOWYCH</w:t>
      </w:r>
      <w:bookmarkEnd w:id="313"/>
    </w:p>
    <w:p w14:paraId="68AF1905"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Kable światłowodowe, w rurociągach należy instalować metodą pneumatycznego wdmuchania lub zaciągania. W pierwszym przypadku rury rurociągów należy szczelnie łączyć złączkami tak, aby wytrzymały ciśnienie strumienia powietrza wdmuchującego kabel światłowodowy.</w:t>
      </w:r>
    </w:p>
    <w:p w14:paraId="205FD000"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Zaciągnięte uprzednio kable światłowodowe należy rozszyć i wykonać połączenia spawane w kasecie w przełącznicy światłowodowej. W przełącznicy kabel światłowodowy spawać z </w:t>
      </w:r>
      <w:proofErr w:type="spellStart"/>
      <w:r w:rsidRPr="00C055A4">
        <w:rPr>
          <w:rFonts w:asciiTheme="minorHAnsi" w:hAnsiTheme="minorHAnsi" w:cstheme="minorHAnsi"/>
          <w:sz w:val="22"/>
        </w:rPr>
        <w:t>pigtailami</w:t>
      </w:r>
      <w:proofErr w:type="spellEnd"/>
      <w:r w:rsidRPr="00C055A4">
        <w:rPr>
          <w:rFonts w:asciiTheme="minorHAnsi" w:hAnsiTheme="minorHAnsi" w:cstheme="minorHAnsi"/>
          <w:sz w:val="22"/>
        </w:rPr>
        <w:t xml:space="preserve"> montowanymi do adapterów na płycie czołowej przełącznicy.</w:t>
      </w:r>
    </w:p>
    <w:p w14:paraId="16BB5B28"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Zapasy kabla światłowodowego wykonać na stelażach </w:t>
      </w:r>
      <w:proofErr w:type="spellStart"/>
      <w:r w:rsidRPr="00C055A4">
        <w:rPr>
          <w:rFonts w:asciiTheme="minorHAnsi" w:hAnsiTheme="minorHAnsi" w:cstheme="minorHAnsi"/>
          <w:sz w:val="22"/>
        </w:rPr>
        <w:t>zapasow</w:t>
      </w:r>
      <w:proofErr w:type="spellEnd"/>
      <w:r w:rsidRPr="00C055A4">
        <w:rPr>
          <w:rFonts w:asciiTheme="minorHAnsi" w:hAnsiTheme="minorHAnsi" w:cstheme="minorHAnsi"/>
          <w:sz w:val="22"/>
        </w:rPr>
        <w:t xml:space="preserve"> i w skrzynce zapasu.</w:t>
      </w:r>
    </w:p>
    <w:p w14:paraId="2CA4C820"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Roboty należy wykonywać zgodnie z dokumentacją projektową, normami oraz przepisami budowy, bezpieczeństwa i higieny pracy. Wykonawca zachowa właściwą technologicznie, uzasadnioną kolejność robot przy przebudowie linii telekomunikacyjnej.</w:t>
      </w:r>
    </w:p>
    <w:p w14:paraId="489E4F1D"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314" w:name="_Toc161738710"/>
      <w:r w:rsidRPr="00C055A4">
        <w:rPr>
          <w:rFonts w:asciiTheme="minorHAnsi" w:hAnsiTheme="minorHAnsi" w:cstheme="minorHAnsi"/>
          <w:sz w:val="22"/>
        </w:rPr>
        <w:t>Uszczelnienia przepustów</w:t>
      </w:r>
      <w:bookmarkEnd w:id="314"/>
    </w:p>
    <w:p w14:paraId="7C4DDD0E"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Przepusty kablowe do obiektów należy uszczelnić systemem uszczelnień.</w:t>
      </w:r>
    </w:p>
    <w:p w14:paraId="522653E7"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Przy montażu uszczelnień należy zwrócić uwagę na dokładne dostosowanie wybranego modułu wielośrednicowego do średnicy kabla oraz konieczność dokładnego nasmarowania wyciągniętych elementów uszczelnienia przed montażem.</w:t>
      </w:r>
    </w:p>
    <w:p w14:paraId="236D9B76"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Pozostałe przepusty przez ściany i stropy należy uszczelnić masą pęczniejąca przeciw pożarową.</w:t>
      </w:r>
    </w:p>
    <w:p w14:paraId="3EF1CFD7"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Po wprowadzeniu kabla, przepust należy uszczelnić masą pęczniejącą, nie zapominając o uprzednim wypełnieniu przepustu wełną mineralną, zachowując gęstość wypełnienia ~ 100kg/m</w:t>
      </w:r>
      <w:r w:rsidRPr="00C055A4">
        <w:rPr>
          <w:rFonts w:asciiTheme="minorHAnsi" w:hAnsiTheme="minorHAnsi" w:cstheme="minorHAnsi"/>
          <w:sz w:val="22"/>
          <w:vertAlign w:val="superscript"/>
        </w:rPr>
        <w:t>3</w:t>
      </w:r>
      <w:r w:rsidRPr="00C055A4">
        <w:rPr>
          <w:rFonts w:asciiTheme="minorHAnsi" w:hAnsiTheme="minorHAnsi" w:cstheme="minorHAnsi"/>
          <w:sz w:val="22"/>
        </w:rPr>
        <w:t>.</w:t>
      </w:r>
    </w:p>
    <w:p w14:paraId="5DBF3A01" w14:textId="77777777" w:rsidR="00D01B69" w:rsidRPr="00C055A4" w:rsidRDefault="00D01B69" w:rsidP="00D01B69">
      <w:pPr>
        <w:pStyle w:val="Nagwek1"/>
        <w:numPr>
          <w:ilvl w:val="0"/>
          <w:numId w:val="1"/>
        </w:numPr>
        <w:spacing w:before="480" w:after="120"/>
        <w:ind w:left="357" w:hanging="357"/>
        <w:rPr>
          <w:rFonts w:asciiTheme="minorHAnsi" w:hAnsiTheme="minorHAnsi" w:cstheme="minorHAnsi"/>
          <w:sz w:val="22"/>
          <w:szCs w:val="22"/>
        </w:rPr>
      </w:pPr>
      <w:bookmarkStart w:id="315" w:name="_Toc70528513"/>
      <w:bookmarkStart w:id="316" w:name="_Toc161738711"/>
      <w:r w:rsidRPr="00C055A4">
        <w:rPr>
          <w:rFonts w:asciiTheme="minorHAnsi" w:hAnsiTheme="minorHAnsi" w:cstheme="minorHAnsi"/>
          <w:sz w:val="22"/>
          <w:szCs w:val="22"/>
        </w:rPr>
        <w:t>SIEĆ STRUKTURALNA WEWNĘTRZNA (LAN)</w:t>
      </w:r>
      <w:bookmarkEnd w:id="315"/>
      <w:bookmarkEnd w:id="316"/>
    </w:p>
    <w:p w14:paraId="0C211C79"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Wszystkie materiały do wykonania instalacji okablowania strukturalnego powinny odpowiadać wymaganiom zawartym w niniejszym dokumencie oraz dokumentach odniesienia (normach, aprobatach technicznych) albo je przewyższać. Parametry systemu powinny być potwierdzone odpowiednimi deklaracjami na całe tory transmisyjne oraz certyfikatami z co najmniej jednej jednostki akredytowanej.</w:t>
      </w:r>
    </w:p>
    <w:p w14:paraId="6D4DF4D8"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lastRenderedPageBreak/>
        <w:t>Wszystkie certyfikaty, karty katalogowe, muszą być aktualne i pochodzić z aktualne i bieżącej oferty producenta zastosowanego systemu okablowania. Wszystkie certyfikaty muszą być zgodne z najnowszymi normami na dzień rozpoczęcia instalacji lub w zgodzie z zastosowanym w projekcie normami i standardami.</w:t>
      </w:r>
    </w:p>
    <w:p w14:paraId="62B6E6B9"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System okablowania strukturalnego musi obejmować kompletne rozwiązanie dla techniki miedzianej i światłowodowej, telekomunikacyjnej oraz szaf teleinformatycznych wraz z osprzętem. Wszystkie powyższe elementy muszą stanowić jeden i pełny system okablowania i pochodzić z jednorodnej oferty handlowej od jednego producenta.</w:t>
      </w:r>
    </w:p>
    <w:p w14:paraId="1DBE228C"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Elementy systemu okablowania powinny szczególnie być nastawione na uniwersalność, skalowalność, łatwość w montażu oraz prostotę i przejrzystość całości rozwiązań.</w:t>
      </w:r>
    </w:p>
    <w:p w14:paraId="22401872"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Moduły RJ45: muszą być wykonane w standardzie </w:t>
      </w:r>
      <w:proofErr w:type="spellStart"/>
      <w:r w:rsidRPr="00C055A4">
        <w:rPr>
          <w:rFonts w:asciiTheme="minorHAnsi" w:hAnsiTheme="minorHAnsi" w:cstheme="minorHAnsi"/>
          <w:sz w:val="22"/>
        </w:rPr>
        <w:t>Keystone</w:t>
      </w:r>
      <w:proofErr w:type="spellEnd"/>
      <w:r w:rsidRPr="00C055A4">
        <w:rPr>
          <w:rFonts w:asciiTheme="minorHAnsi" w:hAnsiTheme="minorHAnsi" w:cstheme="minorHAnsi"/>
          <w:sz w:val="22"/>
        </w:rPr>
        <w:t xml:space="preserve"> Jack; co pozwala na ich montaż w każdym dostępnym osprzęcie elektroinstalacyjnym, powinny zapewnić uniwersalność rozwiązania (taki sam moduł po stronie gniazda i po stronie </w:t>
      </w:r>
      <w:proofErr w:type="spellStart"/>
      <w:r w:rsidRPr="00C055A4">
        <w:rPr>
          <w:rFonts w:asciiTheme="minorHAnsi" w:hAnsiTheme="minorHAnsi" w:cstheme="minorHAnsi"/>
          <w:sz w:val="22"/>
        </w:rPr>
        <w:t>panela</w:t>
      </w:r>
      <w:proofErr w:type="spellEnd"/>
      <w:r w:rsidRPr="00C055A4">
        <w:rPr>
          <w:rFonts w:asciiTheme="minorHAnsi" w:hAnsiTheme="minorHAnsi" w:cstheme="minorHAnsi"/>
          <w:sz w:val="22"/>
        </w:rPr>
        <w:t xml:space="preserve"> krosowego modularnej); Moduł RJ45 musi posiadać możliwość </w:t>
      </w:r>
      <w:proofErr w:type="spellStart"/>
      <w:r w:rsidRPr="00C055A4">
        <w:rPr>
          <w:rFonts w:asciiTheme="minorHAnsi" w:hAnsiTheme="minorHAnsi" w:cstheme="minorHAnsi"/>
          <w:sz w:val="22"/>
        </w:rPr>
        <w:t>zaterminowania</w:t>
      </w:r>
      <w:proofErr w:type="spellEnd"/>
      <w:r w:rsidRPr="00C055A4">
        <w:rPr>
          <w:rFonts w:asciiTheme="minorHAnsi" w:hAnsiTheme="minorHAnsi" w:cstheme="minorHAnsi"/>
          <w:sz w:val="22"/>
        </w:rPr>
        <w:t xml:space="preserve"> kabla </w:t>
      </w:r>
      <w:proofErr w:type="spellStart"/>
      <w:r w:rsidRPr="00C055A4">
        <w:rPr>
          <w:rFonts w:asciiTheme="minorHAnsi" w:hAnsiTheme="minorHAnsi" w:cstheme="minorHAnsi"/>
          <w:sz w:val="22"/>
        </w:rPr>
        <w:t>skrętkowego</w:t>
      </w:r>
      <w:proofErr w:type="spellEnd"/>
      <w:r w:rsidRPr="00C055A4">
        <w:rPr>
          <w:rFonts w:asciiTheme="minorHAnsi" w:hAnsiTheme="minorHAnsi" w:cstheme="minorHAnsi"/>
          <w:sz w:val="22"/>
        </w:rPr>
        <w:t xml:space="preserve"> zarówno </w:t>
      </w:r>
      <w:proofErr w:type="spellStart"/>
      <w:r w:rsidRPr="00C055A4">
        <w:rPr>
          <w:rFonts w:asciiTheme="minorHAnsi" w:hAnsiTheme="minorHAnsi" w:cstheme="minorHAnsi"/>
          <w:sz w:val="22"/>
        </w:rPr>
        <w:t>beznarzędziowo</w:t>
      </w:r>
      <w:proofErr w:type="spellEnd"/>
      <w:r w:rsidRPr="00C055A4">
        <w:rPr>
          <w:rFonts w:asciiTheme="minorHAnsi" w:hAnsiTheme="minorHAnsi" w:cstheme="minorHAnsi"/>
          <w:sz w:val="22"/>
        </w:rPr>
        <w:t xml:space="preserve"> jak i narzędziem 110 ale i dedykowanym narzędziem do zarabiania modułów typu HAT z głowicą 28, (jeden i ten sam moduł) oraz wielokrotnego użytku - pozwalać na demontaż z kabla </w:t>
      </w:r>
      <w:proofErr w:type="spellStart"/>
      <w:r w:rsidRPr="00C055A4">
        <w:rPr>
          <w:rFonts w:asciiTheme="minorHAnsi" w:hAnsiTheme="minorHAnsi" w:cstheme="minorHAnsi"/>
          <w:sz w:val="22"/>
        </w:rPr>
        <w:t>skrętkowego</w:t>
      </w:r>
      <w:proofErr w:type="spellEnd"/>
      <w:r w:rsidRPr="00C055A4">
        <w:rPr>
          <w:rFonts w:asciiTheme="minorHAnsi" w:hAnsiTheme="minorHAnsi" w:cstheme="minorHAnsi"/>
          <w:sz w:val="22"/>
        </w:rPr>
        <w:t xml:space="preserve"> a następnie powtórne </w:t>
      </w:r>
      <w:proofErr w:type="spellStart"/>
      <w:r w:rsidRPr="00C055A4">
        <w:rPr>
          <w:rFonts w:asciiTheme="minorHAnsi" w:hAnsiTheme="minorHAnsi" w:cstheme="minorHAnsi"/>
          <w:sz w:val="22"/>
        </w:rPr>
        <w:t>zaterminowanie</w:t>
      </w:r>
      <w:proofErr w:type="spellEnd"/>
      <w:r w:rsidRPr="00C055A4">
        <w:rPr>
          <w:rFonts w:asciiTheme="minorHAnsi" w:hAnsiTheme="minorHAnsi" w:cstheme="minorHAnsi"/>
          <w:sz w:val="22"/>
        </w:rPr>
        <w:t>.</w:t>
      </w:r>
    </w:p>
    <w:p w14:paraId="0FF6A11D"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TYP modułu RJ45 musi być taki sam dla wszystkich możliwych w danym systemie kategorii (kat5, kat6, kat6A) i technologii (ekranowanej i nieekranowane) – ( Jeden standard, jeden typ dla rozwiązania nieekranowanego i ekranowanego bez względu na kategorię). Moduły RJ45 muszą posiadać kolorystyczne rozróżnienie kategorii celem łatwej identyfikacji– kat 5 jasnoszary, kat 6 niebieski, kat6A czerwony.</w:t>
      </w:r>
    </w:p>
    <w:p w14:paraId="038F84E5"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Panele krosowe w standardzie modularnym. Panel musi posiadać zintegrowana półkę kablową umożliwiającą przymocowanie kabli za pomocą opasek; Metalowa konstrukcja zapewnia galwaniczne połączenie z ekranami modułów oraz posiadać przewód uziemienia; </w:t>
      </w:r>
    </w:p>
    <w:p w14:paraId="33E9F0E0"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Zgodność z wymaganiami zawartymi w normach:</w:t>
      </w:r>
    </w:p>
    <w:p w14:paraId="30CA973E" w14:textId="77777777" w:rsidR="00D01B69" w:rsidRPr="00C055A4" w:rsidRDefault="00D01B69" w:rsidP="00D01B69">
      <w:pPr>
        <w:pStyle w:val="Treopisu"/>
        <w:numPr>
          <w:ilvl w:val="0"/>
          <w:numId w:val="6"/>
        </w:numPr>
        <w:rPr>
          <w:rFonts w:asciiTheme="minorHAnsi" w:hAnsiTheme="minorHAnsi" w:cstheme="minorHAnsi"/>
          <w:sz w:val="22"/>
        </w:rPr>
      </w:pPr>
      <w:r w:rsidRPr="00C055A4">
        <w:rPr>
          <w:rFonts w:asciiTheme="minorHAnsi" w:hAnsiTheme="minorHAnsi" w:cstheme="minorHAnsi"/>
          <w:sz w:val="22"/>
        </w:rPr>
        <w:t>PN-EN 50173-1</w:t>
      </w:r>
    </w:p>
    <w:p w14:paraId="67190581" w14:textId="77777777" w:rsidR="00D01B69" w:rsidRPr="00C055A4" w:rsidRDefault="00D01B69" w:rsidP="00D01B69">
      <w:pPr>
        <w:pStyle w:val="Treopisu"/>
        <w:numPr>
          <w:ilvl w:val="0"/>
          <w:numId w:val="6"/>
        </w:numPr>
        <w:rPr>
          <w:rFonts w:asciiTheme="minorHAnsi" w:hAnsiTheme="minorHAnsi" w:cstheme="minorHAnsi"/>
          <w:sz w:val="22"/>
        </w:rPr>
      </w:pPr>
      <w:r w:rsidRPr="00C055A4">
        <w:rPr>
          <w:rFonts w:asciiTheme="minorHAnsi" w:hAnsiTheme="minorHAnsi" w:cstheme="minorHAnsi"/>
          <w:sz w:val="22"/>
        </w:rPr>
        <w:t>ISO/IEC 11801</w:t>
      </w:r>
    </w:p>
    <w:p w14:paraId="45F519DA" w14:textId="77777777" w:rsidR="00D01B69" w:rsidRPr="00C055A4" w:rsidRDefault="00D01B69" w:rsidP="00D01B69">
      <w:pPr>
        <w:pStyle w:val="Treopisu"/>
        <w:numPr>
          <w:ilvl w:val="0"/>
          <w:numId w:val="6"/>
        </w:numPr>
        <w:rPr>
          <w:rFonts w:asciiTheme="minorHAnsi" w:hAnsiTheme="minorHAnsi" w:cstheme="minorHAnsi"/>
          <w:sz w:val="22"/>
        </w:rPr>
      </w:pPr>
      <w:r w:rsidRPr="00C055A4">
        <w:rPr>
          <w:rFonts w:asciiTheme="minorHAnsi" w:hAnsiTheme="minorHAnsi" w:cstheme="minorHAnsi"/>
          <w:sz w:val="22"/>
        </w:rPr>
        <w:t>EN 50173-1</w:t>
      </w:r>
    </w:p>
    <w:p w14:paraId="66EDA0ED" w14:textId="77777777" w:rsidR="00D01B69" w:rsidRPr="00C055A4" w:rsidRDefault="00D01B69" w:rsidP="00D01B69">
      <w:pPr>
        <w:pStyle w:val="Treopisu"/>
        <w:numPr>
          <w:ilvl w:val="0"/>
          <w:numId w:val="6"/>
        </w:numPr>
        <w:rPr>
          <w:rFonts w:asciiTheme="minorHAnsi" w:hAnsiTheme="minorHAnsi" w:cstheme="minorHAnsi"/>
          <w:sz w:val="22"/>
        </w:rPr>
      </w:pPr>
      <w:r w:rsidRPr="00C055A4">
        <w:rPr>
          <w:rFonts w:asciiTheme="minorHAnsi" w:hAnsiTheme="minorHAnsi" w:cstheme="minorHAnsi"/>
          <w:sz w:val="22"/>
        </w:rPr>
        <w:t>ANSI/TIA-568-C.2</w:t>
      </w:r>
    </w:p>
    <w:p w14:paraId="4543910B" w14:textId="77777777" w:rsidR="00D01B69" w:rsidRPr="00C055A4" w:rsidRDefault="00D01B69" w:rsidP="00D01B69">
      <w:pPr>
        <w:pStyle w:val="Treopisu"/>
        <w:numPr>
          <w:ilvl w:val="0"/>
          <w:numId w:val="6"/>
        </w:numPr>
        <w:rPr>
          <w:rFonts w:asciiTheme="minorHAnsi" w:hAnsiTheme="minorHAnsi" w:cstheme="minorHAnsi"/>
          <w:sz w:val="22"/>
        </w:rPr>
      </w:pPr>
      <w:r w:rsidRPr="00C055A4">
        <w:rPr>
          <w:rFonts w:asciiTheme="minorHAnsi" w:hAnsiTheme="minorHAnsi" w:cstheme="minorHAnsi"/>
          <w:sz w:val="22"/>
        </w:rPr>
        <w:t>IEC 60297-1</w:t>
      </w:r>
    </w:p>
    <w:p w14:paraId="4C2030E1" w14:textId="77777777" w:rsidR="00D01B69" w:rsidRPr="00C055A4" w:rsidRDefault="00D01B69" w:rsidP="00D01B69">
      <w:pPr>
        <w:pStyle w:val="Treopisu"/>
        <w:numPr>
          <w:ilvl w:val="0"/>
          <w:numId w:val="6"/>
        </w:numPr>
        <w:rPr>
          <w:rFonts w:asciiTheme="minorHAnsi" w:hAnsiTheme="minorHAnsi" w:cstheme="minorHAnsi"/>
          <w:sz w:val="22"/>
        </w:rPr>
      </w:pPr>
      <w:r w:rsidRPr="00C055A4">
        <w:rPr>
          <w:rFonts w:asciiTheme="minorHAnsi" w:hAnsiTheme="minorHAnsi" w:cstheme="minorHAnsi"/>
          <w:sz w:val="22"/>
        </w:rPr>
        <w:t>IEC 60297-2</w:t>
      </w:r>
    </w:p>
    <w:p w14:paraId="0A00186F"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Producent systemu okablowania musi posiadać normę zarządzania jakością ISO9001:2008</w:t>
      </w:r>
    </w:p>
    <w:p w14:paraId="40B614FE" w14:textId="2BB93604"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System okablowania strukturalnego powinien być objęty gwarancją systemową wystawianą przez producenta (gwarancja na szafy minimum 5 lat).</w:t>
      </w:r>
    </w:p>
    <w:p w14:paraId="7B59F989" w14:textId="77777777" w:rsidR="000B53FA" w:rsidRPr="00C055A4" w:rsidRDefault="000B53FA" w:rsidP="00D01B69">
      <w:pPr>
        <w:pStyle w:val="Treopisu"/>
        <w:rPr>
          <w:rFonts w:asciiTheme="minorHAnsi" w:hAnsiTheme="minorHAnsi" w:cstheme="minorHAnsi"/>
          <w:sz w:val="22"/>
        </w:rPr>
      </w:pPr>
    </w:p>
    <w:p w14:paraId="50C0B0C3" w14:textId="77777777" w:rsidR="000B53FA" w:rsidRPr="00C055A4" w:rsidRDefault="000B53FA" w:rsidP="000B53FA">
      <w:pPr>
        <w:jc w:val="both"/>
        <w:rPr>
          <w:rFonts w:asciiTheme="minorHAnsi" w:hAnsiTheme="minorHAnsi" w:cstheme="minorHAnsi"/>
          <w:sz w:val="22"/>
          <w:szCs w:val="22"/>
        </w:rPr>
      </w:pPr>
      <w:r w:rsidRPr="00C055A4">
        <w:rPr>
          <w:rFonts w:asciiTheme="minorHAnsi" w:hAnsiTheme="minorHAnsi" w:cstheme="minorHAnsi"/>
          <w:sz w:val="22"/>
          <w:szCs w:val="22"/>
        </w:rPr>
        <w:t>Przewody i kable w budynku układane będą w następujący sposób:</w:t>
      </w:r>
    </w:p>
    <w:p w14:paraId="0B49FB31" w14:textId="77777777" w:rsidR="000B53FA" w:rsidRPr="00C055A4" w:rsidRDefault="000B53FA" w:rsidP="000B53FA">
      <w:pPr>
        <w:pStyle w:val="Treopisu"/>
        <w:rPr>
          <w:rFonts w:asciiTheme="minorHAnsi" w:hAnsiTheme="minorHAnsi" w:cstheme="minorHAnsi"/>
          <w:sz w:val="22"/>
        </w:rPr>
      </w:pPr>
    </w:p>
    <w:p w14:paraId="30362BD1" w14:textId="77777777" w:rsidR="000B53FA" w:rsidRPr="00C055A4" w:rsidRDefault="000B53FA" w:rsidP="000B53FA">
      <w:pPr>
        <w:jc w:val="both"/>
        <w:rPr>
          <w:rFonts w:asciiTheme="minorHAnsi" w:hAnsiTheme="minorHAnsi" w:cstheme="minorHAnsi"/>
          <w:b/>
          <w:sz w:val="22"/>
          <w:szCs w:val="22"/>
        </w:rPr>
      </w:pPr>
      <w:r w:rsidRPr="00C055A4">
        <w:rPr>
          <w:rFonts w:asciiTheme="minorHAnsi" w:hAnsiTheme="minorHAnsi" w:cstheme="minorHAnsi"/>
          <w:b/>
          <w:sz w:val="22"/>
          <w:szCs w:val="22"/>
        </w:rPr>
        <w:t>w zakresie głównych relacji kablowych i podejściach do szaf RACK w pomieszczeniach BDP</w:t>
      </w:r>
    </w:p>
    <w:p w14:paraId="293BC06D" w14:textId="77777777" w:rsidR="000B53FA" w:rsidRPr="00C055A4" w:rsidRDefault="000B53FA" w:rsidP="000B53FA">
      <w:pPr>
        <w:jc w:val="both"/>
        <w:rPr>
          <w:rFonts w:asciiTheme="minorHAnsi" w:hAnsiTheme="minorHAnsi" w:cstheme="minorHAnsi"/>
          <w:sz w:val="22"/>
          <w:szCs w:val="22"/>
        </w:rPr>
      </w:pPr>
      <w:r w:rsidRPr="00C055A4">
        <w:rPr>
          <w:rFonts w:asciiTheme="minorHAnsi" w:hAnsiTheme="minorHAnsi" w:cstheme="minorHAnsi"/>
          <w:sz w:val="22"/>
          <w:szCs w:val="22"/>
        </w:rPr>
        <w:t xml:space="preserve">- na drabinkach kablowych w odcinkach pionowych, oraz w korytkach kablowych poziomych w części sufitowej </w:t>
      </w:r>
    </w:p>
    <w:p w14:paraId="7451E4B8" w14:textId="77777777" w:rsidR="000B53FA" w:rsidRPr="00C055A4" w:rsidRDefault="000B53FA" w:rsidP="000B53FA">
      <w:pPr>
        <w:jc w:val="both"/>
        <w:rPr>
          <w:rFonts w:asciiTheme="minorHAnsi" w:hAnsiTheme="minorHAnsi" w:cstheme="minorHAnsi"/>
          <w:sz w:val="22"/>
          <w:szCs w:val="22"/>
        </w:rPr>
      </w:pPr>
    </w:p>
    <w:p w14:paraId="04C05FDB" w14:textId="77777777" w:rsidR="000B53FA" w:rsidRPr="00C055A4" w:rsidRDefault="000B53FA" w:rsidP="000B53FA">
      <w:pPr>
        <w:jc w:val="both"/>
        <w:rPr>
          <w:rFonts w:asciiTheme="minorHAnsi" w:hAnsiTheme="minorHAnsi" w:cstheme="minorHAnsi"/>
          <w:sz w:val="22"/>
          <w:szCs w:val="22"/>
        </w:rPr>
      </w:pPr>
      <w:r w:rsidRPr="00C055A4">
        <w:rPr>
          <w:rFonts w:asciiTheme="minorHAnsi" w:hAnsiTheme="minorHAnsi" w:cstheme="minorHAnsi"/>
          <w:b/>
          <w:sz w:val="22"/>
          <w:szCs w:val="22"/>
        </w:rPr>
        <w:t>w</w:t>
      </w:r>
      <w:r w:rsidRPr="00C055A4">
        <w:rPr>
          <w:rFonts w:asciiTheme="minorHAnsi" w:hAnsiTheme="minorHAnsi" w:cstheme="minorHAnsi"/>
          <w:sz w:val="22"/>
          <w:szCs w:val="22"/>
        </w:rPr>
        <w:t xml:space="preserve"> </w:t>
      </w:r>
      <w:r w:rsidRPr="00C055A4">
        <w:rPr>
          <w:rFonts w:asciiTheme="minorHAnsi" w:hAnsiTheme="minorHAnsi" w:cstheme="minorHAnsi"/>
          <w:b/>
          <w:sz w:val="22"/>
          <w:szCs w:val="22"/>
        </w:rPr>
        <w:t>pomieszczeniach ogólnego dostępu pod tynkiem</w:t>
      </w:r>
      <w:r w:rsidRPr="00C055A4">
        <w:rPr>
          <w:rFonts w:asciiTheme="minorHAnsi" w:hAnsiTheme="minorHAnsi" w:cstheme="minorHAnsi"/>
          <w:sz w:val="22"/>
          <w:szCs w:val="22"/>
        </w:rPr>
        <w:t xml:space="preserve"> </w:t>
      </w:r>
      <w:r w:rsidRPr="00C055A4">
        <w:rPr>
          <w:rFonts w:asciiTheme="minorHAnsi" w:hAnsiTheme="minorHAnsi" w:cstheme="minorHAnsi"/>
          <w:b/>
          <w:sz w:val="22"/>
          <w:szCs w:val="22"/>
        </w:rPr>
        <w:t xml:space="preserve">(pokoje noclegowe/biurowe) </w:t>
      </w:r>
      <w:r w:rsidRPr="00C055A4">
        <w:rPr>
          <w:rFonts w:asciiTheme="minorHAnsi" w:hAnsiTheme="minorHAnsi" w:cstheme="minorHAnsi"/>
          <w:sz w:val="22"/>
          <w:szCs w:val="22"/>
        </w:rPr>
        <w:t xml:space="preserve"> </w:t>
      </w:r>
    </w:p>
    <w:p w14:paraId="632A1585" w14:textId="77777777" w:rsidR="000B53FA" w:rsidRPr="00C055A4" w:rsidRDefault="000B53FA" w:rsidP="000B53FA">
      <w:pPr>
        <w:jc w:val="both"/>
        <w:rPr>
          <w:rFonts w:asciiTheme="minorHAnsi" w:hAnsiTheme="minorHAnsi" w:cstheme="minorHAnsi"/>
          <w:sz w:val="22"/>
          <w:szCs w:val="22"/>
        </w:rPr>
      </w:pPr>
      <w:r w:rsidRPr="00C055A4">
        <w:rPr>
          <w:rFonts w:asciiTheme="minorHAnsi" w:hAnsiTheme="minorHAnsi" w:cstheme="minorHAnsi"/>
          <w:sz w:val="22"/>
          <w:szCs w:val="22"/>
        </w:rPr>
        <w:t>- podejścia od koryt kablowych na ciągach komunikacyjnych do pojedynczych punktów zlokalizowanych na ścianach murowanych kable układać należy w rurach osłonowych. Przewody instalacji wtynkowych powinny być przykryte warstwą tynku o grubości min. 5mm i umieszczone w rurze osłonowej.</w:t>
      </w:r>
    </w:p>
    <w:p w14:paraId="60887BA9" w14:textId="77777777" w:rsidR="000B53FA" w:rsidRPr="00C055A4" w:rsidRDefault="000B53FA" w:rsidP="000B53FA">
      <w:pPr>
        <w:jc w:val="both"/>
        <w:rPr>
          <w:rFonts w:asciiTheme="minorHAnsi" w:hAnsiTheme="minorHAnsi" w:cstheme="minorHAnsi"/>
          <w:b/>
          <w:sz w:val="22"/>
          <w:szCs w:val="22"/>
        </w:rPr>
      </w:pPr>
    </w:p>
    <w:p w14:paraId="6EFCF542" w14:textId="7F14607E" w:rsidR="000B53FA" w:rsidRPr="00C055A4" w:rsidRDefault="000B53FA" w:rsidP="000B53FA">
      <w:pPr>
        <w:jc w:val="both"/>
        <w:rPr>
          <w:rFonts w:asciiTheme="minorHAnsi" w:hAnsiTheme="minorHAnsi" w:cstheme="minorHAnsi"/>
          <w:sz w:val="22"/>
          <w:szCs w:val="22"/>
          <w:lang w:val="x-none"/>
        </w:rPr>
      </w:pPr>
      <w:r w:rsidRPr="00C055A4">
        <w:rPr>
          <w:rFonts w:asciiTheme="minorHAnsi" w:hAnsiTheme="minorHAnsi" w:cstheme="minorHAnsi"/>
          <w:b/>
          <w:sz w:val="22"/>
          <w:szCs w:val="22"/>
          <w:lang w:val="x-none"/>
        </w:rPr>
        <w:t>w pomieszczeni</w:t>
      </w:r>
      <w:r w:rsidRPr="00C055A4">
        <w:rPr>
          <w:rFonts w:asciiTheme="minorHAnsi" w:hAnsiTheme="minorHAnsi" w:cstheme="minorHAnsi"/>
          <w:b/>
          <w:sz w:val="22"/>
          <w:szCs w:val="22"/>
        </w:rPr>
        <w:t>ach</w:t>
      </w:r>
      <w:r w:rsidRPr="00C055A4">
        <w:rPr>
          <w:rFonts w:asciiTheme="minorHAnsi" w:hAnsiTheme="minorHAnsi" w:cstheme="minorHAnsi"/>
          <w:b/>
          <w:sz w:val="22"/>
          <w:szCs w:val="22"/>
          <w:lang w:val="x-none"/>
        </w:rPr>
        <w:t xml:space="preserve"> techniczny</w:t>
      </w:r>
      <w:r w:rsidRPr="00C055A4">
        <w:rPr>
          <w:rFonts w:asciiTheme="minorHAnsi" w:hAnsiTheme="minorHAnsi" w:cstheme="minorHAnsi"/>
          <w:b/>
          <w:sz w:val="22"/>
          <w:szCs w:val="22"/>
        </w:rPr>
        <w:t>ch</w:t>
      </w:r>
    </w:p>
    <w:p w14:paraId="7959D045" w14:textId="21CD53D9" w:rsidR="000B53FA" w:rsidRPr="00C055A4" w:rsidRDefault="000B53FA" w:rsidP="000B53FA">
      <w:pPr>
        <w:jc w:val="both"/>
        <w:rPr>
          <w:rFonts w:asciiTheme="minorHAnsi" w:hAnsiTheme="minorHAnsi" w:cstheme="minorHAnsi"/>
          <w:sz w:val="22"/>
          <w:szCs w:val="22"/>
          <w:lang w:val="x-none"/>
        </w:rPr>
      </w:pPr>
      <w:r w:rsidRPr="00C055A4">
        <w:rPr>
          <w:rFonts w:asciiTheme="minorHAnsi" w:hAnsiTheme="minorHAnsi" w:cstheme="minorHAnsi"/>
          <w:sz w:val="22"/>
          <w:szCs w:val="22"/>
        </w:rPr>
        <w:t xml:space="preserve">- </w:t>
      </w:r>
      <w:r w:rsidRPr="00C055A4">
        <w:rPr>
          <w:rFonts w:asciiTheme="minorHAnsi" w:hAnsiTheme="minorHAnsi" w:cstheme="minorHAnsi"/>
          <w:sz w:val="22"/>
          <w:szCs w:val="22"/>
          <w:lang w:val="x-none"/>
        </w:rPr>
        <w:t>na tynku w rurach</w:t>
      </w:r>
      <w:r w:rsidRPr="00C055A4">
        <w:rPr>
          <w:rFonts w:asciiTheme="minorHAnsi" w:hAnsiTheme="minorHAnsi" w:cstheme="minorHAnsi"/>
          <w:sz w:val="22"/>
          <w:szCs w:val="22"/>
        </w:rPr>
        <w:t xml:space="preserve"> i listwach</w:t>
      </w:r>
      <w:r w:rsidRPr="00C055A4">
        <w:rPr>
          <w:rFonts w:asciiTheme="minorHAnsi" w:hAnsiTheme="minorHAnsi" w:cstheme="minorHAnsi"/>
          <w:sz w:val="22"/>
          <w:szCs w:val="22"/>
          <w:lang w:val="x-none"/>
        </w:rPr>
        <w:t xml:space="preserve"> elektroinstalacyjnych</w:t>
      </w:r>
      <w:r w:rsidRPr="00C055A4">
        <w:rPr>
          <w:rFonts w:asciiTheme="minorHAnsi" w:hAnsiTheme="minorHAnsi" w:cstheme="minorHAnsi"/>
          <w:sz w:val="22"/>
          <w:szCs w:val="22"/>
        </w:rPr>
        <w:t xml:space="preserve"> (należy stosować osprzęt LS0H)</w:t>
      </w:r>
      <w:r w:rsidRPr="00C055A4">
        <w:rPr>
          <w:rFonts w:asciiTheme="minorHAnsi" w:hAnsiTheme="minorHAnsi" w:cstheme="minorHAnsi"/>
          <w:sz w:val="22"/>
          <w:szCs w:val="22"/>
          <w:lang w:val="x-none"/>
        </w:rPr>
        <w:t xml:space="preserve"> -  </w:t>
      </w:r>
    </w:p>
    <w:p w14:paraId="0597EB78" w14:textId="77777777" w:rsidR="000B53FA" w:rsidRPr="00C055A4" w:rsidRDefault="000B53FA" w:rsidP="000B53FA">
      <w:pPr>
        <w:jc w:val="both"/>
        <w:rPr>
          <w:rFonts w:asciiTheme="minorHAnsi" w:hAnsiTheme="minorHAnsi" w:cstheme="minorHAnsi"/>
          <w:sz w:val="22"/>
          <w:szCs w:val="22"/>
        </w:rPr>
      </w:pPr>
    </w:p>
    <w:p w14:paraId="30310C92" w14:textId="624E4273" w:rsidR="000B53FA" w:rsidRPr="00C055A4" w:rsidRDefault="000B53FA" w:rsidP="000B53FA">
      <w:pPr>
        <w:jc w:val="both"/>
        <w:rPr>
          <w:rFonts w:asciiTheme="minorHAnsi" w:hAnsiTheme="minorHAnsi" w:cstheme="minorHAnsi"/>
          <w:sz w:val="22"/>
          <w:szCs w:val="22"/>
        </w:rPr>
      </w:pPr>
      <w:r w:rsidRPr="00C055A4">
        <w:rPr>
          <w:rFonts w:asciiTheme="minorHAnsi" w:hAnsiTheme="minorHAnsi" w:cstheme="minorHAnsi"/>
          <w:b/>
          <w:sz w:val="22"/>
          <w:szCs w:val="22"/>
        </w:rPr>
        <w:t xml:space="preserve">na dachach </w:t>
      </w:r>
      <w:r w:rsidRPr="00C055A4">
        <w:rPr>
          <w:rFonts w:asciiTheme="minorHAnsi" w:hAnsiTheme="minorHAnsi" w:cstheme="minorHAnsi"/>
          <w:sz w:val="22"/>
          <w:szCs w:val="22"/>
        </w:rPr>
        <w:t xml:space="preserve"> </w:t>
      </w:r>
    </w:p>
    <w:p w14:paraId="64BC1CCC" w14:textId="68661ED5" w:rsidR="000B53FA" w:rsidRPr="00C055A4" w:rsidRDefault="000B53FA" w:rsidP="000B53FA">
      <w:pPr>
        <w:jc w:val="both"/>
        <w:rPr>
          <w:rFonts w:asciiTheme="minorHAnsi" w:hAnsiTheme="minorHAnsi" w:cstheme="minorHAnsi"/>
          <w:sz w:val="22"/>
          <w:szCs w:val="22"/>
        </w:rPr>
      </w:pPr>
      <w:r w:rsidRPr="00C055A4">
        <w:rPr>
          <w:rFonts w:asciiTheme="minorHAnsi" w:hAnsiTheme="minorHAnsi" w:cstheme="minorHAnsi"/>
          <w:sz w:val="22"/>
          <w:szCs w:val="22"/>
        </w:rPr>
        <w:lastRenderedPageBreak/>
        <w:t xml:space="preserve">- w </w:t>
      </w:r>
      <w:proofErr w:type="spellStart"/>
      <w:r w:rsidRPr="00C055A4">
        <w:rPr>
          <w:rFonts w:asciiTheme="minorHAnsi" w:hAnsiTheme="minorHAnsi" w:cstheme="minorHAnsi"/>
          <w:sz w:val="22"/>
          <w:szCs w:val="22"/>
        </w:rPr>
        <w:t>peszlach</w:t>
      </w:r>
      <w:proofErr w:type="spellEnd"/>
      <w:r w:rsidRPr="00C055A4">
        <w:rPr>
          <w:rFonts w:asciiTheme="minorHAnsi" w:hAnsiTheme="minorHAnsi" w:cstheme="minorHAnsi"/>
          <w:sz w:val="22"/>
          <w:szCs w:val="22"/>
        </w:rPr>
        <w:t xml:space="preserve"> odpornych na temperatury +40°C do -25°C i odpornych na promieniowanie UV</w:t>
      </w:r>
    </w:p>
    <w:p w14:paraId="245036BB" w14:textId="77777777" w:rsidR="00D01B69" w:rsidRPr="00C055A4" w:rsidRDefault="00D01B69" w:rsidP="00D01B69">
      <w:pPr>
        <w:pStyle w:val="Nagwek1"/>
        <w:numPr>
          <w:ilvl w:val="0"/>
          <w:numId w:val="1"/>
        </w:numPr>
        <w:spacing w:before="480" w:after="120"/>
        <w:ind w:left="357" w:hanging="357"/>
        <w:rPr>
          <w:rFonts w:asciiTheme="minorHAnsi" w:hAnsiTheme="minorHAnsi" w:cstheme="minorHAnsi"/>
          <w:sz w:val="22"/>
          <w:szCs w:val="22"/>
        </w:rPr>
      </w:pPr>
      <w:bookmarkStart w:id="317" w:name="_Toc161738712"/>
      <w:r w:rsidRPr="00C055A4">
        <w:rPr>
          <w:rFonts w:asciiTheme="minorHAnsi" w:hAnsiTheme="minorHAnsi" w:cstheme="minorHAnsi"/>
          <w:sz w:val="22"/>
          <w:szCs w:val="22"/>
        </w:rPr>
        <w:t>SYSTEM TELEWIZJI DOZOROWEJ (CCTV)</w:t>
      </w:r>
      <w:bookmarkEnd w:id="317"/>
    </w:p>
    <w:p w14:paraId="34507156"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318" w:name="_Toc161738713"/>
      <w:r w:rsidRPr="00C055A4">
        <w:rPr>
          <w:rFonts w:asciiTheme="minorHAnsi" w:hAnsiTheme="minorHAnsi" w:cstheme="minorHAnsi"/>
          <w:sz w:val="22"/>
        </w:rPr>
        <w:t>WYMAGANIA OGÓLNE</w:t>
      </w:r>
      <w:bookmarkEnd w:id="318"/>
    </w:p>
    <w:p w14:paraId="0D18BC13"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W miejscach określonych w dokumentacji projektowej instalować kamery systemu CCTV. Kamery instalować przy pomocy oryginalnych elementów montażowych do  podłoża. Montaż kamer przeprowadzić zgodnie z DTR urządzenia oraz z zaleceniami producenta. Stosować kamery zewnętrzne wyposażone w obudowy z grzałkami elektrycznymi. </w:t>
      </w:r>
    </w:p>
    <w:p w14:paraId="08F3D17D"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 xml:space="preserve">Przewody zasilające oraz przewody sygnałowe układać w rurkach elektroinstalacyjnych, przymocowanych do słupa na obejmy. Przewody sygnałowe doprowadzić do rejestratora i zakończyć na odpowiednich wejściach urządzenia. </w:t>
      </w:r>
    </w:p>
    <w:p w14:paraId="0CB85ED0"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319" w:name="_Toc161738714"/>
      <w:r w:rsidRPr="00C055A4">
        <w:rPr>
          <w:rFonts w:asciiTheme="minorHAnsi" w:hAnsiTheme="minorHAnsi" w:cstheme="minorHAnsi"/>
          <w:sz w:val="22"/>
        </w:rPr>
        <w:t>KAMERY</w:t>
      </w:r>
      <w:bookmarkEnd w:id="319"/>
    </w:p>
    <w:p w14:paraId="181A0019"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Podstawowe wymagania dla kamer systemu CCTV:</w:t>
      </w:r>
    </w:p>
    <w:p w14:paraId="38826AD7" w14:textId="77777777" w:rsidR="00D01B69" w:rsidRPr="00C055A4" w:rsidRDefault="00D01B69" w:rsidP="00D01B69">
      <w:pPr>
        <w:pStyle w:val="Treopisu"/>
        <w:numPr>
          <w:ilvl w:val="0"/>
          <w:numId w:val="11"/>
        </w:numPr>
        <w:rPr>
          <w:rFonts w:asciiTheme="minorHAnsi" w:hAnsiTheme="minorHAnsi" w:cstheme="minorHAnsi"/>
          <w:sz w:val="22"/>
        </w:rPr>
      </w:pPr>
      <w:r w:rsidRPr="00C055A4">
        <w:rPr>
          <w:rFonts w:asciiTheme="minorHAnsi" w:hAnsiTheme="minorHAnsi" w:cstheme="minorHAnsi"/>
          <w:sz w:val="22"/>
        </w:rPr>
        <w:t>rozdzielczość - Full HD lub lepsza</w:t>
      </w:r>
    </w:p>
    <w:p w14:paraId="7E4996F0" w14:textId="77777777" w:rsidR="00D01B69" w:rsidRPr="00C055A4" w:rsidRDefault="00D01B69" w:rsidP="00D01B69">
      <w:pPr>
        <w:pStyle w:val="Treopisu"/>
        <w:numPr>
          <w:ilvl w:val="0"/>
          <w:numId w:val="11"/>
        </w:numPr>
        <w:rPr>
          <w:rFonts w:asciiTheme="minorHAnsi" w:hAnsiTheme="minorHAnsi" w:cstheme="minorHAnsi"/>
          <w:sz w:val="22"/>
        </w:rPr>
      </w:pPr>
      <w:r w:rsidRPr="00C055A4">
        <w:rPr>
          <w:rFonts w:asciiTheme="minorHAnsi" w:hAnsiTheme="minorHAnsi" w:cstheme="minorHAnsi"/>
          <w:sz w:val="22"/>
        </w:rPr>
        <w:t>system dzień/noc</w:t>
      </w:r>
    </w:p>
    <w:p w14:paraId="68307769" w14:textId="77777777" w:rsidR="00D01B69" w:rsidRPr="00C055A4" w:rsidRDefault="00D01B69" w:rsidP="00D01B69">
      <w:pPr>
        <w:pStyle w:val="Treopisu"/>
        <w:numPr>
          <w:ilvl w:val="0"/>
          <w:numId w:val="11"/>
        </w:numPr>
        <w:rPr>
          <w:rFonts w:asciiTheme="minorHAnsi" w:hAnsiTheme="minorHAnsi" w:cstheme="minorHAnsi"/>
          <w:sz w:val="22"/>
        </w:rPr>
      </w:pPr>
      <w:r w:rsidRPr="00C055A4">
        <w:rPr>
          <w:rFonts w:asciiTheme="minorHAnsi" w:hAnsiTheme="minorHAnsi" w:cstheme="minorHAnsi"/>
          <w:sz w:val="22"/>
        </w:rPr>
        <w:t>cyfrowe przetwarzanie sygnałów wizyjnych</w:t>
      </w:r>
    </w:p>
    <w:p w14:paraId="2661EBA9" w14:textId="77777777" w:rsidR="00D01B69" w:rsidRPr="00C055A4" w:rsidRDefault="00D01B69" w:rsidP="00D01B69">
      <w:pPr>
        <w:pStyle w:val="Treopisu"/>
        <w:numPr>
          <w:ilvl w:val="0"/>
          <w:numId w:val="11"/>
        </w:numPr>
        <w:rPr>
          <w:rFonts w:asciiTheme="minorHAnsi" w:hAnsiTheme="minorHAnsi" w:cstheme="minorHAnsi"/>
          <w:sz w:val="22"/>
        </w:rPr>
      </w:pPr>
      <w:r w:rsidRPr="00C055A4">
        <w:rPr>
          <w:rFonts w:asciiTheme="minorHAnsi" w:hAnsiTheme="minorHAnsi" w:cstheme="minorHAnsi"/>
          <w:sz w:val="22"/>
        </w:rPr>
        <w:t>niezależne adresy IP</w:t>
      </w:r>
    </w:p>
    <w:p w14:paraId="159A772E" w14:textId="77777777" w:rsidR="00D01B69" w:rsidRPr="00C055A4" w:rsidRDefault="00D01B69" w:rsidP="00D01B69">
      <w:pPr>
        <w:pStyle w:val="Treopisu"/>
        <w:rPr>
          <w:rFonts w:asciiTheme="minorHAnsi" w:hAnsiTheme="minorHAnsi" w:cstheme="minorHAnsi"/>
          <w:sz w:val="22"/>
        </w:rPr>
      </w:pPr>
    </w:p>
    <w:p w14:paraId="61DAEFCF"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Montaż kamer na słupach oświetleniowych wykonać na wysokości zapewniającej odpowiednią widoczność i nie przesłanianie obrazu przez poruszające się po terenie pojazdy. Zaleca się montaż na wysokości co najmniej 4m. Montaż zgodny z DTR producenta.</w:t>
      </w:r>
    </w:p>
    <w:p w14:paraId="272EB8B5"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Kamery wewnętrzne mocować do ścian lub stropów, za pomocą dedykowanych zestawów montażowych.</w:t>
      </w:r>
    </w:p>
    <w:p w14:paraId="4670CFCB" w14:textId="4B5BD418"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Kamery zewnętrzne wyposażone w urządzenia zapewniające poprawne działanie w niskich i wysokich temperaturach powietrza (grzałkę/wentylator)</w:t>
      </w:r>
    </w:p>
    <w:p w14:paraId="1CE47ECD" w14:textId="39EABAB3" w:rsidR="000B53FA" w:rsidRPr="00C055A4" w:rsidRDefault="000B53FA" w:rsidP="00D01B69">
      <w:pPr>
        <w:pStyle w:val="Treopisu"/>
        <w:rPr>
          <w:rFonts w:asciiTheme="minorHAnsi" w:hAnsiTheme="minorHAnsi" w:cstheme="minorHAnsi"/>
          <w:sz w:val="22"/>
        </w:rPr>
      </w:pPr>
    </w:p>
    <w:p w14:paraId="288055AE" w14:textId="77777777" w:rsidR="000B53FA" w:rsidRPr="00C055A4" w:rsidRDefault="000B53FA" w:rsidP="000B53FA">
      <w:pPr>
        <w:pStyle w:val="Treopisu"/>
        <w:rPr>
          <w:rFonts w:asciiTheme="minorHAnsi" w:hAnsiTheme="minorHAnsi" w:cstheme="minorHAnsi"/>
          <w:sz w:val="22"/>
        </w:rPr>
      </w:pPr>
      <w:r w:rsidRPr="00C055A4">
        <w:rPr>
          <w:rFonts w:asciiTheme="minorHAnsi" w:hAnsiTheme="minorHAnsi" w:cstheme="minorHAnsi"/>
          <w:sz w:val="22"/>
        </w:rPr>
        <w:t>Minimalne parametry kamer:</w:t>
      </w:r>
    </w:p>
    <w:p w14:paraId="5E63BA1E" w14:textId="77777777" w:rsidR="000B53FA" w:rsidRPr="00C055A4" w:rsidRDefault="000B53FA" w:rsidP="000B53FA">
      <w:pPr>
        <w:pStyle w:val="Treopisu"/>
        <w:numPr>
          <w:ilvl w:val="0"/>
          <w:numId w:val="14"/>
        </w:numPr>
        <w:rPr>
          <w:rFonts w:asciiTheme="minorHAnsi" w:hAnsiTheme="minorHAnsi" w:cstheme="minorHAnsi"/>
          <w:sz w:val="22"/>
        </w:rPr>
      </w:pPr>
      <w:r w:rsidRPr="00C055A4">
        <w:rPr>
          <w:rFonts w:asciiTheme="minorHAnsi" w:hAnsiTheme="minorHAnsi" w:cstheme="minorHAnsi"/>
          <w:sz w:val="22"/>
        </w:rPr>
        <w:t xml:space="preserve">Czułość przetwornika kamery: kolor: 0.05 Lux , B/W: 0.005 Lux , 0 </w:t>
      </w:r>
      <w:proofErr w:type="spellStart"/>
      <w:r w:rsidRPr="00C055A4">
        <w:rPr>
          <w:rFonts w:asciiTheme="minorHAnsi" w:hAnsiTheme="minorHAnsi" w:cstheme="minorHAnsi"/>
          <w:sz w:val="22"/>
        </w:rPr>
        <w:t>lux</w:t>
      </w:r>
      <w:proofErr w:type="spellEnd"/>
      <w:r w:rsidRPr="00C055A4">
        <w:rPr>
          <w:rFonts w:asciiTheme="minorHAnsi" w:hAnsiTheme="minorHAnsi" w:cstheme="minorHAnsi"/>
          <w:sz w:val="22"/>
        </w:rPr>
        <w:t xml:space="preserve"> (IR wł.) </w:t>
      </w:r>
    </w:p>
    <w:p w14:paraId="32E7FCCC" w14:textId="77777777" w:rsidR="000B53FA" w:rsidRPr="00C055A4" w:rsidRDefault="000B53FA" w:rsidP="000B53FA">
      <w:pPr>
        <w:pStyle w:val="Treopisu"/>
        <w:numPr>
          <w:ilvl w:val="0"/>
          <w:numId w:val="14"/>
        </w:numPr>
        <w:rPr>
          <w:rFonts w:asciiTheme="minorHAnsi" w:hAnsiTheme="minorHAnsi" w:cstheme="minorHAnsi"/>
          <w:sz w:val="22"/>
        </w:rPr>
      </w:pPr>
      <w:r w:rsidRPr="00C055A4">
        <w:rPr>
          <w:rFonts w:asciiTheme="minorHAnsi" w:hAnsiTheme="minorHAnsi" w:cstheme="minorHAnsi"/>
          <w:sz w:val="22"/>
        </w:rPr>
        <w:t xml:space="preserve">Funkcje : WDR 120 </w:t>
      </w:r>
      <w:proofErr w:type="spellStart"/>
      <w:r w:rsidRPr="00C055A4">
        <w:rPr>
          <w:rFonts w:asciiTheme="minorHAnsi" w:hAnsiTheme="minorHAnsi" w:cstheme="minorHAnsi"/>
          <w:sz w:val="22"/>
        </w:rPr>
        <w:t>dB</w:t>
      </w:r>
      <w:proofErr w:type="spellEnd"/>
      <w:r w:rsidRPr="00C055A4">
        <w:rPr>
          <w:rFonts w:asciiTheme="minorHAnsi" w:hAnsiTheme="minorHAnsi" w:cstheme="minorHAnsi"/>
          <w:sz w:val="22"/>
        </w:rPr>
        <w:t xml:space="preserve"> ,</w:t>
      </w:r>
      <w:proofErr w:type="spellStart"/>
      <w:r w:rsidRPr="00C055A4">
        <w:rPr>
          <w:rFonts w:asciiTheme="minorHAnsi" w:hAnsiTheme="minorHAnsi" w:cstheme="minorHAnsi"/>
          <w:sz w:val="22"/>
        </w:rPr>
        <w:t>Defog</w:t>
      </w:r>
      <w:proofErr w:type="spellEnd"/>
      <w:r w:rsidRPr="00C055A4">
        <w:rPr>
          <w:rFonts w:asciiTheme="minorHAnsi" w:hAnsiTheme="minorHAnsi" w:cstheme="minorHAnsi"/>
          <w:sz w:val="22"/>
        </w:rPr>
        <w:t xml:space="preserve"> , HLC , BLC</w:t>
      </w:r>
    </w:p>
    <w:p w14:paraId="08D9E72B" w14:textId="77777777" w:rsidR="000B53FA" w:rsidRPr="00C055A4" w:rsidRDefault="000B53FA" w:rsidP="000B53FA">
      <w:pPr>
        <w:pStyle w:val="Treopisu"/>
        <w:numPr>
          <w:ilvl w:val="0"/>
          <w:numId w:val="14"/>
        </w:numPr>
        <w:rPr>
          <w:rFonts w:asciiTheme="minorHAnsi" w:hAnsiTheme="minorHAnsi" w:cstheme="minorHAnsi"/>
          <w:sz w:val="22"/>
        </w:rPr>
      </w:pPr>
      <w:r w:rsidRPr="00C055A4">
        <w:rPr>
          <w:rFonts w:asciiTheme="minorHAnsi" w:hAnsiTheme="minorHAnsi" w:cstheme="minorHAnsi"/>
          <w:sz w:val="22"/>
        </w:rPr>
        <w:t xml:space="preserve">Obiektyw Autofocus 2.8-12 mm </w:t>
      </w:r>
    </w:p>
    <w:p w14:paraId="2A8613EB" w14:textId="77777777" w:rsidR="000B53FA" w:rsidRPr="00C055A4" w:rsidRDefault="000B53FA" w:rsidP="000B53FA">
      <w:pPr>
        <w:pStyle w:val="Treopisu"/>
        <w:numPr>
          <w:ilvl w:val="0"/>
          <w:numId w:val="14"/>
        </w:numPr>
        <w:rPr>
          <w:rFonts w:asciiTheme="minorHAnsi" w:hAnsiTheme="minorHAnsi" w:cstheme="minorHAnsi"/>
          <w:sz w:val="22"/>
        </w:rPr>
      </w:pPr>
      <w:r w:rsidRPr="00C055A4">
        <w:rPr>
          <w:rFonts w:asciiTheme="minorHAnsi" w:hAnsiTheme="minorHAnsi" w:cstheme="minorHAnsi"/>
          <w:sz w:val="22"/>
        </w:rPr>
        <w:t xml:space="preserve">Przetwornik 3 </w:t>
      </w:r>
      <w:proofErr w:type="spellStart"/>
      <w:r w:rsidRPr="00C055A4">
        <w:rPr>
          <w:rFonts w:asciiTheme="minorHAnsi" w:hAnsiTheme="minorHAnsi" w:cstheme="minorHAnsi"/>
          <w:sz w:val="22"/>
        </w:rPr>
        <w:t>Mpx</w:t>
      </w:r>
      <w:proofErr w:type="spellEnd"/>
      <w:r w:rsidRPr="00C055A4">
        <w:rPr>
          <w:rFonts w:asciiTheme="minorHAnsi" w:hAnsiTheme="minorHAnsi" w:cstheme="minorHAnsi"/>
          <w:sz w:val="22"/>
        </w:rPr>
        <w:t xml:space="preserve"> 1/2.8” Progressive Scan CMOS </w:t>
      </w:r>
    </w:p>
    <w:p w14:paraId="74B6FA28" w14:textId="77777777" w:rsidR="000B53FA" w:rsidRPr="00C055A4" w:rsidRDefault="000B53FA" w:rsidP="000B53FA">
      <w:pPr>
        <w:pStyle w:val="Treopisu"/>
        <w:numPr>
          <w:ilvl w:val="0"/>
          <w:numId w:val="14"/>
        </w:numPr>
        <w:rPr>
          <w:rFonts w:asciiTheme="minorHAnsi" w:hAnsiTheme="minorHAnsi" w:cstheme="minorHAnsi"/>
          <w:sz w:val="22"/>
        </w:rPr>
      </w:pPr>
      <w:r w:rsidRPr="00C055A4">
        <w:rPr>
          <w:rFonts w:asciiTheme="minorHAnsi" w:hAnsiTheme="minorHAnsi" w:cstheme="minorHAnsi"/>
          <w:sz w:val="22"/>
        </w:rPr>
        <w:t>Rozdzielczość :</w:t>
      </w:r>
      <w:proofErr w:type="spellStart"/>
      <w:r w:rsidRPr="00C055A4">
        <w:rPr>
          <w:rFonts w:asciiTheme="minorHAnsi" w:hAnsiTheme="minorHAnsi" w:cstheme="minorHAnsi"/>
          <w:sz w:val="22"/>
        </w:rPr>
        <w:t>FullHD</w:t>
      </w:r>
      <w:proofErr w:type="spellEnd"/>
      <w:r w:rsidRPr="00C055A4">
        <w:rPr>
          <w:rFonts w:asciiTheme="minorHAnsi" w:hAnsiTheme="minorHAnsi" w:cstheme="minorHAnsi"/>
          <w:sz w:val="22"/>
        </w:rPr>
        <w:t xml:space="preserve"> @60 </w:t>
      </w:r>
      <w:proofErr w:type="spellStart"/>
      <w:r w:rsidRPr="00C055A4">
        <w:rPr>
          <w:rFonts w:asciiTheme="minorHAnsi" w:hAnsiTheme="minorHAnsi" w:cstheme="minorHAnsi"/>
          <w:sz w:val="22"/>
        </w:rPr>
        <w:t>kl</w:t>
      </w:r>
      <w:proofErr w:type="spellEnd"/>
      <w:r w:rsidRPr="00C055A4">
        <w:rPr>
          <w:rFonts w:asciiTheme="minorHAnsi" w:hAnsiTheme="minorHAnsi" w:cstheme="minorHAnsi"/>
          <w:sz w:val="22"/>
        </w:rPr>
        <w:t xml:space="preserve">/s , 2048 x 1536 @ 45 </w:t>
      </w:r>
      <w:proofErr w:type="spellStart"/>
      <w:r w:rsidRPr="00C055A4">
        <w:rPr>
          <w:rFonts w:asciiTheme="minorHAnsi" w:hAnsiTheme="minorHAnsi" w:cstheme="minorHAnsi"/>
          <w:sz w:val="22"/>
        </w:rPr>
        <w:t>kl</w:t>
      </w:r>
      <w:proofErr w:type="spellEnd"/>
      <w:r w:rsidRPr="00C055A4">
        <w:rPr>
          <w:rFonts w:asciiTheme="minorHAnsi" w:hAnsiTheme="minorHAnsi" w:cstheme="minorHAnsi"/>
          <w:sz w:val="22"/>
        </w:rPr>
        <w:t xml:space="preserve">/s </w:t>
      </w:r>
    </w:p>
    <w:p w14:paraId="2AA7BDEE" w14:textId="77777777" w:rsidR="000B53FA" w:rsidRPr="00C055A4" w:rsidRDefault="000B53FA" w:rsidP="000B53FA">
      <w:pPr>
        <w:pStyle w:val="Treopisu"/>
        <w:numPr>
          <w:ilvl w:val="0"/>
          <w:numId w:val="14"/>
        </w:numPr>
        <w:rPr>
          <w:rFonts w:asciiTheme="minorHAnsi" w:hAnsiTheme="minorHAnsi" w:cstheme="minorHAnsi"/>
          <w:sz w:val="22"/>
        </w:rPr>
      </w:pPr>
      <w:r w:rsidRPr="00C055A4">
        <w:rPr>
          <w:rFonts w:asciiTheme="minorHAnsi" w:hAnsiTheme="minorHAnsi" w:cstheme="minorHAnsi"/>
          <w:sz w:val="22"/>
        </w:rPr>
        <w:t xml:space="preserve">Wbudowany promiennik 50 m </w:t>
      </w:r>
    </w:p>
    <w:p w14:paraId="002E0E6F" w14:textId="77777777" w:rsidR="000B53FA" w:rsidRPr="00C055A4" w:rsidRDefault="000B53FA" w:rsidP="000B53FA">
      <w:pPr>
        <w:pStyle w:val="Treopisu"/>
        <w:numPr>
          <w:ilvl w:val="0"/>
          <w:numId w:val="14"/>
        </w:numPr>
        <w:rPr>
          <w:rFonts w:asciiTheme="minorHAnsi" w:hAnsiTheme="minorHAnsi" w:cstheme="minorHAnsi"/>
          <w:sz w:val="22"/>
        </w:rPr>
      </w:pPr>
      <w:r w:rsidRPr="00C055A4">
        <w:rPr>
          <w:rFonts w:asciiTheme="minorHAnsi" w:hAnsiTheme="minorHAnsi" w:cstheme="minorHAnsi"/>
          <w:sz w:val="22"/>
        </w:rPr>
        <w:t>Zakres temperaturowy pracy :--30 °C – 60 °C (-22 °F – 140 °F)</w:t>
      </w:r>
    </w:p>
    <w:p w14:paraId="01EC69EE" w14:textId="77777777" w:rsidR="000B53FA" w:rsidRPr="00C055A4" w:rsidRDefault="000B53FA" w:rsidP="000B53FA">
      <w:pPr>
        <w:pStyle w:val="Treopisu"/>
        <w:numPr>
          <w:ilvl w:val="0"/>
          <w:numId w:val="14"/>
        </w:numPr>
        <w:rPr>
          <w:rFonts w:asciiTheme="minorHAnsi" w:hAnsiTheme="minorHAnsi" w:cstheme="minorHAnsi"/>
          <w:sz w:val="22"/>
        </w:rPr>
      </w:pPr>
      <w:proofErr w:type="spellStart"/>
      <w:r w:rsidRPr="00C055A4">
        <w:rPr>
          <w:rFonts w:asciiTheme="minorHAnsi" w:hAnsiTheme="minorHAnsi" w:cstheme="minorHAnsi"/>
          <w:sz w:val="22"/>
        </w:rPr>
        <w:t>Pyło</w:t>
      </w:r>
      <w:proofErr w:type="spellEnd"/>
      <w:r w:rsidRPr="00C055A4">
        <w:rPr>
          <w:rFonts w:asciiTheme="minorHAnsi" w:hAnsiTheme="minorHAnsi" w:cstheme="minorHAnsi"/>
          <w:sz w:val="22"/>
        </w:rPr>
        <w:t>-/wodoodporność IP66</w:t>
      </w:r>
    </w:p>
    <w:p w14:paraId="65A88C61" w14:textId="77777777" w:rsidR="000B53FA" w:rsidRPr="00C055A4" w:rsidRDefault="000B53FA" w:rsidP="000B53FA">
      <w:pPr>
        <w:pStyle w:val="Treopisu"/>
        <w:numPr>
          <w:ilvl w:val="0"/>
          <w:numId w:val="14"/>
        </w:numPr>
        <w:rPr>
          <w:rFonts w:asciiTheme="minorHAnsi" w:hAnsiTheme="minorHAnsi" w:cstheme="minorHAnsi"/>
          <w:sz w:val="22"/>
        </w:rPr>
      </w:pPr>
      <w:proofErr w:type="spellStart"/>
      <w:r w:rsidRPr="00C055A4">
        <w:rPr>
          <w:rFonts w:asciiTheme="minorHAnsi" w:hAnsiTheme="minorHAnsi" w:cstheme="minorHAnsi"/>
          <w:sz w:val="22"/>
        </w:rPr>
        <w:t>Wandaloodporność</w:t>
      </w:r>
      <w:proofErr w:type="spellEnd"/>
      <w:r w:rsidRPr="00C055A4">
        <w:rPr>
          <w:rFonts w:asciiTheme="minorHAnsi" w:hAnsiTheme="minorHAnsi" w:cstheme="minorHAnsi"/>
          <w:sz w:val="22"/>
        </w:rPr>
        <w:t xml:space="preserve"> IK10</w:t>
      </w:r>
    </w:p>
    <w:p w14:paraId="70E088FE" w14:textId="77777777" w:rsidR="00D01B69" w:rsidRPr="00C055A4" w:rsidRDefault="00D01B69" w:rsidP="00D01B69">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320" w:name="_Toc161738715"/>
      <w:r w:rsidRPr="00C055A4">
        <w:rPr>
          <w:rFonts w:asciiTheme="minorHAnsi" w:hAnsiTheme="minorHAnsi" w:cstheme="minorHAnsi"/>
          <w:sz w:val="22"/>
        </w:rPr>
        <w:t>REJESTRATOR OBRAZU</w:t>
      </w:r>
      <w:bookmarkEnd w:id="320"/>
    </w:p>
    <w:p w14:paraId="70F467D7"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Podstawowe wymagania dla rejestratora systemu CCTV:</w:t>
      </w:r>
    </w:p>
    <w:p w14:paraId="6B408EC6" w14:textId="77777777" w:rsidR="00D01B69" w:rsidRPr="00C055A4" w:rsidRDefault="00D01B69" w:rsidP="00D01B69">
      <w:pPr>
        <w:pStyle w:val="Treopisu"/>
        <w:numPr>
          <w:ilvl w:val="0"/>
          <w:numId w:val="11"/>
        </w:numPr>
        <w:rPr>
          <w:rFonts w:asciiTheme="minorHAnsi" w:hAnsiTheme="minorHAnsi" w:cstheme="minorHAnsi"/>
          <w:sz w:val="22"/>
        </w:rPr>
      </w:pPr>
      <w:r w:rsidRPr="00C055A4">
        <w:rPr>
          <w:rFonts w:asciiTheme="minorHAnsi" w:hAnsiTheme="minorHAnsi" w:cstheme="minorHAnsi"/>
          <w:sz w:val="22"/>
        </w:rPr>
        <w:t>rozdzielczość zapisu obrazu - Full HD lub lepsza 24 klatki na sekundę,</w:t>
      </w:r>
    </w:p>
    <w:p w14:paraId="26B242E2" w14:textId="77777777" w:rsidR="00D01B69" w:rsidRPr="00C055A4" w:rsidRDefault="00D01B69" w:rsidP="00D01B69">
      <w:pPr>
        <w:pStyle w:val="Treopisu"/>
        <w:numPr>
          <w:ilvl w:val="0"/>
          <w:numId w:val="11"/>
        </w:numPr>
        <w:rPr>
          <w:rFonts w:asciiTheme="minorHAnsi" w:hAnsiTheme="minorHAnsi" w:cstheme="minorHAnsi"/>
          <w:sz w:val="22"/>
        </w:rPr>
      </w:pPr>
      <w:r w:rsidRPr="00C055A4">
        <w:rPr>
          <w:rFonts w:asciiTheme="minorHAnsi" w:hAnsiTheme="minorHAnsi" w:cstheme="minorHAnsi"/>
          <w:sz w:val="22"/>
        </w:rPr>
        <w:t>szybkie wyszukiwanie nagrań,</w:t>
      </w:r>
    </w:p>
    <w:p w14:paraId="1FBCA2CF" w14:textId="77777777" w:rsidR="00D01B69" w:rsidRPr="00C055A4" w:rsidRDefault="00D01B69" w:rsidP="00D01B69">
      <w:pPr>
        <w:pStyle w:val="Treopisu"/>
        <w:numPr>
          <w:ilvl w:val="0"/>
          <w:numId w:val="11"/>
        </w:numPr>
        <w:rPr>
          <w:rFonts w:asciiTheme="minorHAnsi" w:hAnsiTheme="minorHAnsi" w:cstheme="minorHAnsi"/>
          <w:sz w:val="22"/>
        </w:rPr>
      </w:pPr>
      <w:r w:rsidRPr="00C055A4">
        <w:rPr>
          <w:rFonts w:asciiTheme="minorHAnsi" w:hAnsiTheme="minorHAnsi" w:cstheme="minorHAnsi"/>
          <w:sz w:val="22"/>
        </w:rPr>
        <w:t>nagrywanie alarmowe według zapisanych reguł,</w:t>
      </w:r>
    </w:p>
    <w:p w14:paraId="22BE9659" w14:textId="77777777" w:rsidR="00D01B69" w:rsidRPr="00C055A4" w:rsidRDefault="00D01B69" w:rsidP="00D01B69">
      <w:pPr>
        <w:pStyle w:val="Treopisu"/>
        <w:numPr>
          <w:ilvl w:val="0"/>
          <w:numId w:val="11"/>
        </w:numPr>
        <w:rPr>
          <w:rFonts w:asciiTheme="minorHAnsi" w:hAnsiTheme="minorHAnsi" w:cstheme="minorHAnsi"/>
          <w:sz w:val="22"/>
        </w:rPr>
      </w:pPr>
      <w:r w:rsidRPr="00C055A4">
        <w:rPr>
          <w:rFonts w:asciiTheme="minorHAnsi" w:hAnsiTheme="minorHAnsi" w:cstheme="minorHAnsi"/>
          <w:sz w:val="22"/>
        </w:rPr>
        <w:t>wykrywanie zdarzeń,</w:t>
      </w:r>
    </w:p>
    <w:p w14:paraId="049AA230" w14:textId="77777777" w:rsidR="00D01B69" w:rsidRPr="00C055A4" w:rsidRDefault="00D01B69" w:rsidP="00D01B69">
      <w:pPr>
        <w:pStyle w:val="Treopisu"/>
        <w:numPr>
          <w:ilvl w:val="0"/>
          <w:numId w:val="11"/>
        </w:numPr>
        <w:rPr>
          <w:rFonts w:asciiTheme="minorHAnsi" w:hAnsiTheme="minorHAnsi" w:cstheme="minorHAnsi"/>
          <w:sz w:val="22"/>
        </w:rPr>
      </w:pPr>
      <w:r w:rsidRPr="00C055A4">
        <w:rPr>
          <w:rFonts w:asciiTheme="minorHAnsi" w:hAnsiTheme="minorHAnsi" w:cstheme="minorHAnsi"/>
          <w:sz w:val="22"/>
        </w:rPr>
        <w:t>wielkość dysku odpowiadające wskazanemu w projekcie czasowi zapisu.</w:t>
      </w:r>
    </w:p>
    <w:p w14:paraId="3B4CB459" w14:textId="77777777" w:rsidR="00D01B69" w:rsidRPr="00C055A4" w:rsidRDefault="00D01B69" w:rsidP="00D01B69">
      <w:pPr>
        <w:pStyle w:val="Treopisu"/>
        <w:rPr>
          <w:rFonts w:asciiTheme="minorHAnsi" w:hAnsiTheme="minorHAnsi" w:cstheme="minorHAnsi"/>
          <w:sz w:val="22"/>
        </w:rPr>
      </w:pPr>
    </w:p>
    <w:p w14:paraId="08AF9AEB"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lastRenderedPageBreak/>
        <w:t>Rejestrator zamontować w szafie typu RACK 19” w miejscu wskazanym w projekcie wykonawczym instalacji CCTV.</w:t>
      </w:r>
    </w:p>
    <w:p w14:paraId="53D6E204" w14:textId="77777777"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Dostęp do nagrań oraz podgląd obrazu z kamer dostępny lokalnie (poprzez podłączony do rejestratora monitor).</w:t>
      </w:r>
    </w:p>
    <w:p w14:paraId="75A99994" w14:textId="2327DDA1" w:rsidR="00D01B69" w:rsidRPr="00C055A4" w:rsidRDefault="00D01B69" w:rsidP="00D01B69">
      <w:pPr>
        <w:pStyle w:val="Treopisu"/>
        <w:rPr>
          <w:rFonts w:asciiTheme="minorHAnsi" w:hAnsiTheme="minorHAnsi" w:cstheme="minorHAnsi"/>
          <w:sz w:val="22"/>
        </w:rPr>
      </w:pPr>
      <w:r w:rsidRPr="00C055A4">
        <w:rPr>
          <w:rFonts w:asciiTheme="minorHAnsi" w:hAnsiTheme="minorHAnsi" w:cstheme="minorHAnsi"/>
          <w:sz w:val="22"/>
        </w:rPr>
        <w:t>Montaż rejestratora – zgodnie z DTR producenta.</w:t>
      </w:r>
    </w:p>
    <w:p w14:paraId="22C6BA47" w14:textId="77777777" w:rsidR="00ED74DD" w:rsidRPr="00C055A4" w:rsidRDefault="00ED74DD" w:rsidP="00ED74DD">
      <w:pPr>
        <w:pStyle w:val="Nagwek2"/>
        <w:keepLines/>
        <w:numPr>
          <w:ilvl w:val="1"/>
          <w:numId w:val="1"/>
        </w:numPr>
        <w:spacing w:before="360" w:after="120" w:line="240" w:lineRule="auto"/>
        <w:ind w:left="431" w:hanging="431"/>
        <w:jc w:val="left"/>
        <w:rPr>
          <w:rFonts w:asciiTheme="minorHAnsi" w:hAnsiTheme="minorHAnsi" w:cstheme="minorHAnsi"/>
          <w:sz w:val="22"/>
        </w:rPr>
      </w:pPr>
      <w:bookmarkStart w:id="321" w:name="_Toc94862411"/>
      <w:bookmarkStart w:id="322" w:name="_Toc161738716"/>
      <w:r w:rsidRPr="00C055A4">
        <w:rPr>
          <w:rFonts w:asciiTheme="minorHAnsi" w:hAnsiTheme="minorHAnsi" w:cstheme="minorHAnsi"/>
          <w:sz w:val="22"/>
        </w:rPr>
        <w:t>UPS</w:t>
      </w:r>
      <w:bookmarkEnd w:id="321"/>
      <w:bookmarkEnd w:id="322"/>
    </w:p>
    <w:p w14:paraId="3CE50764"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 xml:space="preserve">Wymagania urządzenia UPS dla systemu telewizji dozorowej (w bud. 04): </w:t>
      </w:r>
    </w:p>
    <w:p w14:paraId="395959C0" w14:textId="77777777" w:rsidR="00ED74DD" w:rsidRPr="00C055A4" w:rsidRDefault="00ED74DD" w:rsidP="00ED74DD">
      <w:pPr>
        <w:pStyle w:val="Treopisu"/>
        <w:rPr>
          <w:rFonts w:asciiTheme="minorHAnsi" w:hAnsiTheme="minorHAnsi" w:cstheme="minorHAnsi"/>
          <w:sz w:val="22"/>
        </w:rPr>
      </w:pPr>
    </w:p>
    <w:p w14:paraId="33D4ED19"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 xml:space="preserve">Moc znamionowa 6 kVA / 5,4 kW: </w:t>
      </w:r>
    </w:p>
    <w:p w14:paraId="0A98A377"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Topologia online</w:t>
      </w:r>
    </w:p>
    <w:p w14:paraId="1CC3B55E"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Architektura Konwencjonalna</w:t>
      </w:r>
    </w:p>
    <w:p w14:paraId="1B11A646"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Konfiguracja faz wejściowych Jedna faza</w:t>
      </w:r>
    </w:p>
    <w:p w14:paraId="0F249E14"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Konfiguracja faz wyjściowych Jedna faza</w:t>
      </w:r>
    </w:p>
    <w:p w14:paraId="0AD12628"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Znamionowe napięcie wejściowe 230 V [L + N + PE]</w:t>
      </w:r>
    </w:p>
    <w:p w14:paraId="14B18B8D"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Znamionowe napięcie wyjściowe 230 V [L + N + PE]</w:t>
      </w:r>
    </w:p>
    <w:p w14:paraId="7A434A7B"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Moc znamionowa 6 kVA / 5,4 kW</w:t>
      </w:r>
    </w:p>
    <w:p w14:paraId="028D3B9C"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Procent wykorzystania 83,3 %</w:t>
      </w:r>
    </w:p>
    <w:p w14:paraId="7F348AF0"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Czas podtrzymanie obliczony dla mocy 5000 VA (100 % wymaganej mocy)</w:t>
      </w:r>
    </w:p>
    <w:p w14:paraId="1DC30D08"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Szacowany czas podtrzymania 4 godzin i 27 minut</w:t>
      </w:r>
    </w:p>
    <w:p w14:paraId="5ED7AF6A" w14:textId="77777777" w:rsidR="00ED74DD" w:rsidRPr="00C055A4" w:rsidRDefault="00ED74DD" w:rsidP="00ED74DD">
      <w:pPr>
        <w:pStyle w:val="Treopisu"/>
        <w:rPr>
          <w:rFonts w:asciiTheme="minorHAnsi" w:hAnsiTheme="minorHAnsi" w:cstheme="minorHAnsi"/>
          <w:sz w:val="22"/>
        </w:rPr>
      </w:pPr>
    </w:p>
    <w:p w14:paraId="1371689A" w14:textId="77777777" w:rsidR="00ED74DD" w:rsidRPr="00C055A4" w:rsidRDefault="00ED74DD" w:rsidP="00ED74DD">
      <w:pPr>
        <w:pStyle w:val="Treopisu"/>
        <w:rPr>
          <w:rFonts w:asciiTheme="minorHAnsi" w:hAnsiTheme="minorHAnsi" w:cstheme="minorHAnsi"/>
          <w:sz w:val="22"/>
        </w:rPr>
      </w:pPr>
      <w:r w:rsidRPr="00C055A4">
        <w:rPr>
          <w:rFonts w:asciiTheme="minorHAnsi" w:hAnsiTheme="minorHAnsi" w:cstheme="minorHAnsi"/>
          <w:sz w:val="22"/>
        </w:rPr>
        <w:t xml:space="preserve">Wymagania urządzenia UPS dla stanowiska w pomieszczeniu węzła łączności: </w:t>
      </w:r>
    </w:p>
    <w:p w14:paraId="00C68F6D" w14:textId="77777777" w:rsidR="00ED74DD" w:rsidRPr="00C055A4" w:rsidRDefault="00ED74DD" w:rsidP="00ED74DD">
      <w:pPr>
        <w:pStyle w:val="Treopisu"/>
        <w:rPr>
          <w:rFonts w:asciiTheme="minorHAnsi" w:hAnsiTheme="minorHAnsi" w:cstheme="minorHAnsi"/>
          <w:sz w:val="22"/>
        </w:rPr>
      </w:pPr>
    </w:p>
    <w:p w14:paraId="5C78F3E8"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 xml:space="preserve">Moc znamionowa 3 kVA / 2,4 kW: </w:t>
      </w:r>
    </w:p>
    <w:p w14:paraId="2731E4AC"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Topologia online</w:t>
      </w:r>
    </w:p>
    <w:p w14:paraId="401E742D"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Architektura Konwencjonalna</w:t>
      </w:r>
    </w:p>
    <w:p w14:paraId="6B5BA615"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Konfiguracja faz wejściowych Jedna faza</w:t>
      </w:r>
    </w:p>
    <w:p w14:paraId="35FF5543"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Konfiguracja faz wyjściowych Jedna faza</w:t>
      </w:r>
    </w:p>
    <w:p w14:paraId="1F76B8E5"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Znamionowe napięcie wejściowe 230 V [L + N + PE]</w:t>
      </w:r>
    </w:p>
    <w:p w14:paraId="289FDC98"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Znamionowe napięcie wyjściowe 230 V [L + N + PE]</w:t>
      </w:r>
    </w:p>
    <w:p w14:paraId="17DE7DED"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Moc znamionowa 3 kVA / 2,4 kW</w:t>
      </w:r>
    </w:p>
    <w:p w14:paraId="4D91A43F"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Procent wykorzystania 50 %</w:t>
      </w:r>
    </w:p>
    <w:p w14:paraId="6756D2BC" w14:textId="77777777"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Czas podtrzymanie obliczony dla mocy 1500 VA (100 % wymaganej mocy)</w:t>
      </w:r>
    </w:p>
    <w:p w14:paraId="08DF6BF0" w14:textId="14254B15" w:rsidR="00ED74DD" w:rsidRPr="00C055A4" w:rsidRDefault="00ED74DD" w:rsidP="00ED74DD">
      <w:pPr>
        <w:pStyle w:val="Treopisu"/>
        <w:numPr>
          <w:ilvl w:val="0"/>
          <w:numId w:val="11"/>
        </w:numPr>
        <w:rPr>
          <w:rFonts w:asciiTheme="minorHAnsi" w:hAnsiTheme="minorHAnsi" w:cstheme="minorHAnsi"/>
          <w:sz w:val="22"/>
        </w:rPr>
      </w:pPr>
      <w:r w:rsidRPr="00C055A4">
        <w:rPr>
          <w:rFonts w:asciiTheme="minorHAnsi" w:hAnsiTheme="minorHAnsi" w:cstheme="minorHAnsi"/>
          <w:sz w:val="22"/>
        </w:rPr>
        <w:t>Szacowany czas podtrzymania 4 godzin i 23 minut</w:t>
      </w:r>
    </w:p>
    <w:p w14:paraId="0AC22A3F" w14:textId="77777777" w:rsidR="00406E57" w:rsidRPr="00C055A4" w:rsidRDefault="00406E57" w:rsidP="00406E57">
      <w:pPr>
        <w:pStyle w:val="Nagwek1"/>
        <w:numPr>
          <w:ilvl w:val="0"/>
          <w:numId w:val="1"/>
        </w:numPr>
        <w:spacing w:before="480" w:after="120"/>
        <w:ind w:left="357" w:hanging="357"/>
        <w:rPr>
          <w:rFonts w:asciiTheme="minorHAnsi" w:hAnsiTheme="minorHAnsi" w:cstheme="minorHAnsi"/>
          <w:sz w:val="22"/>
          <w:szCs w:val="22"/>
        </w:rPr>
      </w:pPr>
      <w:bookmarkStart w:id="323" w:name="_Toc94862412"/>
      <w:bookmarkStart w:id="324" w:name="_Toc161738717"/>
      <w:r w:rsidRPr="00C055A4">
        <w:rPr>
          <w:rFonts w:asciiTheme="minorHAnsi" w:hAnsiTheme="minorHAnsi" w:cstheme="minorHAnsi"/>
          <w:sz w:val="22"/>
          <w:szCs w:val="22"/>
        </w:rPr>
        <w:t>INSTALACJA SSP</w:t>
      </w:r>
      <w:bookmarkEnd w:id="323"/>
      <w:bookmarkEnd w:id="324"/>
    </w:p>
    <w:p w14:paraId="55DB5B7F" w14:textId="77777777" w:rsidR="00406E57" w:rsidRPr="00C055A4" w:rsidRDefault="00406E57" w:rsidP="00406E57">
      <w:pPr>
        <w:pStyle w:val="Treopisu"/>
        <w:rPr>
          <w:rFonts w:asciiTheme="minorHAnsi" w:hAnsiTheme="minorHAnsi" w:cstheme="minorHAnsi"/>
          <w:sz w:val="22"/>
        </w:rPr>
      </w:pPr>
      <w:r w:rsidRPr="00C055A4">
        <w:rPr>
          <w:rFonts w:asciiTheme="minorHAnsi" w:hAnsiTheme="minorHAnsi" w:cstheme="minorHAnsi"/>
          <w:sz w:val="22"/>
        </w:rPr>
        <w:t xml:space="preserve">Obiekt wyposażyć w instalację SSP na bazie centrali adresowalnej. Instalację wykonać przewodami </w:t>
      </w:r>
      <w:proofErr w:type="spellStart"/>
      <w:r w:rsidRPr="00C055A4">
        <w:rPr>
          <w:rFonts w:asciiTheme="minorHAnsi" w:hAnsiTheme="minorHAnsi" w:cstheme="minorHAnsi"/>
          <w:sz w:val="22"/>
        </w:rPr>
        <w:t>uniepalnionymi</w:t>
      </w:r>
      <w:proofErr w:type="spellEnd"/>
      <w:r w:rsidRPr="00C055A4">
        <w:rPr>
          <w:rFonts w:asciiTheme="minorHAnsi" w:hAnsiTheme="minorHAnsi" w:cstheme="minorHAnsi"/>
          <w:sz w:val="22"/>
        </w:rPr>
        <w:t xml:space="preserve"> </w:t>
      </w:r>
      <w:proofErr w:type="spellStart"/>
      <w:r w:rsidRPr="00C055A4">
        <w:rPr>
          <w:rFonts w:asciiTheme="minorHAnsi" w:hAnsiTheme="minorHAnsi" w:cstheme="minorHAnsi"/>
          <w:sz w:val="22"/>
        </w:rPr>
        <w:t>YnTKSYekw</w:t>
      </w:r>
      <w:proofErr w:type="spellEnd"/>
      <w:r w:rsidRPr="00C055A4">
        <w:rPr>
          <w:rFonts w:asciiTheme="minorHAnsi" w:hAnsiTheme="minorHAnsi" w:cstheme="minorHAnsi"/>
          <w:sz w:val="22"/>
        </w:rPr>
        <w:t xml:space="preserve"> 1x2x0,5. Montaż wszystkich elementów wg DTR producenta. </w:t>
      </w:r>
    </w:p>
    <w:p w14:paraId="5B520235" w14:textId="77777777" w:rsidR="00406E57" w:rsidRPr="00C055A4" w:rsidRDefault="00406E57" w:rsidP="00406E57">
      <w:pPr>
        <w:pStyle w:val="Treopisu"/>
        <w:rPr>
          <w:rFonts w:asciiTheme="minorHAnsi" w:hAnsiTheme="minorHAnsi" w:cstheme="minorHAnsi"/>
          <w:sz w:val="22"/>
        </w:rPr>
      </w:pPr>
      <w:r w:rsidRPr="00C055A4">
        <w:rPr>
          <w:rFonts w:asciiTheme="minorHAnsi" w:hAnsiTheme="minorHAnsi" w:cstheme="minorHAnsi"/>
          <w:sz w:val="22"/>
        </w:rPr>
        <w:t xml:space="preserve">Uwagi: </w:t>
      </w:r>
    </w:p>
    <w:p w14:paraId="742B9ABF" w14:textId="77777777" w:rsidR="00406E57" w:rsidRPr="00C055A4" w:rsidRDefault="00406E57" w:rsidP="00406E57">
      <w:pPr>
        <w:pStyle w:val="Treopisu"/>
        <w:numPr>
          <w:ilvl w:val="0"/>
          <w:numId w:val="15"/>
        </w:numPr>
        <w:rPr>
          <w:rFonts w:asciiTheme="minorHAnsi" w:hAnsiTheme="minorHAnsi" w:cstheme="minorHAnsi"/>
          <w:sz w:val="22"/>
        </w:rPr>
      </w:pPr>
      <w:r w:rsidRPr="00C055A4">
        <w:rPr>
          <w:rFonts w:asciiTheme="minorHAnsi" w:hAnsiTheme="minorHAnsi" w:cstheme="minorHAnsi"/>
          <w:sz w:val="22"/>
        </w:rPr>
        <w:t>czujki należy instalować w odległości minimum 0,5 m. od ewentualnych opraw oświetleniowych, podciągów, kanałów wentylacyjnych itp.</w:t>
      </w:r>
    </w:p>
    <w:p w14:paraId="47DC7604" w14:textId="77777777" w:rsidR="00406E57" w:rsidRPr="00C055A4" w:rsidRDefault="00406E57" w:rsidP="00406E57">
      <w:pPr>
        <w:pStyle w:val="Treopisu"/>
        <w:numPr>
          <w:ilvl w:val="0"/>
          <w:numId w:val="15"/>
        </w:numPr>
        <w:rPr>
          <w:rFonts w:asciiTheme="minorHAnsi" w:hAnsiTheme="minorHAnsi" w:cstheme="minorHAnsi"/>
          <w:sz w:val="22"/>
        </w:rPr>
      </w:pPr>
      <w:r w:rsidRPr="00C055A4">
        <w:rPr>
          <w:rFonts w:asciiTheme="minorHAnsi" w:hAnsiTheme="minorHAnsi" w:cstheme="minorHAnsi"/>
          <w:sz w:val="22"/>
        </w:rPr>
        <w:t xml:space="preserve">należy na bieżąco koordynować montaż elementów systemu z innymi branżami, celem uniknięcia kolizji; </w:t>
      </w:r>
    </w:p>
    <w:p w14:paraId="6FA84F31" w14:textId="77777777" w:rsidR="00406E57" w:rsidRPr="00C055A4" w:rsidRDefault="00406E57" w:rsidP="00406E57">
      <w:pPr>
        <w:pStyle w:val="Treopisu"/>
        <w:numPr>
          <w:ilvl w:val="0"/>
          <w:numId w:val="15"/>
        </w:numPr>
        <w:rPr>
          <w:rFonts w:asciiTheme="minorHAnsi" w:hAnsiTheme="minorHAnsi" w:cstheme="minorHAnsi"/>
          <w:sz w:val="22"/>
        </w:rPr>
      </w:pPr>
      <w:r w:rsidRPr="00C055A4">
        <w:rPr>
          <w:rFonts w:asciiTheme="minorHAnsi" w:hAnsiTheme="minorHAnsi" w:cstheme="minorHAnsi"/>
          <w:sz w:val="22"/>
        </w:rPr>
        <w:t xml:space="preserve">czujki należy montować zapewniając dostęp serwisowy; </w:t>
      </w:r>
    </w:p>
    <w:p w14:paraId="26F2FF8A" w14:textId="77777777" w:rsidR="00406E57" w:rsidRPr="00C055A4" w:rsidRDefault="00406E57" w:rsidP="00406E57">
      <w:pPr>
        <w:pStyle w:val="Treopisu"/>
        <w:numPr>
          <w:ilvl w:val="0"/>
          <w:numId w:val="15"/>
        </w:numPr>
        <w:rPr>
          <w:rFonts w:asciiTheme="minorHAnsi" w:hAnsiTheme="minorHAnsi" w:cstheme="minorHAnsi"/>
          <w:sz w:val="22"/>
        </w:rPr>
      </w:pPr>
      <w:r w:rsidRPr="00C055A4">
        <w:rPr>
          <w:rFonts w:asciiTheme="minorHAnsi" w:hAnsiTheme="minorHAnsi" w:cstheme="minorHAnsi"/>
          <w:sz w:val="22"/>
        </w:rPr>
        <w:t xml:space="preserve">przyciski ROP mocowanie na wysokości około 1,4m. od poziomu podłogi; </w:t>
      </w:r>
    </w:p>
    <w:p w14:paraId="53422AF9" w14:textId="77777777" w:rsidR="00406E57" w:rsidRPr="00C055A4" w:rsidRDefault="00406E57" w:rsidP="00406E57">
      <w:pPr>
        <w:pStyle w:val="Treopisu"/>
        <w:numPr>
          <w:ilvl w:val="0"/>
          <w:numId w:val="15"/>
        </w:numPr>
        <w:rPr>
          <w:rFonts w:asciiTheme="minorHAnsi" w:hAnsiTheme="minorHAnsi" w:cstheme="minorHAnsi"/>
          <w:sz w:val="22"/>
        </w:rPr>
      </w:pPr>
      <w:r w:rsidRPr="00C055A4">
        <w:rPr>
          <w:rFonts w:asciiTheme="minorHAnsi" w:hAnsiTheme="minorHAnsi" w:cstheme="minorHAnsi"/>
          <w:sz w:val="22"/>
        </w:rPr>
        <w:t xml:space="preserve">instalację linii dozorowych wykonać przewodami </w:t>
      </w:r>
      <w:proofErr w:type="spellStart"/>
      <w:r w:rsidRPr="00C055A4">
        <w:rPr>
          <w:rFonts w:asciiTheme="minorHAnsi" w:hAnsiTheme="minorHAnsi" w:cstheme="minorHAnsi"/>
          <w:sz w:val="22"/>
        </w:rPr>
        <w:t>YnTKSYekw</w:t>
      </w:r>
      <w:proofErr w:type="spellEnd"/>
      <w:r w:rsidRPr="00C055A4">
        <w:rPr>
          <w:rFonts w:asciiTheme="minorHAnsi" w:hAnsiTheme="minorHAnsi" w:cstheme="minorHAnsi"/>
          <w:sz w:val="22"/>
        </w:rPr>
        <w:t xml:space="preserve"> 1x2x,0,8; </w:t>
      </w:r>
    </w:p>
    <w:p w14:paraId="2C776421" w14:textId="77777777" w:rsidR="00406E57" w:rsidRPr="00C055A4" w:rsidRDefault="00406E57" w:rsidP="00406E57">
      <w:pPr>
        <w:pStyle w:val="Treopisu"/>
        <w:numPr>
          <w:ilvl w:val="0"/>
          <w:numId w:val="15"/>
        </w:numPr>
        <w:rPr>
          <w:rFonts w:asciiTheme="minorHAnsi" w:hAnsiTheme="minorHAnsi" w:cstheme="minorHAnsi"/>
          <w:sz w:val="22"/>
        </w:rPr>
      </w:pPr>
      <w:r w:rsidRPr="00C055A4">
        <w:rPr>
          <w:rFonts w:asciiTheme="minorHAnsi" w:hAnsiTheme="minorHAnsi" w:cstheme="minorHAnsi"/>
          <w:sz w:val="22"/>
        </w:rPr>
        <w:t xml:space="preserve">zasilanie sygnalizatorów oraz linie sterownicze przewodem HTKSH PH90 1x2x1,4; </w:t>
      </w:r>
    </w:p>
    <w:p w14:paraId="7B491F60" w14:textId="77777777" w:rsidR="00406E57" w:rsidRPr="00C055A4" w:rsidRDefault="00406E57" w:rsidP="00406E57">
      <w:pPr>
        <w:pStyle w:val="Treopisu"/>
        <w:numPr>
          <w:ilvl w:val="0"/>
          <w:numId w:val="15"/>
        </w:numPr>
        <w:rPr>
          <w:rFonts w:asciiTheme="minorHAnsi" w:hAnsiTheme="minorHAnsi" w:cstheme="minorHAnsi"/>
          <w:sz w:val="22"/>
        </w:rPr>
      </w:pPr>
      <w:r w:rsidRPr="00C055A4">
        <w:rPr>
          <w:rFonts w:asciiTheme="minorHAnsi" w:hAnsiTheme="minorHAnsi" w:cstheme="minorHAnsi"/>
          <w:sz w:val="22"/>
        </w:rPr>
        <w:lastRenderedPageBreak/>
        <w:t xml:space="preserve">dopuszcza się zmianę kolejności łączenia czujek w ramach jednej linii dozorowej, wszystkie zmiany należy umieścić w dokumentacji powykonawczej; </w:t>
      </w:r>
    </w:p>
    <w:p w14:paraId="3F459A77" w14:textId="77777777" w:rsidR="00406E57" w:rsidRPr="00C055A4" w:rsidRDefault="00406E57" w:rsidP="00406E57">
      <w:pPr>
        <w:pStyle w:val="Treopisu"/>
        <w:numPr>
          <w:ilvl w:val="0"/>
          <w:numId w:val="15"/>
        </w:numPr>
        <w:rPr>
          <w:rFonts w:asciiTheme="minorHAnsi" w:hAnsiTheme="minorHAnsi" w:cstheme="minorHAnsi"/>
          <w:sz w:val="22"/>
        </w:rPr>
      </w:pPr>
      <w:r w:rsidRPr="00C055A4">
        <w:rPr>
          <w:rFonts w:asciiTheme="minorHAnsi" w:hAnsiTheme="minorHAnsi" w:cstheme="minorHAnsi"/>
          <w:sz w:val="22"/>
        </w:rPr>
        <w:t xml:space="preserve">wszystkie elementy instalacji łączyć zgodnie z dokumentacją techniczno-ruchową dostarczoną przez producenta urządzeń; </w:t>
      </w:r>
    </w:p>
    <w:p w14:paraId="6C4392FB" w14:textId="77777777" w:rsidR="00406E57" w:rsidRPr="00C055A4" w:rsidRDefault="00406E57" w:rsidP="00406E57">
      <w:pPr>
        <w:pStyle w:val="Treopisu"/>
        <w:numPr>
          <w:ilvl w:val="0"/>
          <w:numId w:val="15"/>
        </w:numPr>
        <w:rPr>
          <w:rFonts w:asciiTheme="minorHAnsi" w:hAnsiTheme="minorHAnsi" w:cstheme="minorHAnsi"/>
          <w:sz w:val="22"/>
        </w:rPr>
      </w:pPr>
      <w:r w:rsidRPr="00C055A4">
        <w:rPr>
          <w:rFonts w:asciiTheme="minorHAnsi" w:hAnsiTheme="minorHAnsi" w:cstheme="minorHAnsi"/>
          <w:sz w:val="22"/>
        </w:rPr>
        <w:t xml:space="preserve">wszystkie sterowania i punkty styku z innymi branżami dokładnie uzgodnić na budowie; </w:t>
      </w:r>
    </w:p>
    <w:p w14:paraId="776A9985" w14:textId="77777777" w:rsidR="00406E57" w:rsidRPr="00C055A4" w:rsidRDefault="00406E57" w:rsidP="00406E57">
      <w:pPr>
        <w:pStyle w:val="Treopisu"/>
        <w:rPr>
          <w:rFonts w:asciiTheme="minorHAnsi" w:hAnsiTheme="minorHAnsi" w:cstheme="minorHAnsi"/>
          <w:sz w:val="22"/>
        </w:rPr>
      </w:pPr>
    </w:p>
    <w:p w14:paraId="4F908AB6" w14:textId="77777777" w:rsidR="00406E57" w:rsidRPr="00C055A4" w:rsidRDefault="00406E57" w:rsidP="00406E57">
      <w:pPr>
        <w:pStyle w:val="Treopisu"/>
        <w:rPr>
          <w:rFonts w:asciiTheme="minorHAnsi" w:hAnsiTheme="minorHAnsi" w:cstheme="minorHAnsi"/>
          <w:b/>
          <w:bCs/>
          <w:sz w:val="22"/>
        </w:rPr>
      </w:pPr>
      <w:r w:rsidRPr="00C055A4">
        <w:rPr>
          <w:rFonts w:asciiTheme="minorHAnsi" w:hAnsiTheme="minorHAnsi" w:cstheme="minorHAnsi"/>
          <w:b/>
          <w:bCs/>
          <w:sz w:val="22"/>
        </w:rPr>
        <w:t xml:space="preserve">Urządzenia systemu </w:t>
      </w:r>
    </w:p>
    <w:p w14:paraId="77264AA5" w14:textId="77777777" w:rsidR="00406E57" w:rsidRPr="00C055A4" w:rsidRDefault="00406E57" w:rsidP="00406E57">
      <w:pPr>
        <w:pStyle w:val="Treopisu"/>
        <w:rPr>
          <w:rFonts w:asciiTheme="minorHAnsi" w:hAnsiTheme="minorHAnsi" w:cstheme="minorHAnsi"/>
          <w:sz w:val="22"/>
        </w:rPr>
      </w:pPr>
    </w:p>
    <w:p w14:paraId="130A96AD" w14:textId="77777777" w:rsidR="00406E57" w:rsidRPr="00C055A4" w:rsidRDefault="00406E57" w:rsidP="00406E57">
      <w:pPr>
        <w:pStyle w:val="Treopisu"/>
        <w:rPr>
          <w:rFonts w:asciiTheme="minorHAnsi" w:hAnsiTheme="minorHAnsi" w:cstheme="minorHAnsi"/>
          <w:sz w:val="22"/>
        </w:rPr>
      </w:pPr>
      <w:r w:rsidRPr="00C055A4">
        <w:rPr>
          <w:rFonts w:asciiTheme="minorHAnsi" w:hAnsiTheme="minorHAnsi" w:cstheme="minorHAnsi"/>
          <w:sz w:val="22"/>
        </w:rPr>
        <w:t xml:space="preserve">Do budowy systemu należy użyć elementów i urządzeń o parametrach podanych w projekcie. Urządzenia, okablowanie powinny posiadać aktualne świadectwa i aprobaty dopuszczające na zastosowaną konfigurację systemu. Kable zastosowane w liniach dozorowych i sterowniczych powinny mieć izolację w kolorze czerwonym. </w:t>
      </w:r>
    </w:p>
    <w:p w14:paraId="184332B5" w14:textId="77777777" w:rsidR="00406E57" w:rsidRPr="00C055A4" w:rsidRDefault="00406E57" w:rsidP="00406E57">
      <w:pPr>
        <w:pStyle w:val="Treopisu"/>
        <w:rPr>
          <w:rFonts w:asciiTheme="minorHAnsi" w:hAnsiTheme="minorHAnsi" w:cstheme="minorHAnsi"/>
          <w:sz w:val="22"/>
        </w:rPr>
      </w:pPr>
    </w:p>
    <w:p w14:paraId="64FD04A5" w14:textId="77777777" w:rsidR="00406E57" w:rsidRPr="00C055A4" w:rsidRDefault="00406E57" w:rsidP="00406E57">
      <w:pPr>
        <w:pStyle w:val="Treopisu"/>
        <w:rPr>
          <w:rFonts w:asciiTheme="minorHAnsi" w:hAnsiTheme="minorHAnsi" w:cstheme="minorHAnsi"/>
          <w:b/>
          <w:bCs/>
          <w:sz w:val="22"/>
        </w:rPr>
      </w:pPr>
      <w:r w:rsidRPr="00C055A4">
        <w:rPr>
          <w:rFonts w:asciiTheme="minorHAnsi" w:hAnsiTheme="minorHAnsi" w:cstheme="minorHAnsi"/>
          <w:b/>
          <w:bCs/>
          <w:sz w:val="22"/>
        </w:rPr>
        <w:t xml:space="preserve">Testy </w:t>
      </w:r>
    </w:p>
    <w:p w14:paraId="59A8254D" w14:textId="77777777" w:rsidR="00406E57" w:rsidRPr="00C055A4" w:rsidRDefault="00406E57" w:rsidP="00406E57">
      <w:pPr>
        <w:pStyle w:val="Treopisu"/>
        <w:rPr>
          <w:rFonts w:asciiTheme="minorHAnsi" w:hAnsiTheme="minorHAnsi" w:cstheme="minorHAnsi"/>
          <w:sz w:val="22"/>
        </w:rPr>
      </w:pPr>
    </w:p>
    <w:p w14:paraId="22ABE260" w14:textId="77777777" w:rsidR="00406E57" w:rsidRPr="00C055A4" w:rsidRDefault="00406E57" w:rsidP="00406E57">
      <w:pPr>
        <w:pStyle w:val="Treopisu"/>
        <w:rPr>
          <w:rFonts w:asciiTheme="minorHAnsi" w:hAnsiTheme="minorHAnsi" w:cstheme="minorHAnsi"/>
          <w:sz w:val="22"/>
        </w:rPr>
      </w:pPr>
      <w:r w:rsidRPr="00C055A4">
        <w:rPr>
          <w:rFonts w:asciiTheme="minorHAnsi" w:hAnsiTheme="minorHAnsi" w:cstheme="minorHAnsi"/>
          <w:sz w:val="22"/>
        </w:rPr>
        <w:t xml:space="preserve">Dla wybudowanych urządzeń należy wykonać komplet pomiarów elektrycznych, parametrów kabli i uziemień (w szczególności rezystancja pętli i uziemień). Wyniki pomiarów należy udokumentować w postaci protokołów. </w:t>
      </w:r>
    </w:p>
    <w:p w14:paraId="371849D4" w14:textId="77777777" w:rsidR="00406E57" w:rsidRPr="00C055A4" w:rsidRDefault="00406E57" w:rsidP="00406E57">
      <w:pPr>
        <w:pStyle w:val="Treopisu"/>
        <w:rPr>
          <w:rFonts w:asciiTheme="minorHAnsi" w:hAnsiTheme="minorHAnsi" w:cstheme="minorHAnsi"/>
          <w:sz w:val="22"/>
        </w:rPr>
      </w:pPr>
      <w:r w:rsidRPr="00C055A4">
        <w:rPr>
          <w:rFonts w:asciiTheme="minorHAnsi" w:hAnsiTheme="minorHAnsi" w:cstheme="minorHAnsi"/>
          <w:sz w:val="22"/>
        </w:rPr>
        <w:t xml:space="preserve">Należy wykonać wizualną i funkcjonalną kontrolę wszystkich części instalacji SAP: </w:t>
      </w:r>
    </w:p>
    <w:p w14:paraId="39D51266" w14:textId="77777777" w:rsidR="00406E57" w:rsidRPr="00C055A4" w:rsidRDefault="00406E57" w:rsidP="00406E57">
      <w:pPr>
        <w:pStyle w:val="Treopisu"/>
        <w:numPr>
          <w:ilvl w:val="0"/>
          <w:numId w:val="16"/>
        </w:numPr>
        <w:rPr>
          <w:rFonts w:asciiTheme="minorHAnsi" w:hAnsiTheme="minorHAnsi" w:cstheme="minorHAnsi"/>
          <w:sz w:val="22"/>
        </w:rPr>
      </w:pPr>
      <w:r w:rsidRPr="00C055A4">
        <w:rPr>
          <w:rFonts w:asciiTheme="minorHAnsi" w:hAnsiTheme="minorHAnsi" w:cstheme="minorHAnsi"/>
          <w:sz w:val="22"/>
        </w:rPr>
        <w:t xml:space="preserve">prowadzenie użytych materiałów w zakresie zgodności z obowiązującymi normami, </w:t>
      </w:r>
    </w:p>
    <w:p w14:paraId="3E2F985D" w14:textId="77777777" w:rsidR="00406E57" w:rsidRPr="00C055A4" w:rsidRDefault="00406E57" w:rsidP="00406E57">
      <w:pPr>
        <w:pStyle w:val="Treopisu"/>
        <w:numPr>
          <w:ilvl w:val="0"/>
          <w:numId w:val="16"/>
        </w:numPr>
        <w:rPr>
          <w:rFonts w:asciiTheme="minorHAnsi" w:hAnsiTheme="minorHAnsi" w:cstheme="minorHAnsi"/>
          <w:sz w:val="22"/>
        </w:rPr>
      </w:pPr>
      <w:r w:rsidRPr="00C055A4">
        <w:rPr>
          <w:rFonts w:asciiTheme="minorHAnsi" w:hAnsiTheme="minorHAnsi" w:cstheme="minorHAnsi"/>
          <w:sz w:val="22"/>
        </w:rPr>
        <w:t xml:space="preserve">sprawdzenie wykonania instalacji w zakresie zgodności z projektem technicznym, </w:t>
      </w:r>
    </w:p>
    <w:p w14:paraId="42F5024C" w14:textId="77777777" w:rsidR="00406E57" w:rsidRPr="00C055A4" w:rsidRDefault="00406E57" w:rsidP="00406E57">
      <w:pPr>
        <w:pStyle w:val="Treopisu"/>
        <w:numPr>
          <w:ilvl w:val="0"/>
          <w:numId w:val="16"/>
        </w:numPr>
        <w:rPr>
          <w:rFonts w:asciiTheme="minorHAnsi" w:hAnsiTheme="minorHAnsi" w:cstheme="minorHAnsi"/>
          <w:sz w:val="22"/>
        </w:rPr>
      </w:pPr>
      <w:r w:rsidRPr="00C055A4">
        <w:rPr>
          <w:rFonts w:asciiTheme="minorHAnsi" w:hAnsiTheme="minorHAnsi" w:cstheme="minorHAnsi"/>
          <w:sz w:val="22"/>
        </w:rPr>
        <w:t xml:space="preserve">sprawdzenie rezystancji izolacji, rezystancji uziemienia, rezystancji pętli linii dozorowych, </w:t>
      </w:r>
    </w:p>
    <w:p w14:paraId="4C6607A2" w14:textId="77777777" w:rsidR="00406E57" w:rsidRPr="00C055A4" w:rsidRDefault="00406E57" w:rsidP="00406E57">
      <w:pPr>
        <w:pStyle w:val="Treopisu"/>
        <w:numPr>
          <w:ilvl w:val="0"/>
          <w:numId w:val="16"/>
        </w:numPr>
        <w:rPr>
          <w:rFonts w:asciiTheme="minorHAnsi" w:hAnsiTheme="minorHAnsi" w:cstheme="minorHAnsi"/>
          <w:sz w:val="22"/>
        </w:rPr>
      </w:pPr>
      <w:r w:rsidRPr="00C055A4">
        <w:rPr>
          <w:rFonts w:asciiTheme="minorHAnsi" w:hAnsiTheme="minorHAnsi" w:cstheme="minorHAnsi"/>
          <w:sz w:val="22"/>
        </w:rPr>
        <w:t xml:space="preserve">sprawdzenie czułości przy pomocy przyrządu serwisowego wszystkich czujek pożarowych </w:t>
      </w:r>
    </w:p>
    <w:p w14:paraId="013FAC85" w14:textId="77777777" w:rsidR="00406E57" w:rsidRPr="00C055A4" w:rsidRDefault="00406E57" w:rsidP="00406E57">
      <w:pPr>
        <w:pStyle w:val="Treopisu"/>
        <w:numPr>
          <w:ilvl w:val="0"/>
          <w:numId w:val="16"/>
        </w:numPr>
        <w:rPr>
          <w:rFonts w:asciiTheme="minorHAnsi" w:hAnsiTheme="minorHAnsi" w:cstheme="minorHAnsi"/>
          <w:sz w:val="22"/>
        </w:rPr>
      </w:pPr>
      <w:r w:rsidRPr="00C055A4">
        <w:rPr>
          <w:rFonts w:asciiTheme="minorHAnsi" w:hAnsiTheme="minorHAnsi" w:cstheme="minorHAnsi"/>
          <w:sz w:val="22"/>
        </w:rPr>
        <w:t xml:space="preserve">sprawdzenie sprawności czujek oraz ręcznych ostrzegaczy pożaru poprzez ich uruchomienie (podlega sprawdzeniu 100% elementów </w:t>
      </w:r>
      <w:proofErr w:type="spellStart"/>
      <w:r w:rsidRPr="00C055A4">
        <w:rPr>
          <w:rFonts w:asciiTheme="minorHAnsi" w:hAnsiTheme="minorHAnsi" w:cstheme="minorHAnsi"/>
          <w:sz w:val="22"/>
        </w:rPr>
        <w:t>wykrywczych</w:t>
      </w:r>
      <w:proofErr w:type="spellEnd"/>
      <w:r w:rsidRPr="00C055A4">
        <w:rPr>
          <w:rFonts w:asciiTheme="minorHAnsi" w:hAnsiTheme="minorHAnsi" w:cstheme="minorHAnsi"/>
          <w:sz w:val="22"/>
        </w:rPr>
        <w:t xml:space="preserve"> i wykonawczych); </w:t>
      </w:r>
    </w:p>
    <w:p w14:paraId="02CA158E" w14:textId="77777777" w:rsidR="00406E57" w:rsidRPr="00C055A4" w:rsidRDefault="00406E57" w:rsidP="00406E57">
      <w:pPr>
        <w:pStyle w:val="Treopisu"/>
        <w:numPr>
          <w:ilvl w:val="0"/>
          <w:numId w:val="16"/>
        </w:numPr>
        <w:rPr>
          <w:rFonts w:asciiTheme="minorHAnsi" w:hAnsiTheme="minorHAnsi" w:cstheme="minorHAnsi"/>
          <w:sz w:val="22"/>
        </w:rPr>
      </w:pPr>
      <w:r w:rsidRPr="00C055A4">
        <w:rPr>
          <w:rFonts w:asciiTheme="minorHAnsi" w:hAnsiTheme="minorHAnsi" w:cstheme="minorHAnsi"/>
          <w:sz w:val="22"/>
        </w:rPr>
        <w:t xml:space="preserve">sprawdzenie prawidłowości adresowania poszczególnych czujek lub ich grup </w:t>
      </w:r>
    </w:p>
    <w:p w14:paraId="1DA994A6" w14:textId="77777777" w:rsidR="00406E57" w:rsidRPr="00C055A4" w:rsidRDefault="00406E57" w:rsidP="00406E57">
      <w:pPr>
        <w:pStyle w:val="Treopisu"/>
        <w:rPr>
          <w:rFonts w:asciiTheme="minorHAnsi" w:hAnsiTheme="minorHAnsi" w:cstheme="minorHAnsi"/>
          <w:sz w:val="22"/>
        </w:rPr>
      </w:pPr>
    </w:p>
    <w:p w14:paraId="0DB85BCA" w14:textId="77777777" w:rsidR="00406E57" w:rsidRPr="00C055A4" w:rsidRDefault="00406E57" w:rsidP="00406E57">
      <w:pPr>
        <w:pStyle w:val="Treopisu"/>
        <w:rPr>
          <w:rFonts w:asciiTheme="minorHAnsi" w:hAnsiTheme="minorHAnsi" w:cstheme="minorHAnsi"/>
          <w:sz w:val="22"/>
        </w:rPr>
      </w:pPr>
      <w:r w:rsidRPr="00C055A4">
        <w:rPr>
          <w:rFonts w:asciiTheme="minorHAnsi" w:hAnsiTheme="minorHAnsi" w:cstheme="minorHAnsi"/>
          <w:sz w:val="22"/>
        </w:rPr>
        <w:t>Użytkownikowi należy przekazać dokumentację powykonawczą z wynikami pomiarów, instrukcją badania i konserwacji, instrukcją obsługi, rysunkami na których są uwidocznione położenie i niezbędne parametry wszystkich zainstalowanych urządzeń. Ewentualne zmiany uzgodnione i podpisane przez projektanta i rzeczoznawcę p.poż.</w:t>
      </w:r>
    </w:p>
    <w:p w14:paraId="116EC219" w14:textId="77777777" w:rsidR="000B53FA" w:rsidRPr="00C055A4" w:rsidRDefault="000B53FA" w:rsidP="000B53FA">
      <w:pPr>
        <w:pStyle w:val="Nagwek1"/>
        <w:numPr>
          <w:ilvl w:val="0"/>
          <w:numId w:val="1"/>
        </w:numPr>
        <w:spacing w:before="480" w:after="120"/>
        <w:ind w:left="357" w:hanging="357"/>
        <w:rPr>
          <w:rFonts w:asciiTheme="minorHAnsi" w:hAnsiTheme="minorHAnsi" w:cstheme="minorHAnsi"/>
          <w:sz w:val="22"/>
          <w:szCs w:val="22"/>
        </w:rPr>
      </w:pPr>
      <w:bookmarkStart w:id="325" w:name="_Toc78297509"/>
      <w:bookmarkStart w:id="326" w:name="_Toc88132387"/>
      <w:bookmarkStart w:id="327" w:name="_Toc161738718"/>
      <w:bookmarkEnd w:id="325"/>
      <w:r w:rsidRPr="00C055A4">
        <w:rPr>
          <w:rFonts w:asciiTheme="minorHAnsi" w:hAnsiTheme="minorHAnsi" w:cstheme="minorHAnsi"/>
          <w:sz w:val="22"/>
          <w:szCs w:val="22"/>
        </w:rPr>
        <w:t>PARAMETRY RÓWNOWAŻNOŚCI PODSTAWOWYCH MATERIAŁÓW</w:t>
      </w:r>
      <w:bookmarkEnd w:id="326"/>
      <w:bookmarkEnd w:id="327"/>
    </w:p>
    <w:p w14:paraId="6118EE5B" w14:textId="32CCA726" w:rsidR="000B53FA" w:rsidRPr="00C055A4" w:rsidRDefault="000B53FA" w:rsidP="000B53FA">
      <w:pPr>
        <w:pStyle w:val="Treopisu"/>
        <w:rPr>
          <w:rFonts w:asciiTheme="minorHAnsi" w:hAnsiTheme="minorHAnsi" w:cstheme="minorHAnsi"/>
          <w:sz w:val="22"/>
        </w:rPr>
      </w:pPr>
      <w:r w:rsidRPr="00C055A4">
        <w:rPr>
          <w:rFonts w:asciiTheme="minorHAnsi" w:hAnsiTheme="minorHAnsi" w:cstheme="minorHAnsi"/>
          <w:sz w:val="22"/>
        </w:rPr>
        <w:t>W tabeli przedstawiono proponowane rozwiązania w zakresie instalacji teletechnicznych. Zastosowane w obiekcie urządzenia i materiały</w:t>
      </w:r>
      <w:r w:rsidR="008973EC" w:rsidRPr="00C055A4">
        <w:rPr>
          <w:rFonts w:asciiTheme="minorHAnsi" w:hAnsiTheme="minorHAnsi" w:cstheme="minorHAnsi"/>
          <w:sz w:val="22"/>
        </w:rPr>
        <w:t xml:space="preserve"> (o ile występują)</w:t>
      </w:r>
      <w:r w:rsidRPr="00C055A4">
        <w:rPr>
          <w:rFonts w:asciiTheme="minorHAnsi" w:hAnsiTheme="minorHAnsi" w:cstheme="minorHAnsi"/>
          <w:sz w:val="22"/>
        </w:rPr>
        <w:t xml:space="preserve"> winny być zgodne z poniższym zestawieniem lub należy zastosować równoważne, zgodne z podanymi w zestawieniu parametrami.</w:t>
      </w:r>
    </w:p>
    <w:p w14:paraId="147CF885" w14:textId="77777777" w:rsidR="000B53FA" w:rsidRPr="00C055A4" w:rsidRDefault="000B53FA" w:rsidP="000B53FA">
      <w:pPr>
        <w:pStyle w:val="Treopisu"/>
        <w:rPr>
          <w:rFonts w:asciiTheme="minorHAnsi" w:hAnsiTheme="minorHAnsi" w:cstheme="minorHAnsi"/>
          <w:sz w:val="22"/>
        </w:rPr>
      </w:pPr>
    </w:p>
    <w:tbl>
      <w:tblPr>
        <w:tblW w:w="8880" w:type="dxa"/>
        <w:tblCellMar>
          <w:left w:w="70" w:type="dxa"/>
          <w:right w:w="70" w:type="dxa"/>
        </w:tblCellMar>
        <w:tblLook w:val="04A0" w:firstRow="1" w:lastRow="0" w:firstColumn="1" w:lastColumn="0" w:noHBand="0" w:noVBand="1"/>
      </w:tblPr>
      <w:tblGrid>
        <w:gridCol w:w="660"/>
        <w:gridCol w:w="6440"/>
        <w:gridCol w:w="1780"/>
      </w:tblGrid>
      <w:tr w:rsidR="00684C66" w:rsidRPr="00C055A4" w14:paraId="70F03F25" w14:textId="77777777" w:rsidTr="00053EB2">
        <w:trPr>
          <w:trHeight w:val="300"/>
        </w:trPr>
        <w:tc>
          <w:tcPr>
            <w:tcW w:w="660" w:type="dxa"/>
            <w:tcBorders>
              <w:top w:val="single" w:sz="4" w:space="0" w:color="auto"/>
              <w:left w:val="single" w:sz="4" w:space="0" w:color="auto"/>
              <w:bottom w:val="single" w:sz="4" w:space="0" w:color="auto"/>
              <w:right w:val="single" w:sz="4" w:space="0" w:color="auto"/>
            </w:tcBorders>
            <w:shd w:val="clear" w:color="000000" w:fill="EDEDED"/>
            <w:noWrap/>
            <w:vAlign w:val="center"/>
            <w:hideMark/>
          </w:tcPr>
          <w:p w14:paraId="1956C988" w14:textId="77777777" w:rsidR="000B53FA" w:rsidRPr="00C055A4" w:rsidRDefault="000B53FA" w:rsidP="00053EB2">
            <w:pPr>
              <w:jc w:val="center"/>
              <w:rPr>
                <w:rFonts w:asciiTheme="minorHAnsi" w:hAnsiTheme="minorHAnsi" w:cstheme="minorHAnsi"/>
                <w:b/>
                <w:bCs/>
                <w:sz w:val="22"/>
                <w:szCs w:val="22"/>
              </w:rPr>
            </w:pPr>
            <w:r w:rsidRPr="00C055A4">
              <w:rPr>
                <w:rFonts w:asciiTheme="minorHAnsi" w:hAnsiTheme="minorHAnsi" w:cstheme="minorHAnsi"/>
                <w:b/>
                <w:bCs/>
                <w:sz w:val="22"/>
                <w:szCs w:val="22"/>
              </w:rPr>
              <w:t>LP.</w:t>
            </w:r>
          </w:p>
        </w:tc>
        <w:tc>
          <w:tcPr>
            <w:tcW w:w="6440" w:type="dxa"/>
            <w:tcBorders>
              <w:top w:val="single" w:sz="4" w:space="0" w:color="auto"/>
              <w:left w:val="nil"/>
              <w:bottom w:val="single" w:sz="4" w:space="0" w:color="auto"/>
              <w:right w:val="single" w:sz="4" w:space="0" w:color="auto"/>
            </w:tcBorders>
            <w:shd w:val="clear" w:color="000000" w:fill="EDEDED"/>
            <w:noWrap/>
            <w:vAlign w:val="center"/>
            <w:hideMark/>
          </w:tcPr>
          <w:p w14:paraId="317E1743" w14:textId="77777777" w:rsidR="000B53FA" w:rsidRPr="00C055A4" w:rsidRDefault="000B53FA" w:rsidP="00053EB2">
            <w:pPr>
              <w:jc w:val="center"/>
              <w:rPr>
                <w:rFonts w:asciiTheme="minorHAnsi" w:hAnsiTheme="minorHAnsi" w:cstheme="minorHAnsi"/>
                <w:b/>
                <w:bCs/>
                <w:sz w:val="22"/>
                <w:szCs w:val="22"/>
              </w:rPr>
            </w:pPr>
            <w:r w:rsidRPr="00C055A4">
              <w:rPr>
                <w:rFonts w:asciiTheme="minorHAnsi" w:hAnsiTheme="minorHAnsi" w:cstheme="minorHAnsi"/>
                <w:b/>
                <w:bCs/>
                <w:sz w:val="22"/>
                <w:szCs w:val="22"/>
              </w:rPr>
              <w:t>Instalacja SSP</w:t>
            </w:r>
          </w:p>
        </w:tc>
        <w:tc>
          <w:tcPr>
            <w:tcW w:w="1780" w:type="dxa"/>
            <w:tcBorders>
              <w:top w:val="single" w:sz="4" w:space="0" w:color="auto"/>
              <w:left w:val="nil"/>
              <w:bottom w:val="single" w:sz="4" w:space="0" w:color="auto"/>
              <w:right w:val="single" w:sz="4" w:space="0" w:color="auto"/>
            </w:tcBorders>
            <w:shd w:val="clear" w:color="000000" w:fill="EDEDED"/>
            <w:noWrap/>
            <w:vAlign w:val="center"/>
            <w:hideMark/>
          </w:tcPr>
          <w:p w14:paraId="4D4F294D" w14:textId="77777777" w:rsidR="000B53FA" w:rsidRPr="00C055A4" w:rsidRDefault="000B53FA" w:rsidP="00053EB2">
            <w:pPr>
              <w:jc w:val="center"/>
              <w:rPr>
                <w:rFonts w:asciiTheme="minorHAnsi" w:hAnsiTheme="minorHAnsi" w:cstheme="minorHAnsi"/>
                <w:b/>
                <w:bCs/>
                <w:sz w:val="22"/>
                <w:szCs w:val="22"/>
              </w:rPr>
            </w:pPr>
            <w:r w:rsidRPr="00C055A4">
              <w:rPr>
                <w:rFonts w:asciiTheme="minorHAnsi" w:hAnsiTheme="minorHAnsi" w:cstheme="minorHAnsi"/>
                <w:b/>
                <w:bCs/>
                <w:sz w:val="22"/>
                <w:szCs w:val="22"/>
              </w:rPr>
              <w:t>Uwagi</w:t>
            </w:r>
          </w:p>
        </w:tc>
      </w:tr>
      <w:tr w:rsidR="00684C66" w:rsidRPr="00C055A4" w14:paraId="1B0553CE"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4BB355EB"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1</w:t>
            </w:r>
          </w:p>
        </w:tc>
        <w:tc>
          <w:tcPr>
            <w:tcW w:w="6440" w:type="dxa"/>
            <w:tcBorders>
              <w:top w:val="nil"/>
              <w:left w:val="nil"/>
              <w:bottom w:val="single" w:sz="4" w:space="0" w:color="auto"/>
              <w:right w:val="single" w:sz="4" w:space="0" w:color="auto"/>
            </w:tcBorders>
            <w:shd w:val="clear" w:color="auto" w:fill="auto"/>
            <w:noWrap/>
            <w:vAlign w:val="center"/>
            <w:hideMark/>
          </w:tcPr>
          <w:p w14:paraId="39F3EC5E"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Optyczna czujka dymu montowana na suficie (np. DOR 4046)</w:t>
            </w:r>
          </w:p>
        </w:tc>
        <w:tc>
          <w:tcPr>
            <w:tcW w:w="1780" w:type="dxa"/>
            <w:tcBorders>
              <w:top w:val="nil"/>
              <w:left w:val="nil"/>
              <w:bottom w:val="single" w:sz="4" w:space="0" w:color="auto"/>
              <w:right w:val="single" w:sz="4" w:space="0" w:color="auto"/>
            </w:tcBorders>
            <w:shd w:val="clear" w:color="auto" w:fill="auto"/>
            <w:noWrap/>
            <w:vAlign w:val="bottom"/>
            <w:hideMark/>
          </w:tcPr>
          <w:p w14:paraId="5DBF9D60"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672D0378"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366CB6D7"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2</w:t>
            </w:r>
          </w:p>
        </w:tc>
        <w:tc>
          <w:tcPr>
            <w:tcW w:w="6440" w:type="dxa"/>
            <w:tcBorders>
              <w:top w:val="nil"/>
              <w:left w:val="nil"/>
              <w:bottom w:val="single" w:sz="4" w:space="0" w:color="auto"/>
              <w:right w:val="single" w:sz="4" w:space="0" w:color="auto"/>
            </w:tcBorders>
            <w:shd w:val="clear" w:color="auto" w:fill="auto"/>
            <w:noWrap/>
            <w:vAlign w:val="center"/>
            <w:hideMark/>
          </w:tcPr>
          <w:p w14:paraId="03AF2802"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Optyczna czujka dymu montowana pod sufitem (np. DOR 4046)</w:t>
            </w:r>
          </w:p>
        </w:tc>
        <w:tc>
          <w:tcPr>
            <w:tcW w:w="1780" w:type="dxa"/>
            <w:tcBorders>
              <w:top w:val="nil"/>
              <w:left w:val="nil"/>
              <w:bottom w:val="single" w:sz="4" w:space="0" w:color="auto"/>
              <w:right w:val="single" w:sz="4" w:space="0" w:color="auto"/>
            </w:tcBorders>
            <w:shd w:val="clear" w:color="auto" w:fill="auto"/>
            <w:noWrap/>
            <w:vAlign w:val="bottom"/>
            <w:hideMark/>
          </w:tcPr>
          <w:p w14:paraId="719E764B"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2C5216B6"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44EB05E9"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3</w:t>
            </w:r>
          </w:p>
        </w:tc>
        <w:tc>
          <w:tcPr>
            <w:tcW w:w="6440" w:type="dxa"/>
            <w:tcBorders>
              <w:top w:val="nil"/>
              <w:left w:val="nil"/>
              <w:bottom w:val="single" w:sz="4" w:space="0" w:color="auto"/>
              <w:right w:val="single" w:sz="4" w:space="0" w:color="auto"/>
            </w:tcBorders>
            <w:shd w:val="clear" w:color="auto" w:fill="auto"/>
            <w:noWrap/>
            <w:vAlign w:val="center"/>
            <w:hideMark/>
          </w:tcPr>
          <w:p w14:paraId="074E8407"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Temperaturowa czujka dymu montowana na suficie (np. TUN 4046)</w:t>
            </w:r>
          </w:p>
        </w:tc>
        <w:tc>
          <w:tcPr>
            <w:tcW w:w="1780" w:type="dxa"/>
            <w:tcBorders>
              <w:top w:val="nil"/>
              <w:left w:val="nil"/>
              <w:bottom w:val="single" w:sz="4" w:space="0" w:color="auto"/>
              <w:right w:val="single" w:sz="4" w:space="0" w:color="auto"/>
            </w:tcBorders>
            <w:shd w:val="clear" w:color="auto" w:fill="auto"/>
            <w:noWrap/>
            <w:vAlign w:val="bottom"/>
            <w:hideMark/>
          </w:tcPr>
          <w:p w14:paraId="6A2BC5D9"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2F7D7D5E"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643E07C7"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4</w:t>
            </w:r>
          </w:p>
        </w:tc>
        <w:tc>
          <w:tcPr>
            <w:tcW w:w="6440" w:type="dxa"/>
            <w:tcBorders>
              <w:top w:val="nil"/>
              <w:left w:val="nil"/>
              <w:bottom w:val="single" w:sz="4" w:space="0" w:color="auto"/>
              <w:right w:val="single" w:sz="4" w:space="0" w:color="auto"/>
            </w:tcBorders>
            <w:shd w:val="clear" w:color="auto" w:fill="auto"/>
            <w:noWrap/>
            <w:vAlign w:val="center"/>
            <w:hideMark/>
          </w:tcPr>
          <w:p w14:paraId="3ABD37F5"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Ręczny ostrzegacz pożarowy ROP (np. ROP 4001M)</w:t>
            </w:r>
          </w:p>
        </w:tc>
        <w:tc>
          <w:tcPr>
            <w:tcW w:w="1780" w:type="dxa"/>
            <w:tcBorders>
              <w:top w:val="nil"/>
              <w:left w:val="nil"/>
              <w:bottom w:val="single" w:sz="4" w:space="0" w:color="auto"/>
              <w:right w:val="single" w:sz="4" w:space="0" w:color="auto"/>
            </w:tcBorders>
            <w:shd w:val="clear" w:color="auto" w:fill="auto"/>
            <w:noWrap/>
            <w:vAlign w:val="bottom"/>
            <w:hideMark/>
          </w:tcPr>
          <w:p w14:paraId="0818839B"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2BAD0C02"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7C3F517E"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5</w:t>
            </w:r>
          </w:p>
        </w:tc>
        <w:tc>
          <w:tcPr>
            <w:tcW w:w="6440" w:type="dxa"/>
            <w:tcBorders>
              <w:top w:val="nil"/>
              <w:left w:val="nil"/>
              <w:bottom w:val="single" w:sz="4" w:space="0" w:color="auto"/>
              <w:right w:val="single" w:sz="4" w:space="0" w:color="auto"/>
            </w:tcBorders>
            <w:shd w:val="clear" w:color="auto" w:fill="auto"/>
            <w:noWrap/>
            <w:vAlign w:val="center"/>
            <w:hideMark/>
          </w:tcPr>
          <w:p w14:paraId="24264084"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Ręczny przycisk oddymiania ( RPO )</w:t>
            </w:r>
          </w:p>
        </w:tc>
        <w:tc>
          <w:tcPr>
            <w:tcW w:w="1780" w:type="dxa"/>
            <w:tcBorders>
              <w:top w:val="nil"/>
              <w:left w:val="nil"/>
              <w:bottom w:val="single" w:sz="4" w:space="0" w:color="auto"/>
              <w:right w:val="single" w:sz="4" w:space="0" w:color="auto"/>
            </w:tcBorders>
            <w:shd w:val="clear" w:color="auto" w:fill="auto"/>
            <w:noWrap/>
            <w:vAlign w:val="bottom"/>
            <w:hideMark/>
          </w:tcPr>
          <w:p w14:paraId="6A85D79A"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59C586A9"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28B27322"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6</w:t>
            </w:r>
          </w:p>
        </w:tc>
        <w:tc>
          <w:tcPr>
            <w:tcW w:w="6440" w:type="dxa"/>
            <w:tcBorders>
              <w:top w:val="nil"/>
              <w:left w:val="nil"/>
              <w:bottom w:val="single" w:sz="4" w:space="0" w:color="auto"/>
              <w:right w:val="single" w:sz="4" w:space="0" w:color="auto"/>
            </w:tcBorders>
            <w:shd w:val="clear" w:color="auto" w:fill="auto"/>
            <w:noWrap/>
            <w:vAlign w:val="center"/>
            <w:hideMark/>
          </w:tcPr>
          <w:p w14:paraId="60F7A0FD"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Przycisk przewietrzania (RPP)</w:t>
            </w:r>
          </w:p>
        </w:tc>
        <w:tc>
          <w:tcPr>
            <w:tcW w:w="1780" w:type="dxa"/>
            <w:tcBorders>
              <w:top w:val="nil"/>
              <w:left w:val="nil"/>
              <w:bottom w:val="single" w:sz="4" w:space="0" w:color="auto"/>
              <w:right w:val="single" w:sz="4" w:space="0" w:color="auto"/>
            </w:tcBorders>
            <w:shd w:val="clear" w:color="auto" w:fill="auto"/>
            <w:noWrap/>
            <w:vAlign w:val="bottom"/>
            <w:hideMark/>
          </w:tcPr>
          <w:p w14:paraId="16E7E83F"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61C27C37"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09CBF011"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7</w:t>
            </w:r>
          </w:p>
        </w:tc>
        <w:tc>
          <w:tcPr>
            <w:tcW w:w="6440" w:type="dxa"/>
            <w:tcBorders>
              <w:top w:val="nil"/>
              <w:left w:val="nil"/>
              <w:bottom w:val="single" w:sz="4" w:space="0" w:color="auto"/>
              <w:right w:val="single" w:sz="4" w:space="0" w:color="auto"/>
            </w:tcBorders>
            <w:shd w:val="clear" w:color="auto" w:fill="auto"/>
            <w:noWrap/>
            <w:vAlign w:val="center"/>
            <w:hideMark/>
          </w:tcPr>
          <w:p w14:paraId="6FC57A83"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xml:space="preserve">Kabel sygnalizacyjny </w:t>
            </w:r>
            <w:proofErr w:type="spellStart"/>
            <w:r w:rsidRPr="00C055A4">
              <w:rPr>
                <w:rFonts w:asciiTheme="minorHAnsi" w:hAnsiTheme="minorHAnsi" w:cstheme="minorHAnsi"/>
                <w:sz w:val="22"/>
                <w:szCs w:val="22"/>
              </w:rPr>
              <w:t>YnTKSYekw</w:t>
            </w:r>
            <w:proofErr w:type="spellEnd"/>
            <w:r w:rsidRPr="00C055A4">
              <w:rPr>
                <w:rFonts w:asciiTheme="minorHAnsi" w:hAnsiTheme="minorHAnsi" w:cstheme="minorHAnsi"/>
                <w:sz w:val="22"/>
                <w:szCs w:val="22"/>
              </w:rPr>
              <w:t xml:space="preserve"> 1x2x0,8</w:t>
            </w:r>
          </w:p>
        </w:tc>
        <w:tc>
          <w:tcPr>
            <w:tcW w:w="1780" w:type="dxa"/>
            <w:tcBorders>
              <w:top w:val="nil"/>
              <w:left w:val="nil"/>
              <w:bottom w:val="single" w:sz="4" w:space="0" w:color="auto"/>
              <w:right w:val="single" w:sz="4" w:space="0" w:color="auto"/>
            </w:tcBorders>
            <w:shd w:val="clear" w:color="auto" w:fill="auto"/>
            <w:noWrap/>
            <w:vAlign w:val="bottom"/>
            <w:hideMark/>
          </w:tcPr>
          <w:p w14:paraId="05F9F897"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53FA2D44"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7D242F21"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lastRenderedPageBreak/>
              <w:t>8</w:t>
            </w:r>
          </w:p>
        </w:tc>
        <w:tc>
          <w:tcPr>
            <w:tcW w:w="6440" w:type="dxa"/>
            <w:tcBorders>
              <w:top w:val="nil"/>
              <w:left w:val="nil"/>
              <w:bottom w:val="single" w:sz="4" w:space="0" w:color="auto"/>
              <w:right w:val="single" w:sz="4" w:space="0" w:color="auto"/>
            </w:tcBorders>
            <w:shd w:val="clear" w:color="auto" w:fill="auto"/>
            <w:noWrap/>
            <w:vAlign w:val="center"/>
            <w:hideMark/>
          </w:tcPr>
          <w:p w14:paraId="70310D6E"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Centrala sygnalizacji pożarowej CSP (np. POLON 6000)</w:t>
            </w:r>
          </w:p>
        </w:tc>
        <w:tc>
          <w:tcPr>
            <w:tcW w:w="1780" w:type="dxa"/>
            <w:tcBorders>
              <w:top w:val="nil"/>
              <w:left w:val="nil"/>
              <w:bottom w:val="single" w:sz="4" w:space="0" w:color="auto"/>
              <w:right w:val="single" w:sz="4" w:space="0" w:color="auto"/>
            </w:tcBorders>
            <w:shd w:val="clear" w:color="auto" w:fill="auto"/>
            <w:noWrap/>
            <w:vAlign w:val="bottom"/>
            <w:hideMark/>
          </w:tcPr>
          <w:p w14:paraId="24DD2C53"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653B054B"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3FA75DA0"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9</w:t>
            </w:r>
          </w:p>
        </w:tc>
        <w:tc>
          <w:tcPr>
            <w:tcW w:w="6440" w:type="dxa"/>
            <w:tcBorders>
              <w:top w:val="nil"/>
              <w:left w:val="nil"/>
              <w:bottom w:val="single" w:sz="4" w:space="0" w:color="auto"/>
              <w:right w:val="single" w:sz="4" w:space="0" w:color="auto"/>
            </w:tcBorders>
            <w:shd w:val="clear" w:color="auto" w:fill="auto"/>
            <w:noWrap/>
            <w:vAlign w:val="center"/>
            <w:hideMark/>
          </w:tcPr>
          <w:p w14:paraId="12BF8763"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Centrala oddymiania</w:t>
            </w:r>
          </w:p>
        </w:tc>
        <w:tc>
          <w:tcPr>
            <w:tcW w:w="1780" w:type="dxa"/>
            <w:tcBorders>
              <w:top w:val="nil"/>
              <w:left w:val="nil"/>
              <w:bottom w:val="single" w:sz="4" w:space="0" w:color="auto"/>
              <w:right w:val="single" w:sz="4" w:space="0" w:color="auto"/>
            </w:tcBorders>
            <w:shd w:val="clear" w:color="auto" w:fill="auto"/>
            <w:noWrap/>
            <w:vAlign w:val="bottom"/>
            <w:hideMark/>
          </w:tcPr>
          <w:p w14:paraId="58B9A6A6"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190CDFE3"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24470A08"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10</w:t>
            </w:r>
          </w:p>
        </w:tc>
        <w:tc>
          <w:tcPr>
            <w:tcW w:w="6440" w:type="dxa"/>
            <w:tcBorders>
              <w:top w:val="nil"/>
              <w:left w:val="nil"/>
              <w:bottom w:val="single" w:sz="4" w:space="0" w:color="auto"/>
              <w:right w:val="single" w:sz="4" w:space="0" w:color="auto"/>
            </w:tcBorders>
            <w:shd w:val="clear" w:color="auto" w:fill="auto"/>
            <w:noWrap/>
            <w:vAlign w:val="center"/>
            <w:hideMark/>
          </w:tcPr>
          <w:p w14:paraId="54588B14"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Sygnalizator akustyczny SAK 7N</w:t>
            </w:r>
          </w:p>
        </w:tc>
        <w:tc>
          <w:tcPr>
            <w:tcW w:w="1780" w:type="dxa"/>
            <w:tcBorders>
              <w:top w:val="nil"/>
              <w:left w:val="nil"/>
              <w:bottom w:val="single" w:sz="4" w:space="0" w:color="auto"/>
              <w:right w:val="single" w:sz="4" w:space="0" w:color="auto"/>
            </w:tcBorders>
            <w:shd w:val="clear" w:color="auto" w:fill="auto"/>
            <w:noWrap/>
            <w:vAlign w:val="bottom"/>
            <w:hideMark/>
          </w:tcPr>
          <w:p w14:paraId="63DC649E"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191CFF87"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1DF5BCD1"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11</w:t>
            </w:r>
          </w:p>
        </w:tc>
        <w:tc>
          <w:tcPr>
            <w:tcW w:w="6440" w:type="dxa"/>
            <w:tcBorders>
              <w:top w:val="nil"/>
              <w:left w:val="nil"/>
              <w:bottom w:val="single" w:sz="4" w:space="0" w:color="auto"/>
              <w:right w:val="single" w:sz="4" w:space="0" w:color="auto"/>
            </w:tcBorders>
            <w:shd w:val="clear" w:color="auto" w:fill="auto"/>
            <w:noWrap/>
            <w:vAlign w:val="center"/>
            <w:hideMark/>
          </w:tcPr>
          <w:p w14:paraId="77595DFD"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xml:space="preserve">Element </w:t>
            </w:r>
            <w:proofErr w:type="spellStart"/>
            <w:r w:rsidRPr="00C055A4">
              <w:rPr>
                <w:rFonts w:asciiTheme="minorHAnsi" w:hAnsiTheme="minorHAnsi" w:cstheme="minorHAnsi"/>
                <w:sz w:val="22"/>
                <w:szCs w:val="22"/>
              </w:rPr>
              <w:t>kontrolno</w:t>
            </w:r>
            <w:proofErr w:type="spellEnd"/>
            <w:r w:rsidRPr="00C055A4">
              <w:rPr>
                <w:rFonts w:asciiTheme="minorHAnsi" w:hAnsiTheme="minorHAnsi" w:cstheme="minorHAnsi"/>
                <w:sz w:val="22"/>
                <w:szCs w:val="22"/>
              </w:rPr>
              <w:t xml:space="preserve"> sterujący EKS 6040</w:t>
            </w:r>
          </w:p>
        </w:tc>
        <w:tc>
          <w:tcPr>
            <w:tcW w:w="1780" w:type="dxa"/>
            <w:tcBorders>
              <w:top w:val="nil"/>
              <w:left w:val="nil"/>
              <w:bottom w:val="single" w:sz="4" w:space="0" w:color="auto"/>
              <w:right w:val="single" w:sz="4" w:space="0" w:color="auto"/>
            </w:tcBorders>
            <w:shd w:val="clear" w:color="auto" w:fill="auto"/>
            <w:noWrap/>
            <w:vAlign w:val="bottom"/>
            <w:hideMark/>
          </w:tcPr>
          <w:p w14:paraId="3A77985D"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171273FE"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0883AC6C"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12</w:t>
            </w:r>
          </w:p>
        </w:tc>
        <w:tc>
          <w:tcPr>
            <w:tcW w:w="6440" w:type="dxa"/>
            <w:tcBorders>
              <w:top w:val="nil"/>
              <w:left w:val="nil"/>
              <w:bottom w:val="single" w:sz="4" w:space="0" w:color="auto"/>
              <w:right w:val="single" w:sz="4" w:space="0" w:color="auto"/>
            </w:tcBorders>
            <w:shd w:val="clear" w:color="auto" w:fill="auto"/>
            <w:noWrap/>
            <w:vAlign w:val="center"/>
            <w:hideMark/>
          </w:tcPr>
          <w:p w14:paraId="3E7A5E90"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xml:space="preserve">Element </w:t>
            </w:r>
            <w:proofErr w:type="spellStart"/>
            <w:r w:rsidRPr="00C055A4">
              <w:rPr>
                <w:rFonts w:asciiTheme="minorHAnsi" w:hAnsiTheme="minorHAnsi" w:cstheme="minorHAnsi"/>
                <w:sz w:val="22"/>
                <w:szCs w:val="22"/>
              </w:rPr>
              <w:t>kontrolno</w:t>
            </w:r>
            <w:proofErr w:type="spellEnd"/>
            <w:r w:rsidRPr="00C055A4">
              <w:rPr>
                <w:rFonts w:asciiTheme="minorHAnsi" w:hAnsiTheme="minorHAnsi" w:cstheme="minorHAnsi"/>
                <w:sz w:val="22"/>
                <w:szCs w:val="22"/>
              </w:rPr>
              <w:t xml:space="preserve"> sterujący EKS 6044</w:t>
            </w:r>
          </w:p>
        </w:tc>
        <w:tc>
          <w:tcPr>
            <w:tcW w:w="1780" w:type="dxa"/>
            <w:tcBorders>
              <w:top w:val="nil"/>
              <w:left w:val="nil"/>
              <w:bottom w:val="single" w:sz="4" w:space="0" w:color="auto"/>
              <w:right w:val="single" w:sz="4" w:space="0" w:color="auto"/>
            </w:tcBorders>
            <w:shd w:val="clear" w:color="auto" w:fill="auto"/>
            <w:noWrap/>
            <w:vAlign w:val="bottom"/>
            <w:hideMark/>
          </w:tcPr>
          <w:p w14:paraId="778A7E0B"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7C6AF7E9"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39F8A4D3"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13</w:t>
            </w:r>
          </w:p>
        </w:tc>
        <w:tc>
          <w:tcPr>
            <w:tcW w:w="6440" w:type="dxa"/>
            <w:tcBorders>
              <w:top w:val="nil"/>
              <w:left w:val="nil"/>
              <w:bottom w:val="single" w:sz="4" w:space="0" w:color="auto"/>
              <w:right w:val="single" w:sz="4" w:space="0" w:color="auto"/>
            </w:tcBorders>
            <w:shd w:val="clear" w:color="auto" w:fill="auto"/>
            <w:noWrap/>
            <w:vAlign w:val="center"/>
            <w:hideMark/>
          </w:tcPr>
          <w:p w14:paraId="12D80C6B"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Rurki zasysające</w:t>
            </w:r>
          </w:p>
        </w:tc>
        <w:tc>
          <w:tcPr>
            <w:tcW w:w="1780" w:type="dxa"/>
            <w:tcBorders>
              <w:top w:val="nil"/>
              <w:left w:val="nil"/>
              <w:bottom w:val="single" w:sz="4" w:space="0" w:color="auto"/>
              <w:right w:val="single" w:sz="4" w:space="0" w:color="auto"/>
            </w:tcBorders>
            <w:shd w:val="clear" w:color="auto" w:fill="auto"/>
            <w:noWrap/>
            <w:vAlign w:val="bottom"/>
            <w:hideMark/>
          </w:tcPr>
          <w:p w14:paraId="05612F94"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65BA4A49"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2EB599DC"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14</w:t>
            </w:r>
          </w:p>
        </w:tc>
        <w:tc>
          <w:tcPr>
            <w:tcW w:w="6440" w:type="dxa"/>
            <w:tcBorders>
              <w:top w:val="nil"/>
              <w:left w:val="nil"/>
              <w:bottom w:val="single" w:sz="4" w:space="0" w:color="auto"/>
              <w:right w:val="single" w:sz="4" w:space="0" w:color="auto"/>
            </w:tcBorders>
            <w:shd w:val="clear" w:color="auto" w:fill="auto"/>
            <w:noWrap/>
            <w:vAlign w:val="center"/>
            <w:hideMark/>
          </w:tcPr>
          <w:p w14:paraId="07DC5C46"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Centrala WAGNER</w:t>
            </w:r>
          </w:p>
        </w:tc>
        <w:tc>
          <w:tcPr>
            <w:tcW w:w="1780" w:type="dxa"/>
            <w:tcBorders>
              <w:top w:val="nil"/>
              <w:left w:val="nil"/>
              <w:bottom w:val="single" w:sz="4" w:space="0" w:color="auto"/>
              <w:right w:val="single" w:sz="4" w:space="0" w:color="auto"/>
            </w:tcBorders>
            <w:shd w:val="clear" w:color="auto" w:fill="auto"/>
            <w:noWrap/>
            <w:vAlign w:val="bottom"/>
            <w:hideMark/>
          </w:tcPr>
          <w:p w14:paraId="2BCCAA9E"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7BCD6BA9"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36C0B906"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15</w:t>
            </w:r>
          </w:p>
        </w:tc>
        <w:tc>
          <w:tcPr>
            <w:tcW w:w="6440" w:type="dxa"/>
            <w:tcBorders>
              <w:top w:val="nil"/>
              <w:left w:val="nil"/>
              <w:bottom w:val="single" w:sz="4" w:space="0" w:color="auto"/>
              <w:right w:val="single" w:sz="4" w:space="0" w:color="auto"/>
            </w:tcBorders>
            <w:shd w:val="clear" w:color="auto" w:fill="auto"/>
            <w:noWrap/>
            <w:vAlign w:val="center"/>
            <w:hideMark/>
          </w:tcPr>
          <w:p w14:paraId="1A86E13E"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Karta rozszerzeń</w:t>
            </w:r>
          </w:p>
        </w:tc>
        <w:tc>
          <w:tcPr>
            <w:tcW w:w="1780" w:type="dxa"/>
            <w:tcBorders>
              <w:top w:val="nil"/>
              <w:left w:val="nil"/>
              <w:bottom w:val="single" w:sz="4" w:space="0" w:color="auto"/>
              <w:right w:val="single" w:sz="4" w:space="0" w:color="auto"/>
            </w:tcBorders>
            <w:shd w:val="clear" w:color="auto" w:fill="auto"/>
            <w:noWrap/>
            <w:vAlign w:val="bottom"/>
            <w:hideMark/>
          </w:tcPr>
          <w:p w14:paraId="437BB4A1"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4447DCF5" w14:textId="77777777" w:rsidTr="00053EB2">
        <w:trPr>
          <w:trHeight w:val="300"/>
        </w:trPr>
        <w:tc>
          <w:tcPr>
            <w:tcW w:w="660" w:type="dxa"/>
            <w:tcBorders>
              <w:top w:val="nil"/>
              <w:left w:val="single" w:sz="4" w:space="0" w:color="auto"/>
              <w:bottom w:val="single" w:sz="4" w:space="0" w:color="auto"/>
              <w:right w:val="single" w:sz="4" w:space="0" w:color="auto"/>
            </w:tcBorders>
            <w:shd w:val="clear" w:color="000000" w:fill="EDEDED"/>
            <w:noWrap/>
            <w:vAlign w:val="center"/>
            <w:hideMark/>
          </w:tcPr>
          <w:p w14:paraId="12A8372C" w14:textId="77777777" w:rsidR="000B53FA" w:rsidRPr="00C055A4" w:rsidRDefault="000B53FA" w:rsidP="00053EB2">
            <w:pPr>
              <w:jc w:val="center"/>
              <w:rPr>
                <w:rFonts w:asciiTheme="minorHAnsi" w:hAnsiTheme="minorHAnsi" w:cstheme="minorHAnsi"/>
                <w:b/>
                <w:bCs/>
                <w:sz w:val="22"/>
                <w:szCs w:val="22"/>
              </w:rPr>
            </w:pPr>
            <w:r w:rsidRPr="00C055A4">
              <w:rPr>
                <w:rFonts w:asciiTheme="minorHAnsi" w:hAnsiTheme="minorHAnsi" w:cstheme="minorHAnsi"/>
                <w:b/>
                <w:bCs/>
                <w:sz w:val="22"/>
                <w:szCs w:val="22"/>
              </w:rPr>
              <w:t>LP.</w:t>
            </w:r>
          </w:p>
        </w:tc>
        <w:tc>
          <w:tcPr>
            <w:tcW w:w="6440" w:type="dxa"/>
            <w:tcBorders>
              <w:top w:val="nil"/>
              <w:left w:val="nil"/>
              <w:bottom w:val="single" w:sz="4" w:space="0" w:color="auto"/>
              <w:right w:val="single" w:sz="4" w:space="0" w:color="auto"/>
            </w:tcBorders>
            <w:shd w:val="clear" w:color="000000" w:fill="EDEDED"/>
            <w:noWrap/>
            <w:vAlign w:val="center"/>
            <w:hideMark/>
          </w:tcPr>
          <w:p w14:paraId="5A59415D" w14:textId="77777777" w:rsidR="000B53FA" w:rsidRPr="00C055A4" w:rsidRDefault="000B53FA" w:rsidP="00053EB2">
            <w:pPr>
              <w:jc w:val="center"/>
              <w:rPr>
                <w:rFonts w:asciiTheme="minorHAnsi" w:hAnsiTheme="minorHAnsi" w:cstheme="minorHAnsi"/>
                <w:b/>
                <w:bCs/>
                <w:sz w:val="22"/>
                <w:szCs w:val="22"/>
              </w:rPr>
            </w:pPr>
            <w:r w:rsidRPr="00C055A4">
              <w:rPr>
                <w:rFonts w:asciiTheme="minorHAnsi" w:hAnsiTheme="minorHAnsi" w:cstheme="minorHAnsi"/>
                <w:b/>
                <w:bCs/>
                <w:sz w:val="22"/>
                <w:szCs w:val="22"/>
              </w:rPr>
              <w:t>Instalacja CCTV</w:t>
            </w:r>
          </w:p>
        </w:tc>
        <w:tc>
          <w:tcPr>
            <w:tcW w:w="1780" w:type="dxa"/>
            <w:tcBorders>
              <w:top w:val="nil"/>
              <w:left w:val="nil"/>
              <w:bottom w:val="single" w:sz="4" w:space="0" w:color="auto"/>
              <w:right w:val="single" w:sz="4" w:space="0" w:color="auto"/>
            </w:tcBorders>
            <w:shd w:val="clear" w:color="000000" w:fill="EDEDED"/>
            <w:noWrap/>
            <w:vAlign w:val="center"/>
            <w:hideMark/>
          </w:tcPr>
          <w:p w14:paraId="2D2D7756" w14:textId="77777777" w:rsidR="000B53FA" w:rsidRPr="00C055A4" w:rsidRDefault="000B53FA" w:rsidP="00053EB2">
            <w:pPr>
              <w:jc w:val="center"/>
              <w:rPr>
                <w:rFonts w:asciiTheme="minorHAnsi" w:hAnsiTheme="minorHAnsi" w:cstheme="minorHAnsi"/>
                <w:b/>
                <w:bCs/>
                <w:sz w:val="22"/>
                <w:szCs w:val="22"/>
              </w:rPr>
            </w:pPr>
            <w:r w:rsidRPr="00C055A4">
              <w:rPr>
                <w:rFonts w:asciiTheme="minorHAnsi" w:hAnsiTheme="minorHAnsi" w:cstheme="minorHAnsi"/>
                <w:b/>
                <w:bCs/>
                <w:sz w:val="22"/>
                <w:szCs w:val="22"/>
              </w:rPr>
              <w:t>Uwagi</w:t>
            </w:r>
          </w:p>
        </w:tc>
      </w:tr>
      <w:tr w:rsidR="00684C66" w:rsidRPr="00C055A4" w14:paraId="7995BF43"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13F47E1F"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1</w:t>
            </w:r>
          </w:p>
        </w:tc>
        <w:tc>
          <w:tcPr>
            <w:tcW w:w="6440" w:type="dxa"/>
            <w:tcBorders>
              <w:top w:val="nil"/>
              <w:left w:val="nil"/>
              <w:bottom w:val="single" w:sz="4" w:space="0" w:color="auto"/>
              <w:right w:val="single" w:sz="4" w:space="0" w:color="auto"/>
            </w:tcBorders>
            <w:shd w:val="clear" w:color="auto" w:fill="auto"/>
            <w:noWrap/>
            <w:vAlign w:val="center"/>
            <w:hideMark/>
          </w:tcPr>
          <w:p w14:paraId="259719F2"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Szafa RACK 12U</w:t>
            </w:r>
          </w:p>
        </w:tc>
        <w:tc>
          <w:tcPr>
            <w:tcW w:w="1780" w:type="dxa"/>
            <w:tcBorders>
              <w:top w:val="nil"/>
              <w:left w:val="nil"/>
              <w:bottom w:val="single" w:sz="4" w:space="0" w:color="auto"/>
              <w:right w:val="single" w:sz="4" w:space="0" w:color="auto"/>
            </w:tcBorders>
            <w:shd w:val="clear" w:color="auto" w:fill="auto"/>
            <w:noWrap/>
            <w:vAlign w:val="bottom"/>
            <w:hideMark/>
          </w:tcPr>
          <w:p w14:paraId="30CB129C"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6F8F9A47"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00D77052"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2</w:t>
            </w:r>
          </w:p>
        </w:tc>
        <w:tc>
          <w:tcPr>
            <w:tcW w:w="6440" w:type="dxa"/>
            <w:tcBorders>
              <w:top w:val="nil"/>
              <w:left w:val="nil"/>
              <w:bottom w:val="single" w:sz="4" w:space="0" w:color="auto"/>
              <w:right w:val="single" w:sz="4" w:space="0" w:color="auto"/>
            </w:tcBorders>
            <w:shd w:val="clear" w:color="auto" w:fill="auto"/>
            <w:noWrap/>
            <w:vAlign w:val="bottom"/>
            <w:hideMark/>
          </w:tcPr>
          <w:p w14:paraId="63FC9A62"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szafa zewnętrzna RACK</w:t>
            </w:r>
          </w:p>
        </w:tc>
        <w:tc>
          <w:tcPr>
            <w:tcW w:w="1780" w:type="dxa"/>
            <w:tcBorders>
              <w:top w:val="nil"/>
              <w:left w:val="nil"/>
              <w:bottom w:val="single" w:sz="4" w:space="0" w:color="auto"/>
              <w:right w:val="single" w:sz="4" w:space="0" w:color="auto"/>
            </w:tcBorders>
            <w:shd w:val="clear" w:color="auto" w:fill="auto"/>
            <w:noWrap/>
            <w:vAlign w:val="bottom"/>
            <w:hideMark/>
          </w:tcPr>
          <w:p w14:paraId="6CBB7BF7"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3330AEAA"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731E9731"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3</w:t>
            </w:r>
          </w:p>
        </w:tc>
        <w:tc>
          <w:tcPr>
            <w:tcW w:w="6440" w:type="dxa"/>
            <w:tcBorders>
              <w:top w:val="nil"/>
              <w:left w:val="nil"/>
              <w:bottom w:val="single" w:sz="4" w:space="0" w:color="auto"/>
              <w:right w:val="single" w:sz="4" w:space="0" w:color="auto"/>
            </w:tcBorders>
            <w:shd w:val="clear" w:color="auto" w:fill="auto"/>
            <w:noWrap/>
            <w:vAlign w:val="center"/>
            <w:hideMark/>
          </w:tcPr>
          <w:p w14:paraId="779B2750" w14:textId="77777777" w:rsidR="000B53FA" w:rsidRPr="00C055A4" w:rsidRDefault="000B53FA" w:rsidP="00053EB2">
            <w:pPr>
              <w:rPr>
                <w:rFonts w:asciiTheme="minorHAnsi" w:hAnsiTheme="minorHAnsi" w:cstheme="minorHAnsi"/>
                <w:sz w:val="22"/>
                <w:szCs w:val="22"/>
              </w:rPr>
            </w:pPr>
            <w:proofErr w:type="spellStart"/>
            <w:r w:rsidRPr="00C055A4">
              <w:rPr>
                <w:rFonts w:asciiTheme="minorHAnsi" w:hAnsiTheme="minorHAnsi" w:cstheme="minorHAnsi"/>
                <w:sz w:val="22"/>
                <w:szCs w:val="22"/>
              </w:rPr>
              <w:t>Keystone</w:t>
            </w:r>
            <w:proofErr w:type="spellEnd"/>
            <w:r w:rsidRPr="00C055A4">
              <w:rPr>
                <w:rFonts w:asciiTheme="minorHAnsi" w:hAnsiTheme="minorHAnsi" w:cstheme="minorHAnsi"/>
                <w:sz w:val="22"/>
                <w:szCs w:val="22"/>
              </w:rPr>
              <w:t xml:space="preserve"> RJ45 kat.6</w:t>
            </w:r>
          </w:p>
        </w:tc>
        <w:tc>
          <w:tcPr>
            <w:tcW w:w="1780" w:type="dxa"/>
            <w:tcBorders>
              <w:top w:val="nil"/>
              <w:left w:val="nil"/>
              <w:bottom w:val="single" w:sz="4" w:space="0" w:color="auto"/>
              <w:right w:val="single" w:sz="4" w:space="0" w:color="auto"/>
            </w:tcBorders>
            <w:shd w:val="clear" w:color="auto" w:fill="auto"/>
            <w:noWrap/>
            <w:vAlign w:val="bottom"/>
            <w:hideMark/>
          </w:tcPr>
          <w:p w14:paraId="1640134A"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0D55B566"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6DA96CBF"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4</w:t>
            </w:r>
          </w:p>
        </w:tc>
        <w:tc>
          <w:tcPr>
            <w:tcW w:w="6440" w:type="dxa"/>
            <w:tcBorders>
              <w:top w:val="nil"/>
              <w:left w:val="nil"/>
              <w:bottom w:val="single" w:sz="4" w:space="0" w:color="auto"/>
              <w:right w:val="single" w:sz="4" w:space="0" w:color="auto"/>
            </w:tcBorders>
            <w:shd w:val="clear" w:color="auto" w:fill="auto"/>
            <w:noWrap/>
            <w:vAlign w:val="center"/>
            <w:hideMark/>
          </w:tcPr>
          <w:p w14:paraId="17BDD60C"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xml:space="preserve">Gniazdo </w:t>
            </w:r>
            <w:proofErr w:type="spellStart"/>
            <w:r w:rsidRPr="00C055A4">
              <w:rPr>
                <w:rFonts w:asciiTheme="minorHAnsi" w:hAnsiTheme="minorHAnsi" w:cstheme="minorHAnsi"/>
                <w:sz w:val="22"/>
                <w:szCs w:val="22"/>
              </w:rPr>
              <w:t>pojedyńcze</w:t>
            </w:r>
            <w:proofErr w:type="spellEnd"/>
            <w:r w:rsidRPr="00C055A4">
              <w:rPr>
                <w:rFonts w:asciiTheme="minorHAnsi" w:hAnsiTheme="minorHAnsi" w:cstheme="minorHAnsi"/>
                <w:sz w:val="22"/>
                <w:szCs w:val="22"/>
              </w:rPr>
              <w:t xml:space="preserve"> RJ45</w:t>
            </w:r>
          </w:p>
        </w:tc>
        <w:tc>
          <w:tcPr>
            <w:tcW w:w="1780" w:type="dxa"/>
            <w:tcBorders>
              <w:top w:val="nil"/>
              <w:left w:val="nil"/>
              <w:bottom w:val="single" w:sz="4" w:space="0" w:color="auto"/>
              <w:right w:val="single" w:sz="4" w:space="0" w:color="auto"/>
            </w:tcBorders>
            <w:shd w:val="clear" w:color="auto" w:fill="auto"/>
            <w:noWrap/>
            <w:vAlign w:val="bottom"/>
            <w:hideMark/>
          </w:tcPr>
          <w:p w14:paraId="68C94B2C"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5DA1E177"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2C1CB870"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5</w:t>
            </w:r>
          </w:p>
        </w:tc>
        <w:tc>
          <w:tcPr>
            <w:tcW w:w="6440" w:type="dxa"/>
            <w:tcBorders>
              <w:top w:val="nil"/>
              <w:left w:val="nil"/>
              <w:bottom w:val="single" w:sz="4" w:space="0" w:color="auto"/>
              <w:right w:val="single" w:sz="4" w:space="0" w:color="auto"/>
            </w:tcBorders>
            <w:shd w:val="clear" w:color="auto" w:fill="auto"/>
            <w:noWrap/>
            <w:vAlign w:val="center"/>
            <w:hideMark/>
          </w:tcPr>
          <w:p w14:paraId="64DC64DF"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xml:space="preserve">Kabel UTP kat.6 </w:t>
            </w:r>
          </w:p>
        </w:tc>
        <w:tc>
          <w:tcPr>
            <w:tcW w:w="1780" w:type="dxa"/>
            <w:tcBorders>
              <w:top w:val="nil"/>
              <w:left w:val="nil"/>
              <w:bottom w:val="single" w:sz="4" w:space="0" w:color="auto"/>
              <w:right w:val="single" w:sz="4" w:space="0" w:color="auto"/>
            </w:tcBorders>
            <w:shd w:val="clear" w:color="auto" w:fill="auto"/>
            <w:noWrap/>
            <w:vAlign w:val="bottom"/>
            <w:hideMark/>
          </w:tcPr>
          <w:p w14:paraId="7616A416"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729EC2DD"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26538DA4"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6</w:t>
            </w:r>
          </w:p>
        </w:tc>
        <w:tc>
          <w:tcPr>
            <w:tcW w:w="6440" w:type="dxa"/>
            <w:tcBorders>
              <w:top w:val="nil"/>
              <w:left w:val="nil"/>
              <w:bottom w:val="single" w:sz="4" w:space="0" w:color="auto"/>
              <w:right w:val="single" w:sz="4" w:space="0" w:color="auto"/>
            </w:tcBorders>
            <w:shd w:val="clear" w:color="auto" w:fill="auto"/>
            <w:noWrap/>
            <w:vAlign w:val="center"/>
            <w:hideMark/>
          </w:tcPr>
          <w:p w14:paraId="6E6D8645"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SM 9/125 4j</w:t>
            </w:r>
          </w:p>
        </w:tc>
        <w:tc>
          <w:tcPr>
            <w:tcW w:w="1780" w:type="dxa"/>
            <w:tcBorders>
              <w:top w:val="nil"/>
              <w:left w:val="nil"/>
              <w:bottom w:val="single" w:sz="4" w:space="0" w:color="auto"/>
              <w:right w:val="single" w:sz="4" w:space="0" w:color="auto"/>
            </w:tcBorders>
            <w:shd w:val="clear" w:color="auto" w:fill="auto"/>
            <w:noWrap/>
            <w:vAlign w:val="bottom"/>
            <w:hideMark/>
          </w:tcPr>
          <w:p w14:paraId="7AC50005"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7BC3C7E4"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4FA68CA6"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7</w:t>
            </w:r>
          </w:p>
        </w:tc>
        <w:tc>
          <w:tcPr>
            <w:tcW w:w="6440" w:type="dxa"/>
            <w:tcBorders>
              <w:top w:val="nil"/>
              <w:left w:val="nil"/>
              <w:bottom w:val="single" w:sz="4" w:space="0" w:color="auto"/>
              <w:right w:val="single" w:sz="4" w:space="0" w:color="auto"/>
            </w:tcBorders>
            <w:shd w:val="clear" w:color="auto" w:fill="auto"/>
            <w:noWrap/>
            <w:vAlign w:val="center"/>
            <w:hideMark/>
          </w:tcPr>
          <w:p w14:paraId="436E9997"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SM 9/125 6j</w:t>
            </w:r>
          </w:p>
        </w:tc>
        <w:tc>
          <w:tcPr>
            <w:tcW w:w="1780" w:type="dxa"/>
            <w:tcBorders>
              <w:top w:val="nil"/>
              <w:left w:val="nil"/>
              <w:bottom w:val="single" w:sz="4" w:space="0" w:color="auto"/>
              <w:right w:val="single" w:sz="4" w:space="0" w:color="auto"/>
            </w:tcBorders>
            <w:shd w:val="clear" w:color="auto" w:fill="auto"/>
            <w:noWrap/>
            <w:vAlign w:val="bottom"/>
            <w:hideMark/>
          </w:tcPr>
          <w:p w14:paraId="0507152B"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131E1CC0"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20D87BA7"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8</w:t>
            </w:r>
          </w:p>
        </w:tc>
        <w:tc>
          <w:tcPr>
            <w:tcW w:w="6440" w:type="dxa"/>
            <w:tcBorders>
              <w:top w:val="nil"/>
              <w:left w:val="nil"/>
              <w:bottom w:val="single" w:sz="4" w:space="0" w:color="auto"/>
              <w:right w:val="single" w:sz="4" w:space="0" w:color="auto"/>
            </w:tcBorders>
            <w:shd w:val="clear" w:color="auto" w:fill="auto"/>
            <w:noWrap/>
            <w:vAlign w:val="center"/>
            <w:hideMark/>
          </w:tcPr>
          <w:p w14:paraId="2C0C7908" w14:textId="77777777" w:rsidR="000B53FA" w:rsidRPr="00C055A4" w:rsidRDefault="000B53FA" w:rsidP="00053EB2">
            <w:pPr>
              <w:rPr>
                <w:rFonts w:asciiTheme="minorHAnsi" w:hAnsiTheme="minorHAnsi" w:cstheme="minorHAnsi"/>
                <w:sz w:val="22"/>
                <w:szCs w:val="22"/>
              </w:rPr>
            </w:pPr>
            <w:proofErr w:type="spellStart"/>
            <w:r w:rsidRPr="00C055A4">
              <w:rPr>
                <w:rFonts w:asciiTheme="minorHAnsi" w:hAnsiTheme="minorHAnsi" w:cstheme="minorHAnsi"/>
                <w:sz w:val="22"/>
                <w:szCs w:val="22"/>
              </w:rPr>
              <w:t>Patch</w:t>
            </w:r>
            <w:proofErr w:type="spellEnd"/>
            <w:r w:rsidRPr="00C055A4">
              <w:rPr>
                <w:rFonts w:asciiTheme="minorHAnsi" w:hAnsiTheme="minorHAnsi" w:cstheme="minorHAnsi"/>
                <w:sz w:val="22"/>
                <w:szCs w:val="22"/>
              </w:rPr>
              <w:t xml:space="preserve"> panel 24 porty 1U</w:t>
            </w:r>
          </w:p>
        </w:tc>
        <w:tc>
          <w:tcPr>
            <w:tcW w:w="1780" w:type="dxa"/>
            <w:tcBorders>
              <w:top w:val="nil"/>
              <w:left w:val="nil"/>
              <w:bottom w:val="single" w:sz="4" w:space="0" w:color="auto"/>
              <w:right w:val="single" w:sz="4" w:space="0" w:color="auto"/>
            </w:tcBorders>
            <w:shd w:val="clear" w:color="auto" w:fill="auto"/>
            <w:noWrap/>
            <w:vAlign w:val="bottom"/>
            <w:hideMark/>
          </w:tcPr>
          <w:p w14:paraId="758BE6B1"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1B2BCDCF"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05419C63"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9</w:t>
            </w:r>
          </w:p>
        </w:tc>
        <w:tc>
          <w:tcPr>
            <w:tcW w:w="6440" w:type="dxa"/>
            <w:tcBorders>
              <w:top w:val="nil"/>
              <w:left w:val="nil"/>
              <w:bottom w:val="single" w:sz="4" w:space="0" w:color="auto"/>
              <w:right w:val="single" w:sz="4" w:space="0" w:color="auto"/>
            </w:tcBorders>
            <w:shd w:val="clear" w:color="auto" w:fill="auto"/>
            <w:noWrap/>
            <w:vAlign w:val="center"/>
            <w:hideMark/>
          </w:tcPr>
          <w:p w14:paraId="41194301"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Organizator kabli 1U</w:t>
            </w:r>
          </w:p>
        </w:tc>
        <w:tc>
          <w:tcPr>
            <w:tcW w:w="1780" w:type="dxa"/>
            <w:tcBorders>
              <w:top w:val="nil"/>
              <w:left w:val="nil"/>
              <w:bottom w:val="single" w:sz="4" w:space="0" w:color="auto"/>
              <w:right w:val="single" w:sz="4" w:space="0" w:color="auto"/>
            </w:tcBorders>
            <w:shd w:val="clear" w:color="auto" w:fill="auto"/>
            <w:noWrap/>
            <w:vAlign w:val="bottom"/>
            <w:hideMark/>
          </w:tcPr>
          <w:p w14:paraId="012C4A52"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774FDA63"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7A834381"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10</w:t>
            </w:r>
          </w:p>
        </w:tc>
        <w:tc>
          <w:tcPr>
            <w:tcW w:w="6440" w:type="dxa"/>
            <w:tcBorders>
              <w:top w:val="nil"/>
              <w:left w:val="nil"/>
              <w:bottom w:val="single" w:sz="4" w:space="0" w:color="auto"/>
              <w:right w:val="single" w:sz="4" w:space="0" w:color="auto"/>
            </w:tcBorders>
            <w:shd w:val="clear" w:color="auto" w:fill="auto"/>
            <w:noWrap/>
            <w:vAlign w:val="center"/>
            <w:hideMark/>
          </w:tcPr>
          <w:p w14:paraId="18C1B83F"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Switch 24 porty 1U</w:t>
            </w:r>
          </w:p>
        </w:tc>
        <w:tc>
          <w:tcPr>
            <w:tcW w:w="1780" w:type="dxa"/>
            <w:tcBorders>
              <w:top w:val="nil"/>
              <w:left w:val="nil"/>
              <w:bottom w:val="single" w:sz="4" w:space="0" w:color="auto"/>
              <w:right w:val="single" w:sz="4" w:space="0" w:color="auto"/>
            </w:tcBorders>
            <w:shd w:val="clear" w:color="auto" w:fill="auto"/>
            <w:noWrap/>
            <w:vAlign w:val="bottom"/>
            <w:hideMark/>
          </w:tcPr>
          <w:p w14:paraId="5AC5F4DE"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16852A5A"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4D79FDD4"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11</w:t>
            </w:r>
          </w:p>
        </w:tc>
        <w:tc>
          <w:tcPr>
            <w:tcW w:w="6440" w:type="dxa"/>
            <w:tcBorders>
              <w:top w:val="nil"/>
              <w:left w:val="nil"/>
              <w:bottom w:val="single" w:sz="4" w:space="0" w:color="auto"/>
              <w:right w:val="single" w:sz="4" w:space="0" w:color="auto"/>
            </w:tcBorders>
            <w:shd w:val="clear" w:color="auto" w:fill="auto"/>
            <w:noWrap/>
            <w:vAlign w:val="center"/>
            <w:hideMark/>
          </w:tcPr>
          <w:p w14:paraId="5C0B7D37"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Listwa zasilająca 1U</w:t>
            </w:r>
          </w:p>
        </w:tc>
        <w:tc>
          <w:tcPr>
            <w:tcW w:w="1780" w:type="dxa"/>
            <w:tcBorders>
              <w:top w:val="nil"/>
              <w:left w:val="nil"/>
              <w:bottom w:val="single" w:sz="4" w:space="0" w:color="auto"/>
              <w:right w:val="single" w:sz="4" w:space="0" w:color="auto"/>
            </w:tcBorders>
            <w:shd w:val="clear" w:color="auto" w:fill="auto"/>
            <w:noWrap/>
            <w:vAlign w:val="bottom"/>
            <w:hideMark/>
          </w:tcPr>
          <w:p w14:paraId="3FCF8098"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5A99A6B3"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0DB67E17"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12</w:t>
            </w:r>
          </w:p>
        </w:tc>
        <w:tc>
          <w:tcPr>
            <w:tcW w:w="6440" w:type="dxa"/>
            <w:tcBorders>
              <w:top w:val="nil"/>
              <w:left w:val="nil"/>
              <w:bottom w:val="single" w:sz="4" w:space="0" w:color="auto"/>
              <w:right w:val="single" w:sz="4" w:space="0" w:color="auto"/>
            </w:tcBorders>
            <w:shd w:val="clear" w:color="auto" w:fill="auto"/>
            <w:noWrap/>
            <w:vAlign w:val="center"/>
            <w:hideMark/>
          </w:tcPr>
          <w:p w14:paraId="2D0FDF18"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Przełącznica światłowodowa 12x SC. duplex 1U</w:t>
            </w:r>
          </w:p>
        </w:tc>
        <w:tc>
          <w:tcPr>
            <w:tcW w:w="1780" w:type="dxa"/>
            <w:tcBorders>
              <w:top w:val="nil"/>
              <w:left w:val="nil"/>
              <w:bottom w:val="single" w:sz="4" w:space="0" w:color="auto"/>
              <w:right w:val="single" w:sz="4" w:space="0" w:color="auto"/>
            </w:tcBorders>
            <w:shd w:val="clear" w:color="auto" w:fill="auto"/>
            <w:noWrap/>
            <w:vAlign w:val="bottom"/>
            <w:hideMark/>
          </w:tcPr>
          <w:p w14:paraId="54EE7209"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07DF85CB"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539CFC4A"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13</w:t>
            </w:r>
          </w:p>
        </w:tc>
        <w:tc>
          <w:tcPr>
            <w:tcW w:w="6440" w:type="dxa"/>
            <w:tcBorders>
              <w:top w:val="nil"/>
              <w:left w:val="nil"/>
              <w:bottom w:val="single" w:sz="4" w:space="0" w:color="auto"/>
              <w:right w:val="single" w:sz="4" w:space="0" w:color="auto"/>
            </w:tcBorders>
            <w:shd w:val="clear" w:color="auto" w:fill="auto"/>
            <w:noWrap/>
            <w:vAlign w:val="bottom"/>
            <w:hideMark/>
          </w:tcPr>
          <w:p w14:paraId="488785DD"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Wkładka SFP</w:t>
            </w:r>
          </w:p>
        </w:tc>
        <w:tc>
          <w:tcPr>
            <w:tcW w:w="1780" w:type="dxa"/>
            <w:tcBorders>
              <w:top w:val="nil"/>
              <w:left w:val="nil"/>
              <w:bottom w:val="single" w:sz="4" w:space="0" w:color="auto"/>
              <w:right w:val="single" w:sz="4" w:space="0" w:color="auto"/>
            </w:tcBorders>
            <w:shd w:val="clear" w:color="auto" w:fill="auto"/>
            <w:noWrap/>
            <w:vAlign w:val="bottom"/>
            <w:hideMark/>
          </w:tcPr>
          <w:p w14:paraId="1227471B"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36651928" w14:textId="77777777" w:rsidTr="00053EB2">
        <w:trPr>
          <w:trHeight w:val="6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251C6BF4"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14</w:t>
            </w:r>
          </w:p>
        </w:tc>
        <w:tc>
          <w:tcPr>
            <w:tcW w:w="6440" w:type="dxa"/>
            <w:tcBorders>
              <w:top w:val="nil"/>
              <w:left w:val="nil"/>
              <w:bottom w:val="single" w:sz="4" w:space="0" w:color="auto"/>
              <w:right w:val="single" w:sz="4" w:space="0" w:color="auto"/>
            </w:tcBorders>
            <w:shd w:val="clear" w:color="auto" w:fill="auto"/>
            <w:vAlign w:val="center"/>
            <w:hideMark/>
          </w:tcPr>
          <w:p w14:paraId="4E6633C0"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Kamera stałopozycyjna IR BULLET 4MP, TDN CAM 2.7-13.5 mm MFZ, WDR, H.265+/H.265/H.264, IK10</w:t>
            </w:r>
          </w:p>
        </w:tc>
        <w:tc>
          <w:tcPr>
            <w:tcW w:w="1780" w:type="dxa"/>
            <w:tcBorders>
              <w:top w:val="nil"/>
              <w:left w:val="nil"/>
              <w:bottom w:val="single" w:sz="4" w:space="0" w:color="auto"/>
              <w:right w:val="single" w:sz="4" w:space="0" w:color="auto"/>
            </w:tcBorders>
            <w:shd w:val="clear" w:color="auto" w:fill="auto"/>
            <w:noWrap/>
            <w:vAlign w:val="bottom"/>
            <w:hideMark/>
          </w:tcPr>
          <w:p w14:paraId="41DC2ADC"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32E97877" w14:textId="77777777" w:rsidTr="00053EB2">
        <w:trPr>
          <w:trHeight w:val="6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5F82E833"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15</w:t>
            </w:r>
          </w:p>
        </w:tc>
        <w:tc>
          <w:tcPr>
            <w:tcW w:w="6440" w:type="dxa"/>
            <w:tcBorders>
              <w:top w:val="nil"/>
              <w:left w:val="nil"/>
              <w:bottom w:val="single" w:sz="4" w:space="0" w:color="auto"/>
              <w:right w:val="single" w:sz="4" w:space="0" w:color="auto"/>
            </w:tcBorders>
            <w:shd w:val="clear" w:color="auto" w:fill="auto"/>
            <w:vAlign w:val="center"/>
            <w:hideMark/>
          </w:tcPr>
          <w:p w14:paraId="3C12D01C"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xml:space="preserve">Kamera obrotowa PTZ CAM 5` 4MP,WDR, 30X ZOOM, IR, H.265/H.264, </w:t>
            </w:r>
            <w:proofErr w:type="spellStart"/>
            <w:r w:rsidRPr="00C055A4">
              <w:rPr>
                <w:rFonts w:asciiTheme="minorHAnsi" w:hAnsiTheme="minorHAnsi" w:cstheme="minorHAnsi"/>
                <w:sz w:val="22"/>
                <w:szCs w:val="22"/>
              </w:rPr>
              <w:t>PoE</w:t>
            </w:r>
            <w:proofErr w:type="spellEnd"/>
            <w:r w:rsidRPr="00C055A4">
              <w:rPr>
                <w:rFonts w:asciiTheme="minorHAnsi" w:hAnsiTheme="minorHAnsi" w:cstheme="minorHAnsi"/>
                <w:sz w:val="22"/>
                <w:szCs w:val="22"/>
              </w:rPr>
              <w:t>+, IP66</w:t>
            </w:r>
          </w:p>
        </w:tc>
        <w:tc>
          <w:tcPr>
            <w:tcW w:w="1780" w:type="dxa"/>
            <w:tcBorders>
              <w:top w:val="nil"/>
              <w:left w:val="nil"/>
              <w:bottom w:val="single" w:sz="4" w:space="0" w:color="auto"/>
              <w:right w:val="single" w:sz="4" w:space="0" w:color="auto"/>
            </w:tcBorders>
            <w:shd w:val="clear" w:color="auto" w:fill="auto"/>
            <w:noWrap/>
            <w:vAlign w:val="bottom"/>
            <w:hideMark/>
          </w:tcPr>
          <w:p w14:paraId="38C68502"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42345B81" w14:textId="77777777" w:rsidTr="00053EB2">
        <w:trPr>
          <w:trHeight w:val="6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41BF45CC"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16</w:t>
            </w:r>
          </w:p>
        </w:tc>
        <w:tc>
          <w:tcPr>
            <w:tcW w:w="6440" w:type="dxa"/>
            <w:tcBorders>
              <w:top w:val="nil"/>
              <w:left w:val="nil"/>
              <w:bottom w:val="single" w:sz="4" w:space="0" w:color="auto"/>
              <w:right w:val="single" w:sz="4" w:space="0" w:color="auto"/>
            </w:tcBorders>
            <w:shd w:val="clear" w:color="auto" w:fill="auto"/>
            <w:vAlign w:val="bottom"/>
            <w:hideMark/>
          </w:tcPr>
          <w:p w14:paraId="61E57168"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xml:space="preserve">Serwer </w:t>
            </w:r>
            <w:proofErr w:type="spellStart"/>
            <w:r w:rsidRPr="00C055A4">
              <w:rPr>
                <w:rFonts w:asciiTheme="minorHAnsi" w:hAnsiTheme="minorHAnsi" w:cstheme="minorHAnsi"/>
                <w:sz w:val="22"/>
                <w:szCs w:val="22"/>
              </w:rPr>
              <w:t>Axxon</w:t>
            </w:r>
            <w:proofErr w:type="spellEnd"/>
            <w:r w:rsidRPr="00C055A4">
              <w:rPr>
                <w:rFonts w:asciiTheme="minorHAnsi" w:hAnsiTheme="minorHAnsi" w:cstheme="minorHAnsi"/>
                <w:sz w:val="22"/>
                <w:szCs w:val="22"/>
              </w:rPr>
              <w:t xml:space="preserve"> </w:t>
            </w:r>
            <w:proofErr w:type="spellStart"/>
            <w:r w:rsidRPr="00C055A4">
              <w:rPr>
                <w:rFonts w:asciiTheme="minorHAnsi" w:hAnsiTheme="minorHAnsi" w:cstheme="minorHAnsi"/>
                <w:sz w:val="22"/>
                <w:szCs w:val="22"/>
              </w:rPr>
              <w:t>Next</w:t>
            </w:r>
            <w:proofErr w:type="spellEnd"/>
            <w:r w:rsidRPr="00C055A4">
              <w:rPr>
                <w:rFonts w:asciiTheme="minorHAnsi" w:hAnsiTheme="minorHAnsi" w:cstheme="minorHAnsi"/>
                <w:sz w:val="22"/>
                <w:szCs w:val="22"/>
              </w:rPr>
              <w:t xml:space="preserve"> </w:t>
            </w:r>
            <w:proofErr w:type="spellStart"/>
            <w:r w:rsidRPr="00C055A4">
              <w:rPr>
                <w:rFonts w:asciiTheme="minorHAnsi" w:hAnsiTheme="minorHAnsi" w:cstheme="minorHAnsi"/>
                <w:sz w:val="22"/>
                <w:szCs w:val="22"/>
              </w:rPr>
              <w:t>Universe</w:t>
            </w:r>
            <w:proofErr w:type="spellEnd"/>
            <w:r w:rsidRPr="00C055A4">
              <w:rPr>
                <w:rFonts w:asciiTheme="minorHAnsi" w:hAnsiTheme="minorHAnsi" w:cstheme="minorHAnsi"/>
                <w:sz w:val="22"/>
                <w:szCs w:val="22"/>
              </w:rPr>
              <w:t>, 2U, 8x 3,5`, Hot-</w:t>
            </w:r>
            <w:proofErr w:type="spellStart"/>
            <w:r w:rsidRPr="00C055A4">
              <w:rPr>
                <w:rFonts w:asciiTheme="minorHAnsi" w:hAnsiTheme="minorHAnsi" w:cstheme="minorHAnsi"/>
                <w:sz w:val="22"/>
                <w:szCs w:val="22"/>
              </w:rPr>
              <w:t>Swap</w:t>
            </w:r>
            <w:proofErr w:type="spellEnd"/>
            <w:r w:rsidRPr="00C055A4">
              <w:rPr>
                <w:rFonts w:asciiTheme="minorHAnsi" w:hAnsiTheme="minorHAnsi" w:cstheme="minorHAnsi"/>
                <w:sz w:val="22"/>
                <w:szCs w:val="22"/>
              </w:rPr>
              <w:t>, Intel Xeon, RAID, 2x PSU</w:t>
            </w:r>
          </w:p>
        </w:tc>
        <w:tc>
          <w:tcPr>
            <w:tcW w:w="1780" w:type="dxa"/>
            <w:tcBorders>
              <w:top w:val="nil"/>
              <w:left w:val="nil"/>
              <w:bottom w:val="single" w:sz="4" w:space="0" w:color="auto"/>
              <w:right w:val="single" w:sz="4" w:space="0" w:color="auto"/>
            </w:tcBorders>
            <w:shd w:val="clear" w:color="auto" w:fill="auto"/>
            <w:noWrap/>
            <w:vAlign w:val="bottom"/>
            <w:hideMark/>
          </w:tcPr>
          <w:p w14:paraId="3A3C9BDE"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6DB7C808" w14:textId="77777777" w:rsidTr="00053EB2">
        <w:trPr>
          <w:trHeight w:val="300"/>
        </w:trPr>
        <w:tc>
          <w:tcPr>
            <w:tcW w:w="660" w:type="dxa"/>
            <w:tcBorders>
              <w:top w:val="nil"/>
              <w:left w:val="single" w:sz="4" w:space="0" w:color="auto"/>
              <w:bottom w:val="single" w:sz="4" w:space="0" w:color="auto"/>
              <w:right w:val="single" w:sz="4" w:space="0" w:color="auto"/>
            </w:tcBorders>
            <w:shd w:val="clear" w:color="000000" w:fill="EDEDED"/>
            <w:noWrap/>
            <w:vAlign w:val="center"/>
            <w:hideMark/>
          </w:tcPr>
          <w:p w14:paraId="7F1A53CA" w14:textId="77777777" w:rsidR="000B53FA" w:rsidRPr="00C055A4" w:rsidRDefault="000B53FA" w:rsidP="00053EB2">
            <w:pPr>
              <w:jc w:val="center"/>
              <w:rPr>
                <w:rFonts w:asciiTheme="minorHAnsi" w:hAnsiTheme="minorHAnsi" w:cstheme="minorHAnsi"/>
                <w:b/>
                <w:bCs/>
                <w:sz w:val="22"/>
                <w:szCs w:val="22"/>
              </w:rPr>
            </w:pPr>
            <w:r w:rsidRPr="00C055A4">
              <w:rPr>
                <w:rFonts w:asciiTheme="minorHAnsi" w:hAnsiTheme="minorHAnsi" w:cstheme="minorHAnsi"/>
                <w:b/>
                <w:bCs/>
                <w:sz w:val="22"/>
                <w:szCs w:val="22"/>
              </w:rPr>
              <w:t>LP.</w:t>
            </w:r>
          </w:p>
        </w:tc>
        <w:tc>
          <w:tcPr>
            <w:tcW w:w="6440" w:type="dxa"/>
            <w:tcBorders>
              <w:top w:val="nil"/>
              <w:left w:val="nil"/>
              <w:bottom w:val="single" w:sz="4" w:space="0" w:color="auto"/>
              <w:right w:val="single" w:sz="4" w:space="0" w:color="auto"/>
            </w:tcBorders>
            <w:shd w:val="clear" w:color="000000" w:fill="EDEDED"/>
            <w:noWrap/>
            <w:vAlign w:val="center"/>
            <w:hideMark/>
          </w:tcPr>
          <w:p w14:paraId="300D60AC" w14:textId="77777777" w:rsidR="000B53FA" w:rsidRPr="00C055A4" w:rsidRDefault="000B53FA" w:rsidP="00053EB2">
            <w:pPr>
              <w:jc w:val="center"/>
              <w:rPr>
                <w:rFonts w:asciiTheme="minorHAnsi" w:hAnsiTheme="minorHAnsi" w:cstheme="minorHAnsi"/>
                <w:b/>
                <w:bCs/>
                <w:sz w:val="22"/>
                <w:szCs w:val="22"/>
              </w:rPr>
            </w:pPr>
            <w:r w:rsidRPr="00C055A4">
              <w:rPr>
                <w:rFonts w:asciiTheme="minorHAnsi" w:hAnsiTheme="minorHAnsi" w:cstheme="minorHAnsi"/>
                <w:b/>
                <w:bCs/>
                <w:sz w:val="22"/>
                <w:szCs w:val="22"/>
              </w:rPr>
              <w:t>Instalacja LAN</w:t>
            </w:r>
          </w:p>
        </w:tc>
        <w:tc>
          <w:tcPr>
            <w:tcW w:w="1780" w:type="dxa"/>
            <w:tcBorders>
              <w:top w:val="nil"/>
              <w:left w:val="nil"/>
              <w:bottom w:val="single" w:sz="4" w:space="0" w:color="auto"/>
              <w:right w:val="single" w:sz="4" w:space="0" w:color="auto"/>
            </w:tcBorders>
            <w:shd w:val="clear" w:color="000000" w:fill="EDEDED"/>
            <w:noWrap/>
            <w:vAlign w:val="center"/>
            <w:hideMark/>
          </w:tcPr>
          <w:p w14:paraId="0C427CBB" w14:textId="77777777" w:rsidR="000B53FA" w:rsidRPr="00C055A4" w:rsidRDefault="000B53FA" w:rsidP="00053EB2">
            <w:pPr>
              <w:jc w:val="center"/>
              <w:rPr>
                <w:rFonts w:asciiTheme="minorHAnsi" w:hAnsiTheme="minorHAnsi" w:cstheme="minorHAnsi"/>
                <w:b/>
                <w:bCs/>
                <w:sz w:val="22"/>
                <w:szCs w:val="22"/>
              </w:rPr>
            </w:pPr>
            <w:r w:rsidRPr="00C055A4">
              <w:rPr>
                <w:rFonts w:asciiTheme="minorHAnsi" w:hAnsiTheme="minorHAnsi" w:cstheme="minorHAnsi"/>
                <w:b/>
                <w:bCs/>
                <w:sz w:val="22"/>
                <w:szCs w:val="22"/>
              </w:rPr>
              <w:t>Uwagi</w:t>
            </w:r>
          </w:p>
        </w:tc>
      </w:tr>
      <w:tr w:rsidR="00684C66" w:rsidRPr="00C055A4" w14:paraId="33AD943A"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3E81BA4A"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1</w:t>
            </w:r>
          </w:p>
        </w:tc>
        <w:tc>
          <w:tcPr>
            <w:tcW w:w="6440" w:type="dxa"/>
            <w:tcBorders>
              <w:top w:val="nil"/>
              <w:left w:val="nil"/>
              <w:bottom w:val="single" w:sz="4" w:space="0" w:color="auto"/>
              <w:right w:val="single" w:sz="4" w:space="0" w:color="auto"/>
            </w:tcBorders>
            <w:shd w:val="clear" w:color="auto" w:fill="auto"/>
            <w:noWrap/>
            <w:vAlign w:val="center"/>
            <w:hideMark/>
          </w:tcPr>
          <w:p w14:paraId="11D48B91"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Szafa RACK 45U</w:t>
            </w:r>
          </w:p>
        </w:tc>
        <w:tc>
          <w:tcPr>
            <w:tcW w:w="1780" w:type="dxa"/>
            <w:tcBorders>
              <w:top w:val="nil"/>
              <w:left w:val="nil"/>
              <w:bottom w:val="single" w:sz="4" w:space="0" w:color="auto"/>
              <w:right w:val="single" w:sz="4" w:space="0" w:color="auto"/>
            </w:tcBorders>
            <w:shd w:val="clear" w:color="auto" w:fill="auto"/>
            <w:noWrap/>
            <w:vAlign w:val="bottom"/>
            <w:hideMark/>
          </w:tcPr>
          <w:p w14:paraId="21FAF59F"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2577AE8A"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251C4924"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2</w:t>
            </w:r>
          </w:p>
        </w:tc>
        <w:tc>
          <w:tcPr>
            <w:tcW w:w="6440" w:type="dxa"/>
            <w:tcBorders>
              <w:top w:val="nil"/>
              <w:left w:val="nil"/>
              <w:bottom w:val="single" w:sz="4" w:space="0" w:color="auto"/>
              <w:right w:val="single" w:sz="4" w:space="0" w:color="auto"/>
            </w:tcBorders>
            <w:shd w:val="clear" w:color="auto" w:fill="auto"/>
            <w:noWrap/>
            <w:vAlign w:val="center"/>
            <w:hideMark/>
          </w:tcPr>
          <w:p w14:paraId="492EBC46" w14:textId="77777777" w:rsidR="000B53FA" w:rsidRPr="00C055A4" w:rsidRDefault="000B53FA" w:rsidP="00053EB2">
            <w:pPr>
              <w:rPr>
                <w:rFonts w:asciiTheme="minorHAnsi" w:hAnsiTheme="minorHAnsi" w:cstheme="minorHAnsi"/>
                <w:sz w:val="22"/>
                <w:szCs w:val="22"/>
              </w:rPr>
            </w:pPr>
            <w:proofErr w:type="spellStart"/>
            <w:r w:rsidRPr="00C055A4">
              <w:rPr>
                <w:rFonts w:asciiTheme="minorHAnsi" w:hAnsiTheme="minorHAnsi" w:cstheme="minorHAnsi"/>
                <w:sz w:val="22"/>
                <w:szCs w:val="22"/>
              </w:rPr>
              <w:t>Keystone</w:t>
            </w:r>
            <w:proofErr w:type="spellEnd"/>
            <w:r w:rsidRPr="00C055A4">
              <w:rPr>
                <w:rFonts w:asciiTheme="minorHAnsi" w:hAnsiTheme="minorHAnsi" w:cstheme="minorHAnsi"/>
                <w:sz w:val="22"/>
                <w:szCs w:val="22"/>
              </w:rPr>
              <w:t xml:space="preserve"> RJ45 kat.6  w gniazdku</w:t>
            </w:r>
          </w:p>
        </w:tc>
        <w:tc>
          <w:tcPr>
            <w:tcW w:w="1780" w:type="dxa"/>
            <w:tcBorders>
              <w:top w:val="nil"/>
              <w:left w:val="nil"/>
              <w:bottom w:val="single" w:sz="4" w:space="0" w:color="auto"/>
              <w:right w:val="single" w:sz="4" w:space="0" w:color="auto"/>
            </w:tcBorders>
            <w:shd w:val="clear" w:color="auto" w:fill="auto"/>
            <w:noWrap/>
            <w:vAlign w:val="bottom"/>
            <w:hideMark/>
          </w:tcPr>
          <w:p w14:paraId="20F9AD3D"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53686A4F"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7B6FB281"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3</w:t>
            </w:r>
          </w:p>
        </w:tc>
        <w:tc>
          <w:tcPr>
            <w:tcW w:w="6440" w:type="dxa"/>
            <w:tcBorders>
              <w:top w:val="nil"/>
              <w:left w:val="nil"/>
              <w:bottom w:val="single" w:sz="4" w:space="0" w:color="auto"/>
              <w:right w:val="single" w:sz="4" w:space="0" w:color="auto"/>
            </w:tcBorders>
            <w:shd w:val="clear" w:color="auto" w:fill="auto"/>
            <w:noWrap/>
            <w:vAlign w:val="center"/>
            <w:hideMark/>
          </w:tcPr>
          <w:p w14:paraId="071FFEEB" w14:textId="77777777" w:rsidR="000B53FA" w:rsidRPr="00C055A4" w:rsidRDefault="000B53FA" w:rsidP="00053EB2">
            <w:pPr>
              <w:rPr>
                <w:rFonts w:asciiTheme="minorHAnsi" w:hAnsiTheme="minorHAnsi" w:cstheme="minorHAnsi"/>
                <w:sz w:val="22"/>
                <w:szCs w:val="22"/>
              </w:rPr>
            </w:pPr>
            <w:proofErr w:type="spellStart"/>
            <w:r w:rsidRPr="00C055A4">
              <w:rPr>
                <w:rFonts w:asciiTheme="minorHAnsi" w:hAnsiTheme="minorHAnsi" w:cstheme="minorHAnsi"/>
                <w:sz w:val="22"/>
                <w:szCs w:val="22"/>
              </w:rPr>
              <w:t>Keystone</w:t>
            </w:r>
            <w:proofErr w:type="spellEnd"/>
            <w:r w:rsidRPr="00C055A4">
              <w:rPr>
                <w:rFonts w:asciiTheme="minorHAnsi" w:hAnsiTheme="minorHAnsi" w:cstheme="minorHAnsi"/>
                <w:sz w:val="22"/>
                <w:szCs w:val="22"/>
              </w:rPr>
              <w:t xml:space="preserve"> RJ45 kat.6 w szafie</w:t>
            </w:r>
          </w:p>
        </w:tc>
        <w:tc>
          <w:tcPr>
            <w:tcW w:w="1780" w:type="dxa"/>
            <w:tcBorders>
              <w:top w:val="nil"/>
              <w:left w:val="nil"/>
              <w:bottom w:val="single" w:sz="4" w:space="0" w:color="auto"/>
              <w:right w:val="single" w:sz="4" w:space="0" w:color="auto"/>
            </w:tcBorders>
            <w:shd w:val="clear" w:color="auto" w:fill="auto"/>
            <w:noWrap/>
            <w:vAlign w:val="bottom"/>
            <w:hideMark/>
          </w:tcPr>
          <w:p w14:paraId="7183412E"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3F428381"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67C3486A"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4</w:t>
            </w:r>
          </w:p>
        </w:tc>
        <w:tc>
          <w:tcPr>
            <w:tcW w:w="6440" w:type="dxa"/>
            <w:tcBorders>
              <w:top w:val="nil"/>
              <w:left w:val="nil"/>
              <w:bottom w:val="single" w:sz="4" w:space="0" w:color="auto"/>
              <w:right w:val="single" w:sz="4" w:space="0" w:color="auto"/>
            </w:tcBorders>
            <w:shd w:val="clear" w:color="auto" w:fill="auto"/>
            <w:noWrap/>
            <w:vAlign w:val="center"/>
            <w:hideMark/>
          </w:tcPr>
          <w:p w14:paraId="49BE040B"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xml:space="preserve">Kabel UTP kat.6 </w:t>
            </w:r>
          </w:p>
        </w:tc>
        <w:tc>
          <w:tcPr>
            <w:tcW w:w="1780" w:type="dxa"/>
            <w:tcBorders>
              <w:top w:val="nil"/>
              <w:left w:val="nil"/>
              <w:bottom w:val="single" w:sz="4" w:space="0" w:color="auto"/>
              <w:right w:val="single" w:sz="4" w:space="0" w:color="auto"/>
            </w:tcBorders>
            <w:shd w:val="clear" w:color="auto" w:fill="auto"/>
            <w:noWrap/>
            <w:vAlign w:val="bottom"/>
            <w:hideMark/>
          </w:tcPr>
          <w:p w14:paraId="19ADE54D"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1672E604"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75BBBF1B"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5</w:t>
            </w:r>
          </w:p>
        </w:tc>
        <w:tc>
          <w:tcPr>
            <w:tcW w:w="6440" w:type="dxa"/>
            <w:tcBorders>
              <w:top w:val="nil"/>
              <w:left w:val="nil"/>
              <w:bottom w:val="single" w:sz="4" w:space="0" w:color="auto"/>
              <w:right w:val="single" w:sz="4" w:space="0" w:color="auto"/>
            </w:tcBorders>
            <w:shd w:val="clear" w:color="auto" w:fill="auto"/>
            <w:noWrap/>
            <w:vAlign w:val="center"/>
            <w:hideMark/>
          </w:tcPr>
          <w:p w14:paraId="3E9F6772" w14:textId="77777777" w:rsidR="000B53FA" w:rsidRPr="00C055A4" w:rsidRDefault="000B53FA" w:rsidP="00053EB2">
            <w:pPr>
              <w:rPr>
                <w:rFonts w:asciiTheme="minorHAnsi" w:hAnsiTheme="minorHAnsi" w:cstheme="minorHAnsi"/>
                <w:sz w:val="22"/>
                <w:szCs w:val="22"/>
              </w:rPr>
            </w:pPr>
            <w:proofErr w:type="spellStart"/>
            <w:r w:rsidRPr="00C055A4">
              <w:rPr>
                <w:rFonts w:asciiTheme="minorHAnsi" w:hAnsiTheme="minorHAnsi" w:cstheme="minorHAnsi"/>
                <w:sz w:val="22"/>
                <w:szCs w:val="22"/>
              </w:rPr>
              <w:t>Patch</w:t>
            </w:r>
            <w:proofErr w:type="spellEnd"/>
            <w:r w:rsidRPr="00C055A4">
              <w:rPr>
                <w:rFonts w:asciiTheme="minorHAnsi" w:hAnsiTheme="minorHAnsi" w:cstheme="minorHAnsi"/>
                <w:sz w:val="22"/>
                <w:szCs w:val="22"/>
              </w:rPr>
              <w:t xml:space="preserve"> panel 24 porty 1U</w:t>
            </w:r>
          </w:p>
        </w:tc>
        <w:tc>
          <w:tcPr>
            <w:tcW w:w="1780" w:type="dxa"/>
            <w:tcBorders>
              <w:top w:val="nil"/>
              <w:left w:val="nil"/>
              <w:bottom w:val="single" w:sz="4" w:space="0" w:color="auto"/>
              <w:right w:val="single" w:sz="4" w:space="0" w:color="auto"/>
            </w:tcBorders>
            <w:shd w:val="clear" w:color="auto" w:fill="auto"/>
            <w:noWrap/>
            <w:vAlign w:val="bottom"/>
            <w:hideMark/>
          </w:tcPr>
          <w:p w14:paraId="045044FA"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65C305D3"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50EEEDF6"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6</w:t>
            </w:r>
          </w:p>
        </w:tc>
        <w:tc>
          <w:tcPr>
            <w:tcW w:w="6440" w:type="dxa"/>
            <w:tcBorders>
              <w:top w:val="nil"/>
              <w:left w:val="nil"/>
              <w:bottom w:val="single" w:sz="4" w:space="0" w:color="auto"/>
              <w:right w:val="single" w:sz="4" w:space="0" w:color="auto"/>
            </w:tcBorders>
            <w:shd w:val="clear" w:color="auto" w:fill="auto"/>
            <w:noWrap/>
            <w:vAlign w:val="center"/>
            <w:hideMark/>
          </w:tcPr>
          <w:p w14:paraId="792BCD48" w14:textId="77777777" w:rsidR="000B53FA" w:rsidRPr="00C055A4" w:rsidRDefault="000B53FA" w:rsidP="00053EB2">
            <w:pPr>
              <w:rPr>
                <w:rFonts w:asciiTheme="minorHAnsi" w:hAnsiTheme="minorHAnsi" w:cstheme="minorHAnsi"/>
                <w:sz w:val="22"/>
                <w:szCs w:val="22"/>
              </w:rPr>
            </w:pPr>
            <w:proofErr w:type="spellStart"/>
            <w:r w:rsidRPr="00C055A4">
              <w:rPr>
                <w:rFonts w:asciiTheme="minorHAnsi" w:hAnsiTheme="minorHAnsi" w:cstheme="minorHAnsi"/>
                <w:sz w:val="22"/>
                <w:szCs w:val="22"/>
              </w:rPr>
              <w:t>Patch</w:t>
            </w:r>
            <w:proofErr w:type="spellEnd"/>
            <w:r w:rsidRPr="00C055A4">
              <w:rPr>
                <w:rFonts w:asciiTheme="minorHAnsi" w:hAnsiTheme="minorHAnsi" w:cstheme="minorHAnsi"/>
                <w:sz w:val="22"/>
                <w:szCs w:val="22"/>
              </w:rPr>
              <w:t xml:space="preserve"> panel kat.3 50 portów 1U</w:t>
            </w:r>
          </w:p>
        </w:tc>
        <w:tc>
          <w:tcPr>
            <w:tcW w:w="1780" w:type="dxa"/>
            <w:tcBorders>
              <w:top w:val="nil"/>
              <w:left w:val="nil"/>
              <w:bottom w:val="single" w:sz="4" w:space="0" w:color="auto"/>
              <w:right w:val="single" w:sz="4" w:space="0" w:color="auto"/>
            </w:tcBorders>
            <w:shd w:val="clear" w:color="auto" w:fill="auto"/>
            <w:noWrap/>
            <w:vAlign w:val="bottom"/>
            <w:hideMark/>
          </w:tcPr>
          <w:p w14:paraId="206F37F9"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4845FEC4"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05C35C9A"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7</w:t>
            </w:r>
          </w:p>
        </w:tc>
        <w:tc>
          <w:tcPr>
            <w:tcW w:w="6440" w:type="dxa"/>
            <w:tcBorders>
              <w:top w:val="nil"/>
              <w:left w:val="nil"/>
              <w:bottom w:val="single" w:sz="4" w:space="0" w:color="auto"/>
              <w:right w:val="single" w:sz="4" w:space="0" w:color="auto"/>
            </w:tcBorders>
            <w:shd w:val="clear" w:color="auto" w:fill="auto"/>
            <w:noWrap/>
            <w:vAlign w:val="center"/>
            <w:hideMark/>
          </w:tcPr>
          <w:p w14:paraId="32C43778"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Organizator kabli 1U</w:t>
            </w:r>
          </w:p>
        </w:tc>
        <w:tc>
          <w:tcPr>
            <w:tcW w:w="1780" w:type="dxa"/>
            <w:tcBorders>
              <w:top w:val="nil"/>
              <w:left w:val="nil"/>
              <w:bottom w:val="single" w:sz="4" w:space="0" w:color="auto"/>
              <w:right w:val="single" w:sz="4" w:space="0" w:color="auto"/>
            </w:tcBorders>
            <w:shd w:val="clear" w:color="auto" w:fill="auto"/>
            <w:noWrap/>
            <w:vAlign w:val="bottom"/>
            <w:hideMark/>
          </w:tcPr>
          <w:p w14:paraId="2C90C0ED"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48405622"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404B87A9"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8</w:t>
            </w:r>
          </w:p>
        </w:tc>
        <w:tc>
          <w:tcPr>
            <w:tcW w:w="6440" w:type="dxa"/>
            <w:tcBorders>
              <w:top w:val="nil"/>
              <w:left w:val="nil"/>
              <w:bottom w:val="single" w:sz="4" w:space="0" w:color="auto"/>
              <w:right w:val="single" w:sz="4" w:space="0" w:color="auto"/>
            </w:tcBorders>
            <w:shd w:val="clear" w:color="auto" w:fill="auto"/>
            <w:noWrap/>
            <w:vAlign w:val="center"/>
            <w:hideMark/>
          </w:tcPr>
          <w:p w14:paraId="2CA02BCC"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Switch 48 portów CISCO 1U</w:t>
            </w:r>
          </w:p>
        </w:tc>
        <w:tc>
          <w:tcPr>
            <w:tcW w:w="1780" w:type="dxa"/>
            <w:tcBorders>
              <w:top w:val="nil"/>
              <w:left w:val="nil"/>
              <w:bottom w:val="single" w:sz="4" w:space="0" w:color="auto"/>
              <w:right w:val="single" w:sz="4" w:space="0" w:color="auto"/>
            </w:tcBorders>
            <w:shd w:val="clear" w:color="auto" w:fill="auto"/>
            <w:noWrap/>
            <w:vAlign w:val="bottom"/>
            <w:hideMark/>
          </w:tcPr>
          <w:p w14:paraId="17BCFCF1"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6CE0AC76"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6735331C"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9</w:t>
            </w:r>
          </w:p>
        </w:tc>
        <w:tc>
          <w:tcPr>
            <w:tcW w:w="6440" w:type="dxa"/>
            <w:tcBorders>
              <w:top w:val="nil"/>
              <w:left w:val="nil"/>
              <w:bottom w:val="single" w:sz="4" w:space="0" w:color="auto"/>
              <w:right w:val="single" w:sz="4" w:space="0" w:color="auto"/>
            </w:tcBorders>
            <w:shd w:val="clear" w:color="auto" w:fill="auto"/>
            <w:noWrap/>
            <w:vAlign w:val="center"/>
            <w:hideMark/>
          </w:tcPr>
          <w:p w14:paraId="7EF6B46D"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Switch 24 porty CISCO 1U</w:t>
            </w:r>
          </w:p>
        </w:tc>
        <w:tc>
          <w:tcPr>
            <w:tcW w:w="1780" w:type="dxa"/>
            <w:tcBorders>
              <w:top w:val="nil"/>
              <w:left w:val="nil"/>
              <w:bottom w:val="single" w:sz="4" w:space="0" w:color="auto"/>
              <w:right w:val="single" w:sz="4" w:space="0" w:color="auto"/>
            </w:tcBorders>
            <w:shd w:val="clear" w:color="auto" w:fill="auto"/>
            <w:noWrap/>
            <w:vAlign w:val="bottom"/>
            <w:hideMark/>
          </w:tcPr>
          <w:p w14:paraId="5974B215"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684C66" w:rsidRPr="00C055A4" w14:paraId="789C8335"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02452D19"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10</w:t>
            </w:r>
          </w:p>
        </w:tc>
        <w:tc>
          <w:tcPr>
            <w:tcW w:w="6440" w:type="dxa"/>
            <w:tcBorders>
              <w:top w:val="nil"/>
              <w:left w:val="nil"/>
              <w:bottom w:val="single" w:sz="4" w:space="0" w:color="auto"/>
              <w:right w:val="single" w:sz="4" w:space="0" w:color="auto"/>
            </w:tcBorders>
            <w:shd w:val="clear" w:color="auto" w:fill="auto"/>
            <w:noWrap/>
            <w:vAlign w:val="center"/>
            <w:hideMark/>
          </w:tcPr>
          <w:p w14:paraId="32DFBFDF"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Listwa zasilająca 1U</w:t>
            </w:r>
          </w:p>
        </w:tc>
        <w:tc>
          <w:tcPr>
            <w:tcW w:w="1780" w:type="dxa"/>
            <w:tcBorders>
              <w:top w:val="nil"/>
              <w:left w:val="nil"/>
              <w:bottom w:val="single" w:sz="4" w:space="0" w:color="auto"/>
              <w:right w:val="single" w:sz="4" w:space="0" w:color="auto"/>
            </w:tcBorders>
            <w:shd w:val="clear" w:color="auto" w:fill="auto"/>
            <w:noWrap/>
            <w:vAlign w:val="bottom"/>
            <w:hideMark/>
          </w:tcPr>
          <w:p w14:paraId="4CD092CC"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r w:rsidR="000B53FA" w:rsidRPr="00C055A4" w14:paraId="0EE0B14A" w14:textId="77777777" w:rsidTr="00053EB2">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14:paraId="2762860F" w14:textId="77777777" w:rsidR="000B53FA" w:rsidRPr="00C055A4" w:rsidRDefault="000B53FA" w:rsidP="00053EB2">
            <w:pPr>
              <w:jc w:val="center"/>
              <w:rPr>
                <w:rFonts w:asciiTheme="minorHAnsi" w:hAnsiTheme="minorHAnsi" w:cstheme="minorHAnsi"/>
                <w:sz w:val="22"/>
                <w:szCs w:val="22"/>
              </w:rPr>
            </w:pPr>
            <w:r w:rsidRPr="00C055A4">
              <w:rPr>
                <w:rFonts w:asciiTheme="minorHAnsi" w:hAnsiTheme="minorHAnsi" w:cstheme="minorHAnsi"/>
                <w:sz w:val="22"/>
                <w:szCs w:val="22"/>
              </w:rPr>
              <w:t>11</w:t>
            </w:r>
          </w:p>
        </w:tc>
        <w:tc>
          <w:tcPr>
            <w:tcW w:w="6440" w:type="dxa"/>
            <w:tcBorders>
              <w:top w:val="nil"/>
              <w:left w:val="nil"/>
              <w:bottom w:val="single" w:sz="4" w:space="0" w:color="auto"/>
              <w:right w:val="single" w:sz="4" w:space="0" w:color="auto"/>
            </w:tcBorders>
            <w:shd w:val="clear" w:color="auto" w:fill="auto"/>
            <w:noWrap/>
            <w:vAlign w:val="center"/>
            <w:hideMark/>
          </w:tcPr>
          <w:p w14:paraId="09BDC665"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Przełącznica światłowodowa 12x SC. duplex 1U</w:t>
            </w:r>
          </w:p>
        </w:tc>
        <w:tc>
          <w:tcPr>
            <w:tcW w:w="1780" w:type="dxa"/>
            <w:tcBorders>
              <w:top w:val="nil"/>
              <w:left w:val="nil"/>
              <w:bottom w:val="single" w:sz="4" w:space="0" w:color="auto"/>
              <w:right w:val="single" w:sz="4" w:space="0" w:color="auto"/>
            </w:tcBorders>
            <w:shd w:val="clear" w:color="auto" w:fill="auto"/>
            <w:noWrap/>
            <w:vAlign w:val="bottom"/>
            <w:hideMark/>
          </w:tcPr>
          <w:p w14:paraId="5070B51B" w14:textId="77777777" w:rsidR="000B53FA" w:rsidRPr="00C055A4" w:rsidRDefault="000B53FA" w:rsidP="00053EB2">
            <w:pPr>
              <w:rPr>
                <w:rFonts w:asciiTheme="minorHAnsi" w:hAnsiTheme="minorHAnsi" w:cstheme="minorHAnsi"/>
                <w:sz w:val="22"/>
                <w:szCs w:val="22"/>
              </w:rPr>
            </w:pPr>
            <w:r w:rsidRPr="00C055A4">
              <w:rPr>
                <w:rFonts w:asciiTheme="minorHAnsi" w:hAnsiTheme="minorHAnsi" w:cstheme="minorHAnsi"/>
                <w:sz w:val="22"/>
                <w:szCs w:val="22"/>
              </w:rPr>
              <w:t> </w:t>
            </w:r>
          </w:p>
        </w:tc>
      </w:tr>
    </w:tbl>
    <w:p w14:paraId="5CFE2D9C" w14:textId="77777777" w:rsidR="000B53FA" w:rsidRPr="00C055A4" w:rsidRDefault="000B53FA" w:rsidP="000B53FA">
      <w:pPr>
        <w:pStyle w:val="Treopisu"/>
        <w:rPr>
          <w:rFonts w:asciiTheme="minorHAnsi" w:hAnsiTheme="minorHAnsi" w:cstheme="minorHAnsi"/>
          <w:sz w:val="22"/>
        </w:rPr>
      </w:pPr>
    </w:p>
    <w:p w14:paraId="4DF354F3" w14:textId="77777777" w:rsidR="00F41BD3" w:rsidRPr="00C055A4" w:rsidRDefault="00F41BD3">
      <w:pPr>
        <w:rPr>
          <w:rFonts w:asciiTheme="minorHAnsi" w:hAnsiTheme="minorHAnsi" w:cstheme="minorHAnsi"/>
          <w:sz w:val="22"/>
          <w:szCs w:val="22"/>
        </w:rPr>
      </w:pPr>
    </w:p>
    <w:sectPr w:rsidR="00F41BD3" w:rsidRPr="00C055A4" w:rsidSect="004C74A3">
      <w:headerReference w:type="default" r:id="rId12"/>
      <w:footerReference w:type="default" r:id="rId13"/>
      <w:pgSz w:w="11906" w:h="16838"/>
      <w:pgMar w:top="113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A1EAEA" w14:textId="77777777" w:rsidR="00CA1739" w:rsidRDefault="00834088">
      <w:r>
        <w:separator/>
      </w:r>
    </w:p>
  </w:endnote>
  <w:endnote w:type="continuationSeparator" w:id="0">
    <w:p w14:paraId="483109B6" w14:textId="77777777" w:rsidR="00CA1739" w:rsidRDefault="00834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D6757" w14:textId="77777777" w:rsidR="00CC3C08" w:rsidRDefault="00CC3C08" w:rsidP="000C2FC3">
    <w:pPr>
      <w:pStyle w:val="Stopka"/>
      <w:rPr>
        <w:noProof/>
      </w:rPr>
    </w:pPr>
  </w:p>
  <w:p w14:paraId="13025C62" w14:textId="4A48A7EE" w:rsidR="00CC3C08" w:rsidRPr="000C2FC3" w:rsidRDefault="00D01B69" w:rsidP="00107D76">
    <w:pPr>
      <w:pStyle w:val="Stopka"/>
      <w:jc w:val="center"/>
    </w:pPr>
    <w:r w:rsidRPr="00B52095">
      <w:rPr>
        <w:noProof/>
      </w:rPr>
      <w:drawing>
        <wp:anchor distT="0" distB="0" distL="114300" distR="114300" simplePos="0" relativeHeight="251659264" behindDoc="0" locked="0" layoutInCell="1" allowOverlap="1" wp14:anchorId="18717A8E" wp14:editId="605F379E">
          <wp:simplePos x="0" y="0"/>
          <wp:positionH relativeFrom="column">
            <wp:posOffset>590550</wp:posOffset>
          </wp:positionH>
          <wp:positionV relativeFrom="paragraph">
            <wp:posOffset>9724390</wp:posOffset>
          </wp:positionV>
          <wp:extent cx="1276350" cy="1012190"/>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012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7078CF" w14:textId="77777777" w:rsidR="00CA1739" w:rsidRDefault="00834088">
      <w:r>
        <w:separator/>
      </w:r>
    </w:p>
  </w:footnote>
  <w:footnote w:type="continuationSeparator" w:id="0">
    <w:p w14:paraId="2E10E540" w14:textId="77777777" w:rsidR="00CA1739" w:rsidRDefault="008340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89" w:type="dxa"/>
      <w:tblLook w:val="04A0" w:firstRow="1" w:lastRow="0" w:firstColumn="1" w:lastColumn="0" w:noHBand="0" w:noVBand="1"/>
    </w:tblPr>
    <w:tblGrid>
      <w:gridCol w:w="817"/>
      <w:gridCol w:w="7796"/>
      <w:gridCol w:w="1276"/>
    </w:tblGrid>
    <w:tr w:rsidR="005C1E34" w:rsidRPr="00C841D7" w14:paraId="7614DCFE" w14:textId="77777777" w:rsidTr="004A68AA">
      <w:tc>
        <w:tcPr>
          <w:tcW w:w="817" w:type="dxa"/>
        </w:tcPr>
        <w:p w14:paraId="01DF58F3" w14:textId="492A76BD" w:rsidR="00CC3C08" w:rsidRPr="000E4BC5" w:rsidRDefault="00CC3C08" w:rsidP="00526985">
          <w:pPr>
            <w:pStyle w:val="Nagwek"/>
            <w:rPr>
              <w:sz w:val="18"/>
              <w:szCs w:val="18"/>
              <w:lang w:val="pl-PL" w:eastAsia="pl-PL"/>
            </w:rPr>
          </w:pPr>
        </w:p>
      </w:tc>
      <w:tc>
        <w:tcPr>
          <w:tcW w:w="9072" w:type="dxa"/>
          <w:gridSpan w:val="2"/>
          <w:shd w:val="clear" w:color="auto" w:fill="auto"/>
        </w:tcPr>
        <w:p w14:paraId="4D2741D1" w14:textId="45B1983F" w:rsidR="00CC3C08" w:rsidRPr="000E4BC5" w:rsidRDefault="00CC3C08" w:rsidP="00526985">
          <w:pPr>
            <w:pStyle w:val="Nagwek"/>
            <w:rPr>
              <w:sz w:val="18"/>
              <w:szCs w:val="18"/>
              <w:lang w:val="pl-PL" w:eastAsia="pl-PL"/>
            </w:rPr>
          </w:pPr>
        </w:p>
      </w:tc>
    </w:tr>
    <w:tr w:rsidR="005C1E34" w:rsidRPr="00C841D7" w14:paraId="3C363858" w14:textId="77777777" w:rsidTr="004A68AA">
      <w:tc>
        <w:tcPr>
          <w:tcW w:w="817" w:type="dxa"/>
        </w:tcPr>
        <w:p w14:paraId="196EF5F6" w14:textId="697C5468" w:rsidR="00CC3C08" w:rsidRPr="000E4BC5" w:rsidRDefault="00CC3C08" w:rsidP="00526985">
          <w:pPr>
            <w:pStyle w:val="Nagwek"/>
            <w:tabs>
              <w:tab w:val="clear" w:pos="4536"/>
              <w:tab w:val="clear" w:pos="9072"/>
              <w:tab w:val="center" w:pos="3979"/>
            </w:tabs>
            <w:rPr>
              <w:sz w:val="18"/>
              <w:szCs w:val="18"/>
              <w:lang w:val="pl-PL" w:eastAsia="pl-PL"/>
            </w:rPr>
          </w:pPr>
        </w:p>
      </w:tc>
      <w:tc>
        <w:tcPr>
          <w:tcW w:w="7796" w:type="dxa"/>
          <w:shd w:val="clear" w:color="auto" w:fill="auto"/>
        </w:tcPr>
        <w:p w14:paraId="50DE913E" w14:textId="7D19FFEE" w:rsidR="00CC3C08" w:rsidRPr="000E4BC5" w:rsidRDefault="00CC3C08" w:rsidP="00526985">
          <w:pPr>
            <w:pStyle w:val="Nagwek"/>
            <w:tabs>
              <w:tab w:val="clear" w:pos="4536"/>
              <w:tab w:val="clear" w:pos="9072"/>
              <w:tab w:val="center" w:pos="3979"/>
            </w:tabs>
            <w:rPr>
              <w:sz w:val="18"/>
              <w:szCs w:val="18"/>
              <w:lang w:val="pl-PL" w:eastAsia="pl-PL"/>
            </w:rPr>
          </w:pPr>
        </w:p>
      </w:tc>
      <w:tc>
        <w:tcPr>
          <w:tcW w:w="1276" w:type="dxa"/>
          <w:shd w:val="clear" w:color="auto" w:fill="auto"/>
        </w:tcPr>
        <w:p w14:paraId="0576DE2E" w14:textId="14802C10" w:rsidR="00CC3C08" w:rsidRPr="000E4BC5" w:rsidRDefault="00CC3C08" w:rsidP="00526985">
          <w:pPr>
            <w:pStyle w:val="Nagwek"/>
            <w:jc w:val="right"/>
            <w:rPr>
              <w:sz w:val="18"/>
              <w:szCs w:val="18"/>
              <w:lang w:val="pl-PL" w:eastAsia="pl-PL"/>
            </w:rPr>
          </w:pPr>
        </w:p>
      </w:tc>
    </w:tr>
    <w:tr w:rsidR="005C1E34" w:rsidRPr="004C74A3" w14:paraId="74A0C51A" w14:textId="77777777" w:rsidTr="004A68AA">
      <w:tc>
        <w:tcPr>
          <w:tcW w:w="817" w:type="dxa"/>
        </w:tcPr>
        <w:p w14:paraId="071C5333" w14:textId="765E2361" w:rsidR="00CC3C08" w:rsidRPr="000E4BC5" w:rsidRDefault="00CC3C08" w:rsidP="00526985">
          <w:pPr>
            <w:pStyle w:val="Nagwek"/>
            <w:rPr>
              <w:noProof/>
              <w:color w:val="FF0000"/>
              <w:sz w:val="18"/>
              <w:szCs w:val="18"/>
              <w:lang w:val="pl-PL" w:eastAsia="zh-CN"/>
            </w:rPr>
          </w:pPr>
        </w:p>
      </w:tc>
      <w:tc>
        <w:tcPr>
          <w:tcW w:w="7796" w:type="dxa"/>
          <w:shd w:val="clear" w:color="auto" w:fill="auto"/>
        </w:tcPr>
        <w:p w14:paraId="64B08D16" w14:textId="61BEF8DD" w:rsidR="00CC3C08" w:rsidRPr="00534484" w:rsidRDefault="00CC3C08" w:rsidP="00526985">
          <w:pPr>
            <w:pStyle w:val="Nagwek"/>
            <w:rPr>
              <w:sz w:val="18"/>
              <w:szCs w:val="18"/>
              <w:lang w:val="pl-PL" w:eastAsia="pl-PL"/>
            </w:rPr>
          </w:pPr>
        </w:p>
      </w:tc>
      <w:tc>
        <w:tcPr>
          <w:tcW w:w="1276" w:type="dxa"/>
          <w:shd w:val="clear" w:color="auto" w:fill="auto"/>
        </w:tcPr>
        <w:p w14:paraId="642182B8" w14:textId="142723FA" w:rsidR="00CC3C08" w:rsidRPr="004C74A3" w:rsidRDefault="00CC3C08" w:rsidP="00526985">
          <w:pPr>
            <w:pStyle w:val="Nagwek"/>
            <w:jc w:val="right"/>
            <w:rPr>
              <w:sz w:val="18"/>
              <w:szCs w:val="18"/>
              <w:u w:val="single"/>
              <w:lang w:val="pl-PL" w:eastAsia="pl-PL"/>
            </w:rPr>
          </w:pPr>
        </w:p>
      </w:tc>
    </w:tr>
  </w:tbl>
  <w:p w14:paraId="56B664BD" w14:textId="77777777" w:rsidR="00CC3C08" w:rsidRPr="00526985" w:rsidRDefault="00CC3C08" w:rsidP="004C74A3">
    <w:pPr>
      <w:pStyle w:val="Nagwek"/>
      <w:tabs>
        <w:tab w:val="clear" w:pos="4536"/>
        <w:tab w:val="clear" w:pos="9072"/>
      </w:tabs>
      <w:ind w:right="-711"/>
      <w:rPr>
        <w:color w:val="FF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7BF86416"/>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A"/>
    <w:multiLevelType w:val="multilevel"/>
    <w:tmpl w:val="0000000A"/>
    <w:name w:val="WW8Num12"/>
    <w:lvl w:ilvl="0">
      <w:start w:val="1"/>
      <w:numFmt w:val="decimal"/>
      <w:lvlText w:val="%1."/>
      <w:lvlJc w:val="left"/>
      <w:pPr>
        <w:tabs>
          <w:tab w:val="num" w:pos="708"/>
        </w:tabs>
        <w:ind w:left="708" w:hanging="708"/>
      </w:pPr>
      <w:rPr>
        <w:b/>
        <w:bCs/>
        <w:i w:val="0"/>
        <w:iCs w:val="0"/>
      </w:rPr>
    </w:lvl>
    <w:lvl w:ilvl="1">
      <w:start w:val="4"/>
      <w:numFmt w:val="decimal"/>
      <w:lvlText w:val="%1.%2."/>
      <w:lvlJc w:val="left"/>
      <w:pPr>
        <w:tabs>
          <w:tab w:val="num" w:pos="720"/>
        </w:tabs>
        <w:ind w:left="720" w:hanging="720"/>
      </w:pPr>
      <w:rPr>
        <w:b w:val="0"/>
        <w:bCs w:val="0"/>
        <w:i w:val="0"/>
        <w:iCs w:val="0"/>
      </w:rPr>
    </w:lvl>
    <w:lvl w:ilvl="2">
      <w:start w:val="1"/>
      <w:numFmt w:val="decimal"/>
      <w:lvlText w:val="%1.%2.%3."/>
      <w:lvlJc w:val="left"/>
      <w:pPr>
        <w:tabs>
          <w:tab w:val="num" w:pos="720"/>
        </w:tabs>
        <w:ind w:left="720" w:hanging="720"/>
      </w:pPr>
      <w:rPr>
        <w:b w:val="0"/>
        <w:bCs w:val="0"/>
        <w:i w:val="0"/>
        <w:iCs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FCE003F"/>
    <w:multiLevelType w:val="hybridMultilevel"/>
    <w:tmpl w:val="593A74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F94DA5"/>
    <w:multiLevelType w:val="hybridMultilevel"/>
    <w:tmpl w:val="02E2FE4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1402328A"/>
    <w:multiLevelType w:val="hybridMultilevel"/>
    <w:tmpl w:val="4DA08698"/>
    <w:lvl w:ilvl="0" w:tplc="D7462E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2E2C14BA"/>
    <w:multiLevelType w:val="hybridMultilevel"/>
    <w:tmpl w:val="C89EDAD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3939772D"/>
    <w:multiLevelType w:val="hybridMultilevel"/>
    <w:tmpl w:val="9E50CE5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3DB61D40"/>
    <w:multiLevelType w:val="hybridMultilevel"/>
    <w:tmpl w:val="C4849B6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3F695E01"/>
    <w:multiLevelType w:val="hybridMultilevel"/>
    <w:tmpl w:val="465EF1D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538B3970"/>
    <w:multiLevelType w:val="hybridMultilevel"/>
    <w:tmpl w:val="6052BD6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57AD6244"/>
    <w:multiLevelType w:val="hybridMultilevel"/>
    <w:tmpl w:val="3790F25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58A91BFD"/>
    <w:multiLevelType w:val="hybridMultilevel"/>
    <w:tmpl w:val="F30CA5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EDC2C2E"/>
    <w:multiLevelType w:val="hybridMultilevel"/>
    <w:tmpl w:val="3B1CF98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77F970AE"/>
    <w:multiLevelType w:val="hybridMultilevel"/>
    <w:tmpl w:val="126C277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7D92177F"/>
    <w:multiLevelType w:val="multilevel"/>
    <w:tmpl w:val="E828CD00"/>
    <w:lvl w:ilvl="0">
      <w:start w:val="1"/>
      <w:numFmt w:val="decimal"/>
      <w:lvlText w:val="%1."/>
      <w:lvlJc w:val="left"/>
      <w:pPr>
        <w:ind w:left="360" w:hanging="360"/>
      </w:pPr>
      <w:rPr>
        <w:rFonts w:hint="default"/>
        <w:b/>
        <w:i w:val="0"/>
        <w:sz w:val="26"/>
        <w:szCs w:val="28"/>
        <w:u w:val="none"/>
      </w:rPr>
    </w:lvl>
    <w:lvl w:ilvl="1">
      <w:start w:val="1"/>
      <w:numFmt w:val="decimal"/>
      <w:lvlText w:val="%1.%2."/>
      <w:lvlJc w:val="left"/>
      <w:pPr>
        <w:ind w:left="574" w:hanging="432"/>
      </w:pPr>
      <w:rPr>
        <w:rFonts w:hint="default"/>
        <w:b/>
        <w:i w:val="0"/>
        <w:sz w:val="24"/>
        <w:szCs w:val="22"/>
        <w:u w:val="none"/>
      </w:rPr>
    </w:lvl>
    <w:lvl w:ilvl="2">
      <w:start w:val="1"/>
      <w:numFmt w:val="decimal"/>
      <w:lvlText w:val="%1.%2.%3."/>
      <w:lvlJc w:val="left"/>
      <w:pPr>
        <w:ind w:left="1224" w:hanging="504"/>
      </w:pPr>
      <w:rPr>
        <w:rFonts w:hint="default"/>
        <w:b/>
        <w:i w:val="0"/>
        <w:sz w:val="22"/>
        <w:szCs w:val="22"/>
      </w:rPr>
    </w:lvl>
    <w:lvl w:ilvl="3">
      <w:start w:val="1"/>
      <w:numFmt w:val="decimal"/>
      <w:lvlText w:val="%1.%2.%3.%4."/>
      <w:lvlJc w:val="left"/>
      <w:pPr>
        <w:ind w:left="1728" w:hanging="648"/>
      </w:pPr>
      <w:rPr>
        <w:rFonts w:hint="default"/>
        <w:b/>
        <w:i w:val="0"/>
        <w:sz w:val="22"/>
        <w:szCs w:val="22"/>
      </w:rPr>
    </w:lvl>
    <w:lvl w:ilvl="4">
      <w:start w:val="1"/>
      <w:numFmt w:val="decimal"/>
      <w:lvlText w:val="%1.%2.%3.%4.%5."/>
      <w:lvlJc w:val="left"/>
      <w:pPr>
        <w:ind w:left="2232" w:hanging="792"/>
      </w:pPr>
      <w:rPr>
        <w:rFonts w:hint="default"/>
        <w:b/>
        <w:i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E665EFB"/>
    <w:multiLevelType w:val="singleLevel"/>
    <w:tmpl w:val="627CB098"/>
    <w:lvl w:ilvl="0">
      <w:start w:val="1"/>
      <w:numFmt w:val="decimal"/>
      <w:pStyle w:val="Listapunktowana3"/>
      <w:lvlText w:val="%1."/>
      <w:lvlJc w:val="left"/>
      <w:pPr>
        <w:tabs>
          <w:tab w:val="num" w:pos="360"/>
        </w:tabs>
        <w:ind w:left="360" w:hanging="360"/>
      </w:pPr>
    </w:lvl>
  </w:abstractNum>
  <w:num w:numId="1" w16cid:durableId="1393769974">
    <w:abstractNumId w:val="14"/>
  </w:num>
  <w:num w:numId="2" w16cid:durableId="1706714807">
    <w:abstractNumId w:val="0"/>
  </w:num>
  <w:num w:numId="3" w16cid:durableId="320812901">
    <w:abstractNumId w:val="6"/>
  </w:num>
  <w:num w:numId="4" w16cid:durableId="177039763">
    <w:abstractNumId w:val="15"/>
  </w:num>
  <w:num w:numId="5" w16cid:durableId="965745395">
    <w:abstractNumId w:val="4"/>
  </w:num>
  <w:num w:numId="6" w16cid:durableId="693000639">
    <w:abstractNumId w:val="3"/>
  </w:num>
  <w:num w:numId="7" w16cid:durableId="269511465">
    <w:abstractNumId w:val="7"/>
  </w:num>
  <w:num w:numId="8" w16cid:durableId="1705402187">
    <w:abstractNumId w:val="9"/>
  </w:num>
  <w:num w:numId="9" w16cid:durableId="1852790307">
    <w:abstractNumId w:val="2"/>
  </w:num>
  <w:num w:numId="10" w16cid:durableId="563838969">
    <w:abstractNumId w:val="11"/>
  </w:num>
  <w:num w:numId="11" w16cid:durableId="2083284167">
    <w:abstractNumId w:val="5"/>
  </w:num>
  <w:num w:numId="12" w16cid:durableId="377708195">
    <w:abstractNumId w:val="12"/>
  </w:num>
  <w:num w:numId="13" w16cid:durableId="7861227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0004627">
    <w:abstractNumId w:val="10"/>
  </w:num>
  <w:num w:numId="15" w16cid:durableId="2023504630">
    <w:abstractNumId w:val="8"/>
  </w:num>
  <w:num w:numId="16" w16cid:durableId="1162967851">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0C9"/>
    <w:rsid w:val="0001416E"/>
    <w:rsid w:val="000956DF"/>
    <w:rsid w:val="000B53FA"/>
    <w:rsid w:val="000D0AD7"/>
    <w:rsid w:val="000E50C9"/>
    <w:rsid w:val="000F2161"/>
    <w:rsid w:val="002E62C3"/>
    <w:rsid w:val="00400AB1"/>
    <w:rsid w:val="00406E57"/>
    <w:rsid w:val="00535FD7"/>
    <w:rsid w:val="00684C66"/>
    <w:rsid w:val="006E35F2"/>
    <w:rsid w:val="00834088"/>
    <w:rsid w:val="0089274D"/>
    <w:rsid w:val="008973EC"/>
    <w:rsid w:val="00924E9C"/>
    <w:rsid w:val="00927F05"/>
    <w:rsid w:val="00A15957"/>
    <w:rsid w:val="00C055A4"/>
    <w:rsid w:val="00CA1739"/>
    <w:rsid w:val="00CC3C08"/>
    <w:rsid w:val="00D01B69"/>
    <w:rsid w:val="00E66B2D"/>
    <w:rsid w:val="00EB2B79"/>
    <w:rsid w:val="00ED74DD"/>
    <w:rsid w:val="00F41B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1C7546"/>
  <w15:chartTrackingRefBased/>
  <w15:docId w15:val="{87DCAE22-6262-4896-8256-69E385D3D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1B69"/>
    <w:pPr>
      <w:spacing w:after="0" w:line="240" w:lineRule="auto"/>
    </w:pPr>
    <w:rPr>
      <w:rFonts w:ascii="Arial Narrow" w:eastAsia="Times New Roman" w:hAnsi="Arial Narrow" w:cs="Times New Roman"/>
      <w:sz w:val="24"/>
      <w:szCs w:val="24"/>
      <w:lang w:eastAsia="pl-PL"/>
    </w:rPr>
  </w:style>
  <w:style w:type="paragraph" w:styleId="Nagwek1">
    <w:name w:val="heading 1"/>
    <w:basedOn w:val="Normalny"/>
    <w:next w:val="Normalny"/>
    <w:link w:val="Nagwek1Znak"/>
    <w:uiPriority w:val="9"/>
    <w:qFormat/>
    <w:rsid w:val="00D01B69"/>
    <w:pPr>
      <w:keepNext/>
      <w:spacing w:line="360" w:lineRule="auto"/>
      <w:jc w:val="both"/>
      <w:outlineLvl w:val="0"/>
    </w:pPr>
    <w:rPr>
      <w:b/>
      <w:bCs/>
    </w:rPr>
  </w:style>
  <w:style w:type="paragraph" w:styleId="Nagwek2">
    <w:name w:val="heading 2"/>
    <w:aliases w:val="Znak Znak,Znak Znak Znak Znak Znak Znak,Znak"/>
    <w:basedOn w:val="Normalny"/>
    <w:link w:val="Nagwek2Znak"/>
    <w:uiPriority w:val="9"/>
    <w:qFormat/>
    <w:rsid w:val="00D01B69"/>
    <w:pPr>
      <w:keepNext/>
      <w:spacing w:before="600" w:after="80" w:line="360" w:lineRule="auto"/>
      <w:jc w:val="both"/>
      <w:outlineLvl w:val="1"/>
    </w:pPr>
    <w:rPr>
      <w:b/>
      <w:caps/>
      <w:szCs w:val="22"/>
      <w:lang w:eastAsia="es-ES"/>
    </w:rPr>
  </w:style>
  <w:style w:type="paragraph" w:styleId="Nagwek3">
    <w:name w:val="heading 3"/>
    <w:basedOn w:val="Normalny"/>
    <w:next w:val="Normalny"/>
    <w:link w:val="Nagwek3Znak"/>
    <w:uiPriority w:val="9"/>
    <w:qFormat/>
    <w:rsid w:val="00D01B69"/>
    <w:pPr>
      <w:keepNext/>
      <w:spacing w:before="240" w:after="80" w:line="360" w:lineRule="auto"/>
      <w:outlineLvl w:val="2"/>
    </w:pPr>
    <w:rPr>
      <w:b/>
      <w:sz w:val="22"/>
      <w:szCs w:val="22"/>
      <w:lang w:eastAsia="es-ES"/>
    </w:rPr>
  </w:style>
  <w:style w:type="paragraph" w:styleId="Nagwek4">
    <w:name w:val="heading 4"/>
    <w:basedOn w:val="Normalny"/>
    <w:next w:val="Normalny"/>
    <w:link w:val="Nagwek4Znak"/>
    <w:uiPriority w:val="9"/>
    <w:qFormat/>
    <w:rsid w:val="00D01B69"/>
    <w:pPr>
      <w:keepNext/>
      <w:spacing w:line="360" w:lineRule="auto"/>
      <w:outlineLvl w:val="3"/>
    </w:pPr>
    <w:rPr>
      <w:rFonts w:ascii="Arial" w:hAnsi="Arial"/>
      <w:b/>
      <w:sz w:val="22"/>
    </w:rPr>
  </w:style>
  <w:style w:type="paragraph" w:styleId="Nagwek5">
    <w:name w:val="heading 5"/>
    <w:basedOn w:val="Normalny"/>
    <w:next w:val="Normalny"/>
    <w:link w:val="Nagwek5Znak"/>
    <w:uiPriority w:val="9"/>
    <w:qFormat/>
    <w:rsid w:val="00D01B69"/>
    <w:pPr>
      <w:spacing w:before="240" w:after="60"/>
      <w:outlineLvl w:val="4"/>
    </w:pPr>
    <w:rPr>
      <w:b/>
      <w:bCs/>
      <w:i/>
      <w:iCs/>
      <w:sz w:val="26"/>
      <w:szCs w:val="26"/>
    </w:rPr>
  </w:style>
  <w:style w:type="paragraph" w:styleId="Nagwek6">
    <w:name w:val="heading 6"/>
    <w:basedOn w:val="Normalny"/>
    <w:next w:val="Normalny"/>
    <w:link w:val="Nagwek6Znak"/>
    <w:uiPriority w:val="9"/>
    <w:qFormat/>
    <w:rsid w:val="00D01B69"/>
    <w:pPr>
      <w:spacing w:before="240" w:after="60"/>
      <w:outlineLvl w:val="5"/>
    </w:pPr>
    <w:rPr>
      <w:rFonts w:ascii="Times New Roman" w:hAnsi="Times New Roman"/>
      <w:b/>
      <w:bCs/>
      <w:sz w:val="22"/>
      <w:szCs w:val="22"/>
    </w:rPr>
  </w:style>
  <w:style w:type="paragraph" w:styleId="Nagwek7">
    <w:name w:val="heading 7"/>
    <w:basedOn w:val="Normalny"/>
    <w:next w:val="Normalny"/>
    <w:link w:val="Nagwek7Znak"/>
    <w:uiPriority w:val="9"/>
    <w:qFormat/>
    <w:rsid w:val="00D01B69"/>
    <w:pPr>
      <w:spacing w:before="240" w:after="60"/>
      <w:outlineLvl w:val="6"/>
    </w:pPr>
    <w:rPr>
      <w:rFonts w:ascii="Times New Roman" w:hAnsi="Times New Roman"/>
    </w:rPr>
  </w:style>
  <w:style w:type="paragraph" w:styleId="Nagwek8">
    <w:name w:val="heading 8"/>
    <w:basedOn w:val="Normalny"/>
    <w:next w:val="Normalny"/>
    <w:link w:val="Nagwek8Znak"/>
    <w:qFormat/>
    <w:rsid w:val="00D01B69"/>
    <w:pPr>
      <w:spacing w:before="240" w:after="60"/>
      <w:outlineLvl w:val="7"/>
    </w:pPr>
    <w:rPr>
      <w:rFonts w:ascii="Times New Roman" w:hAnsi="Times New Roman"/>
      <w:i/>
      <w:iCs/>
    </w:rPr>
  </w:style>
  <w:style w:type="paragraph" w:styleId="Nagwek9">
    <w:name w:val="heading 9"/>
    <w:basedOn w:val="Normalny"/>
    <w:next w:val="Normalny"/>
    <w:link w:val="Nagwek9Znak"/>
    <w:uiPriority w:val="9"/>
    <w:qFormat/>
    <w:rsid w:val="00D01B69"/>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01B69"/>
    <w:rPr>
      <w:rFonts w:ascii="Arial Narrow" w:eastAsia="Times New Roman" w:hAnsi="Arial Narrow" w:cs="Times New Roman"/>
      <w:b/>
      <w:bCs/>
      <w:sz w:val="24"/>
      <w:szCs w:val="24"/>
      <w:lang w:eastAsia="pl-PL"/>
    </w:rPr>
  </w:style>
  <w:style w:type="character" w:customStyle="1" w:styleId="Nagwek2Znak">
    <w:name w:val="Nagłówek 2 Znak"/>
    <w:aliases w:val="Znak Znak Znak,Znak Znak Znak Znak Znak Znak Znak,Znak Znak2"/>
    <w:basedOn w:val="Domylnaczcionkaakapitu"/>
    <w:link w:val="Nagwek2"/>
    <w:uiPriority w:val="9"/>
    <w:rsid w:val="00D01B69"/>
    <w:rPr>
      <w:rFonts w:ascii="Arial Narrow" w:eastAsia="Times New Roman" w:hAnsi="Arial Narrow" w:cs="Times New Roman"/>
      <w:b/>
      <w:caps/>
      <w:sz w:val="24"/>
      <w:lang w:eastAsia="es-ES"/>
    </w:rPr>
  </w:style>
  <w:style w:type="character" w:customStyle="1" w:styleId="Nagwek3Znak">
    <w:name w:val="Nagłówek 3 Znak"/>
    <w:basedOn w:val="Domylnaczcionkaakapitu"/>
    <w:link w:val="Nagwek3"/>
    <w:uiPriority w:val="9"/>
    <w:rsid w:val="00D01B69"/>
    <w:rPr>
      <w:rFonts w:ascii="Arial Narrow" w:eastAsia="Times New Roman" w:hAnsi="Arial Narrow" w:cs="Times New Roman"/>
      <w:b/>
      <w:lang w:eastAsia="es-ES"/>
    </w:rPr>
  </w:style>
  <w:style w:type="character" w:customStyle="1" w:styleId="Nagwek4Znak">
    <w:name w:val="Nagłówek 4 Znak"/>
    <w:basedOn w:val="Domylnaczcionkaakapitu"/>
    <w:link w:val="Nagwek4"/>
    <w:uiPriority w:val="9"/>
    <w:rsid w:val="00D01B69"/>
    <w:rPr>
      <w:rFonts w:ascii="Arial" w:eastAsia="Times New Roman" w:hAnsi="Arial" w:cs="Times New Roman"/>
      <w:b/>
      <w:szCs w:val="24"/>
      <w:lang w:eastAsia="pl-PL"/>
    </w:rPr>
  </w:style>
  <w:style w:type="character" w:customStyle="1" w:styleId="Nagwek5Znak">
    <w:name w:val="Nagłówek 5 Znak"/>
    <w:basedOn w:val="Domylnaczcionkaakapitu"/>
    <w:link w:val="Nagwek5"/>
    <w:uiPriority w:val="9"/>
    <w:rsid w:val="00D01B69"/>
    <w:rPr>
      <w:rFonts w:ascii="Arial Narrow" w:eastAsia="Times New Roman" w:hAnsi="Arial Narrow" w:cs="Times New Roman"/>
      <w:b/>
      <w:bCs/>
      <w:i/>
      <w:iCs/>
      <w:sz w:val="26"/>
      <w:szCs w:val="26"/>
      <w:lang w:eastAsia="pl-PL"/>
    </w:rPr>
  </w:style>
  <w:style w:type="character" w:customStyle="1" w:styleId="Nagwek6Znak">
    <w:name w:val="Nagłówek 6 Znak"/>
    <w:basedOn w:val="Domylnaczcionkaakapitu"/>
    <w:link w:val="Nagwek6"/>
    <w:uiPriority w:val="9"/>
    <w:rsid w:val="00D01B69"/>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
    <w:rsid w:val="00D01B69"/>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D01B6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rsid w:val="00D01B69"/>
    <w:rPr>
      <w:rFonts w:ascii="Arial" w:eastAsia="Times New Roman" w:hAnsi="Arial" w:cs="Arial"/>
      <w:lang w:eastAsia="pl-PL"/>
    </w:rPr>
  </w:style>
  <w:style w:type="paragraph" w:styleId="Tekstpodstawowywcity">
    <w:name w:val="Body Text Indent"/>
    <w:basedOn w:val="Normalny"/>
    <w:link w:val="TekstpodstawowywcityZnak"/>
    <w:rsid w:val="00D01B69"/>
    <w:pPr>
      <w:spacing w:line="360" w:lineRule="auto"/>
      <w:ind w:left="360"/>
      <w:jc w:val="both"/>
    </w:pPr>
  </w:style>
  <w:style w:type="character" w:customStyle="1" w:styleId="TekstpodstawowywcityZnak">
    <w:name w:val="Tekst podstawowy wcięty Znak"/>
    <w:basedOn w:val="Domylnaczcionkaakapitu"/>
    <w:link w:val="Tekstpodstawowywcity"/>
    <w:rsid w:val="00D01B69"/>
    <w:rPr>
      <w:rFonts w:ascii="Arial Narrow" w:eastAsia="Times New Roman" w:hAnsi="Arial Narrow" w:cs="Times New Roman"/>
      <w:sz w:val="24"/>
      <w:szCs w:val="24"/>
      <w:lang w:eastAsia="pl-PL"/>
    </w:rPr>
  </w:style>
  <w:style w:type="paragraph" w:styleId="Tekstpodstawowy">
    <w:name w:val="Body Text"/>
    <w:basedOn w:val="Normalny"/>
    <w:link w:val="TekstpodstawowyZnak"/>
    <w:rsid w:val="00D01B69"/>
    <w:pPr>
      <w:spacing w:line="360" w:lineRule="auto"/>
      <w:jc w:val="both"/>
    </w:pPr>
  </w:style>
  <w:style w:type="character" w:customStyle="1" w:styleId="TekstpodstawowyZnak">
    <w:name w:val="Tekst podstawowy Znak"/>
    <w:basedOn w:val="Domylnaczcionkaakapitu"/>
    <w:link w:val="Tekstpodstawowy"/>
    <w:rsid w:val="00D01B69"/>
    <w:rPr>
      <w:rFonts w:ascii="Arial Narrow" w:eastAsia="Times New Roman" w:hAnsi="Arial Narrow" w:cs="Times New Roman"/>
      <w:sz w:val="24"/>
      <w:szCs w:val="24"/>
      <w:lang w:eastAsia="pl-PL"/>
    </w:rPr>
  </w:style>
  <w:style w:type="paragraph" w:styleId="Tekstpodstawowywcity3">
    <w:name w:val="Body Text Indent 3"/>
    <w:basedOn w:val="Normalny"/>
    <w:link w:val="Tekstpodstawowywcity3Znak"/>
    <w:rsid w:val="00D01B69"/>
    <w:pPr>
      <w:spacing w:line="360" w:lineRule="auto"/>
      <w:ind w:firstLine="360"/>
      <w:jc w:val="both"/>
    </w:pPr>
  </w:style>
  <w:style w:type="character" w:customStyle="1" w:styleId="Tekstpodstawowywcity3Znak">
    <w:name w:val="Tekst podstawowy wcięty 3 Znak"/>
    <w:basedOn w:val="Domylnaczcionkaakapitu"/>
    <w:link w:val="Tekstpodstawowywcity3"/>
    <w:rsid w:val="00D01B69"/>
    <w:rPr>
      <w:rFonts w:ascii="Arial Narrow" w:eastAsia="Times New Roman" w:hAnsi="Arial Narrow" w:cs="Times New Roman"/>
      <w:sz w:val="24"/>
      <w:szCs w:val="24"/>
      <w:lang w:eastAsia="pl-PL"/>
    </w:rPr>
  </w:style>
  <w:style w:type="paragraph" w:styleId="NormalnyWeb">
    <w:name w:val="Normal (Web)"/>
    <w:basedOn w:val="Normalny"/>
    <w:uiPriority w:val="99"/>
    <w:rsid w:val="00D01B69"/>
    <w:pPr>
      <w:spacing w:before="100" w:beforeAutospacing="1" w:after="100" w:afterAutospacing="1"/>
    </w:pPr>
    <w:rPr>
      <w:rFonts w:ascii="Arial Unicode MS" w:eastAsia="Arial Unicode MS" w:hAnsi="Arial Unicode MS" w:cs="Arial Unicode MS" w:hint="eastAsia"/>
    </w:rPr>
  </w:style>
  <w:style w:type="paragraph" w:styleId="Tytu">
    <w:name w:val="Title"/>
    <w:basedOn w:val="Normalny"/>
    <w:link w:val="TytuZnak"/>
    <w:qFormat/>
    <w:rsid w:val="00D01B69"/>
    <w:pPr>
      <w:jc w:val="center"/>
    </w:pPr>
    <w:rPr>
      <w:u w:val="single"/>
    </w:rPr>
  </w:style>
  <w:style w:type="character" w:customStyle="1" w:styleId="TytuZnak">
    <w:name w:val="Tytuł Znak"/>
    <w:basedOn w:val="Domylnaczcionkaakapitu"/>
    <w:link w:val="Tytu"/>
    <w:rsid w:val="00D01B69"/>
    <w:rPr>
      <w:rFonts w:ascii="Arial Narrow" w:eastAsia="Times New Roman" w:hAnsi="Arial Narrow" w:cs="Times New Roman"/>
      <w:sz w:val="24"/>
      <w:szCs w:val="24"/>
      <w:u w:val="single"/>
      <w:lang w:eastAsia="pl-PL"/>
    </w:rPr>
  </w:style>
  <w:style w:type="paragraph" w:styleId="Nagwek">
    <w:name w:val="header"/>
    <w:aliases w:val="Nagłówek strony1,Nagłówek strony11"/>
    <w:basedOn w:val="Normalny"/>
    <w:link w:val="NagwekZnak"/>
    <w:uiPriority w:val="99"/>
    <w:rsid w:val="00D01B69"/>
    <w:pPr>
      <w:tabs>
        <w:tab w:val="center" w:pos="4536"/>
        <w:tab w:val="right" w:pos="9072"/>
      </w:tabs>
    </w:pPr>
    <w:rPr>
      <w:lang w:val="x-none" w:eastAsia="x-none"/>
    </w:rPr>
  </w:style>
  <w:style w:type="character" w:customStyle="1" w:styleId="NagwekZnak">
    <w:name w:val="Nagłówek Znak"/>
    <w:aliases w:val="Nagłówek strony1 Znak,Nagłówek strony11 Znak"/>
    <w:basedOn w:val="Domylnaczcionkaakapitu"/>
    <w:link w:val="Nagwek"/>
    <w:uiPriority w:val="99"/>
    <w:rsid w:val="00D01B69"/>
    <w:rPr>
      <w:rFonts w:ascii="Arial Narrow" w:eastAsia="Times New Roman" w:hAnsi="Arial Narrow" w:cs="Times New Roman"/>
      <w:sz w:val="24"/>
      <w:szCs w:val="24"/>
      <w:lang w:val="x-none" w:eastAsia="x-none"/>
    </w:rPr>
  </w:style>
  <w:style w:type="paragraph" w:styleId="Stopka">
    <w:name w:val="footer"/>
    <w:basedOn w:val="Normalny"/>
    <w:link w:val="StopkaZnak"/>
    <w:uiPriority w:val="99"/>
    <w:rsid w:val="00D01B69"/>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D01B69"/>
    <w:rPr>
      <w:rFonts w:ascii="Arial Narrow" w:eastAsia="Times New Roman" w:hAnsi="Arial Narrow" w:cs="Times New Roman"/>
      <w:sz w:val="24"/>
      <w:szCs w:val="24"/>
      <w:lang w:val="x-none" w:eastAsia="x-none"/>
    </w:rPr>
  </w:style>
  <w:style w:type="character" w:styleId="Numerstrony">
    <w:name w:val="page number"/>
    <w:basedOn w:val="Domylnaczcionkaakapitu"/>
    <w:rsid w:val="00D01B69"/>
  </w:style>
  <w:style w:type="paragraph" w:styleId="Mapadokumentu">
    <w:name w:val="Document Map"/>
    <w:basedOn w:val="Normalny"/>
    <w:link w:val="MapadokumentuZnak"/>
    <w:semiHidden/>
    <w:rsid w:val="00D01B69"/>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D01B69"/>
    <w:rPr>
      <w:rFonts w:ascii="Tahoma" w:eastAsia="Times New Roman" w:hAnsi="Tahoma" w:cs="Tahoma"/>
      <w:sz w:val="20"/>
      <w:szCs w:val="20"/>
      <w:shd w:val="clear" w:color="auto" w:fill="000080"/>
      <w:lang w:eastAsia="pl-PL"/>
    </w:rPr>
  </w:style>
  <w:style w:type="character" w:styleId="Uwydatnienie">
    <w:name w:val="Emphasis"/>
    <w:qFormat/>
    <w:rsid w:val="00D01B69"/>
    <w:rPr>
      <w:i/>
      <w:iCs/>
    </w:rPr>
  </w:style>
  <w:style w:type="paragraph" w:customStyle="1" w:styleId="Tekstwstpniesformatowany">
    <w:name w:val="Tekst wstępnie sformatowany"/>
    <w:basedOn w:val="Normalny"/>
    <w:rsid w:val="00D01B69"/>
    <w:pPr>
      <w:widowControl w:val="0"/>
      <w:suppressAutoHyphens/>
    </w:pPr>
    <w:rPr>
      <w:rFonts w:ascii="Courier New" w:eastAsia="Courier New" w:hAnsi="Courier New" w:cs="Courier New"/>
      <w:sz w:val="20"/>
      <w:szCs w:val="20"/>
    </w:rPr>
  </w:style>
  <w:style w:type="paragraph" w:styleId="Spistreci1">
    <w:name w:val="toc 1"/>
    <w:basedOn w:val="Normalny"/>
    <w:next w:val="Normalny"/>
    <w:autoRedefine/>
    <w:uiPriority w:val="39"/>
    <w:rsid w:val="00D01B69"/>
    <w:pPr>
      <w:tabs>
        <w:tab w:val="left" w:pos="440"/>
        <w:tab w:val="left" w:pos="720"/>
        <w:tab w:val="right" w:leader="dot" w:pos="8647"/>
      </w:tabs>
      <w:spacing w:before="120"/>
      <w:ind w:right="-108"/>
    </w:pPr>
    <w:rPr>
      <w:rFonts w:ascii="Times New Roman" w:hAnsi="Times New Roman"/>
      <w:b/>
      <w:noProof/>
    </w:rPr>
  </w:style>
  <w:style w:type="paragraph" w:styleId="Spistreci2">
    <w:name w:val="toc 2"/>
    <w:basedOn w:val="Normalny"/>
    <w:next w:val="Normalny"/>
    <w:autoRedefine/>
    <w:uiPriority w:val="39"/>
    <w:rsid w:val="00D01B69"/>
    <w:pPr>
      <w:tabs>
        <w:tab w:val="left" w:leader="dot" w:pos="8789"/>
      </w:tabs>
      <w:spacing w:before="60"/>
    </w:pPr>
    <w:rPr>
      <w:noProof/>
      <w:sz w:val="22"/>
    </w:rPr>
  </w:style>
  <w:style w:type="paragraph" w:styleId="Spistreci3">
    <w:name w:val="toc 3"/>
    <w:basedOn w:val="Normalny"/>
    <w:next w:val="Normalny"/>
    <w:autoRedefine/>
    <w:uiPriority w:val="39"/>
    <w:rsid w:val="00D01B69"/>
    <w:pPr>
      <w:tabs>
        <w:tab w:val="left" w:pos="900"/>
        <w:tab w:val="right" w:leader="dot" w:pos="8931"/>
      </w:tabs>
      <w:spacing w:before="20"/>
      <w:ind w:left="442"/>
    </w:pPr>
    <w:rPr>
      <w:sz w:val="22"/>
    </w:rPr>
  </w:style>
  <w:style w:type="character" w:styleId="Hipercze">
    <w:name w:val="Hyperlink"/>
    <w:uiPriority w:val="99"/>
    <w:rsid w:val="00D01B69"/>
    <w:rPr>
      <w:color w:val="0000FF"/>
      <w:u w:val="single"/>
    </w:rPr>
  </w:style>
  <w:style w:type="paragraph" w:styleId="Listapunktowana2">
    <w:name w:val="List Bullet 2"/>
    <w:basedOn w:val="Normalny"/>
    <w:rsid w:val="00D01B69"/>
    <w:pPr>
      <w:numPr>
        <w:numId w:val="2"/>
      </w:numPr>
      <w:spacing w:line="360" w:lineRule="auto"/>
    </w:pPr>
    <w:rPr>
      <w:sz w:val="22"/>
    </w:rPr>
  </w:style>
  <w:style w:type="paragraph" w:customStyle="1" w:styleId="PIERWSZASTRONA">
    <w:name w:val="PIERWSZA STRONA"/>
    <w:basedOn w:val="Normalny"/>
    <w:rsid w:val="00D01B69"/>
    <w:rPr>
      <w:rFonts w:cs="Arial"/>
      <w:b/>
      <w:bCs/>
      <w:color w:val="000000"/>
      <w:sz w:val="22"/>
    </w:rPr>
  </w:style>
  <w:style w:type="paragraph" w:styleId="Spistreci4">
    <w:name w:val="toc 4"/>
    <w:basedOn w:val="Normalny"/>
    <w:next w:val="Normalny"/>
    <w:autoRedefine/>
    <w:uiPriority w:val="39"/>
    <w:rsid w:val="00D01B69"/>
    <w:pPr>
      <w:ind w:left="720"/>
    </w:pPr>
  </w:style>
  <w:style w:type="paragraph" w:styleId="Spistreci9">
    <w:name w:val="toc 9"/>
    <w:basedOn w:val="Normalny"/>
    <w:next w:val="Normalny"/>
    <w:autoRedefine/>
    <w:uiPriority w:val="39"/>
    <w:rsid w:val="00D01B69"/>
    <w:pPr>
      <w:ind w:left="1920"/>
    </w:pPr>
  </w:style>
  <w:style w:type="paragraph" w:styleId="HTML-wstpniesformatowany">
    <w:name w:val="HTML Preformatted"/>
    <w:basedOn w:val="Normalny"/>
    <w:link w:val="HTML-wstpniesformatowanyZnak"/>
    <w:unhideWhenUsed/>
    <w:rsid w:val="00D01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20"/>
      <w:szCs w:val="20"/>
    </w:rPr>
  </w:style>
  <w:style w:type="character" w:customStyle="1" w:styleId="HTML-wstpniesformatowanyZnak">
    <w:name w:val="HTML - wstępnie sformatowany Znak"/>
    <w:basedOn w:val="Domylnaczcionkaakapitu"/>
    <w:link w:val="HTML-wstpniesformatowany"/>
    <w:rsid w:val="00D01B69"/>
    <w:rPr>
      <w:rFonts w:ascii="Courier New" w:eastAsia="Calibri" w:hAnsi="Courier New" w:cs="Courier New"/>
      <w:color w:val="000000"/>
      <w:sz w:val="20"/>
      <w:szCs w:val="20"/>
      <w:lang w:eastAsia="pl-PL"/>
    </w:rPr>
  </w:style>
  <w:style w:type="paragraph" w:customStyle="1" w:styleId="Nagwek4Wyjustowany">
    <w:name w:val="Nagłówek 4 + Wyjustowany"/>
    <w:basedOn w:val="Nagwek4"/>
    <w:rsid w:val="00D01B69"/>
    <w:pPr>
      <w:jc w:val="both"/>
    </w:pPr>
  </w:style>
  <w:style w:type="character" w:styleId="UyteHipercze">
    <w:name w:val="FollowedHyperlink"/>
    <w:uiPriority w:val="99"/>
    <w:rsid w:val="00D01B69"/>
    <w:rPr>
      <w:color w:val="800080"/>
      <w:u w:val="single"/>
    </w:rPr>
  </w:style>
  <w:style w:type="character" w:customStyle="1" w:styleId="StylVerdana">
    <w:name w:val="Styl Verdana"/>
    <w:rsid w:val="00D01B69"/>
    <w:rPr>
      <w:rFonts w:ascii="Verdana" w:hAnsi="Verdana"/>
      <w:sz w:val="18"/>
    </w:rPr>
  </w:style>
  <w:style w:type="paragraph" w:customStyle="1" w:styleId="ZnakZnak1">
    <w:name w:val="Znak Znak1"/>
    <w:basedOn w:val="Normalny"/>
    <w:rsid w:val="00D01B69"/>
    <w:pPr>
      <w:spacing w:after="160" w:line="240" w:lineRule="exact"/>
    </w:pPr>
    <w:rPr>
      <w:rFonts w:ascii="Garamond" w:hAnsi="Garamond"/>
      <w:sz w:val="16"/>
      <w:szCs w:val="20"/>
    </w:rPr>
  </w:style>
  <w:style w:type="character" w:styleId="Odwoaniedokomentarza">
    <w:name w:val="annotation reference"/>
    <w:uiPriority w:val="99"/>
    <w:semiHidden/>
    <w:unhideWhenUsed/>
    <w:rsid w:val="00D01B69"/>
    <w:rPr>
      <w:sz w:val="16"/>
      <w:szCs w:val="16"/>
    </w:rPr>
  </w:style>
  <w:style w:type="paragraph" w:styleId="Tekstkomentarza">
    <w:name w:val="annotation text"/>
    <w:basedOn w:val="Normalny"/>
    <w:link w:val="TekstkomentarzaZnak"/>
    <w:uiPriority w:val="99"/>
    <w:semiHidden/>
    <w:unhideWhenUsed/>
    <w:rsid w:val="00D01B69"/>
    <w:rPr>
      <w:sz w:val="20"/>
      <w:szCs w:val="20"/>
      <w:lang w:val="x-none" w:eastAsia="x-none"/>
    </w:rPr>
  </w:style>
  <w:style w:type="character" w:customStyle="1" w:styleId="TekstkomentarzaZnak">
    <w:name w:val="Tekst komentarza Znak"/>
    <w:basedOn w:val="Domylnaczcionkaakapitu"/>
    <w:link w:val="Tekstkomentarza"/>
    <w:uiPriority w:val="99"/>
    <w:semiHidden/>
    <w:rsid w:val="00D01B69"/>
    <w:rPr>
      <w:rFonts w:ascii="Arial Narrow" w:eastAsia="Times New Roman" w:hAnsi="Arial Narrow"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D01B69"/>
    <w:rPr>
      <w:b/>
      <w:bCs/>
    </w:rPr>
  </w:style>
  <w:style w:type="character" w:customStyle="1" w:styleId="TematkomentarzaZnak">
    <w:name w:val="Temat komentarza Znak"/>
    <w:basedOn w:val="TekstkomentarzaZnak"/>
    <w:link w:val="Tematkomentarza"/>
    <w:uiPriority w:val="99"/>
    <w:semiHidden/>
    <w:rsid w:val="00D01B69"/>
    <w:rPr>
      <w:rFonts w:ascii="Arial Narrow" w:eastAsia="Times New Roman" w:hAnsi="Arial Narrow" w:cs="Times New Roman"/>
      <w:b/>
      <w:bCs/>
      <w:sz w:val="20"/>
      <w:szCs w:val="20"/>
      <w:lang w:val="x-none" w:eastAsia="x-none"/>
    </w:rPr>
  </w:style>
  <w:style w:type="paragraph" w:styleId="Tekstdymka">
    <w:name w:val="Balloon Text"/>
    <w:basedOn w:val="Normalny"/>
    <w:link w:val="TekstdymkaZnak"/>
    <w:uiPriority w:val="99"/>
    <w:semiHidden/>
    <w:unhideWhenUsed/>
    <w:rsid w:val="00D01B69"/>
    <w:rPr>
      <w:rFonts w:ascii="Segoe UI" w:hAnsi="Segoe UI"/>
      <w:sz w:val="18"/>
      <w:szCs w:val="18"/>
      <w:lang w:val="x-none" w:eastAsia="x-none"/>
    </w:rPr>
  </w:style>
  <w:style w:type="character" w:customStyle="1" w:styleId="TekstdymkaZnak">
    <w:name w:val="Tekst dymka Znak"/>
    <w:basedOn w:val="Domylnaczcionkaakapitu"/>
    <w:link w:val="Tekstdymka"/>
    <w:uiPriority w:val="99"/>
    <w:semiHidden/>
    <w:rsid w:val="00D01B69"/>
    <w:rPr>
      <w:rFonts w:ascii="Segoe UI" w:eastAsia="Times New Roman" w:hAnsi="Segoe UI" w:cs="Times New Roman"/>
      <w:sz w:val="18"/>
      <w:szCs w:val="18"/>
      <w:lang w:val="x-none" w:eastAsia="x-none"/>
    </w:rPr>
  </w:style>
  <w:style w:type="paragraph" w:styleId="Legenda">
    <w:name w:val="caption"/>
    <w:basedOn w:val="Normalny"/>
    <w:next w:val="Normalny"/>
    <w:uiPriority w:val="35"/>
    <w:unhideWhenUsed/>
    <w:qFormat/>
    <w:rsid w:val="00D01B69"/>
    <w:rPr>
      <w:b/>
      <w:bCs/>
      <w:sz w:val="20"/>
      <w:szCs w:val="20"/>
    </w:rPr>
  </w:style>
  <w:style w:type="paragraph" w:styleId="Spisilustracji">
    <w:name w:val="table of figures"/>
    <w:basedOn w:val="Normalny"/>
    <w:next w:val="Normalny"/>
    <w:uiPriority w:val="99"/>
    <w:unhideWhenUsed/>
    <w:rsid w:val="00D01B69"/>
  </w:style>
  <w:style w:type="character" w:customStyle="1" w:styleId="Brak">
    <w:name w:val="Brak"/>
    <w:rsid w:val="00D01B69"/>
  </w:style>
  <w:style w:type="paragraph" w:styleId="Bezodstpw">
    <w:name w:val="No Spacing"/>
    <w:qFormat/>
    <w:rsid w:val="00D01B69"/>
    <w:pPr>
      <w:spacing w:after="0" w:line="240" w:lineRule="auto"/>
    </w:pPr>
    <w:rPr>
      <w:rFonts w:ascii="Arial" w:eastAsia="Calibri" w:hAnsi="Arial" w:cs="Times New Roman"/>
      <w:sz w:val="20"/>
    </w:rPr>
  </w:style>
  <w:style w:type="paragraph" w:customStyle="1" w:styleId="Akapitzlist1">
    <w:name w:val="Akapit z listą1"/>
    <w:basedOn w:val="Normalny"/>
    <w:rsid w:val="00D01B69"/>
    <w:pPr>
      <w:suppressAutoHyphens/>
      <w:ind w:left="720"/>
    </w:pPr>
    <w:rPr>
      <w:rFonts w:ascii="Times New Roman" w:hAnsi="Times New Roman" w:cs="Courier New"/>
      <w:sz w:val="20"/>
      <w:szCs w:val="20"/>
      <w:lang w:eastAsia="ar-SA"/>
    </w:rPr>
  </w:style>
  <w:style w:type="paragraph" w:styleId="Podtytu">
    <w:name w:val="Subtitle"/>
    <w:basedOn w:val="Normalny"/>
    <w:next w:val="Normalny"/>
    <w:link w:val="PodtytuZnak"/>
    <w:uiPriority w:val="99"/>
    <w:qFormat/>
    <w:rsid w:val="00D01B69"/>
    <w:pPr>
      <w:autoSpaceDE w:val="0"/>
      <w:autoSpaceDN w:val="0"/>
      <w:adjustRightInd w:val="0"/>
      <w:spacing w:before="45" w:after="45"/>
      <w:jc w:val="center"/>
    </w:pPr>
    <w:rPr>
      <w:rFonts w:ascii="Arial" w:hAnsi="Arial"/>
      <w:caps/>
      <w:color w:val="778DF9"/>
      <w:sz w:val="28"/>
      <w:szCs w:val="28"/>
      <w:lang w:val="x-none" w:eastAsia="x-none"/>
    </w:rPr>
  </w:style>
  <w:style w:type="character" w:customStyle="1" w:styleId="PodtytuZnak">
    <w:name w:val="Podtytuł Znak"/>
    <w:basedOn w:val="Domylnaczcionkaakapitu"/>
    <w:link w:val="Podtytu"/>
    <w:uiPriority w:val="99"/>
    <w:rsid w:val="00D01B69"/>
    <w:rPr>
      <w:rFonts w:ascii="Arial" w:eastAsia="Times New Roman" w:hAnsi="Arial" w:cs="Times New Roman"/>
      <w:caps/>
      <w:color w:val="778DF9"/>
      <w:sz w:val="28"/>
      <w:szCs w:val="28"/>
      <w:lang w:val="x-none" w:eastAsia="x-none"/>
    </w:rPr>
  </w:style>
  <w:style w:type="paragraph" w:styleId="Akapitzlist">
    <w:name w:val="List Paragraph"/>
    <w:basedOn w:val="Normalny"/>
    <w:uiPriority w:val="34"/>
    <w:qFormat/>
    <w:rsid w:val="00D01B69"/>
    <w:pPr>
      <w:spacing w:after="160" w:line="259" w:lineRule="auto"/>
      <w:ind w:left="720"/>
      <w:contextualSpacing/>
    </w:pPr>
    <w:rPr>
      <w:rFonts w:ascii="Calibri" w:eastAsia="Calibri" w:hAnsi="Calibri"/>
      <w:sz w:val="22"/>
      <w:szCs w:val="22"/>
      <w:lang w:eastAsia="en-US"/>
    </w:rPr>
  </w:style>
  <w:style w:type="table" w:styleId="Tabela-Siatka">
    <w:name w:val="Table Grid"/>
    <w:basedOn w:val="Standardowy"/>
    <w:uiPriority w:val="59"/>
    <w:rsid w:val="00D01B69"/>
    <w:pPr>
      <w:spacing w:after="0" w:line="240" w:lineRule="auto"/>
      <w:jc w:val="center"/>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rodeknormalny">
    <w:name w:val="srodek_normalny"/>
    <w:basedOn w:val="Normalny"/>
    <w:next w:val="Normalny"/>
    <w:qFormat/>
    <w:rsid w:val="00D01B69"/>
    <w:pPr>
      <w:jc w:val="center"/>
    </w:pPr>
    <w:rPr>
      <w:rFonts w:ascii="Times New Roman" w:eastAsia="Calibri" w:hAnsi="Times New Roman"/>
      <w:szCs w:val="22"/>
      <w:lang w:eastAsia="en-US"/>
    </w:rPr>
  </w:style>
  <w:style w:type="paragraph" w:styleId="Nagwekspisutreci">
    <w:name w:val="TOC Heading"/>
    <w:basedOn w:val="Nagwek1"/>
    <w:next w:val="Normalny"/>
    <w:uiPriority w:val="39"/>
    <w:unhideWhenUsed/>
    <w:qFormat/>
    <w:rsid w:val="00D01B69"/>
    <w:pPr>
      <w:keepLines/>
      <w:spacing w:before="480" w:line="276" w:lineRule="auto"/>
      <w:jc w:val="left"/>
      <w:outlineLvl w:val="9"/>
    </w:pPr>
    <w:rPr>
      <w:rFonts w:ascii="Cambria" w:hAnsi="Cambria"/>
      <w:color w:val="365F91"/>
      <w:sz w:val="28"/>
      <w:szCs w:val="28"/>
      <w:lang w:eastAsia="en-US"/>
    </w:rPr>
  </w:style>
  <w:style w:type="paragraph" w:customStyle="1" w:styleId="Treopisu">
    <w:name w:val="Treść opisu"/>
    <w:basedOn w:val="Normalny"/>
    <w:qFormat/>
    <w:rsid w:val="00D01B69"/>
    <w:pPr>
      <w:ind w:firstLine="709"/>
      <w:jc w:val="both"/>
    </w:pPr>
    <w:rPr>
      <w:rFonts w:ascii="Times New Roman" w:eastAsia="Calibri" w:hAnsi="Times New Roman"/>
      <w:szCs w:val="22"/>
      <w:lang w:eastAsia="en-US"/>
    </w:rPr>
  </w:style>
  <w:style w:type="paragraph" w:customStyle="1" w:styleId="Normalny1">
    <w:name w:val="Normalny1"/>
    <w:rsid w:val="00D01B69"/>
    <w:pPr>
      <w:widowControl w:val="0"/>
      <w:autoSpaceDE w:val="0"/>
      <w:autoSpaceDN w:val="0"/>
      <w:spacing w:after="60" w:line="240" w:lineRule="auto"/>
    </w:pPr>
    <w:rPr>
      <w:rFonts w:ascii="Times New Roman" w:eastAsia="Times New Roman" w:hAnsi="Times New Roman" w:cs="Times New Roman"/>
      <w:sz w:val="20"/>
      <w:szCs w:val="24"/>
      <w:lang w:eastAsia="pl-PL"/>
    </w:rPr>
  </w:style>
  <w:style w:type="paragraph" w:styleId="Poprawka">
    <w:name w:val="Revision"/>
    <w:hidden/>
    <w:uiPriority w:val="99"/>
    <w:semiHidden/>
    <w:rsid w:val="00D01B69"/>
    <w:pPr>
      <w:spacing w:after="0" w:line="240" w:lineRule="auto"/>
    </w:pPr>
    <w:rPr>
      <w:rFonts w:ascii="Times New Roman" w:eastAsia="Calibri" w:hAnsi="Times New Roman" w:cs="Times New Roman"/>
      <w:sz w:val="24"/>
    </w:rPr>
  </w:style>
  <w:style w:type="paragraph" w:customStyle="1" w:styleId="Tabela">
    <w:name w:val="Tabela"/>
    <w:rsid w:val="00D01B69"/>
    <w:pPr>
      <w:widowControl w:val="0"/>
      <w:suppressAutoHyphens/>
      <w:snapToGrid w:val="0"/>
      <w:spacing w:after="0" w:line="240" w:lineRule="auto"/>
      <w:ind w:left="28"/>
      <w:jc w:val="both"/>
    </w:pPr>
    <w:rPr>
      <w:rFonts w:ascii="Arial" w:eastAsia="Arial" w:hAnsi="Arial" w:cs="Times New Roman"/>
      <w:color w:val="000000"/>
      <w:sz w:val="16"/>
      <w:szCs w:val="20"/>
      <w:lang w:eastAsia="zh-CN"/>
    </w:rPr>
  </w:style>
  <w:style w:type="paragraph" w:customStyle="1" w:styleId="tekst">
    <w:name w:val="tekst"/>
    <w:basedOn w:val="Normalny"/>
    <w:rsid w:val="00D01B69"/>
    <w:pPr>
      <w:suppressAutoHyphens/>
      <w:spacing w:after="120" w:line="320" w:lineRule="exact"/>
      <w:ind w:firstLine="567"/>
      <w:jc w:val="both"/>
    </w:pPr>
    <w:rPr>
      <w:rFonts w:ascii="Courier" w:hAnsi="Courier"/>
      <w:bCs/>
      <w:szCs w:val="20"/>
      <w:lang w:eastAsia="zh-CN"/>
    </w:rPr>
  </w:style>
  <w:style w:type="paragraph" w:styleId="Tekstpodstawowywcity2">
    <w:name w:val="Body Text Indent 2"/>
    <w:basedOn w:val="Normalny"/>
    <w:link w:val="Tekstpodstawowywcity2Znak"/>
    <w:rsid w:val="00D01B69"/>
    <w:pPr>
      <w:suppressAutoHyphens/>
      <w:spacing w:after="120" w:line="480" w:lineRule="auto"/>
      <w:ind w:left="283"/>
    </w:pPr>
    <w:rPr>
      <w:rFonts w:ascii="Arial" w:hAnsi="Arial"/>
      <w:sz w:val="22"/>
      <w:szCs w:val="20"/>
      <w:lang w:eastAsia="ar-SA"/>
    </w:rPr>
  </w:style>
  <w:style w:type="character" w:customStyle="1" w:styleId="Tekstpodstawowywcity2Znak">
    <w:name w:val="Tekst podstawowy wcięty 2 Znak"/>
    <w:basedOn w:val="Domylnaczcionkaakapitu"/>
    <w:link w:val="Tekstpodstawowywcity2"/>
    <w:rsid w:val="00D01B69"/>
    <w:rPr>
      <w:rFonts w:ascii="Arial" w:eastAsia="Times New Roman" w:hAnsi="Arial" w:cs="Times New Roman"/>
      <w:szCs w:val="20"/>
      <w:lang w:eastAsia="ar-SA"/>
    </w:rPr>
  </w:style>
  <w:style w:type="character" w:styleId="Tekstzastpczy">
    <w:name w:val="Placeholder Text"/>
    <w:uiPriority w:val="99"/>
    <w:semiHidden/>
    <w:rsid w:val="00D01B69"/>
    <w:rPr>
      <w:color w:val="808080"/>
    </w:rPr>
  </w:style>
  <w:style w:type="paragraph" w:customStyle="1" w:styleId="PROTECTNORMALNY">
    <w:name w:val="PROTECT_NORMALNY"/>
    <w:basedOn w:val="Normalny"/>
    <w:rsid w:val="00D01B69"/>
    <w:pPr>
      <w:autoSpaceDE w:val="0"/>
      <w:autoSpaceDN w:val="0"/>
      <w:adjustRightInd w:val="0"/>
      <w:spacing w:after="120"/>
      <w:jc w:val="both"/>
    </w:pPr>
    <w:rPr>
      <w:rFonts w:ascii="Arial" w:hAnsi="Arial" w:cs="Arial"/>
    </w:rPr>
  </w:style>
  <w:style w:type="paragraph" w:customStyle="1" w:styleId="tekstinformacji">
    <w:name w:val="tekst informacji"/>
    <w:basedOn w:val="Normalny"/>
    <w:rsid w:val="00D01B69"/>
    <w:pPr>
      <w:tabs>
        <w:tab w:val="left" w:pos="567"/>
      </w:tabs>
    </w:pPr>
    <w:rPr>
      <w:rFonts w:ascii="Times New Roman" w:hAnsi="Times New Roman"/>
      <w:szCs w:val="20"/>
    </w:rPr>
  </w:style>
  <w:style w:type="paragraph" w:customStyle="1" w:styleId="p87">
    <w:name w:val="p87"/>
    <w:basedOn w:val="Normalny"/>
    <w:rsid w:val="00D01B69"/>
    <w:pPr>
      <w:widowControl w:val="0"/>
      <w:tabs>
        <w:tab w:val="left" w:pos="153"/>
        <w:tab w:val="left" w:pos="685"/>
      </w:tabs>
      <w:autoSpaceDE w:val="0"/>
      <w:autoSpaceDN w:val="0"/>
      <w:adjustRightInd w:val="0"/>
      <w:spacing w:line="232" w:lineRule="atLeast"/>
      <w:ind w:left="810" w:hanging="657"/>
      <w:jc w:val="both"/>
    </w:pPr>
    <w:rPr>
      <w:rFonts w:ascii="Times New Roman" w:hAnsi="Times New Roman"/>
      <w:lang w:val="en-US"/>
    </w:rPr>
  </w:style>
  <w:style w:type="paragraph" w:styleId="Listapunktowana3">
    <w:name w:val="List Bullet 3"/>
    <w:basedOn w:val="Normalny"/>
    <w:autoRedefine/>
    <w:rsid w:val="00D01B69"/>
    <w:pPr>
      <w:widowControl w:val="0"/>
      <w:numPr>
        <w:numId w:val="4"/>
      </w:numPr>
      <w:tabs>
        <w:tab w:val="left" w:pos="1985"/>
      </w:tabs>
      <w:autoSpaceDE w:val="0"/>
      <w:autoSpaceDN w:val="0"/>
      <w:adjustRightInd w:val="0"/>
      <w:spacing w:before="5" w:after="60" w:line="360" w:lineRule="auto"/>
    </w:pPr>
    <w:rPr>
      <w:sz w:val="22"/>
      <w:szCs w:val="20"/>
    </w:rPr>
  </w:style>
  <w:style w:type="paragraph" w:customStyle="1" w:styleId="wiosna">
    <w:name w:val="wiosna"/>
    <w:rsid w:val="00D01B69"/>
    <w:pPr>
      <w:suppressAutoHyphens/>
      <w:spacing w:after="0" w:line="240" w:lineRule="auto"/>
    </w:pPr>
    <w:rPr>
      <w:rFonts w:ascii="Times New Roman" w:eastAsia="Times New Roman" w:hAnsi="Times New Roman" w:cs="Times New Roman"/>
      <w:color w:val="000000"/>
      <w:sz w:val="24"/>
      <w:szCs w:val="20"/>
      <w:lang w:val="cs-CZ" w:eastAsia="ar-SA"/>
    </w:rPr>
  </w:style>
  <w:style w:type="paragraph" w:styleId="Spistreci5">
    <w:name w:val="toc 5"/>
    <w:basedOn w:val="Normalny"/>
    <w:next w:val="Normalny"/>
    <w:autoRedefine/>
    <w:uiPriority w:val="39"/>
    <w:unhideWhenUsed/>
    <w:rsid w:val="00D01B69"/>
    <w:pPr>
      <w:spacing w:after="100" w:line="259" w:lineRule="auto"/>
      <w:ind w:left="880"/>
    </w:pPr>
    <w:rPr>
      <w:rFonts w:ascii="Calibri" w:hAnsi="Calibri"/>
      <w:sz w:val="22"/>
      <w:szCs w:val="22"/>
    </w:rPr>
  </w:style>
  <w:style w:type="paragraph" w:styleId="Spistreci6">
    <w:name w:val="toc 6"/>
    <w:basedOn w:val="Normalny"/>
    <w:next w:val="Normalny"/>
    <w:autoRedefine/>
    <w:uiPriority w:val="39"/>
    <w:unhideWhenUsed/>
    <w:rsid w:val="00D01B69"/>
    <w:pPr>
      <w:spacing w:after="100" w:line="259" w:lineRule="auto"/>
      <w:ind w:left="1100"/>
    </w:pPr>
    <w:rPr>
      <w:rFonts w:ascii="Calibri" w:hAnsi="Calibri"/>
      <w:sz w:val="22"/>
      <w:szCs w:val="22"/>
    </w:rPr>
  </w:style>
  <w:style w:type="paragraph" w:styleId="Spistreci7">
    <w:name w:val="toc 7"/>
    <w:basedOn w:val="Normalny"/>
    <w:next w:val="Normalny"/>
    <w:autoRedefine/>
    <w:uiPriority w:val="39"/>
    <w:unhideWhenUsed/>
    <w:rsid w:val="00D01B69"/>
    <w:pPr>
      <w:spacing w:after="100" w:line="259" w:lineRule="auto"/>
      <w:ind w:left="1320"/>
    </w:pPr>
    <w:rPr>
      <w:rFonts w:ascii="Calibri" w:hAnsi="Calibri"/>
      <w:sz w:val="22"/>
      <w:szCs w:val="22"/>
    </w:rPr>
  </w:style>
  <w:style w:type="paragraph" w:styleId="Spistreci8">
    <w:name w:val="toc 8"/>
    <w:basedOn w:val="Normalny"/>
    <w:next w:val="Normalny"/>
    <w:autoRedefine/>
    <w:uiPriority w:val="39"/>
    <w:unhideWhenUsed/>
    <w:rsid w:val="00D01B69"/>
    <w:pPr>
      <w:spacing w:after="100" w:line="259" w:lineRule="auto"/>
      <w:ind w:left="1540"/>
    </w:pPr>
    <w:rPr>
      <w:rFonts w:ascii="Calibri" w:hAnsi="Calibri"/>
      <w:sz w:val="22"/>
      <w:szCs w:val="22"/>
    </w:rPr>
  </w:style>
  <w:style w:type="character" w:styleId="Nierozpoznanawzmianka">
    <w:name w:val="Unresolved Mention"/>
    <w:uiPriority w:val="99"/>
    <w:semiHidden/>
    <w:unhideWhenUsed/>
    <w:rsid w:val="00D01B69"/>
    <w:rPr>
      <w:color w:val="605E5C"/>
      <w:shd w:val="clear" w:color="auto" w:fill="E1DFDD"/>
    </w:rPr>
  </w:style>
  <w:style w:type="paragraph" w:customStyle="1" w:styleId="Default">
    <w:name w:val="Default"/>
    <w:rsid w:val="00D01B69"/>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efaultText">
    <w:name w:val="Default Text"/>
    <w:basedOn w:val="Normalny"/>
    <w:rsid w:val="00D01B69"/>
    <w:pPr>
      <w:suppressAutoHyphens/>
      <w:jc w:val="both"/>
    </w:pPr>
    <w:rPr>
      <w:rFonts w:ascii="Times New Roman" w:hAnsi="Times New Roman"/>
      <w:lang w:eastAsia="ar-SA"/>
    </w:rPr>
  </w:style>
  <w:style w:type="paragraph" w:customStyle="1" w:styleId="Tekstpodstawowywcity21">
    <w:name w:val="Tekst podstawowy wcięty 21"/>
    <w:basedOn w:val="Normalny"/>
    <w:rsid w:val="00D01B69"/>
    <w:pPr>
      <w:suppressAutoHyphens/>
      <w:ind w:left="2127" w:hanging="2127"/>
      <w:jc w:val="both"/>
    </w:pPr>
    <w:rPr>
      <w:rFonts w:ascii="Times New Roman" w:hAnsi="Times New Roman"/>
      <w:lang w:eastAsia="ar-SA"/>
    </w:rPr>
  </w:style>
  <w:style w:type="paragraph" w:customStyle="1" w:styleId="Tekstpodstawowywcity31">
    <w:name w:val="Tekst podstawowy wcięty 31"/>
    <w:basedOn w:val="Normalny"/>
    <w:rsid w:val="00D01B69"/>
    <w:pPr>
      <w:tabs>
        <w:tab w:val="left" w:pos="1985"/>
      </w:tabs>
      <w:suppressAutoHyphens/>
      <w:ind w:left="1985" w:hanging="1985"/>
      <w:jc w:val="both"/>
    </w:pPr>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Przew%C3%B3d_elektryczny"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l.wikipedia.org/wiki/%C5%9Awiat%C5%82o"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wikipedia.org/wiki/Przes%C5%82uch"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l.wikipedia.org/wiki/Promieniowanie_elektromagnetyczne" TargetMode="External"/><Relationship Id="rId4" Type="http://schemas.openxmlformats.org/officeDocument/2006/relationships/webSettings" Target="webSettings.xml"/><Relationship Id="rId9" Type="http://schemas.openxmlformats.org/officeDocument/2006/relationships/hyperlink" Target="https://pl.wikipedia.org/wiki/Informacja"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21</Pages>
  <Words>7335</Words>
  <Characters>44016</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Duda</dc:creator>
  <cp:keywords/>
  <dc:description/>
  <cp:lastModifiedBy>Paweł Szczepaniak</cp:lastModifiedBy>
  <cp:revision>4</cp:revision>
  <cp:lastPrinted>2021-11-18T13:48:00Z</cp:lastPrinted>
  <dcterms:created xsi:type="dcterms:W3CDTF">2024-03-19T09:25:00Z</dcterms:created>
  <dcterms:modified xsi:type="dcterms:W3CDTF">2024-09-13T14:05:00Z</dcterms:modified>
</cp:coreProperties>
</file>