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20" w:rsidRPr="007D36E9" w:rsidRDefault="002227D7" w:rsidP="00652CD8">
      <w:pPr>
        <w:ind w:left="4254" w:firstLine="709"/>
        <w:jc w:val="right"/>
        <w:rPr>
          <w:rFonts w:cs="Times New Roman"/>
          <w:i/>
          <w:iCs/>
        </w:rPr>
      </w:pPr>
      <w:r>
        <w:rPr>
          <w:rFonts w:cs="Times New Roman"/>
          <w:b/>
        </w:rPr>
        <w:t>Z</w:t>
      </w:r>
      <w:r w:rsidR="00CD4120" w:rsidRPr="007D36E9">
        <w:rPr>
          <w:rFonts w:cs="Times New Roman"/>
          <w:b/>
        </w:rPr>
        <w:t xml:space="preserve">ałącznik nr </w:t>
      </w:r>
      <w:r w:rsidR="006E5952">
        <w:rPr>
          <w:rFonts w:cs="Times New Roman"/>
          <w:b/>
        </w:rPr>
        <w:t>3</w:t>
      </w:r>
      <w:r w:rsidR="00AE1A54" w:rsidRPr="007D36E9">
        <w:rPr>
          <w:rFonts w:cs="Times New Roman"/>
          <w:b/>
        </w:rPr>
        <w:t xml:space="preserve"> </w:t>
      </w:r>
      <w:r w:rsidR="00665902" w:rsidRPr="007D36E9">
        <w:rPr>
          <w:rFonts w:cs="Times New Roman"/>
          <w:b/>
        </w:rPr>
        <w:t>do S</w:t>
      </w:r>
      <w:r w:rsidR="00CD4120" w:rsidRPr="007D36E9">
        <w:rPr>
          <w:rFonts w:cs="Times New Roman"/>
          <w:b/>
        </w:rPr>
        <w:t>WZ</w:t>
      </w:r>
    </w:p>
    <w:p w:rsidR="00665902" w:rsidRDefault="000B4DD5" w:rsidP="00665902">
      <w:pPr>
        <w:suppressAutoHyphens/>
        <w:spacing w:after="0" w:line="320" w:lineRule="exact"/>
        <w:rPr>
          <w:rFonts w:cs="Times New Roman"/>
          <w:b/>
        </w:rPr>
      </w:pPr>
      <w:r>
        <w:rPr>
          <w:rFonts w:cs="Times New Roman"/>
        </w:rPr>
        <w:t>Znak</w:t>
      </w:r>
      <w:r w:rsidRPr="00D73558">
        <w:rPr>
          <w:rFonts w:cs="Times New Roman"/>
        </w:rPr>
        <w:t xml:space="preserve"> sprawy: </w:t>
      </w:r>
      <w:r w:rsidRPr="00D73558">
        <w:rPr>
          <w:rFonts w:cs="Times New Roman"/>
          <w:b/>
        </w:rPr>
        <w:t>RZ.271.</w:t>
      </w:r>
      <w:r>
        <w:rPr>
          <w:rFonts w:cs="Times New Roman"/>
          <w:b/>
        </w:rPr>
        <w:t>2</w:t>
      </w:r>
      <w:r w:rsidRPr="00D73558">
        <w:rPr>
          <w:rFonts w:cs="Times New Roman"/>
          <w:b/>
        </w:rPr>
        <w:t>.202</w:t>
      </w:r>
      <w:r>
        <w:rPr>
          <w:rFonts w:cs="Times New Roman"/>
          <w:b/>
        </w:rPr>
        <w:t>5</w:t>
      </w:r>
    </w:p>
    <w:p w:rsidR="000B4DD5" w:rsidRDefault="000B4DD5" w:rsidP="00665902">
      <w:pPr>
        <w:suppressAutoHyphens/>
        <w:spacing w:after="0" w:line="320" w:lineRule="exact"/>
        <w:rPr>
          <w:rFonts w:eastAsia="Times New Roman" w:cs="Times New Roman"/>
          <w:iCs/>
          <w:sz w:val="20"/>
          <w:szCs w:val="20"/>
          <w:lang w:eastAsia="ar-SA"/>
        </w:rPr>
      </w:pPr>
    </w:p>
    <w:p w:rsidR="0091794D" w:rsidRPr="007D36E9" w:rsidRDefault="0091794D" w:rsidP="00665902">
      <w:pPr>
        <w:suppressAutoHyphens/>
        <w:spacing w:after="0" w:line="320" w:lineRule="exact"/>
        <w:rPr>
          <w:rFonts w:eastAsia="Times New Roman" w:cs="Times New Roman"/>
          <w:iCs/>
          <w:sz w:val="20"/>
          <w:szCs w:val="20"/>
          <w:lang w:eastAsia="ar-SA"/>
        </w:rPr>
      </w:pPr>
    </w:p>
    <w:p w:rsidR="00665902" w:rsidRPr="007D36E9" w:rsidRDefault="00665902" w:rsidP="00665902">
      <w:pPr>
        <w:spacing w:after="0" w:line="288" w:lineRule="auto"/>
        <w:rPr>
          <w:rFonts w:cs="Times New Roman"/>
          <w:b/>
        </w:rPr>
      </w:pPr>
      <w:r w:rsidRPr="007D36E9">
        <w:rPr>
          <w:rFonts w:cs="Times New Roman"/>
          <w:b/>
        </w:rPr>
        <w:t>Wykonawca:</w:t>
      </w:r>
    </w:p>
    <w:p w:rsidR="00665902" w:rsidRPr="007D36E9" w:rsidRDefault="00665902" w:rsidP="00665902">
      <w:pPr>
        <w:spacing w:after="0" w:line="288" w:lineRule="auto"/>
        <w:ind w:right="5954"/>
        <w:rPr>
          <w:rFonts w:cs="Times New Roman"/>
        </w:rPr>
      </w:pPr>
      <w:r w:rsidRPr="007D36E9">
        <w:rPr>
          <w:rFonts w:cs="Times New Roman"/>
        </w:rPr>
        <w:t>………………………………………………………………………………</w:t>
      </w:r>
      <w:r w:rsidR="007D36E9">
        <w:rPr>
          <w:rFonts w:cs="Times New Roman"/>
        </w:rPr>
        <w:t>………………………………………..</w:t>
      </w:r>
      <w:r w:rsidRPr="007D36E9">
        <w:rPr>
          <w:rFonts w:cs="Times New Roman"/>
        </w:rPr>
        <w:t>.</w:t>
      </w:r>
    </w:p>
    <w:p w:rsidR="00665902" w:rsidRPr="007D36E9" w:rsidRDefault="00665902" w:rsidP="00665902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7D36E9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7D36E9">
        <w:rPr>
          <w:rFonts w:cs="Times New Roman"/>
          <w:i/>
          <w:sz w:val="18"/>
          <w:szCs w:val="18"/>
        </w:rPr>
        <w:t>CEiDG</w:t>
      </w:r>
      <w:proofErr w:type="spellEnd"/>
      <w:r w:rsidRPr="007D36E9">
        <w:rPr>
          <w:rFonts w:cs="Times New Roman"/>
          <w:i/>
          <w:sz w:val="18"/>
          <w:szCs w:val="18"/>
        </w:rPr>
        <w:t>)</w:t>
      </w:r>
    </w:p>
    <w:p w:rsidR="00665902" w:rsidRPr="007D36E9" w:rsidRDefault="00665902" w:rsidP="00665902">
      <w:pPr>
        <w:spacing w:after="0" w:line="288" w:lineRule="auto"/>
        <w:rPr>
          <w:rFonts w:cs="Times New Roman"/>
          <w:u w:val="single"/>
        </w:rPr>
      </w:pPr>
      <w:r w:rsidRPr="007D36E9">
        <w:rPr>
          <w:rFonts w:cs="Times New Roman"/>
          <w:u w:val="single"/>
        </w:rPr>
        <w:t>reprezentowany przez:</w:t>
      </w:r>
    </w:p>
    <w:p w:rsidR="00665902" w:rsidRPr="007D36E9" w:rsidRDefault="00665902" w:rsidP="00665902">
      <w:pPr>
        <w:spacing w:after="0" w:line="288" w:lineRule="auto"/>
        <w:ind w:right="5954"/>
        <w:rPr>
          <w:rFonts w:cs="Times New Roman"/>
        </w:rPr>
      </w:pPr>
      <w:r w:rsidRPr="007D36E9">
        <w:rPr>
          <w:rFonts w:cs="Times New Roman"/>
        </w:rPr>
        <w:t>……………………………</w:t>
      </w:r>
      <w:r w:rsidR="007D36E9">
        <w:rPr>
          <w:rFonts w:cs="Times New Roman"/>
        </w:rPr>
        <w:t>…………………………</w:t>
      </w:r>
      <w:r w:rsidRPr="007D36E9">
        <w:rPr>
          <w:rFonts w:cs="Times New Roman"/>
        </w:rPr>
        <w:t>……</w:t>
      </w:r>
    </w:p>
    <w:p w:rsidR="00665902" w:rsidRPr="007D36E9" w:rsidRDefault="00665902" w:rsidP="00665902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7D36E9">
        <w:rPr>
          <w:rFonts w:cs="Times New Roman"/>
          <w:i/>
          <w:sz w:val="18"/>
          <w:szCs w:val="18"/>
        </w:rPr>
        <w:t>(imię, nazwisko, stanowisko/podstawa do reprezentacji)</w:t>
      </w:r>
    </w:p>
    <w:p w:rsidR="00CD4120" w:rsidRDefault="00CD4120" w:rsidP="009F006B">
      <w:pPr>
        <w:spacing w:after="0"/>
        <w:jc w:val="both"/>
        <w:rPr>
          <w:rFonts w:cs="Times New Roman"/>
          <w:sz w:val="20"/>
        </w:rPr>
      </w:pPr>
    </w:p>
    <w:p w:rsidR="0091794D" w:rsidRPr="007D36E9" w:rsidRDefault="0091794D" w:rsidP="009F006B">
      <w:pPr>
        <w:spacing w:after="0"/>
        <w:jc w:val="both"/>
        <w:rPr>
          <w:rFonts w:cs="Times New Roman"/>
          <w:sz w:val="20"/>
        </w:rPr>
      </w:pPr>
    </w:p>
    <w:p w:rsidR="00D8538C" w:rsidRDefault="00D8538C" w:rsidP="00D8538C">
      <w:pPr>
        <w:spacing w:after="0"/>
        <w:jc w:val="center"/>
        <w:rPr>
          <w:b/>
          <w:sz w:val="32"/>
          <w:szCs w:val="32"/>
        </w:rPr>
      </w:pPr>
      <w:r w:rsidRPr="005F7F10">
        <w:rPr>
          <w:b/>
          <w:sz w:val="32"/>
          <w:szCs w:val="32"/>
        </w:rPr>
        <w:t>WYKAZ OSÓB</w:t>
      </w:r>
      <w:r>
        <w:rPr>
          <w:b/>
          <w:sz w:val="32"/>
          <w:szCs w:val="32"/>
        </w:rPr>
        <w:t xml:space="preserve"> I WYKAZ DOŚWIADCZENIA OSÓB</w:t>
      </w:r>
    </w:p>
    <w:p w:rsidR="00D8538C" w:rsidRPr="00D8538C" w:rsidRDefault="00D8538C" w:rsidP="00D8538C">
      <w:pPr>
        <w:jc w:val="center"/>
        <w:rPr>
          <w:rFonts w:cs="Times New Roman"/>
          <w:b/>
        </w:rPr>
      </w:pPr>
      <w:r w:rsidRPr="00D8538C">
        <w:rPr>
          <w:rFonts w:cs="Times New Roman"/>
          <w:b/>
        </w:rPr>
        <w:t>SKIEROWANYCH DO REALIZACJI ZAMÓWIENIA</w:t>
      </w:r>
      <w:r w:rsidRPr="00D8538C">
        <w:rPr>
          <w:b/>
        </w:rPr>
        <w:t>,</w:t>
      </w:r>
    </w:p>
    <w:p w:rsidR="00D8538C" w:rsidRDefault="00D8538C" w:rsidP="007D4EC3">
      <w:pPr>
        <w:spacing w:after="0"/>
        <w:jc w:val="both"/>
        <w:rPr>
          <w:bCs/>
        </w:rPr>
      </w:pPr>
      <w:r w:rsidRPr="00C138BA">
        <w:t>które będą uczestniczyć w wykonywaniu zamówienia,</w:t>
      </w:r>
      <w:r w:rsidRPr="00C138BA">
        <w:rPr>
          <w:b/>
        </w:rPr>
        <w:t xml:space="preserve"> </w:t>
      </w:r>
      <w:r w:rsidRPr="00C138BA">
        <w:rPr>
          <w:bCs/>
        </w:rPr>
        <w:t>w celu</w:t>
      </w:r>
      <w:r>
        <w:rPr>
          <w:bCs/>
        </w:rPr>
        <w:t xml:space="preserve"> odpowiednio:</w:t>
      </w:r>
    </w:p>
    <w:p w:rsidR="00D8538C" w:rsidRPr="00736397" w:rsidRDefault="00D8538C" w:rsidP="00D8538C">
      <w:pPr>
        <w:pStyle w:val="Akapitzlist"/>
        <w:numPr>
          <w:ilvl w:val="0"/>
          <w:numId w:val="44"/>
        </w:numPr>
        <w:spacing w:after="240" w:line="240" w:lineRule="auto"/>
        <w:jc w:val="both"/>
        <w:rPr>
          <w:bCs/>
        </w:rPr>
      </w:pPr>
      <w:r w:rsidRPr="00736397">
        <w:rPr>
          <w:bCs/>
        </w:rPr>
        <w:t xml:space="preserve">potwierdzenia warunku udziału w postępowaniu, wyrażonego w rozdziale </w:t>
      </w:r>
      <w:r w:rsidRPr="00736397">
        <w:rPr>
          <w:rFonts w:eastAsia="Times New Roman" w:cs="Times New Roman"/>
          <w:bCs/>
        </w:rPr>
        <w:t xml:space="preserve">XVI ust. 3 pkt 4) lit. b) </w:t>
      </w:r>
      <w:proofErr w:type="spellStart"/>
      <w:r w:rsidRPr="00736397">
        <w:rPr>
          <w:rFonts w:eastAsia="Times New Roman" w:cs="Times New Roman"/>
          <w:bCs/>
        </w:rPr>
        <w:t>tiret</w:t>
      </w:r>
      <w:proofErr w:type="spellEnd"/>
      <w:r w:rsidRPr="00736397">
        <w:rPr>
          <w:rFonts w:eastAsia="Times New Roman" w:cs="Times New Roman"/>
          <w:bCs/>
        </w:rPr>
        <w:t xml:space="preserve"> drugi SWZ</w:t>
      </w:r>
      <w:r w:rsidRPr="00736397">
        <w:rPr>
          <w:bCs/>
        </w:rPr>
        <w:t>;</w:t>
      </w:r>
    </w:p>
    <w:p w:rsidR="00D8538C" w:rsidRPr="001666A4" w:rsidRDefault="00D8538C" w:rsidP="00D8538C">
      <w:pPr>
        <w:pStyle w:val="Akapitzlist"/>
        <w:numPr>
          <w:ilvl w:val="0"/>
          <w:numId w:val="44"/>
        </w:numPr>
        <w:spacing w:after="240" w:line="240" w:lineRule="auto"/>
        <w:jc w:val="both"/>
        <w:rPr>
          <w:bCs/>
        </w:rPr>
      </w:pPr>
      <w:r w:rsidRPr="00AC7E79">
        <w:rPr>
          <w:bCs/>
        </w:rPr>
        <w:t xml:space="preserve">uzyskania punktów w kryterium oceny ofert </w:t>
      </w:r>
      <w:r w:rsidRPr="001666A4">
        <w:rPr>
          <w:b/>
          <w:bCs/>
        </w:rPr>
        <w:t xml:space="preserve">„Doświadczenie </w:t>
      </w:r>
      <w:r w:rsidR="00736397">
        <w:rPr>
          <w:b/>
          <w:bCs/>
        </w:rPr>
        <w:t>k</w:t>
      </w:r>
      <w:r>
        <w:rPr>
          <w:b/>
          <w:bCs/>
        </w:rPr>
        <w:t>oordynatora</w:t>
      </w:r>
      <w:r w:rsidR="00736397">
        <w:rPr>
          <w:b/>
          <w:bCs/>
        </w:rPr>
        <w:t xml:space="preserve"> ratownictwa wodnego</w:t>
      </w:r>
      <w:r w:rsidRPr="001666A4">
        <w:rPr>
          <w:b/>
          <w:bCs/>
        </w:rPr>
        <w:t>”</w:t>
      </w:r>
      <w:r w:rsidRPr="00203E46">
        <w:rPr>
          <w:bCs/>
        </w:rPr>
        <w:t xml:space="preserve">, zgodnie z opisem </w:t>
      </w:r>
      <w:r>
        <w:rPr>
          <w:bCs/>
        </w:rPr>
        <w:t>oceny ofert, o którym mowa w </w:t>
      </w:r>
      <w:r w:rsidRPr="00203E46">
        <w:rPr>
          <w:bCs/>
        </w:rPr>
        <w:t xml:space="preserve">rozdziale </w:t>
      </w:r>
      <w:r w:rsidRPr="00736397">
        <w:rPr>
          <w:bCs/>
        </w:rPr>
        <w:t>XXVIII ust. 2 lit b).</w:t>
      </w:r>
    </w:p>
    <w:p w:rsidR="00D8538C" w:rsidRDefault="00D8538C" w:rsidP="00D8538C">
      <w:pPr>
        <w:jc w:val="both"/>
        <w:rPr>
          <w:bCs/>
        </w:rPr>
      </w:pPr>
    </w:p>
    <w:p w:rsidR="00D8538C" w:rsidRDefault="00D8538C" w:rsidP="00D8538C">
      <w:pPr>
        <w:jc w:val="both"/>
        <w:rPr>
          <w:bCs/>
        </w:rPr>
      </w:pPr>
      <w:r>
        <w:rPr>
          <w:bCs/>
        </w:rPr>
        <w:t xml:space="preserve">Niniejszym oświadczam, że osobą wyznaczoną do realizacji niniejszego zamówienia, w roli </w:t>
      </w:r>
      <w:r w:rsidR="0083537E">
        <w:rPr>
          <w:b/>
          <w:bCs/>
        </w:rPr>
        <w:t>Koordynatora Ratownictwa Wodnego</w:t>
      </w:r>
      <w:r>
        <w:rPr>
          <w:bCs/>
        </w:rPr>
        <w:t xml:space="preserve">, jest </w:t>
      </w:r>
      <w:r w:rsidRPr="005F7F10">
        <w:rPr>
          <w:b/>
          <w:bCs/>
          <w:sz w:val="28"/>
          <w:szCs w:val="28"/>
        </w:rPr>
        <w:t>Pan / Pani:</w:t>
      </w:r>
      <w:r w:rsidRPr="005F7F10">
        <w:rPr>
          <w:bCs/>
          <w:sz w:val="28"/>
          <w:szCs w:val="28"/>
        </w:rPr>
        <w:t xml:space="preserve"> </w:t>
      </w:r>
      <w:r w:rsidRPr="005F7F10">
        <w:rPr>
          <w:b/>
          <w:bCs/>
          <w:sz w:val="28"/>
          <w:szCs w:val="28"/>
        </w:rPr>
        <w:t>………………………………………………………………….</w:t>
      </w:r>
      <w:r w:rsidRPr="001666A4">
        <w:rPr>
          <w:bCs/>
          <w:i/>
          <w:color w:val="FF0000"/>
        </w:rPr>
        <w:t xml:space="preserve"> (obowiązkowo wpisać imię i nazwisko Głównego </w:t>
      </w:r>
      <w:r w:rsidR="00AD1C24">
        <w:rPr>
          <w:bCs/>
          <w:i/>
          <w:color w:val="FF0000"/>
        </w:rPr>
        <w:t xml:space="preserve">Koordynatora </w:t>
      </w:r>
      <w:r w:rsidR="00AD1C24" w:rsidRPr="00AD1C24">
        <w:rPr>
          <w:bCs/>
          <w:i/>
          <w:color w:val="FF0000"/>
        </w:rPr>
        <w:t>Ratownictwa Wodnego</w:t>
      </w:r>
      <w:r w:rsidRPr="001666A4">
        <w:rPr>
          <w:bCs/>
          <w:i/>
          <w:color w:val="FF0000"/>
        </w:rPr>
        <w:t>)</w:t>
      </w:r>
      <w:r>
        <w:rPr>
          <w:bCs/>
        </w:rPr>
        <w:t>.</w:t>
      </w:r>
    </w:p>
    <w:p w:rsidR="00D8538C" w:rsidRDefault="00D8538C" w:rsidP="0091794D">
      <w:pPr>
        <w:spacing w:after="0"/>
        <w:jc w:val="both"/>
        <w:rPr>
          <w:b/>
          <w:bCs/>
        </w:rPr>
      </w:pPr>
    </w:p>
    <w:p w:rsidR="00D8538C" w:rsidRDefault="0083537E" w:rsidP="009F006B">
      <w:pPr>
        <w:spacing w:after="0"/>
        <w:jc w:val="both"/>
        <w:rPr>
          <w:b/>
          <w:bCs/>
        </w:rPr>
      </w:pPr>
      <w:r w:rsidRPr="00DF430A">
        <w:rPr>
          <w:b/>
          <w:bCs/>
        </w:rPr>
        <w:t>Informacja o podstawie dysponowania osobami</w:t>
      </w:r>
      <w:r>
        <w:rPr>
          <w:b/>
          <w:bCs/>
        </w:rPr>
        <w:t>,</w:t>
      </w:r>
      <w:r w:rsidRPr="00DF430A">
        <w:rPr>
          <w:bCs/>
        </w:rPr>
        <w:t xml:space="preserve"> które będą uczestniczyły w wykonywaniu zamówienia</w:t>
      </w:r>
      <w:r w:rsidRPr="00800C57">
        <w:rPr>
          <w:rStyle w:val="Odwoanieprzypisukocowego"/>
          <w:b/>
          <w:bCs/>
          <w:color w:val="FF0000"/>
          <w:sz w:val="36"/>
          <w:szCs w:val="36"/>
        </w:rPr>
        <w:endnoteReference w:id="1"/>
      </w:r>
      <w:r>
        <w:rPr>
          <w:bCs/>
        </w:rPr>
        <w:t xml:space="preserve">, tj. </w:t>
      </w:r>
      <w:r>
        <w:rPr>
          <w:b/>
          <w:bCs/>
        </w:rPr>
        <w:t>Koordynatorze Ratownictwa Wodnego</w:t>
      </w:r>
      <w:r>
        <w:rPr>
          <w:bCs/>
        </w:rPr>
        <w:t xml:space="preserve">, o którym mowa powyżej </w:t>
      </w:r>
      <w:r w:rsidRPr="007E0975">
        <w:rPr>
          <w:i/>
          <w:color w:val="FF0000"/>
        </w:rPr>
        <w:t xml:space="preserve">(obowiązkowo zaznaczyć </w:t>
      </w:r>
      <w:r>
        <w:rPr>
          <w:i/>
          <w:color w:val="FF0000"/>
        </w:rPr>
        <w:t>właściwe i prawidłowo wypełnić</w:t>
      </w:r>
      <w:r w:rsidRPr="007E0975">
        <w:rPr>
          <w:i/>
          <w:color w:val="FF0000"/>
        </w:rPr>
        <w:t>)</w:t>
      </w:r>
      <w:r>
        <w:rPr>
          <w:bCs/>
        </w:rPr>
        <w:t>:</w:t>
      </w:r>
    </w:p>
    <w:p w:rsidR="0083537E" w:rsidRDefault="0083537E" w:rsidP="009F006B">
      <w:pPr>
        <w:spacing w:after="0"/>
        <w:jc w:val="both"/>
        <w:rPr>
          <w:b/>
          <w:bCs/>
        </w:rPr>
      </w:pPr>
    </w:p>
    <w:p w:rsidR="0083537E" w:rsidRDefault="0083537E" w:rsidP="0083537E">
      <w:pPr>
        <w:spacing w:after="0"/>
        <w:ind w:left="3402" w:hanging="3118"/>
        <w:jc w:val="both"/>
        <w:rPr>
          <w:b/>
          <w:bCs/>
        </w:rPr>
      </w:pPr>
      <w:r w:rsidRPr="00EB3C4B">
        <w:rPr>
          <w:rFonts w:eastAsia="Arial Unicode MS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eastAsia="Arial Unicode MS" w:cs="Arial"/>
          <w:b/>
        </w:rPr>
        <w:instrText xml:space="preserve"> FORMCHECKBOX </w:instrText>
      </w:r>
      <w:r w:rsidR="00AA0422">
        <w:rPr>
          <w:rFonts w:eastAsia="Arial Unicode MS" w:cs="Arial"/>
          <w:b/>
        </w:rPr>
      </w:r>
      <w:r w:rsidR="00AA0422">
        <w:rPr>
          <w:rFonts w:eastAsia="Arial Unicode MS" w:cs="Arial"/>
          <w:b/>
        </w:rPr>
        <w:fldChar w:fldCharType="separate"/>
      </w:r>
      <w:r w:rsidRPr="00EB3C4B">
        <w:rPr>
          <w:rFonts w:eastAsia="Arial Unicode MS" w:cs="Arial"/>
          <w:b/>
        </w:rPr>
        <w:fldChar w:fldCharType="end"/>
      </w:r>
      <w:r>
        <w:rPr>
          <w:rFonts w:eastAsia="Arial Unicode MS" w:cs="Arial"/>
          <w:b/>
        </w:rPr>
        <w:t xml:space="preserve"> </w:t>
      </w:r>
      <w:r>
        <w:t>dysponowanie bezpośrednie, na podstawie: …………………………………………… (</w:t>
      </w:r>
      <w:r w:rsidRPr="008F1DA1">
        <w:t>np. umow</w:t>
      </w:r>
      <w:r>
        <w:t>y</w:t>
      </w:r>
      <w:r w:rsidRPr="008F1DA1">
        <w:t xml:space="preserve"> o pracę / umow</w:t>
      </w:r>
      <w:r>
        <w:t>y</w:t>
      </w:r>
      <w:r w:rsidRPr="008F1DA1">
        <w:t xml:space="preserve"> zlecenie / umow</w:t>
      </w:r>
      <w:r>
        <w:t>y</w:t>
      </w:r>
      <w:r w:rsidRPr="008F1DA1">
        <w:t xml:space="preserve"> o dzieło</w:t>
      </w:r>
      <w:r>
        <w:t xml:space="preserve"> / właściciel firmy wykonawcy)</w:t>
      </w:r>
    </w:p>
    <w:p w:rsidR="0083537E" w:rsidRDefault="0083537E" w:rsidP="009F006B">
      <w:pPr>
        <w:spacing w:after="0"/>
        <w:jc w:val="both"/>
        <w:rPr>
          <w:b/>
          <w:bCs/>
        </w:rPr>
      </w:pPr>
    </w:p>
    <w:p w:rsidR="0083537E" w:rsidRPr="0091794D" w:rsidRDefault="0083537E" w:rsidP="0091794D">
      <w:pPr>
        <w:spacing w:after="240"/>
        <w:ind w:left="3402" w:hanging="3118"/>
        <w:jc w:val="both"/>
      </w:pPr>
      <w:r w:rsidRPr="00EB3C4B">
        <w:rPr>
          <w:rFonts w:eastAsia="Arial Unicode MS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eastAsia="Arial Unicode MS" w:cs="Arial"/>
          <w:b/>
        </w:rPr>
        <w:instrText xml:space="preserve"> FORMCHECKBOX </w:instrText>
      </w:r>
      <w:r w:rsidR="00AA0422">
        <w:rPr>
          <w:rFonts w:eastAsia="Arial Unicode MS" w:cs="Arial"/>
          <w:b/>
        </w:rPr>
      </w:r>
      <w:r w:rsidR="00AA0422">
        <w:rPr>
          <w:rFonts w:eastAsia="Arial Unicode MS" w:cs="Arial"/>
          <w:b/>
        </w:rPr>
        <w:fldChar w:fldCharType="separate"/>
      </w:r>
      <w:r w:rsidRPr="00EB3C4B">
        <w:rPr>
          <w:rFonts w:eastAsia="Arial Unicode MS" w:cs="Arial"/>
          <w:b/>
        </w:rPr>
        <w:fldChar w:fldCharType="end"/>
      </w:r>
      <w:r>
        <w:rPr>
          <w:rFonts w:eastAsia="Arial Unicode MS" w:cs="Arial"/>
          <w:b/>
        </w:rPr>
        <w:t xml:space="preserve"> </w:t>
      </w:r>
      <w:r>
        <w:t>dysponowanie pośrednie, na podstawie …………………………………………………… (</w:t>
      </w:r>
      <w:r w:rsidRPr="008F1DA1">
        <w:t>np. zobowiązani</w:t>
      </w:r>
      <w:r>
        <w:t>a</w:t>
      </w:r>
      <w:r w:rsidRPr="008F1DA1">
        <w:t xml:space="preserve"> podmiotu trzeciego</w:t>
      </w:r>
      <w:r>
        <w:t>)</w:t>
      </w:r>
    </w:p>
    <w:p w:rsidR="0091794D" w:rsidRDefault="0091794D">
      <w:pPr>
        <w:rPr>
          <w:b/>
          <w:bCs/>
        </w:rPr>
      </w:pPr>
      <w:r>
        <w:rPr>
          <w:b/>
          <w:bCs/>
        </w:rPr>
        <w:br w:type="page"/>
      </w:r>
    </w:p>
    <w:p w:rsidR="0083537E" w:rsidRDefault="0083537E" w:rsidP="007D4EC3">
      <w:pPr>
        <w:spacing w:after="0"/>
        <w:jc w:val="both"/>
        <w:rPr>
          <w:bCs/>
        </w:rPr>
      </w:pPr>
      <w:r w:rsidRPr="00B21B7D">
        <w:rPr>
          <w:b/>
          <w:bCs/>
        </w:rPr>
        <w:lastRenderedPageBreak/>
        <w:t>Oświadczam, że</w:t>
      </w:r>
      <w:r>
        <w:rPr>
          <w:bCs/>
        </w:rPr>
        <w:t xml:space="preserve"> osoba, o której mowa powyżej - </w:t>
      </w:r>
      <w:r>
        <w:rPr>
          <w:b/>
          <w:bCs/>
        </w:rPr>
        <w:t>Koordynator Ratownictwa Wodnego</w:t>
      </w:r>
      <w:r>
        <w:rPr>
          <w:bCs/>
        </w:rPr>
        <w:t xml:space="preserve">, posiada następujące kwalifikacje zawodowe, uprawnienia, wykształcenie i doświadczenie, odpowiednio </w:t>
      </w:r>
      <w:r w:rsidRPr="006F7D08">
        <w:rPr>
          <w:color w:val="000000"/>
        </w:rPr>
        <w:t>niezbędn</w:t>
      </w:r>
      <w:r>
        <w:rPr>
          <w:color w:val="000000"/>
        </w:rPr>
        <w:t>e</w:t>
      </w:r>
      <w:r w:rsidRPr="006F7D08">
        <w:rPr>
          <w:color w:val="000000"/>
        </w:rPr>
        <w:t xml:space="preserve"> </w:t>
      </w:r>
      <w:r>
        <w:rPr>
          <w:color w:val="000000"/>
        </w:rPr>
        <w:t xml:space="preserve">i przydatne </w:t>
      </w:r>
      <w:r w:rsidRPr="006F7D08">
        <w:rPr>
          <w:color w:val="000000"/>
        </w:rPr>
        <w:t>do w</w:t>
      </w:r>
      <w:r>
        <w:rPr>
          <w:color w:val="000000"/>
        </w:rPr>
        <w:t>ykonania zamówienia</w:t>
      </w:r>
      <w:r>
        <w:rPr>
          <w:bCs/>
        </w:rPr>
        <w:t>:</w:t>
      </w:r>
    </w:p>
    <w:p w:rsidR="0083537E" w:rsidRDefault="0083537E" w:rsidP="009F006B">
      <w:pPr>
        <w:spacing w:after="0"/>
        <w:jc w:val="both"/>
        <w:rPr>
          <w:b/>
          <w:bCs/>
        </w:rPr>
      </w:pPr>
    </w:p>
    <w:p w:rsidR="00464F55" w:rsidRPr="007D4EC3" w:rsidRDefault="00464F55" w:rsidP="00464F55">
      <w:pPr>
        <w:spacing w:after="240"/>
        <w:ind w:left="284" w:hanging="284"/>
        <w:jc w:val="both"/>
        <w:rPr>
          <w:sz w:val="18"/>
          <w:szCs w:val="18"/>
        </w:rPr>
      </w:pPr>
      <w:r w:rsidRPr="007E0975">
        <w:rPr>
          <w:b/>
          <w:bCs/>
        </w:rPr>
        <w:t xml:space="preserve">A. </w:t>
      </w:r>
      <w:r>
        <w:rPr>
          <w:b/>
        </w:rPr>
        <w:t>Posiada kwalifikacje wymagane w ratownictwie wodnym</w:t>
      </w:r>
      <w:r w:rsidRPr="00464F55">
        <w:t>, zgodnie z ar</w:t>
      </w:r>
      <w:r w:rsidR="00AE08FA">
        <w:t xml:space="preserve">t. 15a </w:t>
      </w:r>
      <w:r w:rsidR="00420C58">
        <w:t>lub art. 41 ustawy z </w:t>
      </w:r>
      <w:r w:rsidR="00AE08FA">
        <w:t>18.08.2011 r. o </w:t>
      </w:r>
      <w:r w:rsidRPr="00464F55">
        <w:t>bezpieczeństwie osób przebywających na obszarach wodnych (tj. Dz.U. z 2023 r. poz. 714)</w:t>
      </w:r>
      <w:r>
        <w:t xml:space="preserve">, tj. </w:t>
      </w:r>
      <w:r w:rsidRPr="007D4EC3">
        <w:rPr>
          <w:i/>
          <w:color w:val="FF0000"/>
          <w:sz w:val="18"/>
          <w:szCs w:val="18"/>
        </w:rPr>
        <w:t xml:space="preserve">(obowiązkowo </w:t>
      </w:r>
      <w:r w:rsidR="008D672E" w:rsidRPr="007D4EC3">
        <w:rPr>
          <w:b/>
          <w:i/>
          <w:color w:val="FF0000"/>
          <w:sz w:val="18"/>
          <w:szCs w:val="18"/>
        </w:rPr>
        <w:t>wypełnić</w:t>
      </w:r>
      <w:r w:rsidR="008D672E" w:rsidRPr="007D4EC3">
        <w:rPr>
          <w:i/>
          <w:color w:val="FF0000"/>
          <w:sz w:val="18"/>
          <w:szCs w:val="18"/>
        </w:rPr>
        <w:t xml:space="preserve"> brakujące informacje na temat kwalifikacji i uprawnień</w:t>
      </w:r>
      <w:r w:rsidRPr="007D4EC3">
        <w:rPr>
          <w:i/>
          <w:color w:val="FF0000"/>
          <w:sz w:val="18"/>
          <w:szCs w:val="18"/>
        </w:rPr>
        <w:t xml:space="preserve">, jakie spełnia </w:t>
      </w:r>
      <w:r w:rsidR="00966361" w:rsidRPr="007D4EC3">
        <w:rPr>
          <w:i/>
          <w:color w:val="FF0000"/>
          <w:sz w:val="18"/>
          <w:szCs w:val="18"/>
        </w:rPr>
        <w:t>Koordynator Ratownictwa Wodnego</w:t>
      </w:r>
      <w:r w:rsidRPr="007D4EC3">
        <w:rPr>
          <w:i/>
          <w:color w:val="FF0000"/>
          <w:sz w:val="18"/>
          <w:szCs w:val="18"/>
        </w:rPr>
        <w:t xml:space="preserve"> wskazany przez wykonawcę</w:t>
      </w:r>
      <w:r w:rsidR="007D4EC3" w:rsidRPr="007D4EC3">
        <w:rPr>
          <w:i/>
          <w:color w:val="FF0000"/>
          <w:sz w:val="18"/>
          <w:szCs w:val="18"/>
        </w:rPr>
        <w:t xml:space="preserve">, </w:t>
      </w:r>
      <w:r w:rsidR="007D4EC3" w:rsidRPr="007D4EC3">
        <w:rPr>
          <w:b/>
          <w:i/>
          <w:color w:val="FF0000"/>
          <w:sz w:val="18"/>
          <w:szCs w:val="18"/>
        </w:rPr>
        <w:t>na potwierdzenie wymaganych kwalifikacji</w:t>
      </w:r>
      <w:r w:rsidRPr="007D4EC3">
        <w:rPr>
          <w:i/>
          <w:color w:val="FF0000"/>
          <w:sz w:val="18"/>
          <w:szCs w:val="18"/>
        </w:rPr>
        <w:t>)</w:t>
      </w:r>
      <w:r w:rsidRPr="007D4EC3">
        <w:rPr>
          <w:sz w:val="18"/>
          <w:szCs w:val="18"/>
        </w:rPr>
        <w:t>:</w:t>
      </w:r>
    </w:p>
    <w:p w:rsidR="00464F55" w:rsidRPr="007E0975" w:rsidRDefault="008D672E" w:rsidP="00464F55">
      <w:pPr>
        <w:spacing w:after="240"/>
        <w:ind w:left="709" w:hanging="284"/>
        <w:jc w:val="both"/>
      </w:pPr>
      <w:r>
        <w:rPr>
          <w:rFonts w:eastAsia="Arial Unicode MS" w:cs="Arial"/>
          <w:b/>
        </w:rPr>
        <w:t>1</w:t>
      </w:r>
      <w:r w:rsidR="00234B7A">
        <w:rPr>
          <w:rFonts w:eastAsia="Arial Unicode MS" w:cs="Arial"/>
          <w:b/>
        </w:rPr>
        <w:t>.</w:t>
      </w:r>
      <w:r>
        <w:rPr>
          <w:rFonts w:eastAsia="Arial Unicode MS" w:cs="Arial"/>
          <w:b/>
        </w:rPr>
        <w:t xml:space="preserve"> </w:t>
      </w:r>
      <w:r w:rsidR="00464F55" w:rsidRPr="00AC47BD">
        <w:rPr>
          <w:rFonts w:ascii="Calibri" w:hAnsi="Calibri"/>
        </w:rPr>
        <w:t>posiada wiedzę i umiejętności z zakresu ratownictwa wodnego i technik pływackich;</w:t>
      </w:r>
    </w:p>
    <w:p w:rsidR="00966361" w:rsidRDefault="008D672E" w:rsidP="00464F55">
      <w:pPr>
        <w:spacing w:after="240"/>
        <w:ind w:left="709" w:hanging="284"/>
        <w:jc w:val="both"/>
        <w:rPr>
          <w:rFonts w:ascii="Calibri" w:hAnsi="Calibri"/>
        </w:rPr>
      </w:pPr>
      <w:r>
        <w:rPr>
          <w:rFonts w:eastAsia="Arial Unicode MS" w:cs="Arial"/>
          <w:b/>
        </w:rPr>
        <w:t>2</w:t>
      </w:r>
      <w:r w:rsidR="00234B7A">
        <w:rPr>
          <w:rFonts w:eastAsia="Arial Unicode MS" w:cs="Arial"/>
          <w:b/>
        </w:rPr>
        <w:t>.</w:t>
      </w:r>
      <w:r w:rsidR="00464F55">
        <w:rPr>
          <w:rFonts w:eastAsia="Arial Unicode MS" w:cs="Arial"/>
          <w:b/>
        </w:rPr>
        <w:t xml:space="preserve"> </w:t>
      </w:r>
      <w:r w:rsidR="00464F55" w:rsidRPr="00AC47BD">
        <w:rPr>
          <w:rFonts w:ascii="Calibri" w:hAnsi="Calibri"/>
        </w:rPr>
        <w:t xml:space="preserve">posiada </w:t>
      </w:r>
      <w:r w:rsidR="00464F55" w:rsidRPr="007471FF">
        <w:rPr>
          <w:rFonts w:ascii="Calibri" w:hAnsi="Calibri"/>
          <w:b/>
        </w:rPr>
        <w:t>co najmniej jedną</w:t>
      </w:r>
      <w:r w:rsidR="00464F55" w:rsidRPr="00AC47BD">
        <w:rPr>
          <w:rFonts w:ascii="Calibri" w:hAnsi="Calibri"/>
        </w:rPr>
        <w:t xml:space="preserve"> z innych kwalifikacji przydatnych w ratownictwie wodnym, o którym mowa w art. 2 pkt 4, do prowadzenia działań ratowniczych wymienionych w art. 13</w:t>
      </w:r>
      <w:r w:rsidR="00234B7A">
        <w:rPr>
          <w:rFonts w:ascii="Calibri" w:hAnsi="Calibri"/>
        </w:rPr>
        <w:t xml:space="preserve"> </w:t>
      </w:r>
      <w:r w:rsidR="00234B7A" w:rsidRPr="00234B7A">
        <w:rPr>
          <w:rFonts w:ascii="Calibri" w:hAnsi="Calibri"/>
        </w:rPr>
        <w:t xml:space="preserve">– </w:t>
      </w:r>
      <w:r w:rsidR="00234B7A" w:rsidRPr="00234B7A">
        <w:rPr>
          <w:rFonts w:ascii="Calibri" w:hAnsi="Calibri"/>
          <w:b/>
        </w:rPr>
        <w:t>zgodnie z art. 15a ust. 1 pkt 2</w:t>
      </w:r>
      <w:r w:rsidR="00A05A4A">
        <w:rPr>
          <w:rFonts w:ascii="Calibri" w:hAnsi="Calibri"/>
          <w:b/>
        </w:rPr>
        <w:t>)</w:t>
      </w:r>
      <w:r w:rsidR="00234B7A" w:rsidRPr="00234B7A">
        <w:rPr>
          <w:rFonts w:ascii="Calibri" w:hAnsi="Calibri"/>
          <w:b/>
        </w:rPr>
        <w:t xml:space="preserve"> ustawy</w:t>
      </w:r>
      <w:r w:rsidR="00966361">
        <w:rPr>
          <w:rFonts w:ascii="Calibri" w:hAnsi="Calibri"/>
        </w:rPr>
        <w:t>:</w:t>
      </w:r>
    </w:p>
    <w:p w:rsidR="00234B7A" w:rsidRDefault="00234B7A" w:rsidP="00234B7A">
      <w:pPr>
        <w:spacing w:after="240"/>
        <w:ind w:left="1134" w:hanging="425"/>
        <w:jc w:val="both"/>
        <w:rPr>
          <w:rFonts w:ascii="Calibri" w:hAnsi="Calibri"/>
        </w:rPr>
      </w:pPr>
      <w:r>
        <w:rPr>
          <w:rFonts w:eastAsia="Arial Unicode MS" w:cs="Arial"/>
          <w:b/>
        </w:rPr>
        <w:t xml:space="preserve">1) Posiada kwalifikacje wynikające z postanowień </w:t>
      </w:r>
      <w:r w:rsidRPr="00234B7A">
        <w:rPr>
          <w:rFonts w:eastAsia="Arial Unicode MS" w:cs="Arial"/>
          <w:b/>
        </w:rPr>
        <w:t>Rozporządzenia Ministra Spraw Wewnętrznych i Administracji z dnia 23 września 2021 r. w sprawie kwalifikacji przydatnych w ratownictwie wodnym (Dz.U. z 2021 r. poz. 1761)</w:t>
      </w:r>
      <w:r>
        <w:rPr>
          <w:rFonts w:eastAsia="Arial Unicode MS" w:cs="Arial"/>
          <w:b/>
        </w:rPr>
        <w:t>, tj.:</w:t>
      </w:r>
    </w:p>
    <w:p w:rsidR="005159B0" w:rsidRPr="005159B0" w:rsidRDefault="00966361" w:rsidP="00234B7A">
      <w:pPr>
        <w:pStyle w:val="Akapitzlist"/>
        <w:numPr>
          <w:ilvl w:val="0"/>
          <w:numId w:val="46"/>
        </w:numPr>
        <w:spacing w:after="240"/>
        <w:ind w:left="1843"/>
        <w:jc w:val="both"/>
      </w:pPr>
      <w:r w:rsidRPr="00966361">
        <w:rPr>
          <w:rFonts w:ascii="Calibri" w:hAnsi="Calibri"/>
        </w:rPr>
        <w:t xml:space="preserve">Posiada </w:t>
      </w:r>
      <w:r>
        <w:rPr>
          <w:rFonts w:ascii="Calibri" w:hAnsi="Calibri"/>
        </w:rPr>
        <w:t>k</w:t>
      </w:r>
      <w:r w:rsidRPr="00966361">
        <w:rPr>
          <w:rFonts w:ascii="Calibri" w:hAnsi="Calibri"/>
        </w:rPr>
        <w:t xml:space="preserve">walifikacje przydatne w ratownictwie wodnym, wśród wymienionych w </w:t>
      </w:r>
      <w:r w:rsidR="0031519B">
        <w:rPr>
          <w:rStyle w:val="articletitle"/>
        </w:rPr>
        <w:t>§ </w:t>
      </w:r>
      <w:r>
        <w:rPr>
          <w:rStyle w:val="articletitle"/>
        </w:rPr>
        <w:t xml:space="preserve">2 </w:t>
      </w:r>
      <w:r w:rsidRPr="00966361">
        <w:rPr>
          <w:rStyle w:val="articletitle"/>
        </w:rPr>
        <w:t>Rozporządzeni</w:t>
      </w:r>
      <w:r>
        <w:rPr>
          <w:rStyle w:val="articletitle"/>
        </w:rPr>
        <w:t>a</w:t>
      </w:r>
      <w:r w:rsidRPr="00966361">
        <w:rPr>
          <w:rStyle w:val="articletitle"/>
        </w:rPr>
        <w:t xml:space="preserve"> Ministra Spraw Wewnętrznych i Administracji </w:t>
      </w:r>
      <w:r w:rsidR="00A50448">
        <w:t>z dnia 23 września 2021 </w:t>
      </w:r>
      <w:r>
        <w:t xml:space="preserve">r. </w:t>
      </w:r>
      <w:r w:rsidR="00A50448">
        <w:rPr>
          <w:rStyle w:val="articletitle"/>
        </w:rPr>
        <w:t>w </w:t>
      </w:r>
      <w:r w:rsidRPr="00966361">
        <w:rPr>
          <w:rStyle w:val="articletitle"/>
        </w:rPr>
        <w:t>sprawie kwalifikacji przydatnych w ratownictwie wodnym</w:t>
      </w:r>
      <w:r>
        <w:rPr>
          <w:rStyle w:val="articletitle"/>
        </w:rPr>
        <w:t xml:space="preserve"> </w:t>
      </w:r>
      <w:r w:rsidRPr="00966361">
        <w:rPr>
          <w:rStyle w:val="articletitle"/>
        </w:rPr>
        <w:t>(Dz.U. z 2021 r. poz. 1761)</w:t>
      </w:r>
      <w:r w:rsidR="00A5031F" w:rsidRPr="00234B7A">
        <w:rPr>
          <w:rStyle w:val="Odwoanieprzypisukocowego"/>
          <w:color w:val="FF0000"/>
          <w:sz w:val="36"/>
          <w:szCs w:val="36"/>
        </w:rPr>
        <w:endnoteReference w:id="2"/>
      </w:r>
      <w:r>
        <w:rPr>
          <w:rFonts w:ascii="Calibri" w:hAnsi="Calibri"/>
        </w:rPr>
        <w:t xml:space="preserve">: </w:t>
      </w:r>
    </w:p>
    <w:p w:rsidR="005159B0" w:rsidRDefault="005159B0" w:rsidP="00234B7A">
      <w:pPr>
        <w:pStyle w:val="Akapitzlist"/>
        <w:spacing w:after="240"/>
        <w:ind w:left="1843"/>
        <w:jc w:val="both"/>
        <w:rPr>
          <w:rFonts w:ascii="Calibri" w:hAnsi="Calibri"/>
        </w:rPr>
      </w:pPr>
    </w:p>
    <w:p w:rsidR="00966361" w:rsidRPr="00EE0D94" w:rsidRDefault="00966361" w:rsidP="00234B7A">
      <w:pPr>
        <w:pStyle w:val="Akapitzlist"/>
        <w:spacing w:after="240"/>
        <w:ind w:left="1843"/>
        <w:jc w:val="both"/>
      </w:pPr>
      <w:r w:rsidRPr="00966361">
        <w:rPr>
          <w:rFonts w:ascii="Calibri" w:hAnsi="Calibri"/>
        </w:rPr>
        <w:t>…………………………………………………………………………………………………</w:t>
      </w:r>
      <w:r w:rsidR="0031519B">
        <w:rPr>
          <w:rFonts w:ascii="Calibri" w:hAnsi="Calibri"/>
        </w:rPr>
        <w:t>………….</w:t>
      </w:r>
      <w:r w:rsidRPr="00966361">
        <w:rPr>
          <w:rFonts w:ascii="Calibri" w:hAnsi="Calibri"/>
        </w:rPr>
        <w:t>………………………</w:t>
      </w:r>
    </w:p>
    <w:p w:rsidR="00BA36CC" w:rsidRPr="007D4EC3" w:rsidRDefault="00BA36CC" w:rsidP="00BA36CC">
      <w:pPr>
        <w:pStyle w:val="Akapitzlist"/>
        <w:spacing w:after="240"/>
        <w:ind w:left="1145"/>
        <w:jc w:val="center"/>
        <w:rPr>
          <w:rFonts w:ascii="Calibri" w:hAnsi="Calibri"/>
          <w:i/>
          <w:color w:val="FF0000"/>
          <w:sz w:val="18"/>
          <w:szCs w:val="18"/>
        </w:rPr>
      </w:pPr>
      <w:r w:rsidRPr="007D4EC3">
        <w:rPr>
          <w:rFonts w:ascii="Calibri" w:hAnsi="Calibri"/>
          <w:i/>
          <w:color w:val="FF0000"/>
          <w:sz w:val="18"/>
          <w:szCs w:val="18"/>
        </w:rPr>
        <w:t>(obowiązkowo wymienić posiadane kwalifikacje, jeżeli dotyczy)</w:t>
      </w:r>
    </w:p>
    <w:p w:rsidR="00234B7A" w:rsidRPr="00EE0D94" w:rsidRDefault="00234B7A" w:rsidP="00BA36CC">
      <w:pPr>
        <w:pStyle w:val="Akapitzlist"/>
        <w:spacing w:after="240"/>
        <w:ind w:left="1145"/>
        <w:jc w:val="center"/>
        <w:rPr>
          <w:i/>
          <w:color w:val="FF0000"/>
        </w:rPr>
      </w:pPr>
    </w:p>
    <w:p w:rsidR="00981D32" w:rsidRPr="00981D32" w:rsidRDefault="00966361" w:rsidP="00234B7A">
      <w:pPr>
        <w:pStyle w:val="Akapitzlist"/>
        <w:numPr>
          <w:ilvl w:val="0"/>
          <w:numId w:val="46"/>
        </w:numPr>
        <w:spacing w:after="240"/>
        <w:ind w:left="1843"/>
        <w:jc w:val="both"/>
      </w:pPr>
      <w:r>
        <w:rPr>
          <w:rFonts w:ascii="Calibri" w:hAnsi="Calibri"/>
        </w:rPr>
        <w:t xml:space="preserve">Posiada następujące </w:t>
      </w:r>
      <w:r w:rsidRPr="00966361">
        <w:rPr>
          <w:rFonts w:ascii="Calibri" w:hAnsi="Calibri"/>
        </w:rPr>
        <w:t>dokument</w:t>
      </w:r>
      <w:r>
        <w:rPr>
          <w:rFonts w:ascii="Calibri" w:hAnsi="Calibri"/>
        </w:rPr>
        <w:t>y</w:t>
      </w:r>
      <w:r w:rsidRPr="00966361">
        <w:rPr>
          <w:rFonts w:ascii="Calibri" w:hAnsi="Calibri"/>
        </w:rPr>
        <w:t xml:space="preserve"> potwierdzając</w:t>
      </w:r>
      <w:r>
        <w:rPr>
          <w:rFonts w:ascii="Calibri" w:hAnsi="Calibri"/>
        </w:rPr>
        <w:t>e</w:t>
      </w:r>
      <w:r w:rsidRPr="00966361">
        <w:rPr>
          <w:rFonts w:ascii="Calibri" w:hAnsi="Calibri"/>
        </w:rPr>
        <w:t xml:space="preserve"> posiad</w:t>
      </w:r>
      <w:r w:rsidR="00981D32">
        <w:rPr>
          <w:rFonts w:ascii="Calibri" w:hAnsi="Calibri"/>
        </w:rPr>
        <w:t>anie kwalifikacji przydatnych w </w:t>
      </w:r>
      <w:r w:rsidRPr="00966361">
        <w:rPr>
          <w:rFonts w:ascii="Calibri" w:hAnsi="Calibri"/>
        </w:rPr>
        <w:t>ratownictwie wodnym</w:t>
      </w:r>
      <w:r>
        <w:rPr>
          <w:rFonts w:ascii="Calibri" w:hAnsi="Calibri"/>
        </w:rPr>
        <w:t xml:space="preserve">, </w:t>
      </w:r>
      <w:r w:rsidR="00EE0D94">
        <w:rPr>
          <w:rFonts w:ascii="Calibri" w:hAnsi="Calibri"/>
        </w:rPr>
        <w:t>z katalogu dokumentów wymienionych w wykazie, o</w:t>
      </w:r>
      <w:r w:rsidR="00234B7A">
        <w:rPr>
          <w:rFonts w:ascii="Calibri" w:hAnsi="Calibri"/>
        </w:rPr>
        <w:t> </w:t>
      </w:r>
      <w:r w:rsidR="00EE0D94">
        <w:rPr>
          <w:rFonts w:ascii="Calibri" w:hAnsi="Calibri"/>
        </w:rPr>
        <w:t xml:space="preserve">którym mowa w </w:t>
      </w:r>
      <w:r w:rsidR="00EE0D94">
        <w:rPr>
          <w:rStyle w:val="articletitle"/>
        </w:rPr>
        <w:t xml:space="preserve">§ 3 </w:t>
      </w:r>
      <w:r w:rsidR="00EE0D94" w:rsidRPr="00966361">
        <w:rPr>
          <w:rStyle w:val="articletitle"/>
        </w:rPr>
        <w:t>Rozporządzeni</w:t>
      </w:r>
      <w:r w:rsidR="00EE0D94">
        <w:rPr>
          <w:rStyle w:val="articletitle"/>
        </w:rPr>
        <w:t>a</w:t>
      </w:r>
      <w:r w:rsidR="00EE0D94" w:rsidRPr="00966361">
        <w:rPr>
          <w:rStyle w:val="articletitle"/>
        </w:rPr>
        <w:t xml:space="preserve"> Ministra Spraw Wewnętrznych i Administracji </w:t>
      </w:r>
      <w:r w:rsidR="00981D32">
        <w:t>z dnia 23 </w:t>
      </w:r>
      <w:r w:rsidR="00EE0D94">
        <w:t xml:space="preserve">września 2021 r. </w:t>
      </w:r>
      <w:r w:rsidR="00EE0D94" w:rsidRPr="00966361">
        <w:rPr>
          <w:rStyle w:val="articletitle"/>
        </w:rPr>
        <w:t>w sprawie kwalifikacji przydatnych w ratownictwie wodnym</w:t>
      </w:r>
      <w:r w:rsidR="00EE0D94">
        <w:rPr>
          <w:rStyle w:val="articletitle"/>
        </w:rPr>
        <w:t xml:space="preserve"> </w:t>
      </w:r>
      <w:r w:rsidR="00981D32">
        <w:rPr>
          <w:rStyle w:val="articletitle"/>
        </w:rPr>
        <w:t>(Dz.U. z 2021 </w:t>
      </w:r>
      <w:r w:rsidR="00EE0D94" w:rsidRPr="00966361">
        <w:rPr>
          <w:rStyle w:val="articletitle"/>
        </w:rPr>
        <w:t>r. poz. 1761)</w:t>
      </w:r>
      <w:r w:rsidR="005159B0" w:rsidRPr="00234B7A">
        <w:rPr>
          <w:rStyle w:val="Odwoanieprzypisukocowego"/>
          <w:color w:val="FF0000"/>
          <w:sz w:val="36"/>
          <w:szCs w:val="36"/>
        </w:rPr>
        <w:endnoteReference w:id="3"/>
      </w:r>
      <w:r w:rsidR="00981D32">
        <w:rPr>
          <w:rFonts w:ascii="Calibri" w:hAnsi="Calibri"/>
        </w:rPr>
        <w:t>:</w:t>
      </w:r>
    </w:p>
    <w:p w:rsidR="005159B0" w:rsidRDefault="005159B0" w:rsidP="00234B7A">
      <w:pPr>
        <w:pStyle w:val="Akapitzlist"/>
        <w:spacing w:after="240"/>
        <w:ind w:left="1843"/>
        <w:jc w:val="both"/>
        <w:rPr>
          <w:rFonts w:ascii="Calibri" w:hAnsi="Calibri"/>
        </w:rPr>
      </w:pPr>
    </w:p>
    <w:p w:rsidR="00EE0D94" w:rsidRPr="00EE0D94" w:rsidRDefault="00EE0D94" w:rsidP="00234B7A">
      <w:pPr>
        <w:pStyle w:val="Akapitzlist"/>
        <w:spacing w:after="240"/>
        <w:ind w:left="1843"/>
        <w:jc w:val="both"/>
      </w:pPr>
      <w:r w:rsidRPr="00981D32">
        <w:rPr>
          <w:rFonts w:ascii="Calibri" w:hAnsi="Calibri"/>
        </w:rPr>
        <w:t>………………………………………………………………………………………………………………</w:t>
      </w:r>
      <w:r w:rsidR="0031519B">
        <w:rPr>
          <w:rFonts w:ascii="Calibri" w:hAnsi="Calibri"/>
        </w:rPr>
        <w:t>……………</w:t>
      </w:r>
      <w:r w:rsidRPr="00981D32">
        <w:rPr>
          <w:rFonts w:ascii="Calibri" w:hAnsi="Calibri"/>
        </w:rPr>
        <w:t>………</w:t>
      </w:r>
    </w:p>
    <w:p w:rsidR="00BA36CC" w:rsidRPr="007D4EC3" w:rsidRDefault="00BA36CC" w:rsidP="00BA36CC">
      <w:pPr>
        <w:pStyle w:val="Akapitzlist"/>
        <w:spacing w:after="240"/>
        <w:ind w:left="1276"/>
        <w:jc w:val="center"/>
        <w:rPr>
          <w:rFonts w:ascii="Calibri" w:hAnsi="Calibri"/>
          <w:i/>
          <w:color w:val="FF0000"/>
          <w:sz w:val="18"/>
          <w:szCs w:val="18"/>
        </w:rPr>
      </w:pPr>
      <w:r w:rsidRPr="007D4EC3">
        <w:rPr>
          <w:rFonts w:ascii="Calibri" w:hAnsi="Calibri"/>
          <w:i/>
          <w:color w:val="FF0000"/>
          <w:sz w:val="18"/>
          <w:szCs w:val="18"/>
        </w:rPr>
        <w:t>(obowiązkowo wymienić dokumenty, jeżeli dotyczy)</w:t>
      </w:r>
    </w:p>
    <w:p w:rsidR="00234B7A" w:rsidRPr="007D4EC3" w:rsidRDefault="00234B7A" w:rsidP="007D4EC3">
      <w:pPr>
        <w:ind w:left="993" w:hanging="284"/>
        <w:rPr>
          <w:rFonts w:eastAsia="Arial Unicode MS" w:cs="Arial"/>
          <w:b/>
          <w:i/>
        </w:rPr>
      </w:pPr>
      <w:r w:rsidRPr="007D4EC3">
        <w:rPr>
          <w:rFonts w:eastAsia="Arial Unicode MS" w:cs="Arial"/>
          <w:b/>
          <w:i/>
        </w:rPr>
        <w:t>lub</w:t>
      </w:r>
    </w:p>
    <w:p w:rsidR="00BA36CC" w:rsidRPr="00234B7A" w:rsidRDefault="00234B7A" w:rsidP="00535F51">
      <w:pPr>
        <w:spacing w:after="0"/>
        <w:ind w:left="1134" w:hanging="425"/>
        <w:jc w:val="both"/>
        <w:rPr>
          <w:rFonts w:ascii="Calibri" w:hAnsi="Calibri"/>
        </w:rPr>
      </w:pPr>
      <w:r>
        <w:rPr>
          <w:rFonts w:eastAsia="Arial Unicode MS" w:cs="Arial"/>
          <w:b/>
        </w:rPr>
        <w:t>2</w:t>
      </w:r>
      <w:r>
        <w:rPr>
          <w:rFonts w:eastAsia="Arial Unicode MS" w:cs="Arial"/>
          <w:b/>
        </w:rPr>
        <w:t xml:space="preserve">) </w:t>
      </w:r>
      <w:r w:rsidR="0074555C" w:rsidRPr="00234B7A">
        <w:rPr>
          <w:b/>
        </w:rPr>
        <w:t>Spełnia</w:t>
      </w:r>
      <w:r w:rsidR="00BA36CC" w:rsidRPr="00234B7A">
        <w:rPr>
          <w:b/>
        </w:rPr>
        <w:t xml:space="preserve"> wymagania określone </w:t>
      </w:r>
      <w:r w:rsidR="00BA36CC" w:rsidRPr="00234B7A">
        <w:rPr>
          <w:b/>
          <w:u w:val="single"/>
        </w:rPr>
        <w:t>w art. 15a ust. 1 pkt 2</w:t>
      </w:r>
      <w:r w:rsidR="00A05A4A">
        <w:rPr>
          <w:b/>
          <w:u w:val="single"/>
        </w:rPr>
        <w:t>)</w:t>
      </w:r>
      <w:r w:rsidR="00BA36CC" w:rsidRPr="00234B7A">
        <w:rPr>
          <w:b/>
          <w:u w:val="single"/>
        </w:rPr>
        <w:t xml:space="preserve"> ustawy</w:t>
      </w:r>
      <w:r w:rsidR="00BA36CC" w:rsidRPr="00234B7A">
        <w:rPr>
          <w:b/>
        </w:rPr>
        <w:t>, w oparciu o brzmienie art. 15a ust. 2</w:t>
      </w:r>
      <w:r w:rsidR="00B5435B">
        <w:rPr>
          <w:b/>
        </w:rPr>
        <w:t xml:space="preserve"> ustawy</w:t>
      </w:r>
      <w:r w:rsidR="00BA36CC" w:rsidRPr="00234B7A">
        <w:rPr>
          <w:b/>
        </w:rPr>
        <w:t>,</w:t>
      </w:r>
      <w:r w:rsidR="00BA36CC">
        <w:t xml:space="preserve"> zgodnie z którym: „Lekarz systemu Państwowe Ratownictwo Medyczne, pielęgniarka systemu Państwowe Ratownictwo Medyczne, ratownik medyczny, którzy realizują doskonalenie zawodowe</w:t>
      </w:r>
      <w:r w:rsidR="00C4729D">
        <w:t xml:space="preserve">, spełniają wymagania określone w </w:t>
      </w:r>
      <w:r w:rsidR="007D4EC3">
        <w:t xml:space="preserve">[art. 15a] </w:t>
      </w:r>
      <w:r w:rsidR="00C4729D">
        <w:t>ust. 1 pkt 2</w:t>
      </w:r>
      <w:r w:rsidR="00B5435B">
        <w:t>)</w:t>
      </w:r>
      <w:r w:rsidR="00BA36CC">
        <w:t>”</w:t>
      </w:r>
      <w:r w:rsidR="00BA36CC" w:rsidRPr="00234B7A">
        <w:rPr>
          <w:rFonts w:ascii="Calibri" w:hAnsi="Calibri"/>
        </w:rPr>
        <w:t>:</w:t>
      </w:r>
    </w:p>
    <w:p w:rsidR="005159B0" w:rsidRDefault="005159B0" w:rsidP="007D4EC3">
      <w:pPr>
        <w:pStyle w:val="Akapitzlist"/>
        <w:spacing w:after="0"/>
        <w:ind w:left="1276"/>
        <w:jc w:val="both"/>
        <w:rPr>
          <w:rFonts w:ascii="Calibri" w:hAnsi="Calibri"/>
        </w:rPr>
      </w:pPr>
    </w:p>
    <w:p w:rsidR="00BA36CC" w:rsidRPr="00EE0D94" w:rsidRDefault="00535F51" w:rsidP="00535F51">
      <w:pPr>
        <w:pStyle w:val="Akapitzlist"/>
        <w:spacing w:after="0"/>
        <w:ind w:left="1843"/>
        <w:jc w:val="right"/>
      </w:pPr>
      <w:r>
        <w:rPr>
          <w:rFonts w:ascii="Calibri" w:hAnsi="Calibri"/>
        </w:rPr>
        <w:t>…………………………………….</w:t>
      </w:r>
      <w:r w:rsidR="00BA36CC" w:rsidRPr="00981D32">
        <w:rPr>
          <w:rFonts w:ascii="Calibri" w:hAnsi="Calibri"/>
        </w:rPr>
        <w:t>………………………………………………………………………</w:t>
      </w:r>
      <w:r w:rsidR="00BA36CC">
        <w:rPr>
          <w:rFonts w:ascii="Calibri" w:hAnsi="Calibri"/>
        </w:rPr>
        <w:t>……………</w:t>
      </w:r>
      <w:r w:rsidR="00BA36CC" w:rsidRPr="00981D32">
        <w:rPr>
          <w:rFonts w:ascii="Calibri" w:hAnsi="Calibri"/>
        </w:rPr>
        <w:t>………</w:t>
      </w:r>
    </w:p>
    <w:p w:rsidR="00BA36CC" w:rsidRDefault="00BA36CC" w:rsidP="0091794D">
      <w:pPr>
        <w:pStyle w:val="Akapitzlist"/>
        <w:spacing w:after="240"/>
        <w:ind w:left="1843"/>
        <w:jc w:val="center"/>
        <w:rPr>
          <w:rFonts w:ascii="Calibri" w:hAnsi="Calibri"/>
          <w:i/>
          <w:color w:val="FF0000"/>
          <w:sz w:val="18"/>
          <w:szCs w:val="18"/>
        </w:rPr>
      </w:pPr>
      <w:r w:rsidRPr="007D4EC3">
        <w:rPr>
          <w:rFonts w:ascii="Calibri" w:hAnsi="Calibri"/>
          <w:i/>
          <w:color w:val="FF0000"/>
          <w:sz w:val="18"/>
          <w:szCs w:val="18"/>
        </w:rPr>
        <w:t>(obowiązkowo wymienić posiadane kwalifikacje, jeżeli dotyczy)</w:t>
      </w:r>
    </w:p>
    <w:p w:rsidR="005C3FC9" w:rsidRDefault="005C3FC9" w:rsidP="0091794D">
      <w:pPr>
        <w:pStyle w:val="Akapitzlist"/>
        <w:spacing w:after="240"/>
        <w:ind w:left="1843"/>
        <w:jc w:val="center"/>
        <w:rPr>
          <w:rFonts w:ascii="Calibri" w:hAnsi="Calibri"/>
          <w:i/>
          <w:color w:val="FF0000"/>
          <w:sz w:val="18"/>
          <w:szCs w:val="18"/>
        </w:rPr>
      </w:pPr>
    </w:p>
    <w:p w:rsidR="005C3FC9" w:rsidRPr="007D4EC3" w:rsidRDefault="005C3FC9" w:rsidP="005C3FC9">
      <w:pPr>
        <w:ind w:left="993" w:hanging="284"/>
        <w:rPr>
          <w:rFonts w:eastAsia="Arial Unicode MS" w:cs="Arial"/>
          <w:b/>
          <w:i/>
        </w:rPr>
      </w:pPr>
      <w:r w:rsidRPr="007D4EC3">
        <w:rPr>
          <w:rFonts w:eastAsia="Arial Unicode MS" w:cs="Arial"/>
          <w:b/>
          <w:i/>
        </w:rPr>
        <w:lastRenderedPageBreak/>
        <w:t>lub</w:t>
      </w:r>
    </w:p>
    <w:p w:rsidR="005C3FC9" w:rsidRPr="00234B7A" w:rsidRDefault="005C3FC9" w:rsidP="005C3FC9">
      <w:pPr>
        <w:spacing w:after="0"/>
        <w:ind w:left="1134" w:hanging="425"/>
        <w:jc w:val="both"/>
        <w:rPr>
          <w:rFonts w:ascii="Calibri" w:hAnsi="Calibri"/>
        </w:rPr>
      </w:pPr>
      <w:r>
        <w:rPr>
          <w:rFonts w:eastAsia="Arial Unicode MS" w:cs="Arial"/>
          <w:b/>
        </w:rPr>
        <w:t>3</w:t>
      </w:r>
      <w:r>
        <w:rPr>
          <w:rFonts w:eastAsia="Arial Unicode MS" w:cs="Arial"/>
          <w:b/>
        </w:rPr>
        <w:t xml:space="preserve">) </w:t>
      </w:r>
      <w:r w:rsidRPr="00234B7A">
        <w:rPr>
          <w:b/>
        </w:rPr>
        <w:t xml:space="preserve">Spełnia wymagania określone </w:t>
      </w:r>
      <w:r w:rsidRPr="00234B7A">
        <w:rPr>
          <w:b/>
          <w:u w:val="single"/>
        </w:rPr>
        <w:t xml:space="preserve">w art. </w:t>
      </w:r>
      <w:r>
        <w:rPr>
          <w:b/>
          <w:u w:val="single"/>
        </w:rPr>
        <w:t>41</w:t>
      </w:r>
      <w:r w:rsidRPr="00234B7A">
        <w:rPr>
          <w:b/>
          <w:u w:val="single"/>
        </w:rPr>
        <w:t xml:space="preserve"> ustawy</w:t>
      </w:r>
      <w:r w:rsidRPr="005C3FC9">
        <w:t xml:space="preserve"> </w:t>
      </w:r>
      <w:r>
        <w:t>z 18.08.2011 r. o </w:t>
      </w:r>
      <w:r w:rsidRPr="00464F55">
        <w:t>bezpieczeństwie osób przebywających na obszarach wodnych (tj. Dz.U. z 2023 r. poz. 714)</w:t>
      </w:r>
      <w:r w:rsidRPr="00234B7A">
        <w:rPr>
          <w:rFonts w:ascii="Calibri" w:hAnsi="Calibri"/>
        </w:rPr>
        <w:t>:</w:t>
      </w:r>
    </w:p>
    <w:p w:rsidR="005C3FC9" w:rsidRDefault="005C3FC9" w:rsidP="005C3FC9">
      <w:pPr>
        <w:pStyle w:val="Akapitzlist"/>
        <w:spacing w:after="0"/>
        <w:ind w:left="1276"/>
        <w:jc w:val="both"/>
        <w:rPr>
          <w:rFonts w:ascii="Calibri" w:hAnsi="Calibri"/>
        </w:rPr>
      </w:pPr>
    </w:p>
    <w:p w:rsidR="005C3FC9" w:rsidRPr="00EE0D94" w:rsidRDefault="005C3FC9" w:rsidP="005C3FC9">
      <w:pPr>
        <w:pStyle w:val="Akapitzlist"/>
        <w:spacing w:after="0"/>
        <w:ind w:left="1843"/>
        <w:jc w:val="right"/>
      </w:pPr>
      <w:r>
        <w:rPr>
          <w:rFonts w:ascii="Calibri" w:hAnsi="Calibri"/>
        </w:rPr>
        <w:t>…………………………………….</w:t>
      </w:r>
      <w:r w:rsidRPr="00981D32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>……………</w:t>
      </w:r>
      <w:r w:rsidRPr="00981D32">
        <w:rPr>
          <w:rFonts w:ascii="Calibri" w:hAnsi="Calibri"/>
        </w:rPr>
        <w:t>………</w:t>
      </w:r>
    </w:p>
    <w:p w:rsidR="005C3FC9" w:rsidRPr="007D4EC3" w:rsidRDefault="005C3FC9" w:rsidP="005C3FC9">
      <w:pPr>
        <w:pStyle w:val="Akapitzlist"/>
        <w:spacing w:after="240"/>
        <w:ind w:left="1843"/>
        <w:jc w:val="center"/>
        <w:rPr>
          <w:i/>
          <w:color w:val="FF0000"/>
          <w:sz w:val="18"/>
          <w:szCs w:val="18"/>
        </w:rPr>
      </w:pPr>
      <w:r w:rsidRPr="007D4EC3">
        <w:rPr>
          <w:rFonts w:ascii="Calibri" w:hAnsi="Calibri"/>
          <w:i/>
          <w:color w:val="FF0000"/>
          <w:sz w:val="18"/>
          <w:szCs w:val="18"/>
        </w:rPr>
        <w:t>(obowiązkowo wymienić posiadane kwalifikacje, jeżeli dotyczy)</w:t>
      </w:r>
    </w:p>
    <w:p w:rsidR="005C3FC9" w:rsidRPr="007D4EC3" w:rsidRDefault="005C3FC9" w:rsidP="0091794D">
      <w:pPr>
        <w:pStyle w:val="Akapitzlist"/>
        <w:spacing w:after="240"/>
        <w:ind w:left="1843"/>
        <w:jc w:val="center"/>
        <w:rPr>
          <w:i/>
          <w:color w:val="FF0000"/>
          <w:sz w:val="18"/>
          <w:szCs w:val="18"/>
        </w:rPr>
      </w:pPr>
    </w:p>
    <w:p w:rsidR="00464F55" w:rsidRDefault="008D672E" w:rsidP="00464F55">
      <w:pPr>
        <w:spacing w:after="0"/>
        <w:ind w:left="709" w:hanging="284"/>
        <w:jc w:val="both"/>
      </w:pPr>
      <w:r>
        <w:rPr>
          <w:rFonts w:eastAsia="Arial Unicode MS" w:cs="Arial"/>
          <w:b/>
        </w:rPr>
        <w:t>3</w:t>
      </w:r>
      <w:r w:rsidR="00234B7A">
        <w:rPr>
          <w:rFonts w:eastAsia="Arial Unicode MS" w:cs="Arial"/>
          <w:b/>
        </w:rPr>
        <w:t>.</w:t>
      </w:r>
      <w:r>
        <w:rPr>
          <w:rFonts w:eastAsia="Arial Unicode MS" w:cs="Arial"/>
          <w:b/>
        </w:rPr>
        <w:t xml:space="preserve"> </w:t>
      </w:r>
      <w:r w:rsidR="00464F55" w:rsidRPr="00BA36CC">
        <w:rPr>
          <w:b/>
        </w:rPr>
        <w:t>spełnia</w:t>
      </w:r>
      <w:r w:rsidR="00464F55">
        <w:t xml:space="preserve"> wymagania określone w:</w:t>
      </w:r>
    </w:p>
    <w:p w:rsidR="00464F55" w:rsidRDefault="00464F55" w:rsidP="00464F55">
      <w:pPr>
        <w:spacing w:after="0"/>
        <w:ind w:left="1276" w:hanging="284"/>
        <w:jc w:val="both"/>
      </w:pPr>
      <w:r>
        <w:t>a) ustawie z dnia 8 września 2006 r. o Państwowym Ratownictwie Medycznym (Dz.U. z 2022 r. poz. 1720, 1733 i 2705) dla lekarza systemu P</w:t>
      </w:r>
      <w:r w:rsidR="00A50448">
        <w:t>aństwowe Ratownictwo Medyczne i </w:t>
      </w:r>
      <w:r>
        <w:t>pielęgniarki systemu Państwowe Ratownictwo Medyczne realizujących doskonalenie zawodowe lub ratownika,</w:t>
      </w:r>
    </w:p>
    <w:p w:rsidR="00464F55" w:rsidRDefault="00464F55" w:rsidP="00464F55">
      <w:pPr>
        <w:spacing w:after="240"/>
        <w:ind w:left="1276" w:hanging="284"/>
        <w:jc w:val="both"/>
      </w:pPr>
      <w:r>
        <w:t>b) ustawie z dnia 1 grudnia 2022 r. o zawodzie ratownika medycznego oraz samorządzie ratowników medycznych (Dz.U. poz. 2705) dla ratownika medycznego realizującego doskonalenie zawodowe;</w:t>
      </w:r>
    </w:p>
    <w:p w:rsidR="00895D3A" w:rsidRPr="007D4EC3" w:rsidRDefault="00895D3A" w:rsidP="00895D3A">
      <w:pPr>
        <w:ind w:left="993" w:hanging="284"/>
        <w:rPr>
          <w:rFonts w:eastAsia="Arial Unicode MS" w:cs="Arial"/>
          <w:b/>
          <w:i/>
        </w:rPr>
      </w:pPr>
      <w:r w:rsidRPr="007D4EC3">
        <w:rPr>
          <w:rFonts w:eastAsia="Arial Unicode MS" w:cs="Arial"/>
          <w:b/>
          <w:i/>
        </w:rPr>
        <w:t>lub</w:t>
      </w:r>
    </w:p>
    <w:p w:rsidR="00895D3A" w:rsidRPr="00234B7A" w:rsidRDefault="00895D3A" w:rsidP="00895D3A">
      <w:pPr>
        <w:spacing w:after="0"/>
        <w:ind w:left="1276" w:hanging="283"/>
        <w:jc w:val="both"/>
        <w:rPr>
          <w:rFonts w:ascii="Calibri" w:hAnsi="Calibri"/>
        </w:rPr>
      </w:pPr>
      <w:r w:rsidRPr="00895D3A">
        <w:rPr>
          <w:rFonts w:eastAsia="Arial Unicode MS" w:cs="Arial"/>
        </w:rPr>
        <w:t>c)</w:t>
      </w:r>
      <w:r>
        <w:rPr>
          <w:rFonts w:eastAsia="Arial Unicode MS" w:cs="Arial"/>
          <w:b/>
        </w:rPr>
        <w:t xml:space="preserve"> </w:t>
      </w:r>
      <w:r>
        <w:rPr>
          <w:b/>
        </w:rPr>
        <w:t>s</w:t>
      </w:r>
      <w:r w:rsidRPr="00234B7A">
        <w:rPr>
          <w:b/>
        </w:rPr>
        <w:t xml:space="preserve">pełnia wymagania określone </w:t>
      </w:r>
      <w:r w:rsidRPr="00234B7A">
        <w:rPr>
          <w:b/>
          <w:u w:val="single"/>
        </w:rPr>
        <w:t xml:space="preserve">w art. </w:t>
      </w:r>
      <w:r>
        <w:rPr>
          <w:b/>
          <w:u w:val="single"/>
        </w:rPr>
        <w:t>41</w:t>
      </w:r>
      <w:r w:rsidRPr="00234B7A">
        <w:rPr>
          <w:b/>
          <w:u w:val="single"/>
        </w:rPr>
        <w:t xml:space="preserve"> ustawy</w:t>
      </w:r>
      <w:r w:rsidRPr="005C3FC9">
        <w:t xml:space="preserve"> </w:t>
      </w:r>
      <w:r>
        <w:t>z 18.08.2011 r. o </w:t>
      </w:r>
      <w:r w:rsidRPr="00464F55">
        <w:t>bezpieczeństwie osób przebywających na obszarach wodnych (tj. Dz.U. z 2023 r. poz. 714)</w:t>
      </w:r>
      <w:r>
        <w:rPr>
          <w:rFonts w:ascii="Calibri" w:hAnsi="Calibri"/>
        </w:rPr>
        <w:t>;</w:t>
      </w:r>
    </w:p>
    <w:p w:rsidR="00895D3A" w:rsidRPr="007E0975" w:rsidRDefault="00895D3A" w:rsidP="00895D3A">
      <w:pPr>
        <w:spacing w:after="240"/>
        <w:jc w:val="both"/>
      </w:pPr>
    </w:p>
    <w:p w:rsidR="00382770" w:rsidRPr="0091794D" w:rsidRDefault="008D33D9" w:rsidP="0091794D">
      <w:pPr>
        <w:spacing w:after="240"/>
        <w:ind w:left="709" w:hanging="284"/>
        <w:jc w:val="both"/>
        <w:rPr>
          <w:rFonts w:ascii="Calibri" w:hAnsi="Calibri"/>
        </w:rPr>
      </w:pPr>
      <w:r>
        <w:rPr>
          <w:rFonts w:eastAsia="Arial Unicode MS" w:cs="Arial"/>
          <w:b/>
        </w:rPr>
        <w:t>4</w:t>
      </w:r>
      <w:r w:rsidR="00234B7A">
        <w:rPr>
          <w:rFonts w:eastAsia="Arial Unicode MS" w:cs="Arial"/>
          <w:b/>
        </w:rPr>
        <w:t>.</w:t>
      </w:r>
      <w:r w:rsidR="00464F55">
        <w:rPr>
          <w:rFonts w:eastAsia="Arial Unicode MS" w:cs="Arial"/>
          <w:b/>
        </w:rPr>
        <w:t xml:space="preserve"> </w:t>
      </w:r>
      <w:r w:rsidR="00464F55" w:rsidRPr="00AC47BD">
        <w:rPr>
          <w:rFonts w:ascii="Calibri" w:hAnsi="Calibri"/>
        </w:rPr>
        <w:t>jest zatrudniona lub pełni służbę w podmiocie uprawnionym do wykonywania ratownictwa wodnego lub jest członkiem tego podmiotu</w:t>
      </w:r>
      <w:r w:rsidR="00903001">
        <w:rPr>
          <w:rFonts w:ascii="Calibri" w:hAnsi="Calibri"/>
        </w:rPr>
        <w:t>.</w:t>
      </w:r>
    </w:p>
    <w:p w:rsidR="0091794D" w:rsidRDefault="0091794D" w:rsidP="00095975">
      <w:pPr>
        <w:ind w:left="284" w:hanging="284"/>
        <w:jc w:val="both"/>
        <w:rPr>
          <w:b/>
          <w:bCs/>
        </w:rPr>
      </w:pPr>
    </w:p>
    <w:p w:rsidR="007C4451" w:rsidRDefault="007C4451" w:rsidP="00095975">
      <w:pPr>
        <w:ind w:left="284" w:hanging="284"/>
        <w:jc w:val="both"/>
        <w:rPr>
          <w:rFonts w:ascii="Calibri" w:hAnsi="Calibri"/>
        </w:rPr>
      </w:pPr>
      <w:r>
        <w:rPr>
          <w:b/>
          <w:bCs/>
        </w:rPr>
        <w:t>C</w:t>
      </w:r>
      <w:r w:rsidRPr="007E0975">
        <w:rPr>
          <w:b/>
          <w:bCs/>
        </w:rPr>
        <w:t xml:space="preserve">. </w:t>
      </w:r>
      <w:r w:rsidRPr="007C4451">
        <w:rPr>
          <w:b/>
        </w:rPr>
        <w:t xml:space="preserve">Posiada </w:t>
      </w:r>
      <w:r w:rsidRPr="007C4451">
        <w:rPr>
          <w:rFonts w:ascii="Calibri" w:hAnsi="Calibri"/>
          <w:b/>
        </w:rPr>
        <w:t>znajomość języka polskiego</w:t>
      </w:r>
      <w:r w:rsidRPr="007C4451">
        <w:rPr>
          <w:rFonts w:ascii="Calibri" w:hAnsi="Calibri"/>
        </w:rPr>
        <w:t>, a w przypadku koordynatora ratownictwa narodowości innej niż polska –</w:t>
      </w:r>
      <w:r>
        <w:rPr>
          <w:rFonts w:ascii="Calibri" w:hAnsi="Calibri"/>
        </w:rPr>
        <w:t xml:space="preserve"> posiada</w:t>
      </w:r>
      <w:r w:rsidRPr="007C4451">
        <w:rPr>
          <w:rFonts w:ascii="Calibri" w:hAnsi="Calibri"/>
        </w:rPr>
        <w:t xml:space="preserve"> certyfikat z języka polskiego na poziomie co najmniej B2.</w:t>
      </w:r>
    </w:p>
    <w:p w:rsidR="0052758F" w:rsidRDefault="0052758F" w:rsidP="0091794D">
      <w:pPr>
        <w:jc w:val="both"/>
      </w:pPr>
    </w:p>
    <w:p w:rsidR="0091794D" w:rsidRDefault="0091794D" w:rsidP="0091794D">
      <w:pPr>
        <w:jc w:val="both"/>
      </w:pPr>
    </w:p>
    <w:p w:rsidR="005970E5" w:rsidRDefault="005970E5">
      <w:pPr>
        <w:rPr>
          <w:b/>
          <w:bCs/>
        </w:rPr>
      </w:pPr>
      <w:r>
        <w:rPr>
          <w:b/>
          <w:bCs/>
        </w:rPr>
        <w:br w:type="page"/>
      </w:r>
    </w:p>
    <w:p w:rsidR="0052758F" w:rsidRDefault="0052758F" w:rsidP="00621E37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Poniższe oświadczenie jest wymagane </w:t>
      </w:r>
      <w:r w:rsidRPr="00621E37">
        <w:rPr>
          <w:b/>
          <w:bCs/>
          <w:u w:val="single"/>
        </w:rPr>
        <w:t>również</w:t>
      </w:r>
      <w:r>
        <w:rPr>
          <w:b/>
          <w:bCs/>
        </w:rPr>
        <w:t xml:space="preserve"> w celu </w:t>
      </w:r>
      <w:r w:rsidRPr="00A50448">
        <w:rPr>
          <w:b/>
          <w:bCs/>
        </w:rPr>
        <w:t xml:space="preserve">uzyskania punktów w kryterium oceny ofert „Doświadczenie </w:t>
      </w:r>
      <w:r>
        <w:rPr>
          <w:b/>
          <w:bCs/>
        </w:rPr>
        <w:t>k</w:t>
      </w:r>
      <w:r w:rsidRPr="00A50448">
        <w:rPr>
          <w:b/>
          <w:bCs/>
        </w:rPr>
        <w:t>oordynatora</w:t>
      </w:r>
      <w:r>
        <w:rPr>
          <w:b/>
          <w:bCs/>
        </w:rPr>
        <w:t xml:space="preserve"> ratownictwa wodnego</w:t>
      </w:r>
      <w:r w:rsidRPr="00A50448">
        <w:rPr>
          <w:b/>
          <w:bCs/>
        </w:rPr>
        <w:t>”, zgodnie z opisem oceny ofert, o którym mowa w</w:t>
      </w:r>
      <w:r w:rsidR="00621E37">
        <w:rPr>
          <w:b/>
          <w:bCs/>
        </w:rPr>
        <w:t xml:space="preserve"> rozdziale XXVIII ust. 2 lit b)</w:t>
      </w:r>
      <w:r w:rsidR="001D2F95">
        <w:rPr>
          <w:b/>
          <w:bCs/>
        </w:rPr>
        <w:t>. Braki, błędy w poniższym oświadczen</w:t>
      </w:r>
      <w:r w:rsidR="00382770">
        <w:rPr>
          <w:b/>
          <w:bCs/>
        </w:rPr>
        <w:t>iu skutkować mogą przyznaniem 0 </w:t>
      </w:r>
      <w:r w:rsidR="001D2F95">
        <w:rPr>
          <w:b/>
          <w:bCs/>
        </w:rPr>
        <w:t>punktów w kryterium oceny ofert. W zakresie kryteriów oceny ofert, oświadczenie to nie podlega uzupełnieniu</w:t>
      </w:r>
      <w:r w:rsidR="00621E37">
        <w:rPr>
          <w:b/>
          <w:bCs/>
        </w:rPr>
        <w:t>:</w:t>
      </w:r>
    </w:p>
    <w:p w:rsidR="0052758F" w:rsidRPr="00095975" w:rsidRDefault="0052758F" w:rsidP="00095975">
      <w:pPr>
        <w:ind w:left="284" w:hanging="284"/>
        <w:jc w:val="both"/>
      </w:pPr>
    </w:p>
    <w:p w:rsidR="00B21B7D" w:rsidRDefault="00B21B7D" w:rsidP="00B21B7D">
      <w:pPr>
        <w:spacing w:after="240"/>
        <w:ind w:left="284" w:hanging="284"/>
        <w:jc w:val="both"/>
      </w:pPr>
      <w:r>
        <w:rPr>
          <w:b/>
          <w:bCs/>
        </w:rPr>
        <w:t>D</w:t>
      </w:r>
      <w:r w:rsidRPr="007E0975">
        <w:rPr>
          <w:b/>
          <w:bCs/>
        </w:rPr>
        <w:t xml:space="preserve">. </w:t>
      </w:r>
      <w:r>
        <w:rPr>
          <w:b/>
        </w:rPr>
        <w:t xml:space="preserve">Posiada </w:t>
      </w:r>
      <w:r w:rsidRPr="00AC47BD">
        <w:rPr>
          <w:rFonts w:ascii="Calibri" w:hAnsi="Calibri"/>
          <w:b/>
        </w:rPr>
        <w:t>nie mniej niż 3 letnie (3 pełne sezony letnie trwające przez minimum 60 dni w danym roku) doświadczenie</w:t>
      </w:r>
      <w:r w:rsidRPr="00AC47BD">
        <w:rPr>
          <w:rFonts w:ascii="Calibri" w:hAnsi="Calibri"/>
        </w:rPr>
        <w:t xml:space="preserve"> w kierowaniu zespołami (co najmniej </w:t>
      </w:r>
      <w:r w:rsidRPr="007B7215">
        <w:rPr>
          <w:rFonts w:ascii="Calibri" w:hAnsi="Calibri"/>
        </w:rPr>
        <w:t>12-osobowymi</w:t>
      </w:r>
      <w:r w:rsidRPr="00AC47BD">
        <w:rPr>
          <w:rFonts w:ascii="Calibri" w:hAnsi="Calibri"/>
        </w:rPr>
        <w:t xml:space="preserve">) ratowników wodnych </w:t>
      </w:r>
      <w:r w:rsidRPr="007B7215">
        <w:rPr>
          <w:rFonts w:ascii="Calibri" w:hAnsi="Calibri"/>
          <w:b/>
        </w:rPr>
        <w:t>na plażach strzeżonych zlokalizowanych</w:t>
      </w:r>
      <w:r w:rsidRPr="00AC47BD">
        <w:rPr>
          <w:rFonts w:ascii="Calibri" w:hAnsi="Calibri"/>
        </w:rPr>
        <w:t xml:space="preserve"> </w:t>
      </w:r>
      <w:r w:rsidRPr="007B7215">
        <w:rPr>
          <w:rFonts w:ascii="Calibri" w:hAnsi="Calibri"/>
          <w:b/>
        </w:rPr>
        <w:t>nad morzem</w:t>
      </w:r>
      <w:r w:rsidRPr="00B21B7D">
        <w:rPr>
          <w:i/>
          <w:color w:val="FF0000"/>
        </w:rPr>
        <w:t xml:space="preserve"> </w:t>
      </w:r>
      <w:r w:rsidRPr="007E0975">
        <w:rPr>
          <w:i/>
          <w:color w:val="FF0000"/>
        </w:rPr>
        <w:t xml:space="preserve">(obowiązkowo </w:t>
      </w:r>
      <w:r>
        <w:rPr>
          <w:i/>
          <w:color w:val="FF0000"/>
        </w:rPr>
        <w:t>zaznaczyć właściwe</w:t>
      </w:r>
      <w:r w:rsidRPr="007E0975">
        <w:rPr>
          <w:i/>
          <w:color w:val="FF0000"/>
        </w:rPr>
        <w:t>)</w:t>
      </w:r>
      <w:r>
        <w:t>:</w:t>
      </w:r>
    </w:p>
    <w:p w:rsidR="00B21B7D" w:rsidRDefault="00B21B7D" w:rsidP="00B21B7D">
      <w:pPr>
        <w:ind w:left="1134" w:hanging="283"/>
        <w:jc w:val="both"/>
      </w:pPr>
      <w:r w:rsidRPr="00EB3C4B">
        <w:rPr>
          <w:rFonts w:eastAsia="Arial Unicode MS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eastAsia="Arial Unicode MS" w:cs="Arial"/>
          <w:b/>
        </w:rPr>
        <w:instrText xml:space="preserve"> FORMCHECKBOX </w:instrText>
      </w:r>
      <w:r w:rsidR="00AA0422">
        <w:rPr>
          <w:rFonts w:eastAsia="Arial Unicode MS" w:cs="Arial"/>
          <w:b/>
        </w:rPr>
      </w:r>
      <w:r w:rsidR="00AA0422">
        <w:rPr>
          <w:rFonts w:eastAsia="Arial Unicode MS" w:cs="Arial"/>
          <w:b/>
        </w:rPr>
        <w:fldChar w:fldCharType="separate"/>
      </w:r>
      <w:r w:rsidRPr="00EB3C4B">
        <w:rPr>
          <w:rFonts w:eastAsia="Arial Unicode MS" w:cs="Arial"/>
          <w:b/>
        </w:rPr>
        <w:fldChar w:fldCharType="end"/>
      </w:r>
      <w:r>
        <w:rPr>
          <w:rFonts w:eastAsia="Arial Unicode MS" w:cs="Arial"/>
          <w:b/>
        </w:rPr>
        <w:t xml:space="preserve"> </w:t>
      </w:r>
      <w:r w:rsidRPr="00B21B7D">
        <w:rPr>
          <w:b/>
        </w:rPr>
        <w:t>3 lata</w:t>
      </w:r>
      <w:r w:rsidRPr="00B21B7D">
        <w:t>, tj. 3 pełne sezony letnie (trwające przez mi</w:t>
      </w:r>
      <w:r w:rsidR="00A50448">
        <w:t>nimum 60 dni w danym roku), nad </w:t>
      </w:r>
      <w:r w:rsidRPr="00B21B7D">
        <w:t>zespołem ratownikó</w:t>
      </w:r>
      <w:r>
        <w:t xml:space="preserve">w liczących </w:t>
      </w:r>
      <w:r w:rsidRPr="00B21B7D">
        <w:rPr>
          <w:b/>
        </w:rPr>
        <w:t>co najmniej 12 osób</w:t>
      </w:r>
      <w:r>
        <w:t>;</w:t>
      </w:r>
    </w:p>
    <w:p w:rsidR="00B21B7D" w:rsidRDefault="00B21B7D" w:rsidP="00B21B7D">
      <w:pPr>
        <w:ind w:left="1134" w:hanging="283"/>
        <w:jc w:val="both"/>
      </w:pPr>
      <w:r w:rsidRPr="00EB3C4B">
        <w:rPr>
          <w:rFonts w:eastAsia="Arial Unicode MS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eastAsia="Arial Unicode MS" w:cs="Arial"/>
          <w:b/>
        </w:rPr>
        <w:instrText xml:space="preserve"> FORMCHECKBOX </w:instrText>
      </w:r>
      <w:r w:rsidR="00AA0422">
        <w:rPr>
          <w:rFonts w:eastAsia="Arial Unicode MS" w:cs="Arial"/>
          <w:b/>
        </w:rPr>
      </w:r>
      <w:r w:rsidR="00AA0422">
        <w:rPr>
          <w:rFonts w:eastAsia="Arial Unicode MS" w:cs="Arial"/>
          <w:b/>
        </w:rPr>
        <w:fldChar w:fldCharType="separate"/>
      </w:r>
      <w:r w:rsidRPr="00EB3C4B">
        <w:rPr>
          <w:rFonts w:eastAsia="Arial Unicode MS" w:cs="Arial"/>
          <w:b/>
        </w:rPr>
        <w:fldChar w:fldCharType="end"/>
      </w:r>
      <w:r>
        <w:rPr>
          <w:rFonts w:eastAsia="Arial Unicode MS" w:cs="Arial"/>
          <w:b/>
        </w:rPr>
        <w:t xml:space="preserve"> </w:t>
      </w:r>
      <w:r w:rsidRPr="00B21B7D">
        <w:rPr>
          <w:b/>
        </w:rPr>
        <w:t>4 lata</w:t>
      </w:r>
      <w:r w:rsidRPr="00B21B7D">
        <w:t>, tj. 4 pełne sezony letnie (trwające przez mi</w:t>
      </w:r>
      <w:r w:rsidR="00A50448">
        <w:t>nimum 60 dni w danym roku), nad </w:t>
      </w:r>
      <w:r w:rsidRPr="00B21B7D">
        <w:t xml:space="preserve">zespołem ratowników liczących </w:t>
      </w:r>
      <w:r w:rsidRPr="00B21B7D">
        <w:rPr>
          <w:b/>
        </w:rPr>
        <w:t>co najmniej 12 osób</w:t>
      </w:r>
      <w:r>
        <w:t>;</w:t>
      </w:r>
    </w:p>
    <w:p w:rsidR="0083537E" w:rsidRPr="00B21B7D" w:rsidRDefault="00B21B7D" w:rsidP="00B21B7D">
      <w:pPr>
        <w:ind w:left="1134" w:hanging="283"/>
        <w:jc w:val="both"/>
      </w:pPr>
      <w:r w:rsidRPr="00EB3C4B">
        <w:rPr>
          <w:rFonts w:eastAsia="Arial Unicode MS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eastAsia="Arial Unicode MS" w:cs="Arial"/>
          <w:b/>
        </w:rPr>
        <w:instrText xml:space="preserve"> FORMCHECKBOX </w:instrText>
      </w:r>
      <w:r w:rsidR="00AA0422">
        <w:rPr>
          <w:rFonts w:eastAsia="Arial Unicode MS" w:cs="Arial"/>
          <w:b/>
        </w:rPr>
      </w:r>
      <w:r w:rsidR="00AA0422">
        <w:rPr>
          <w:rFonts w:eastAsia="Arial Unicode MS" w:cs="Arial"/>
          <w:b/>
        </w:rPr>
        <w:fldChar w:fldCharType="separate"/>
      </w:r>
      <w:r w:rsidRPr="00EB3C4B">
        <w:rPr>
          <w:rFonts w:eastAsia="Arial Unicode MS" w:cs="Arial"/>
          <w:b/>
        </w:rPr>
        <w:fldChar w:fldCharType="end"/>
      </w:r>
      <w:r>
        <w:rPr>
          <w:rFonts w:eastAsia="Arial Unicode MS" w:cs="Arial"/>
          <w:b/>
        </w:rPr>
        <w:t xml:space="preserve"> </w:t>
      </w:r>
      <w:r w:rsidRPr="00B21B7D">
        <w:rPr>
          <w:b/>
        </w:rPr>
        <w:t>co najmniej 5 lat</w:t>
      </w:r>
      <w:r w:rsidRPr="00B21B7D">
        <w:t xml:space="preserve">, tj. 5 pełnych sezonów letnich (trwających przez minimum 60 dni w danym roku), nad zespołem ratowników liczących </w:t>
      </w:r>
      <w:r w:rsidRPr="00B21B7D">
        <w:rPr>
          <w:b/>
        </w:rPr>
        <w:t>co najmniej 12 osób</w:t>
      </w:r>
      <w:r w:rsidRPr="00B21B7D">
        <w:t>.</w:t>
      </w:r>
    </w:p>
    <w:p w:rsidR="00DD4FED" w:rsidRDefault="00DD4FED" w:rsidP="00A50448">
      <w:pPr>
        <w:spacing w:after="0"/>
        <w:ind w:left="284"/>
        <w:jc w:val="both"/>
        <w:rPr>
          <w:b/>
          <w:bCs/>
        </w:rPr>
      </w:pPr>
      <w:r>
        <w:rPr>
          <w:b/>
          <w:bCs/>
        </w:rPr>
        <w:t>Doświadczenie, o którym mowa powyżej, osoba ta zdobyła będąc koordynatorem ratownictwa wodnego, przy realizacji następujących usług</w:t>
      </w:r>
      <w:r w:rsidR="00382770">
        <w:rPr>
          <w:b/>
          <w:bCs/>
        </w:rPr>
        <w:t xml:space="preserve"> </w:t>
      </w:r>
      <w:r w:rsidR="00382770" w:rsidRPr="007E0975">
        <w:rPr>
          <w:i/>
          <w:color w:val="FF0000"/>
        </w:rPr>
        <w:t xml:space="preserve">(obowiązkowo </w:t>
      </w:r>
      <w:r w:rsidR="00382770">
        <w:rPr>
          <w:i/>
          <w:color w:val="FF0000"/>
        </w:rPr>
        <w:t>wypełnić na potwierdzenie wskazanego powyżej doświadczenia</w:t>
      </w:r>
      <w:r w:rsidR="00382770" w:rsidRPr="007E0975">
        <w:rPr>
          <w:i/>
          <w:color w:val="FF0000"/>
        </w:rPr>
        <w:t>)</w:t>
      </w:r>
      <w:r>
        <w:rPr>
          <w:b/>
          <w:bCs/>
        </w:rPr>
        <w:t>:</w:t>
      </w:r>
    </w:p>
    <w:p w:rsidR="00DD4FED" w:rsidRDefault="00DD4FED" w:rsidP="00A50448">
      <w:pPr>
        <w:spacing w:after="0"/>
        <w:ind w:left="284"/>
        <w:jc w:val="both"/>
        <w:rPr>
          <w:b/>
          <w:bCs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9"/>
        <w:gridCol w:w="2835"/>
        <w:gridCol w:w="2268"/>
        <w:gridCol w:w="1843"/>
        <w:gridCol w:w="1700"/>
      </w:tblGrid>
      <w:tr w:rsidR="00DD4FED" w:rsidRPr="00994109" w:rsidTr="000C5235">
        <w:trPr>
          <w:cantSplit/>
          <w:trHeight w:hRule="exact" w:val="1126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Miejsce </w:t>
            </w:r>
            <w:r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świadczenia usługi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4FED" w:rsidRDefault="00DD4FED" w:rsidP="00C650F2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  <w:p w:rsidR="005952DF" w:rsidRPr="00994109" w:rsidRDefault="005952DF" w:rsidP="005952DF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/co najmniej rok wykonania/</w:t>
            </w:r>
          </w:p>
        </w:tc>
      </w:tr>
      <w:tr w:rsidR="00DD4FED" w:rsidRPr="00994109" w:rsidTr="000C5235">
        <w:trPr>
          <w:cantSplit/>
          <w:trHeight w:hRule="exact" w:val="292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</w:tr>
      <w:tr w:rsidR="00DD4FED" w:rsidRPr="00994109" w:rsidTr="000C5235">
        <w:trPr>
          <w:cantSplit/>
          <w:trHeight w:hRule="exact" w:val="976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DD4FED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DD4FED" w:rsidRPr="00994109" w:rsidRDefault="00DD4FED" w:rsidP="00C650F2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D4FED" w:rsidRPr="00994109" w:rsidTr="000C5235">
        <w:trPr>
          <w:cantSplit/>
          <w:trHeight w:hRule="exact" w:val="1159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DD4FED" w:rsidRPr="00994109" w:rsidRDefault="00DD4FED" w:rsidP="00C650F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D4FED" w:rsidRPr="00994109" w:rsidTr="000C5235">
        <w:trPr>
          <w:cantSplit/>
          <w:trHeight w:hRule="exact" w:val="990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D4FED" w:rsidRPr="00994109" w:rsidTr="000C5235">
        <w:trPr>
          <w:cantSplit/>
          <w:trHeight w:hRule="exact" w:val="1159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DD4FED" w:rsidRPr="00994109" w:rsidRDefault="00DD4FED" w:rsidP="00C650F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D4FED" w:rsidRPr="00994109" w:rsidTr="000C5235">
        <w:trPr>
          <w:cantSplit/>
          <w:trHeight w:hRule="exact" w:val="990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D4FED" w:rsidRPr="00994109" w:rsidTr="000C5235">
        <w:trPr>
          <w:cantSplit/>
          <w:trHeight w:hRule="exact" w:val="1159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DD4FED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DD4FED" w:rsidRPr="00994109" w:rsidRDefault="00DD4FED" w:rsidP="00C650F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D4FED" w:rsidRPr="00994109" w:rsidTr="000C5235">
        <w:trPr>
          <w:cantSplit/>
          <w:trHeight w:hRule="exact" w:val="990"/>
        </w:trPr>
        <w:tc>
          <w:tcPr>
            <w:tcW w:w="709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4FED" w:rsidRPr="00994109" w:rsidRDefault="00DD4FED" w:rsidP="00C650F2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A50448" w:rsidRDefault="00A50448" w:rsidP="00382770">
      <w:pPr>
        <w:spacing w:before="240" w:after="0"/>
        <w:jc w:val="both"/>
        <w:rPr>
          <w:b/>
          <w:bCs/>
        </w:rPr>
      </w:pPr>
    </w:p>
    <w:p w:rsidR="005970E5" w:rsidRDefault="005970E5" w:rsidP="00382770">
      <w:pPr>
        <w:spacing w:before="240" w:after="0"/>
        <w:jc w:val="both"/>
        <w:rPr>
          <w:b/>
          <w:bCs/>
        </w:rPr>
      </w:pPr>
    </w:p>
    <w:p w:rsidR="0083537E" w:rsidRDefault="0083537E" w:rsidP="00A50448">
      <w:pPr>
        <w:spacing w:after="0"/>
        <w:ind w:left="284" w:hanging="284"/>
        <w:jc w:val="both"/>
      </w:pPr>
      <w:r>
        <w:rPr>
          <w:b/>
          <w:bCs/>
        </w:rPr>
        <w:t xml:space="preserve">Dodatkowe informacje </w:t>
      </w:r>
      <w:r w:rsidRPr="00CE09C9">
        <w:rPr>
          <w:bCs/>
        </w:rPr>
        <w:t>(</w:t>
      </w:r>
      <w:r>
        <w:rPr>
          <w:bCs/>
        </w:rPr>
        <w:t xml:space="preserve">pole </w:t>
      </w:r>
      <w:r w:rsidRPr="00CE09C9">
        <w:rPr>
          <w:bCs/>
        </w:rPr>
        <w:t>nieobowiązkowe):</w:t>
      </w:r>
    </w:p>
    <w:p w:rsidR="0083537E" w:rsidRDefault="0083537E" w:rsidP="00A50448">
      <w:pPr>
        <w:spacing w:after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3C1">
        <w:t>………………………………………………………………………………………………</w:t>
      </w:r>
      <w:r w:rsidR="00DA0B81">
        <w:t>…….</w:t>
      </w:r>
      <w:r w:rsidR="005E13C1">
        <w:t>…..</w:t>
      </w:r>
      <w:r>
        <w:t>…..</w:t>
      </w:r>
    </w:p>
    <w:p w:rsidR="00217980" w:rsidRDefault="00217980" w:rsidP="0083537E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:rsidR="0083537E" w:rsidRPr="00A50448" w:rsidRDefault="0083537E" w:rsidP="0083537E">
      <w:pPr>
        <w:pStyle w:val="Default"/>
        <w:rPr>
          <w:rFonts w:asciiTheme="minorHAnsi" w:hAnsiTheme="minorHAnsi"/>
          <w:iCs/>
          <w:sz w:val="20"/>
          <w:szCs w:val="20"/>
        </w:rPr>
      </w:pPr>
      <w:r w:rsidRPr="00A50448">
        <w:rPr>
          <w:rFonts w:asciiTheme="minorHAnsi" w:hAnsiTheme="minorHAnsi"/>
          <w:b/>
          <w:bCs/>
          <w:iCs/>
          <w:sz w:val="20"/>
          <w:szCs w:val="20"/>
        </w:rPr>
        <w:t>Uwaga</w:t>
      </w:r>
      <w:r w:rsidRPr="00A50448">
        <w:rPr>
          <w:rFonts w:asciiTheme="minorHAnsi" w:hAnsiTheme="minorHAnsi"/>
          <w:iCs/>
          <w:sz w:val="20"/>
          <w:szCs w:val="20"/>
        </w:rPr>
        <w:t>:</w:t>
      </w:r>
    </w:p>
    <w:p w:rsidR="0083537E" w:rsidRPr="00A50448" w:rsidRDefault="0083537E" w:rsidP="0083537E">
      <w:pPr>
        <w:pStyle w:val="Default"/>
        <w:numPr>
          <w:ilvl w:val="0"/>
          <w:numId w:val="45"/>
        </w:numPr>
        <w:ind w:left="567"/>
        <w:rPr>
          <w:rFonts w:asciiTheme="minorHAnsi" w:hAnsiTheme="minorHAnsi"/>
          <w:iCs/>
          <w:sz w:val="20"/>
          <w:szCs w:val="20"/>
        </w:rPr>
      </w:pPr>
      <w:r w:rsidRPr="00A50448">
        <w:rPr>
          <w:rFonts w:asciiTheme="minorHAnsi" w:hAnsiTheme="minorHAnsi"/>
          <w:iCs/>
          <w:sz w:val="20"/>
          <w:szCs w:val="20"/>
        </w:rPr>
        <w:t xml:space="preserve">Dokument </w:t>
      </w:r>
      <w:r w:rsidRPr="00A50448">
        <w:rPr>
          <w:rFonts w:asciiTheme="minorHAnsi" w:hAnsiTheme="minorHAnsi"/>
          <w:b/>
          <w:iCs/>
          <w:sz w:val="20"/>
          <w:szCs w:val="20"/>
        </w:rPr>
        <w:t>należy podpisać</w:t>
      </w:r>
      <w:r w:rsidRPr="00A50448">
        <w:rPr>
          <w:rFonts w:asciiTheme="minorHAnsi" w:hAnsiTheme="minorHAnsi"/>
          <w:iCs/>
          <w:sz w:val="20"/>
          <w:szCs w:val="20"/>
        </w:rPr>
        <w:t xml:space="preserve"> kwalifikowanym podpisem elektronicznym lub elektronicznym podpisem zaufanym lub elektronicznym podpisem osobistym.</w:t>
      </w:r>
    </w:p>
    <w:p w:rsidR="00A50448" w:rsidRPr="005970E5" w:rsidRDefault="0083537E" w:rsidP="00C037F7">
      <w:pPr>
        <w:pStyle w:val="Akapitzlist"/>
        <w:numPr>
          <w:ilvl w:val="0"/>
          <w:numId w:val="45"/>
        </w:numPr>
        <w:spacing w:after="240" w:line="240" w:lineRule="auto"/>
        <w:ind w:left="567"/>
        <w:rPr>
          <w:b/>
          <w:bCs/>
          <w:sz w:val="20"/>
          <w:szCs w:val="20"/>
        </w:rPr>
      </w:pPr>
      <w:r w:rsidRPr="00A50448">
        <w:rPr>
          <w:iCs/>
          <w:sz w:val="20"/>
          <w:szCs w:val="20"/>
        </w:rPr>
        <w:t xml:space="preserve">W przypadku, gdy wykonawca samodzielnie nie spełnia wymaganego warunku dotyczącego dysponowania osobami zdolnymi do wykonania zamówienia, obowiązany jest przedstawić </w:t>
      </w:r>
      <w:r w:rsidRPr="00A50448">
        <w:rPr>
          <w:b/>
          <w:iCs/>
          <w:sz w:val="20"/>
          <w:szCs w:val="20"/>
        </w:rPr>
        <w:t>zobowiązanie innego podmiotu</w:t>
      </w:r>
      <w:r w:rsidRPr="00A50448">
        <w:rPr>
          <w:iCs/>
          <w:sz w:val="20"/>
          <w:szCs w:val="20"/>
        </w:rPr>
        <w:t xml:space="preserve"> do oddania do dyspozycji zasobów określonych w art. 118 ustawy </w:t>
      </w:r>
      <w:proofErr w:type="spellStart"/>
      <w:r w:rsidRPr="00A50448">
        <w:rPr>
          <w:iCs/>
          <w:sz w:val="20"/>
          <w:szCs w:val="20"/>
        </w:rPr>
        <w:t>Pzp</w:t>
      </w:r>
      <w:proofErr w:type="spellEnd"/>
      <w:r w:rsidRPr="00A50448">
        <w:rPr>
          <w:iCs/>
          <w:sz w:val="20"/>
          <w:szCs w:val="20"/>
        </w:rPr>
        <w:t xml:space="preserve">, umożliwiających wykonanie zamówienia, tj. osób zdolnych do wykonania zamówienia, zgodnie ze wzorem stanowiącym </w:t>
      </w:r>
      <w:r w:rsidRPr="00A50448">
        <w:rPr>
          <w:b/>
          <w:iCs/>
          <w:sz w:val="20"/>
          <w:szCs w:val="20"/>
        </w:rPr>
        <w:t xml:space="preserve">załącznik nr </w:t>
      </w:r>
      <w:r w:rsidR="00095975">
        <w:rPr>
          <w:b/>
          <w:iCs/>
          <w:sz w:val="20"/>
          <w:szCs w:val="20"/>
        </w:rPr>
        <w:t>5</w:t>
      </w:r>
      <w:r w:rsidRPr="00A50448">
        <w:rPr>
          <w:b/>
          <w:iCs/>
          <w:sz w:val="20"/>
          <w:szCs w:val="20"/>
        </w:rPr>
        <w:t xml:space="preserve"> do SWZ</w:t>
      </w:r>
      <w:r w:rsidRPr="00A50448">
        <w:rPr>
          <w:iCs/>
          <w:sz w:val="20"/>
          <w:szCs w:val="20"/>
        </w:rPr>
        <w:t>.</w:t>
      </w:r>
    </w:p>
    <w:p w:rsidR="005970E5" w:rsidRPr="00C037F7" w:rsidRDefault="005970E5" w:rsidP="005970E5">
      <w:pPr>
        <w:pStyle w:val="Akapitzlist"/>
        <w:spacing w:after="240" w:line="240" w:lineRule="auto"/>
        <w:ind w:left="567"/>
        <w:rPr>
          <w:b/>
          <w:bCs/>
          <w:sz w:val="20"/>
          <w:szCs w:val="20"/>
        </w:rPr>
      </w:pPr>
      <w:bookmarkStart w:id="0" w:name="_GoBack"/>
      <w:bookmarkEnd w:id="0"/>
    </w:p>
    <w:sectPr w:rsidR="005970E5" w:rsidRPr="00C037F7" w:rsidSect="00D8538C">
      <w:headerReference w:type="default" r:id="rId9"/>
      <w:footnotePr>
        <w:numRestart w:val="eachPage"/>
      </w:footnotePr>
      <w:pgSz w:w="11906" w:h="16838"/>
      <w:pgMar w:top="1417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22" w:rsidRDefault="00AA0422" w:rsidP="004B3B9C">
      <w:pPr>
        <w:spacing w:after="0" w:line="240" w:lineRule="auto"/>
      </w:pPr>
      <w:r>
        <w:separator/>
      </w:r>
    </w:p>
  </w:endnote>
  <w:endnote w:type="continuationSeparator" w:id="0">
    <w:p w:rsidR="00AA0422" w:rsidRDefault="00AA0422" w:rsidP="004B3B9C">
      <w:pPr>
        <w:spacing w:after="0" w:line="240" w:lineRule="auto"/>
      </w:pPr>
      <w:r>
        <w:continuationSeparator/>
      </w:r>
    </w:p>
  </w:endnote>
  <w:endnote w:id="1">
    <w:p w:rsidR="0083537E" w:rsidRPr="009B732B" w:rsidRDefault="0083537E" w:rsidP="0083537E">
      <w:pPr>
        <w:pStyle w:val="Default"/>
        <w:rPr>
          <w:rFonts w:asciiTheme="minorHAnsi" w:hAnsiTheme="minorHAnsi"/>
          <w:sz w:val="20"/>
          <w:szCs w:val="20"/>
        </w:rPr>
      </w:pPr>
      <w:r w:rsidRPr="00A5031F">
        <w:rPr>
          <w:rStyle w:val="Odwoanieprzypisukocowego"/>
          <w:rFonts w:asciiTheme="minorHAnsi" w:hAnsiTheme="minorHAnsi"/>
          <w:sz w:val="36"/>
          <w:szCs w:val="36"/>
        </w:rPr>
        <w:endnoteRef/>
      </w:r>
      <w:r w:rsidRPr="00A5031F">
        <w:rPr>
          <w:rFonts w:asciiTheme="minorHAnsi" w:hAnsiTheme="minorHAnsi"/>
          <w:sz w:val="36"/>
          <w:szCs w:val="36"/>
        </w:rPr>
        <w:t xml:space="preserve"> </w:t>
      </w:r>
      <w:r w:rsidRPr="009B732B">
        <w:rPr>
          <w:rFonts w:asciiTheme="minorHAnsi" w:hAnsiTheme="minorHAnsi"/>
          <w:b/>
          <w:bCs/>
          <w:sz w:val="20"/>
          <w:szCs w:val="20"/>
        </w:rPr>
        <w:t xml:space="preserve">OBJAŚNIENIA: </w:t>
      </w:r>
    </w:p>
    <w:p w:rsidR="0083537E" w:rsidRPr="009B732B" w:rsidRDefault="0083537E" w:rsidP="0083537E">
      <w:pPr>
        <w:pStyle w:val="Default"/>
        <w:rPr>
          <w:rFonts w:asciiTheme="minorHAnsi" w:hAnsiTheme="minorHAnsi"/>
          <w:sz w:val="20"/>
          <w:szCs w:val="20"/>
        </w:rPr>
      </w:pPr>
      <w:r w:rsidRPr="009B732B">
        <w:rPr>
          <w:rFonts w:asciiTheme="minorHAnsi" w:hAnsiTheme="minorHAnsi"/>
          <w:sz w:val="20"/>
          <w:szCs w:val="20"/>
        </w:rPr>
        <w:t>Pod pojęciem „</w:t>
      </w:r>
      <w:r w:rsidRPr="002A3ACE">
        <w:rPr>
          <w:rFonts w:asciiTheme="minorHAnsi" w:hAnsiTheme="minorHAnsi"/>
          <w:b/>
          <w:sz w:val="20"/>
          <w:szCs w:val="20"/>
        </w:rPr>
        <w:t>dysponowania bezpośredniego</w:t>
      </w:r>
      <w:r w:rsidRPr="009B732B">
        <w:rPr>
          <w:rFonts w:asciiTheme="minorHAnsi" w:hAnsiTheme="minorHAnsi"/>
          <w:sz w:val="20"/>
          <w:szCs w:val="20"/>
        </w:rPr>
        <w:t xml:space="preserve">” należy rozumieć przypadek, gdy tytułem prawnym do powoływania się przez </w:t>
      </w:r>
      <w:r>
        <w:rPr>
          <w:rFonts w:asciiTheme="minorHAnsi" w:hAnsiTheme="minorHAnsi"/>
          <w:sz w:val="20"/>
          <w:szCs w:val="20"/>
        </w:rPr>
        <w:t>w</w:t>
      </w:r>
      <w:r w:rsidRPr="009B732B">
        <w:rPr>
          <w:rFonts w:asciiTheme="minorHAnsi" w:hAnsiTheme="minorHAnsi"/>
          <w:sz w:val="20"/>
          <w:szCs w:val="20"/>
        </w:rPr>
        <w:t xml:space="preserve">ykonawcę do dysponowania osobami zdolnymi do wykonania zamówienia jest stosunek prawny istniejący bezpośrednio pomiędzy </w:t>
      </w:r>
      <w:r>
        <w:rPr>
          <w:rFonts w:asciiTheme="minorHAnsi" w:hAnsiTheme="minorHAnsi"/>
          <w:sz w:val="20"/>
          <w:szCs w:val="20"/>
        </w:rPr>
        <w:t>w</w:t>
      </w:r>
      <w:r w:rsidRPr="009B732B">
        <w:rPr>
          <w:rFonts w:asciiTheme="minorHAnsi" w:hAnsiTheme="minorHAnsi"/>
          <w:sz w:val="20"/>
          <w:szCs w:val="20"/>
        </w:rPr>
        <w:t xml:space="preserve">ykonawcą, osobą (osobami), na dysponowanie której (których) </w:t>
      </w:r>
      <w:r>
        <w:rPr>
          <w:rFonts w:asciiTheme="minorHAnsi" w:hAnsiTheme="minorHAnsi"/>
          <w:sz w:val="20"/>
          <w:szCs w:val="20"/>
        </w:rPr>
        <w:t>w</w:t>
      </w:r>
      <w:r w:rsidRPr="009B732B">
        <w:rPr>
          <w:rFonts w:asciiTheme="minorHAnsi" w:hAnsiTheme="minorHAnsi"/>
          <w:sz w:val="20"/>
          <w:szCs w:val="20"/>
        </w:rPr>
        <w:t>ykonawca się powołuje. Przy czym bez znaczenia jest tutaj charakter prawny takiego stosunku, tj. czy mamy do czynienia z umową o pracę, umową o świadczenie usług, czy też samozatrudnieniem się osoby fizycznej prowa</w:t>
      </w:r>
      <w:r>
        <w:rPr>
          <w:rFonts w:asciiTheme="minorHAnsi" w:hAnsiTheme="minorHAnsi"/>
          <w:sz w:val="20"/>
          <w:szCs w:val="20"/>
        </w:rPr>
        <w:t>dzącej działalność gospodarczą.</w:t>
      </w:r>
    </w:p>
    <w:p w:rsidR="0083537E" w:rsidRDefault="0083537E" w:rsidP="0083537E">
      <w:pPr>
        <w:pStyle w:val="Default"/>
        <w:rPr>
          <w:rFonts w:asciiTheme="minorHAnsi" w:hAnsiTheme="minorHAnsi"/>
          <w:sz w:val="20"/>
          <w:szCs w:val="20"/>
        </w:rPr>
      </w:pPr>
      <w:r w:rsidRPr="009B732B">
        <w:rPr>
          <w:rFonts w:asciiTheme="minorHAnsi" w:hAnsiTheme="minorHAnsi"/>
          <w:sz w:val="20"/>
          <w:szCs w:val="20"/>
        </w:rPr>
        <w:t>Pod pojęciem „</w:t>
      </w:r>
      <w:r w:rsidRPr="002A3ACE">
        <w:rPr>
          <w:rFonts w:asciiTheme="minorHAnsi" w:hAnsiTheme="minorHAnsi"/>
          <w:b/>
          <w:sz w:val="20"/>
          <w:szCs w:val="20"/>
        </w:rPr>
        <w:t>dysponowania pośredniego</w:t>
      </w:r>
      <w:r w:rsidRPr="009B732B">
        <w:rPr>
          <w:rFonts w:asciiTheme="minorHAnsi" w:hAnsiTheme="minorHAnsi"/>
          <w:sz w:val="20"/>
          <w:szCs w:val="20"/>
        </w:rPr>
        <w:t>” należy rozumieć powoływanie się na osoby zdolne do wykonania zamówienia należące do innych podmiotów tj. podmiotów, które dysponują takimi osobami, a na czas realizacji zamówienia w celu wykonywania pracy związanej z wykonywaniem tego zamówieni</w:t>
      </w:r>
      <w:r>
        <w:rPr>
          <w:rFonts w:asciiTheme="minorHAnsi" w:hAnsiTheme="minorHAnsi"/>
          <w:sz w:val="20"/>
          <w:szCs w:val="20"/>
        </w:rPr>
        <w:t>a, np. oddelegują pracownika. W </w:t>
      </w:r>
      <w:r w:rsidRPr="009B732B">
        <w:rPr>
          <w:rFonts w:asciiTheme="minorHAnsi" w:hAnsiTheme="minorHAnsi"/>
          <w:sz w:val="20"/>
          <w:szCs w:val="20"/>
        </w:rPr>
        <w:t xml:space="preserve">takim przypadku Wykonawca zobowiązany jest udowodnić </w:t>
      </w:r>
      <w:r>
        <w:rPr>
          <w:rFonts w:asciiTheme="minorHAnsi" w:hAnsiTheme="minorHAnsi"/>
          <w:sz w:val="20"/>
          <w:szCs w:val="20"/>
        </w:rPr>
        <w:t>z</w:t>
      </w:r>
      <w:r w:rsidRPr="009B732B">
        <w:rPr>
          <w:rFonts w:asciiTheme="minorHAnsi" w:hAnsiTheme="minorHAnsi"/>
          <w:sz w:val="20"/>
          <w:szCs w:val="20"/>
        </w:rPr>
        <w:t xml:space="preserve">amawiającemu, iż będzie dysponował zasobami niezbędnymi do realizacji zamówienia w szczególności przedstawiając w tym celu pisemne zobowiązanie tych podmiotów do oddania mu do dyspozycji niezbędnych osób na okres ich </w:t>
      </w:r>
      <w:r>
        <w:rPr>
          <w:rFonts w:asciiTheme="minorHAnsi" w:hAnsiTheme="minorHAnsi"/>
          <w:sz w:val="20"/>
          <w:szCs w:val="20"/>
        </w:rPr>
        <w:t>udziału w wykonaniu zamówienia.</w:t>
      </w:r>
    </w:p>
    <w:p w:rsidR="00A5031F" w:rsidRPr="005E3DF7" w:rsidRDefault="00A5031F" w:rsidP="0083537E">
      <w:pPr>
        <w:pStyle w:val="Default"/>
        <w:rPr>
          <w:rFonts w:asciiTheme="minorHAnsi" w:hAnsiTheme="minorHAnsi"/>
          <w:sz w:val="20"/>
          <w:szCs w:val="20"/>
        </w:rPr>
      </w:pPr>
    </w:p>
  </w:endnote>
  <w:endnote w:id="2">
    <w:p w:rsidR="00A5031F" w:rsidRDefault="00A5031F" w:rsidP="00A5031F">
      <w:pPr>
        <w:pStyle w:val="Tekstprzypisukocowego"/>
      </w:pPr>
      <w:r w:rsidRPr="00A5031F">
        <w:rPr>
          <w:rStyle w:val="Odwoanieprzypisukocowego"/>
          <w:sz w:val="36"/>
          <w:szCs w:val="36"/>
        </w:rPr>
        <w:endnoteRef/>
      </w:r>
      <w:r>
        <w:t xml:space="preserve"> Rozporządzenie Ministra Spraw Wewnętrznych i Administracji z dnia 23 września 2021 r. w sprawie kwalifikacji przydatnych w ratownictwie wodnym (Dz.U. z 2021 r. poz. 1761)</w:t>
      </w:r>
    </w:p>
    <w:p w:rsidR="00A5031F" w:rsidRPr="00A5031F" w:rsidRDefault="00A5031F" w:rsidP="00A5031F">
      <w:pPr>
        <w:pStyle w:val="Tekstprzypisukocowego"/>
        <w:rPr>
          <w:b/>
        </w:rPr>
      </w:pPr>
      <w:r w:rsidRPr="00A5031F">
        <w:rPr>
          <w:b/>
        </w:rPr>
        <w:t>§ 2 Kwalifikacjami przydatnymi w ratownictwie wodnym są: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 xml:space="preserve">kwalifikacje uprawniające do kierowania statkami na wodach śródlądowych oraz kwalifikacje do uprawiania turystyki wodnej, określone w przepisach ustawy z dnia 21 grudnia 2000 r. </w:t>
      </w:r>
      <w:r w:rsidR="00A12BE1">
        <w:t>o żegludze śródlądowej (Dz.U. z </w:t>
      </w:r>
      <w:r>
        <w:t>2020 r. poz. 1863);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>kwalifikacje w żegludze morskiej, określone w przepisach usta</w:t>
      </w:r>
      <w:r w:rsidR="00A12BE1">
        <w:t>wy z dnia 18 sierpnia 2011 r. o </w:t>
      </w:r>
      <w:r>
        <w:t>bezpieczeństwie morskim (Dz.U. z 2020 r. poz. 680 oraz z 2021 r. poz. 234);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>kwalifikacje uprawniające do wykonywania zawodu nurka, określon</w:t>
      </w:r>
      <w:r w:rsidR="00A12BE1">
        <w:t>e w przepisach ustawy z dnia 17 </w:t>
      </w:r>
      <w:r>
        <w:t>października 2003 r. o wykonywaniu prac podwodnych (Dz.U. z 2021 r. poz. 612), rozporządzenia Ministra Spraw Wewnętrznych z dnia 7 sierpnia 2015 r. w sprawie kw</w:t>
      </w:r>
      <w:r w:rsidR="00A12BE1">
        <w:t>alifikacji osób uprawnionych do </w:t>
      </w:r>
      <w:r>
        <w:t xml:space="preserve">wykonywania prac podwodnych, które uzyskały uprawnienia w jednostkach organizacyjnych podległych lub nadzorowanych przez ministra właściwego do spraw wewnętrznych (Dz.U. poz. </w:t>
      </w:r>
      <w:r w:rsidR="00A12BE1">
        <w:t>1129) oraz </w:t>
      </w:r>
      <w:r>
        <w:t>rozporządzenia Ministra Obrony Narodowej z dnia 25 kwietnia 2019 r. w sprawie kwalifikacji wojskowych osób uprawnionych do wykonywania prac podwodnyc</w:t>
      </w:r>
      <w:r w:rsidR="00A12BE1">
        <w:t>h, które uzyskały uprawnienia w </w:t>
      </w:r>
      <w:r>
        <w:t>jednostkach organizacyjnych podległych lub nadzorowanych przez Ministra Obrony Narodowej (Dz.U. poz. 954);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>kwalifikacje do płetwonurkowania w celach sportowych, rekreacyjnych i badawczych;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>kwalifikacje do obsługiwania urządzenia radiowego nadawczego lub na</w:t>
      </w:r>
      <w:r w:rsidR="00A12BE1">
        <w:t>dawczo-odbiorczego, używanego w </w:t>
      </w:r>
      <w:r>
        <w:t xml:space="preserve">radiokomunikacji lotniczej, morskiej i żeglugi śródlądowej oraz w służbie radiokomunikacyjnej amatorskiej, określone w przepisach ustawy z dnia 16 lipca 2004 r. - Prawo </w:t>
      </w:r>
      <w:r w:rsidR="00A12BE1">
        <w:t>telekomunikacyjne (Dz.U. z 2021 </w:t>
      </w:r>
      <w:r>
        <w:t>r. poz. 576);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>kwalifikacje operatora bezzałogowego statku powietrznego używanego w ce</w:t>
      </w:r>
      <w:r w:rsidR="00A12BE1">
        <w:t>lach innych niż rekreacyjne lub </w:t>
      </w:r>
      <w:r>
        <w:t>sportowe, określone w przepisach ustawy z dnia 3 lipca 2002 r. - Prawo</w:t>
      </w:r>
      <w:r w:rsidR="00A12BE1">
        <w:t xml:space="preserve"> lotnicze (Dz.U. z 2020 r. poz. </w:t>
      </w:r>
      <w:r>
        <w:t>1970 oraz z 2021 r. poz. 784 i 847);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 xml:space="preserve">kwalifikacje trenerskie lub instruktorskie w dziedzinie pływania, potwierdzone przez polski związek sportowy, o którym mowa w przepisach ustawy z dnia 25 czerwca 2010 r. </w:t>
      </w:r>
      <w:r w:rsidR="00A12BE1">
        <w:t>o sporcie (Dz.U. z 2020 r. poz. </w:t>
      </w:r>
      <w:r>
        <w:t>1133), lub potwierdzone dokumentem wydanym przez uczelnię w rozumieniu przepisów ustawy z dnia 20 lipca 2018 r. - Prawo o szkolnictwie wyższym i nauce (Dz.U. z 2021 r. poz. 478, 619 i 1630);</w:t>
      </w:r>
    </w:p>
    <w:p w:rsidR="00A5031F" w:rsidRDefault="00A5031F" w:rsidP="00A5031F">
      <w:pPr>
        <w:pStyle w:val="Tekstprzypisukocowego"/>
        <w:numPr>
          <w:ilvl w:val="0"/>
          <w:numId w:val="48"/>
        </w:numPr>
      </w:pPr>
      <w:r>
        <w:t>kwalifikacje do kierowania pojazdem uprzywilejowanym, określone w prze</w:t>
      </w:r>
      <w:r w:rsidR="00A12BE1">
        <w:t>pisach ustawy z dnia 5 stycznia </w:t>
      </w:r>
      <w:r>
        <w:t>2011 r. o kierujących pojazdami (Dz.U. z 2021 r. poz. 1212).</w:t>
      </w:r>
    </w:p>
    <w:p w:rsidR="005159B0" w:rsidRDefault="005159B0" w:rsidP="005159B0">
      <w:pPr>
        <w:pStyle w:val="Tekstprzypisukocowego"/>
        <w:ind w:left="360"/>
      </w:pPr>
    </w:p>
  </w:endnote>
  <w:endnote w:id="3">
    <w:p w:rsidR="005159B0" w:rsidRDefault="005159B0" w:rsidP="005159B0">
      <w:pPr>
        <w:pStyle w:val="Tekstprzypisukocowego"/>
      </w:pPr>
      <w:r w:rsidRPr="005159B0">
        <w:rPr>
          <w:rStyle w:val="Odwoanieprzypisukocowego"/>
          <w:sz w:val="36"/>
          <w:szCs w:val="36"/>
        </w:rPr>
        <w:endnoteRef/>
      </w:r>
      <w:r w:rsidRPr="005159B0">
        <w:rPr>
          <w:sz w:val="36"/>
          <w:szCs w:val="36"/>
        </w:rPr>
        <w:t xml:space="preserve"> </w:t>
      </w:r>
      <w:r>
        <w:t>Rozporządzenie Ministra Spraw Wewnętrznych i Administracji z dnia 23 września 2021 r. w sprawie kwalifikacji przydatnych w ratownictwie wodnym (Dz.U. z 2021 r. poz. 1761),</w:t>
      </w:r>
    </w:p>
    <w:p w:rsidR="005159B0" w:rsidRDefault="005159B0" w:rsidP="005159B0">
      <w:pPr>
        <w:pStyle w:val="Tekstprzypisukocowego"/>
      </w:pPr>
      <w:r w:rsidRPr="005159B0">
        <w:rPr>
          <w:b/>
        </w:rPr>
        <w:t>§ 3 Wykaz dokumentów potwierdzających posiadanie kwalifikacji przydatnych w ratownictwie wodnym</w:t>
      </w:r>
      <w:r w:rsidR="00A12BE1">
        <w:t xml:space="preserve"> jest </w:t>
      </w:r>
      <w:r>
        <w:t>określony w załączniku do rozporządzenia.</w:t>
      </w:r>
    </w:p>
    <w:p w:rsidR="005159B0" w:rsidRDefault="005159B0" w:rsidP="005159B0">
      <w:pPr>
        <w:pStyle w:val="Tekstprzypisukocowego"/>
      </w:pPr>
      <w:r w:rsidRPr="005159B0">
        <w:rPr>
          <w:b/>
        </w:rPr>
        <w:t xml:space="preserve">Załącznik </w:t>
      </w:r>
      <w:r>
        <w:t>Wykaz dokumentów potwierdzających posiadanie kwalifikacji przydatnych w ratownictwie wodnym</w:t>
      </w:r>
    </w:p>
    <w:p w:rsidR="005159B0" w:rsidRDefault="005159B0" w:rsidP="005159B0">
      <w:pPr>
        <w:pStyle w:val="Tekstprzypisukocowego"/>
      </w:pPr>
      <w:r>
        <w:t>I. Świadectwa i patenty w zakresie żeglugi śródlądowej:</w:t>
      </w:r>
    </w:p>
    <w:p w:rsidR="005159B0" w:rsidRDefault="005159B0" w:rsidP="005159B0">
      <w:pPr>
        <w:pStyle w:val="Tekstprzypisukocowego"/>
      </w:pPr>
      <w:r>
        <w:t>1) świadectwo starszego marynarza żeglugi śródlądowej;</w:t>
      </w:r>
    </w:p>
    <w:p w:rsidR="005159B0" w:rsidRDefault="005159B0" w:rsidP="005159B0">
      <w:pPr>
        <w:pStyle w:val="Tekstprzypisukocowego"/>
      </w:pPr>
      <w:r>
        <w:t>2) świadectwo bosmana żeglugi śródlądowej;</w:t>
      </w:r>
    </w:p>
    <w:p w:rsidR="005159B0" w:rsidRDefault="005159B0" w:rsidP="005159B0">
      <w:pPr>
        <w:pStyle w:val="Tekstprzypisukocowego"/>
      </w:pPr>
      <w:r>
        <w:t>3) świadectwo sternika żeglugi śródlądowej;</w:t>
      </w:r>
    </w:p>
    <w:p w:rsidR="005159B0" w:rsidRDefault="005159B0" w:rsidP="005159B0">
      <w:pPr>
        <w:pStyle w:val="Tekstprzypisukocowego"/>
      </w:pPr>
      <w:r>
        <w:t>4) patent żeglarski przewoźnika żeglugi śródlądowej;</w:t>
      </w:r>
    </w:p>
    <w:p w:rsidR="005159B0" w:rsidRDefault="005159B0" w:rsidP="005159B0">
      <w:pPr>
        <w:pStyle w:val="Tekstprzypisukocowego"/>
      </w:pPr>
      <w:r>
        <w:t>5) patent żeglarski szypra żeglugi śródlądowej;</w:t>
      </w:r>
    </w:p>
    <w:p w:rsidR="005159B0" w:rsidRDefault="005159B0" w:rsidP="005159B0">
      <w:pPr>
        <w:pStyle w:val="Tekstprzypisukocowego"/>
      </w:pPr>
      <w:r>
        <w:t>6) patent żeglarski mechanika żeglugi śródlądowej;</w:t>
      </w:r>
    </w:p>
    <w:p w:rsidR="005159B0" w:rsidRDefault="005159B0" w:rsidP="005159B0">
      <w:pPr>
        <w:pStyle w:val="Tekstprzypisukocowego"/>
      </w:pPr>
      <w:r>
        <w:t xml:space="preserve">7) patent żeglarski </w:t>
      </w:r>
      <w:proofErr w:type="spellStart"/>
      <w:r>
        <w:t>stermotorzysty</w:t>
      </w:r>
      <w:proofErr w:type="spellEnd"/>
      <w:r>
        <w:t xml:space="preserve"> żeglugi śródlądowej;</w:t>
      </w:r>
    </w:p>
    <w:p w:rsidR="005159B0" w:rsidRDefault="005159B0" w:rsidP="005159B0">
      <w:pPr>
        <w:pStyle w:val="Tekstprzypisukocowego"/>
      </w:pPr>
      <w:r>
        <w:t>8) patent żeglarski kapitana żeglugi śródlądowej klasy A;</w:t>
      </w:r>
    </w:p>
    <w:p w:rsidR="005159B0" w:rsidRDefault="005159B0" w:rsidP="005159B0">
      <w:pPr>
        <w:pStyle w:val="Tekstprzypisukocowego"/>
      </w:pPr>
      <w:r>
        <w:t>9) patent żeglarski kapitana żeglugi śródlądowej klasy B.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II. Patenty w zakresie uprawiania turystyki wodnej:</w:t>
      </w:r>
    </w:p>
    <w:p w:rsidR="005159B0" w:rsidRDefault="005159B0" w:rsidP="005159B0">
      <w:pPr>
        <w:pStyle w:val="Tekstprzypisukocowego"/>
      </w:pPr>
      <w:r>
        <w:t>1) patent żeglarza jachtowego;</w:t>
      </w:r>
    </w:p>
    <w:p w:rsidR="005159B0" w:rsidRDefault="005159B0" w:rsidP="005159B0">
      <w:pPr>
        <w:pStyle w:val="Tekstprzypisukocowego"/>
      </w:pPr>
      <w:r>
        <w:t>2) patent sternika jachtowego;</w:t>
      </w:r>
    </w:p>
    <w:p w:rsidR="005159B0" w:rsidRDefault="005159B0" w:rsidP="005159B0">
      <w:pPr>
        <w:pStyle w:val="Tekstprzypisukocowego"/>
      </w:pPr>
      <w:r>
        <w:t>3) patent jachtowego sternika morskiego;</w:t>
      </w:r>
    </w:p>
    <w:p w:rsidR="005159B0" w:rsidRDefault="005159B0" w:rsidP="005159B0">
      <w:pPr>
        <w:pStyle w:val="Tekstprzypisukocowego"/>
      </w:pPr>
      <w:r>
        <w:t>4) patent jachtowego kapitana żeglugi bałtyckiej;</w:t>
      </w:r>
    </w:p>
    <w:p w:rsidR="005159B0" w:rsidRDefault="005159B0" w:rsidP="005159B0">
      <w:pPr>
        <w:pStyle w:val="Tekstprzypisukocowego"/>
      </w:pPr>
      <w:r>
        <w:t>5) patent jachtowego kapitana żeglugi wielkiej;</w:t>
      </w:r>
    </w:p>
    <w:p w:rsidR="005159B0" w:rsidRDefault="005159B0" w:rsidP="005159B0">
      <w:pPr>
        <w:pStyle w:val="Tekstprzypisukocowego"/>
      </w:pPr>
      <w:r>
        <w:t>6) patent sternika motorowodnego;</w:t>
      </w:r>
    </w:p>
    <w:p w:rsidR="005159B0" w:rsidRDefault="005159B0" w:rsidP="005159B0">
      <w:pPr>
        <w:pStyle w:val="Tekstprzypisukocowego"/>
      </w:pPr>
      <w:r>
        <w:t>7) patent starszego sternika motorowodnego;</w:t>
      </w:r>
    </w:p>
    <w:p w:rsidR="005159B0" w:rsidRDefault="005159B0" w:rsidP="005159B0">
      <w:pPr>
        <w:pStyle w:val="Tekstprzypisukocowego"/>
      </w:pPr>
      <w:r>
        <w:t>8) patent morskiego sternika motorowodnego;</w:t>
      </w:r>
    </w:p>
    <w:p w:rsidR="005159B0" w:rsidRDefault="005159B0" w:rsidP="005159B0">
      <w:pPr>
        <w:pStyle w:val="Tekstprzypisukocowego"/>
      </w:pPr>
      <w:r>
        <w:t>9) patent motorzysty motorowodnego;</w:t>
      </w:r>
    </w:p>
    <w:p w:rsidR="005159B0" w:rsidRDefault="005159B0" w:rsidP="005159B0">
      <w:pPr>
        <w:pStyle w:val="Tekstprzypisukocowego"/>
      </w:pPr>
      <w:r>
        <w:t>10) patent mechanika motorowodnego;</w:t>
      </w:r>
    </w:p>
    <w:p w:rsidR="005159B0" w:rsidRDefault="005159B0" w:rsidP="005159B0">
      <w:pPr>
        <w:pStyle w:val="Tekstprzypisukocowego"/>
      </w:pPr>
      <w:r>
        <w:t>11) patent kapitana motorowodnego żeglugi bałtyckiej;</w:t>
      </w:r>
    </w:p>
    <w:p w:rsidR="005159B0" w:rsidRDefault="005159B0" w:rsidP="005159B0">
      <w:pPr>
        <w:pStyle w:val="Tekstprzypisukocowego"/>
      </w:pPr>
      <w:r>
        <w:t>12) patent kapitana motorowodnego żeglugi wielkiej;</w:t>
      </w:r>
    </w:p>
    <w:p w:rsidR="005159B0" w:rsidRDefault="005159B0" w:rsidP="005159B0">
      <w:pPr>
        <w:pStyle w:val="Tekstprzypisukocowego"/>
      </w:pPr>
      <w:r>
        <w:t>13) patent kapitana motorowodnego;</w:t>
      </w:r>
    </w:p>
    <w:p w:rsidR="005159B0" w:rsidRDefault="005159B0" w:rsidP="005159B0">
      <w:pPr>
        <w:pStyle w:val="Tekstprzypisukocowego"/>
      </w:pPr>
      <w:r>
        <w:t>14) patent kapitana jachtowego;</w:t>
      </w:r>
    </w:p>
    <w:p w:rsidR="005159B0" w:rsidRDefault="005159B0" w:rsidP="005159B0">
      <w:pPr>
        <w:pStyle w:val="Tekstprzypisukocowego"/>
      </w:pPr>
      <w:r>
        <w:t>15) patent motorowodnego sternika morskiego.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III. Świadectwa i dyplomy w zakresie żeglugi morskiej:</w:t>
      </w:r>
    </w:p>
    <w:p w:rsidR="005159B0" w:rsidRDefault="005159B0" w:rsidP="005159B0">
      <w:pPr>
        <w:pStyle w:val="Tekstprzypisukocowego"/>
      </w:pPr>
      <w:r>
        <w:t>1) świadectwo młodszego marynarza pokładowego;</w:t>
      </w:r>
    </w:p>
    <w:p w:rsidR="005159B0" w:rsidRDefault="005159B0" w:rsidP="005159B0">
      <w:pPr>
        <w:pStyle w:val="Tekstprzypisukocowego"/>
      </w:pPr>
      <w:r>
        <w:t>2) świadectwo marynarza wachtowego;</w:t>
      </w:r>
    </w:p>
    <w:p w:rsidR="005159B0" w:rsidRDefault="005159B0" w:rsidP="005159B0">
      <w:pPr>
        <w:pStyle w:val="Tekstprzypisukocowego"/>
      </w:pPr>
      <w:r>
        <w:t>3) świadectwo starszego marynarza;</w:t>
      </w:r>
    </w:p>
    <w:p w:rsidR="005159B0" w:rsidRDefault="005159B0" w:rsidP="005159B0">
      <w:pPr>
        <w:pStyle w:val="Tekstprzypisukocowego"/>
      </w:pPr>
      <w:r>
        <w:t>4) świadectwo młodszego motorzysty;</w:t>
      </w:r>
    </w:p>
    <w:p w:rsidR="005159B0" w:rsidRDefault="005159B0" w:rsidP="005159B0">
      <w:pPr>
        <w:pStyle w:val="Tekstprzypisukocowego"/>
      </w:pPr>
      <w:r>
        <w:t>5) świadectwo motorzysty wachtowego;</w:t>
      </w:r>
    </w:p>
    <w:p w:rsidR="005159B0" w:rsidRDefault="005159B0" w:rsidP="005159B0">
      <w:pPr>
        <w:pStyle w:val="Tekstprzypisukocowego"/>
      </w:pPr>
      <w:r>
        <w:t>6) dyplom oficera wachtowego na statkach o pojemności brutto 500 i powyżej;</w:t>
      </w:r>
    </w:p>
    <w:p w:rsidR="005159B0" w:rsidRDefault="005159B0" w:rsidP="005159B0">
      <w:pPr>
        <w:pStyle w:val="Tekstprzypisukocowego"/>
      </w:pPr>
      <w:r>
        <w:t>7) dyplom starszego oficera na statkach o pojemności brutto od 500 do 3000;</w:t>
      </w:r>
    </w:p>
    <w:p w:rsidR="005159B0" w:rsidRDefault="005159B0" w:rsidP="005159B0">
      <w:pPr>
        <w:pStyle w:val="Tekstprzypisukocowego"/>
      </w:pPr>
      <w:r>
        <w:t>8) dyplom starszego oficera na statkach o pojemności brutto 3000 i powyżej;</w:t>
      </w:r>
    </w:p>
    <w:p w:rsidR="005159B0" w:rsidRDefault="005159B0" w:rsidP="005159B0">
      <w:pPr>
        <w:pStyle w:val="Tekstprzypisukocowego"/>
      </w:pPr>
      <w:r>
        <w:t>9) dyplom kapitana na statkach o pojemności brutto od 500 do 3000;</w:t>
      </w:r>
    </w:p>
    <w:p w:rsidR="005159B0" w:rsidRDefault="005159B0" w:rsidP="005159B0">
      <w:pPr>
        <w:pStyle w:val="Tekstprzypisukocowego"/>
      </w:pPr>
      <w:r>
        <w:t>10) dyplom kapitana żeglugi wielkiej na statkach o pojemności brutto 3000 i powyżej;</w:t>
      </w:r>
    </w:p>
    <w:p w:rsidR="005159B0" w:rsidRDefault="005159B0" w:rsidP="005159B0">
      <w:pPr>
        <w:pStyle w:val="Tekstprzypisukocowego"/>
      </w:pPr>
      <w:r>
        <w:t>11) dyplom oficera wachtowego żeglugi przybrzeżnej;</w:t>
      </w:r>
    </w:p>
    <w:p w:rsidR="005159B0" w:rsidRDefault="005159B0" w:rsidP="005159B0">
      <w:pPr>
        <w:pStyle w:val="Tekstprzypisukocowego"/>
      </w:pPr>
      <w:r>
        <w:t>12) dyplom kapitana żeglugi przybrzeżnej;</w:t>
      </w:r>
    </w:p>
    <w:p w:rsidR="005159B0" w:rsidRDefault="005159B0" w:rsidP="005159B0">
      <w:pPr>
        <w:pStyle w:val="Tekstprzypisukocowego"/>
      </w:pPr>
      <w:r>
        <w:t>13) dyplom szypra 2 klasy żeglugi krajowej;</w:t>
      </w:r>
    </w:p>
    <w:p w:rsidR="005159B0" w:rsidRDefault="005159B0" w:rsidP="005159B0">
      <w:pPr>
        <w:pStyle w:val="Tekstprzypisukocowego"/>
      </w:pPr>
      <w:r>
        <w:t>14) dyplom szypra 1 klasy żeglugi krajowej;</w:t>
      </w:r>
    </w:p>
    <w:p w:rsidR="005159B0" w:rsidRDefault="005159B0" w:rsidP="005159B0">
      <w:pPr>
        <w:pStyle w:val="Tekstprzypisukocowego"/>
      </w:pPr>
      <w:r>
        <w:t>15) dyplom oficera mechanika;</w:t>
      </w:r>
    </w:p>
    <w:p w:rsidR="005159B0" w:rsidRDefault="005159B0" w:rsidP="005159B0">
      <w:pPr>
        <w:pStyle w:val="Tekstprzypisukocowego"/>
      </w:pPr>
      <w:r>
        <w:t>16) dyplom oficera mechanika wachtowego na statkach o mocy maszyn głównych 750 kW;</w:t>
      </w:r>
    </w:p>
    <w:p w:rsidR="005159B0" w:rsidRDefault="005159B0" w:rsidP="005159B0">
      <w:pPr>
        <w:pStyle w:val="Tekstprzypisukocowego"/>
      </w:pPr>
      <w:r>
        <w:t>17) dyplom drugiego oficera mechanika na statkach o mocy maszyn głównych od 750 kW do 3000 kW;</w:t>
      </w:r>
    </w:p>
    <w:p w:rsidR="005159B0" w:rsidRDefault="005159B0" w:rsidP="005159B0">
      <w:pPr>
        <w:pStyle w:val="Tekstprzypisukocowego"/>
      </w:pPr>
      <w:r>
        <w:t>18) dyplom drugiego oficera mechanika na statkach o mocy maszyn głównych 3000 kW i powyżej;</w:t>
      </w:r>
    </w:p>
    <w:p w:rsidR="005159B0" w:rsidRDefault="005159B0" w:rsidP="005159B0">
      <w:pPr>
        <w:pStyle w:val="Tekstprzypisukocowego"/>
      </w:pPr>
      <w:r>
        <w:t>19) dyplom starszego oficera mechanika na statkach o mocy maszyn głównych od 750 kW do 3000 kW;</w:t>
      </w:r>
    </w:p>
    <w:p w:rsidR="005159B0" w:rsidRDefault="005159B0" w:rsidP="005159B0">
      <w:pPr>
        <w:pStyle w:val="Tekstprzypisukocowego"/>
      </w:pPr>
      <w:r>
        <w:t>20) dyplom starszego oficera mechanika na statkach o mocy maszyn głównych 3000 kW i powyżej;</w:t>
      </w:r>
    </w:p>
    <w:p w:rsidR="005159B0" w:rsidRDefault="005159B0" w:rsidP="005159B0">
      <w:pPr>
        <w:pStyle w:val="Tekstprzypisukocowego"/>
      </w:pPr>
      <w:r>
        <w:t>21) świadectwo rybaka rybołówstwa morskiego;</w:t>
      </w:r>
    </w:p>
    <w:p w:rsidR="005159B0" w:rsidRDefault="005159B0" w:rsidP="005159B0">
      <w:pPr>
        <w:pStyle w:val="Tekstprzypisukocowego"/>
      </w:pPr>
      <w:r>
        <w:t>22) świadectwo starszego rybaka rybołówstwa morskiego;</w:t>
      </w:r>
    </w:p>
    <w:p w:rsidR="005159B0" w:rsidRDefault="005159B0" w:rsidP="005159B0">
      <w:pPr>
        <w:pStyle w:val="Tekstprzypisukocowego"/>
      </w:pPr>
      <w:r>
        <w:t>23) dyplom szypra klasy 2 rybołówstwa morskiego;</w:t>
      </w:r>
    </w:p>
    <w:p w:rsidR="005159B0" w:rsidRDefault="005159B0" w:rsidP="005159B0">
      <w:pPr>
        <w:pStyle w:val="Tekstprzypisukocowego"/>
      </w:pPr>
      <w:r>
        <w:t>24) dyplom szypra klasy 1 rybołówstwa morskiego;</w:t>
      </w:r>
    </w:p>
    <w:p w:rsidR="005159B0" w:rsidRDefault="005159B0" w:rsidP="005159B0">
      <w:pPr>
        <w:pStyle w:val="Tekstprzypisukocowego"/>
      </w:pPr>
      <w:r>
        <w:t>25) potwierdzenie dyplomu zagranicznego wydane przez dyrektora urzędu morskiego.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IV. Świadectwa, dyplomy i inne dokumenty w zawodzie nurka:</w:t>
      </w:r>
    </w:p>
    <w:p w:rsidR="005159B0" w:rsidRDefault="005159B0" w:rsidP="005159B0">
      <w:pPr>
        <w:pStyle w:val="Tekstprzypisukocowego"/>
      </w:pPr>
      <w:r>
        <w:t xml:space="preserve">1) dyplom nurka III, II i </w:t>
      </w:r>
      <w:proofErr w:type="spellStart"/>
      <w:r>
        <w:t>I</w:t>
      </w:r>
      <w:proofErr w:type="spellEnd"/>
      <w:r>
        <w:t xml:space="preserve"> klasy;</w:t>
      </w:r>
    </w:p>
    <w:p w:rsidR="005159B0" w:rsidRDefault="005159B0" w:rsidP="005159B0">
      <w:pPr>
        <w:pStyle w:val="Tekstprzypisukocowego"/>
      </w:pPr>
      <w:r>
        <w:t>2) dyplom nurka saturowanego;</w:t>
      </w:r>
    </w:p>
    <w:p w:rsidR="005159B0" w:rsidRDefault="005159B0" w:rsidP="005159B0">
      <w:pPr>
        <w:pStyle w:val="Tekstprzypisukocowego"/>
      </w:pPr>
      <w:r>
        <w:t xml:space="preserve">3) dyplom kierownika prac podwodnych III, II i </w:t>
      </w:r>
      <w:proofErr w:type="spellStart"/>
      <w:r>
        <w:t>I</w:t>
      </w:r>
      <w:proofErr w:type="spellEnd"/>
      <w:r>
        <w:t xml:space="preserve"> klasy;</w:t>
      </w:r>
    </w:p>
    <w:p w:rsidR="005159B0" w:rsidRDefault="005159B0" w:rsidP="005159B0">
      <w:pPr>
        <w:pStyle w:val="Tekstprzypisukocowego"/>
      </w:pPr>
      <w:r>
        <w:t>4) świadectwo operatora systemów nurkowych;</w:t>
      </w:r>
    </w:p>
    <w:p w:rsidR="005159B0" w:rsidRDefault="005159B0" w:rsidP="005159B0">
      <w:pPr>
        <w:pStyle w:val="Tekstprzypisukocowego"/>
      </w:pPr>
      <w:r>
        <w:t>5) książeczka nurka;</w:t>
      </w:r>
    </w:p>
    <w:p w:rsidR="005159B0" w:rsidRDefault="005159B0" w:rsidP="005159B0">
      <w:pPr>
        <w:pStyle w:val="Tekstprzypisukocowego"/>
      </w:pPr>
      <w:r>
        <w:t>6) dyplom młodszego nurka;</w:t>
      </w:r>
    </w:p>
    <w:p w:rsidR="005159B0" w:rsidRDefault="005159B0" w:rsidP="005159B0">
      <w:pPr>
        <w:pStyle w:val="Tekstprzypisukocowego"/>
      </w:pPr>
      <w:r>
        <w:t>7) dyplom nurka: bojowego, minera, inżynierii, ratownictwa;</w:t>
      </w:r>
    </w:p>
    <w:p w:rsidR="005159B0" w:rsidRDefault="005159B0" w:rsidP="005159B0">
      <w:pPr>
        <w:pStyle w:val="Tekstprzypisukocowego"/>
      </w:pPr>
      <w:r>
        <w:t>8) dyplom starszego nurka: minera, inżynierii, ratownictwa;</w:t>
      </w:r>
    </w:p>
    <w:p w:rsidR="005159B0" w:rsidRDefault="005159B0" w:rsidP="005159B0">
      <w:pPr>
        <w:pStyle w:val="Tekstprzypisukocowego"/>
      </w:pPr>
      <w:r>
        <w:t>9) dyplom kierownika nurkowania;</w:t>
      </w:r>
    </w:p>
    <w:p w:rsidR="005159B0" w:rsidRDefault="005159B0" w:rsidP="005159B0">
      <w:pPr>
        <w:pStyle w:val="Tekstprzypisukocowego"/>
      </w:pPr>
      <w:r>
        <w:t>10) dyplom kierownika podwodnych działań: minerskich, inżynieryjnych, ratowniczych;</w:t>
      </w:r>
    </w:p>
    <w:p w:rsidR="005159B0" w:rsidRDefault="005159B0" w:rsidP="005159B0">
      <w:pPr>
        <w:pStyle w:val="Tekstprzypisukocowego"/>
      </w:pPr>
      <w:r>
        <w:t>11) świadectwo operatora: komory dekompresyjnej, sprzętu nurkowego.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V. Certyfikaty organizacji nurkowych o zasięgu ogólnopolskim lub szerszym w zakresie płetwonurkowania w celach sportowych, rekreacyjnych i badawczych.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VI. Świadectwo operatora urządzeń radiowych do obsługiwania urządzenia radiowego nadawczego lub nadawczo-odbiorczego, używanego w radiokomunikacji lotniczej, morskiej i żeglugi śródlądowej oraz w służbie radiokomunikacyjnej amatorskiej.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VII. Świadectwo kwalifikacji operatora bezzałogowego statku powietrznego używanego w celach innych niż rekreacyjne lub sportowe.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VIII. Dyplomy, legitymacje i licencje trenera pływania lub instruktora pływania:</w:t>
      </w:r>
    </w:p>
    <w:p w:rsidR="005159B0" w:rsidRDefault="005159B0" w:rsidP="005159B0">
      <w:pPr>
        <w:pStyle w:val="Tekstprzypisukocowego"/>
      </w:pPr>
      <w:r>
        <w:t>1) dyplom lub inny dokument wydany przez uczelnię w rozumieniu przepisów ustawy z dnia 20 lipca 2018 r. - Prawo o szkolnictwie wyższym i nauce (Dz.U. z 2021 r. poz. 478, 619 i 1630) dla trenera pływania lub instruktora pływania;</w:t>
      </w:r>
    </w:p>
    <w:p w:rsidR="005159B0" w:rsidRDefault="005159B0" w:rsidP="005159B0">
      <w:pPr>
        <w:pStyle w:val="Tekstprzypisukocowego"/>
      </w:pPr>
      <w:r>
        <w:t>2) licencje Polskiego Związku Pływackiego (PZP): trenera klasy mistrzowskiej pływania PZP, trenera klasy pierwszej pływania PZP, trenera klasy drugiej pływania PZP, instruktora pływania PZP.</w:t>
      </w:r>
    </w:p>
    <w:p w:rsidR="005159B0" w:rsidRDefault="005159B0" w:rsidP="005159B0">
      <w:pPr>
        <w:pStyle w:val="Tekstprzypisukocowego"/>
      </w:pPr>
    </w:p>
    <w:p w:rsidR="005159B0" w:rsidRDefault="005159B0" w:rsidP="005159B0">
      <w:pPr>
        <w:pStyle w:val="Tekstprzypisukocowego"/>
      </w:pPr>
      <w:r>
        <w:t>IX. Zezwolenie na kierowanie pojazdem uprzywilejowanym w zakresie określonej kategorii prawa jazdy.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22" w:rsidRDefault="00AA0422" w:rsidP="004B3B9C">
      <w:pPr>
        <w:spacing w:after="0" w:line="240" w:lineRule="auto"/>
      </w:pPr>
      <w:r>
        <w:separator/>
      </w:r>
    </w:p>
  </w:footnote>
  <w:footnote w:type="continuationSeparator" w:id="0">
    <w:p w:rsidR="00AA0422" w:rsidRDefault="00AA0422" w:rsidP="004B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E4" w:rsidRPr="007D36E9" w:rsidRDefault="009E20E4" w:rsidP="009E20E4">
    <w:pPr>
      <w:spacing w:after="0"/>
      <w:jc w:val="both"/>
      <w:rPr>
        <w:rFonts w:cs="Times New Roman"/>
        <w:sz w:val="20"/>
        <w:szCs w:val="20"/>
      </w:rPr>
    </w:pPr>
    <w:r w:rsidRPr="007D36E9">
      <w:rPr>
        <w:rFonts w:cs="Times New Roman"/>
        <w:sz w:val="20"/>
        <w:szCs w:val="20"/>
      </w:rPr>
      <w:t xml:space="preserve">Dotyczy postępowania o udzielenie zamówienia pn.: </w:t>
    </w:r>
    <w:r w:rsidRPr="007D36E9">
      <w:rPr>
        <w:rFonts w:cs="Times New Roman"/>
        <w:b/>
        <w:sz w:val="20"/>
        <w:szCs w:val="20"/>
      </w:rPr>
      <w:t>„Świadczenie usług ratownictwa wodnego na kąpieliskach morskich w Mrzeżynie i Rogowie w sezonie letnim 202</w:t>
    </w:r>
    <w:r w:rsidR="000B4DD5">
      <w:rPr>
        <w:rFonts w:cs="Times New Roman"/>
        <w:b/>
        <w:sz w:val="20"/>
        <w:szCs w:val="20"/>
      </w:rPr>
      <w:t>5</w:t>
    </w:r>
    <w:r w:rsidRPr="007D36E9">
      <w:rPr>
        <w:rFonts w:cs="Times New Roman"/>
        <w:b/>
        <w:sz w:val="20"/>
        <w:szCs w:val="20"/>
      </w:rPr>
      <w:t>”</w:t>
    </w:r>
  </w:p>
  <w:p w:rsidR="007C4451" w:rsidRDefault="007C4451">
    <w:pPr>
      <w:pStyle w:val="Nagwek"/>
    </w:pPr>
    <w:r w:rsidRPr="007D36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5F712" wp14:editId="09B4632E">
              <wp:simplePos x="0" y="0"/>
              <wp:positionH relativeFrom="column">
                <wp:posOffset>13335</wp:posOffset>
              </wp:positionH>
              <wp:positionV relativeFrom="paragraph">
                <wp:posOffset>137160</wp:posOffset>
              </wp:positionV>
              <wp:extent cx="61341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10.8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"/>
          </w:pict>
        </mc:Fallback>
      </mc:AlternateContent>
    </w:r>
  </w:p>
  <w:p w:rsidR="009E20E4" w:rsidRPr="007D36E9" w:rsidRDefault="009E20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9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1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FF7C0A"/>
    <w:multiLevelType w:val="hybridMultilevel"/>
    <w:tmpl w:val="923A3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9">
    <w:nsid w:val="4FA0708E"/>
    <w:multiLevelType w:val="hybridMultilevel"/>
    <w:tmpl w:val="A9B64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D04EEF"/>
    <w:multiLevelType w:val="hybridMultilevel"/>
    <w:tmpl w:val="FEFE1A08"/>
    <w:lvl w:ilvl="0" w:tplc="1402047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029"/>
    <w:multiLevelType w:val="hybridMultilevel"/>
    <w:tmpl w:val="102EFE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C6934A5"/>
    <w:multiLevelType w:val="hybridMultilevel"/>
    <w:tmpl w:val="A7D4DC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F31AC"/>
    <w:multiLevelType w:val="hybridMultilevel"/>
    <w:tmpl w:val="8FEA7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4"/>
  </w:num>
  <w:num w:numId="5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3"/>
  </w:num>
  <w:num w:numId="14">
    <w:abstractNumId w:val="32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4"/>
  </w:num>
  <w:num w:numId="23">
    <w:abstractNumId w:val="16"/>
  </w:num>
  <w:num w:numId="24">
    <w:abstractNumId w:val="11"/>
  </w:num>
  <w:num w:numId="25">
    <w:abstractNumId w:val="9"/>
  </w:num>
  <w:num w:numId="26">
    <w:abstractNumId w:val="0"/>
  </w:num>
  <w:num w:numId="27">
    <w:abstractNumId w:val="2"/>
  </w:num>
  <w:num w:numId="28">
    <w:abstractNumId w:val="1"/>
  </w:num>
  <w:num w:numId="29">
    <w:abstractNumId w:val="1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2"/>
  </w:num>
  <w:num w:numId="33">
    <w:abstractNumId w:val="18"/>
  </w:num>
  <w:num w:numId="34">
    <w:abstractNumId w:val="22"/>
  </w:num>
  <w:num w:numId="35">
    <w:abstractNumId w:val="40"/>
  </w:num>
  <w:num w:numId="36">
    <w:abstractNumId w:val="10"/>
  </w:num>
  <w:num w:numId="37">
    <w:abstractNumId w:val="27"/>
  </w:num>
  <w:num w:numId="38">
    <w:abstractNumId w:val="5"/>
  </w:num>
  <w:num w:numId="39">
    <w:abstractNumId w:val="36"/>
  </w:num>
  <w:num w:numId="40">
    <w:abstractNumId w:val="20"/>
  </w:num>
  <w:num w:numId="41">
    <w:abstractNumId w:val="6"/>
  </w:num>
  <w:num w:numId="42">
    <w:abstractNumId w:val="30"/>
  </w:num>
  <w:num w:numId="43">
    <w:abstractNumId w:val="25"/>
  </w:num>
  <w:num w:numId="44">
    <w:abstractNumId w:val="29"/>
  </w:num>
  <w:num w:numId="45">
    <w:abstractNumId w:val="38"/>
  </w:num>
  <w:num w:numId="46">
    <w:abstractNumId w:val="37"/>
  </w:num>
  <w:num w:numId="47">
    <w:abstractNumId w:val="31"/>
  </w:num>
  <w:num w:numId="48">
    <w:abstractNumId w:val="3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975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270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4DD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235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090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2F95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CB6"/>
    <w:rsid w:val="002039A1"/>
    <w:rsid w:val="0020497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98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27D7"/>
    <w:rsid w:val="00223370"/>
    <w:rsid w:val="002264F9"/>
    <w:rsid w:val="00226F37"/>
    <w:rsid w:val="0022739C"/>
    <w:rsid w:val="00227538"/>
    <w:rsid w:val="00232750"/>
    <w:rsid w:val="0023309B"/>
    <w:rsid w:val="002330DB"/>
    <w:rsid w:val="0023373F"/>
    <w:rsid w:val="00234B7A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578C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1CE1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10B37"/>
    <w:rsid w:val="00312408"/>
    <w:rsid w:val="0031407C"/>
    <w:rsid w:val="00314201"/>
    <w:rsid w:val="003146AD"/>
    <w:rsid w:val="0031519B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770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298A"/>
    <w:rsid w:val="003A36D1"/>
    <w:rsid w:val="003A476A"/>
    <w:rsid w:val="003A54DA"/>
    <w:rsid w:val="003A5DB6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33E"/>
    <w:rsid w:val="003D2445"/>
    <w:rsid w:val="003D311F"/>
    <w:rsid w:val="003D357D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58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4F55"/>
    <w:rsid w:val="00465577"/>
    <w:rsid w:val="00466D95"/>
    <w:rsid w:val="0046740D"/>
    <w:rsid w:val="00467B87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59B0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58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5F51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2DF"/>
    <w:rsid w:val="00595586"/>
    <w:rsid w:val="0059620F"/>
    <w:rsid w:val="0059687A"/>
    <w:rsid w:val="00596B9F"/>
    <w:rsid w:val="005970E5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3FC9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13C1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1E37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425"/>
    <w:rsid w:val="006B6AD2"/>
    <w:rsid w:val="006B6DBF"/>
    <w:rsid w:val="006C0A1D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5952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A8"/>
    <w:rsid w:val="00703E35"/>
    <w:rsid w:val="007054DA"/>
    <w:rsid w:val="00705A79"/>
    <w:rsid w:val="00705BBF"/>
    <w:rsid w:val="0070655E"/>
    <w:rsid w:val="00706B12"/>
    <w:rsid w:val="007105BF"/>
    <w:rsid w:val="00712573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331"/>
    <w:rsid w:val="00736397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555C"/>
    <w:rsid w:val="007461D2"/>
    <w:rsid w:val="007471FF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57E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610F"/>
    <w:rsid w:val="007B679E"/>
    <w:rsid w:val="007B6843"/>
    <w:rsid w:val="007B6B97"/>
    <w:rsid w:val="007B6C69"/>
    <w:rsid w:val="007B70DA"/>
    <w:rsid w:val="007B7215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451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6E9"/>
    <w:rsid w:val="007D3BC4"/>
    <w:rsid w:val="007D3C61"/>
    <w:rsid w:val="007D3CE2"/>
    <w:rsid w:val="007D3D25"/>
    <w:rsid w:val="007D420E"/>
    <w:rsid w:val="007D4EC3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FF4"/>
    <w:rsid w:val="007F0579"/>
    <w:rsid w:val="007F0E12"/>
    <w:rsid w:val="007F1C7C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537E"/>
    <w:rsid w:val="00836240"/>
    <w:rsid w:val="00836A1B"/>
    <w:rsid w:val="00837B36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D3A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3D2C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3D37"/>
    <w:rsid w:val="008C4869"/>
    <w:rsid w:val="008C48CA"/>
    <w:rsid w:val="008C51F8"/>
    <w:rsid w:val="008C526D"/>
    <w:rsid w:val="008C61BC"/>
    <w:rsid w:val="008C73A4"/>
    <w:rsid w:val="008D0486"/>
    <w:rsid w:val="008D0A47"/>
    <w:rsid w:val="008D1029"/>
    <w:rsid w:val="008D156A"/>
    <w:rsid w:val="008D16DD"/>
    <w:rsid w:val="008D1937"/>
    <w:rsid w:val="008D2D35"/>
    <w:rsid w:val="008D33D9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672E"/>
    <w:rsid w:val="008D733B"/>
    <w:rsid w:val="008D7C9F"/>
    <w:rsid w:val="008E0BF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001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1794D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2B"/>
    <w:rsid w:val="009473DB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361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1D32"/>
    <w:rsid w:val="009823F6"/>
    <w:rsid w:val="00983051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A4A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BE1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1F"/>
    <w:rsid w:val="00A503D4"/>
    <w:rsid w:val="00A50448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F7E"/>
    <w:rsid w:val="00A940D3"/>
    <w:rsid w:val="00A949D7"/>
    <w:rsid w:val="00A95543"/>
    <w:rsid w:val="00A959BA"/>
    <w:rsid w:val="00A97572"/>
    <w:rsid w:val="00A977CB"/>
    <w:rsid w:val="00AA0422"/>
    <w:rsid w:val="00AA1226"/>
    <w:rsid w:val="00AA139D"/>
    <w:rsid w:val="00AA1998"/>
    <w:rsid w:val="00AA20F4"/>
    <w:rsid w:val="00AA21E7"/>
    <w:rsid w:val="00AA31BD"/>
    <w:rsid w:val="00AA3A96"/>
    <w:rsid w:val="00AA5AA4"/>
    <w:rsid w:val="00AA77F2"/>
    <w:rsid w:val="00AA7DE1"/>
    <w:rsid w:val="00AB0259"/>
    <w:rsid w:val="00AB06F2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D0827"/>
    <w:rsid w:val="00AD0973"/>
    <w:rsid w:val="00AD0A99"/>
    <w:rsid w:val="00AD0FDC"/>
    <w:rsid w:val="00AD18F2"/>
    <w:rsid w:val="00AD1C24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08FA"/>
    <w:rsid w:val="00AE1164"/>
    <w:rsid w:val="00AE1A54"/>
    <w:rsid w:val="00AE2296"/>
    <w:rsid w:val="00AE23FA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1B7D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27E8A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35B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36CC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635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37F7"/>
    <w:rsid w:val="00C046A1"/>
    <w:rsid w:val="00C05EC1"/>
    <w:rsid w:val="00C05F83"/>
    <w:rsid w:val="00C0710D"/>
    <w:rsid w:val="00C077D2"/>
    <w:rsid w:val="00C10918"/>
    <w:rsid w:val="00C114FC"/>
    <w:rsid w:val="00C11ED4"/>
    <w:rsid w:val="00C12598"/>
    <w:rsid w:val="00C14848"/>
    <w:rsid w:val="00C14E42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29D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CE5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19AE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327E"/>
    <w:rsid w:val="00D6339B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38C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B81"/>
    <w:rsid w:val="00DA0D8D"/>
    <w:rsid w:val="00DA1137"/>
    <w:rsid w:val="00DA21D2"/>
    <w:rsid w:val="00DA2262"/>
    <w:rsid w:val="00DA2844"/>
    <w:rsid w:val="00DA29B8"/>
    <w:rsid w:val="00DA2C3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4FED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A85"/>
    <w:rsid w:val="00E000C7"/>
    <w:rsid w:val="00E00907"/>
    <w:rsid w:val="00E00CBC"/>
    <w:rsid w:val="00E011EC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8E4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0D94"/>
    <w:rsid w:val="00EE2114"/>
    <w:rsid w:val="00EE2C2E"/>
    <w:rsid w:val="00EE3232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2A52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D0C"/>
    <w:rsid w:val="00FC2268"/>
    <w:rsid w:val="00FC3496"/>
    <w:rsid w:val="00FC3951"/>
    <w:rsid w:val="00FC49B3"/>
    <w:rsid w:val="00FC4A05"/>
    <w:rsid w:val="00FC51D7"/>
    <w:rsid w:val="00FC5B81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3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38C"/>
    <w:rPr>
      <w:vertAlign w:val="superscript"/>
    </w:rPr>
  </w:style>
  <w:style w:type="character" w:customStyle="1" w:styleId="articletitle">
    <w:name w:val="articletitle"/>
    <w:basedOn w:val="Domylnaczcionkaakapitu"/>
    <w:rsid w:val="009663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3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3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38C"/>
    <w:rPr>
      <w:vertAlign w:val="superscript"/>
    </w:rPr>
  </w:style>
  <w:style w:type="character" w:customStyle="1" w:styleId="articletitle">
    <w:name w:val="articletitle"/>
    <w:basedOn w:val="Domylnaczcionkaakapitu"/>
    <w:rsid w:val="009663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8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9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5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5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1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7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7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9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1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4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7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9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1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6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7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87AE4-2725-4AC7-BE71-4CE0B84A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1054</Words>
  <Characters>6346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62</cp:revision>
  <cp:lastPrinted>2025-04-03T08:10:00Z</cp:lastPrinted>
  <dcterms:created xsi:type="dcterms:W3CDTF">2022-03-02T12:31:00Z</dcterms:created>
  <dcterms:modified xsi:type="dcterms:W3CDTF">2025-04-03T09:36:00Z</dcterms:modified>
</cp:coreProperties>
</file>