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C65D09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bookmarkStart w:id="0" w:name="_GoBack"/>
      <w:bookmarkEnd w:id="0"/>
      <w:r w:rsidR="00522D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6965B2" w:rsidRPr="006965B2" w:rsidRDefault="006965B2" w:rsidP="006965B2">
      <w:pPr>
        <w:pStyle w:val="Bezodstpw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1" w:name="_Hlk76713918"/>
      <w:bookmarkStart w:id="2" w:name="_Hlk182394070"/>
      <w:r w:rsidRPr="006965B2">
        <w:rPr>
          <w:rFonts w:ascii="Arial" w:hAnsi="Arial" w:cs="Arial"/>
          <w:b/>
          <w:sz w:val="24"/>
          <w:szCs w:val="24"/>
        </w:rPr>
        <w:t>„</w:t>
      </w:r>
      <w:bookmarkStart w:id="3" w:name="_Hlk195515884"/>
      <w:r w:rsidRPr="006965B2">
        <w:rPr>
          <w:rFonts w:ascii="Arial" w:eastAsia="Calibri" w:hAnsi="Arial" w:cs="Arial"/>
          <w:b/>
          <w:sz w:val="24"/>
          <w:szCs w:val="24"/>
          <w:lang w:eastAsia="en-US"/>
        </w:rPr>
        <w:t>Dostawa materacy piankowych EDCA</w:t>
      </w:r>
      <w:bookmarkEnd w:id="3"/>
      <w:r w:rsidRPr="006965B2">
        <w:rPr>
          <w:rFonts w:ascii="Arial" w:hAnsi="Arial" w:cs="Arial"/>
          <w:b/>
          <w:sz w:val="24"/>
          <w:szCs w:val="24"/>
        </w:rPr>
        <w:t>”</w:t>
      </w:r>
    </w:p>
    <w:p w:rsidR="006965B2" w:rsidRPr="006965B2" w:rsidRDefault="006965B2" w:rsidP="006965B2">
      <w:pPr>
        <w:pStyle w:val="Bezodstpw"/>
        <w:jc w:val="center"/>
        <w:rPr>
          <w:b/>
          <w:sz w:val="24"/>
          <w:szCs w:val="24"/>
        </w:rPr>
      </w:pPr>
      <w:r w:rsidRPr="006965B2">
        <w:rPr>
          <w:rFonts w:ascii="Arial" w:hAnsi="Arial" w:cs="Arial"/>
          <w:b/>
          <w:sz w:val="24"/>
          <w:szCs w:val="24"/>
        </w:rPr>
        <w:t>Znak postępowania 146/2025</w:t>
      </w:r>
    </w:p>
    <w:bookmarkEnd w:id="1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6965B2" w:rsidRPr="00EA08A5" w:rsidTr="00C90BA6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65B2" w:rsidRPr="00EA08A5" w:rsidRDefault="006965B2" w:rsidP="00C90BA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bookmarkEnd w:id="2"/>
    </w:tbl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EB614D">
        <w:rPr>
          <w:rFonts w:ascii="Arial" w:hAnsi="Arial" w:cs="Arial"/>
          <w:sz w:val="22"/>
          <w:szCs w:val="22"/>
        </w:rPr>
        <w:t xml:space="preserve">1. </w:t>
      </w:r>
      <w:r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EB614D">
        <w:rPr>
          <w:rFonts w:ascii="Arial" w:hAnsi="Arial" w:cs="Arial"/>
          <w:sz w:val="22"/>
          <w:szCs w:val="22"/>
        </w:rPr>
        <w:t xml:space="preserve">2. </w:t>
      </w:r>
      <w:r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EB614D">
        <w:rPr>
          <w:rFonts w:ascii="Arial" w:hAnsi="Arial" w:cs="Arial"/>
          <w:sz w:val="22"/>
          <w:szCs w:val="22"/>
        </w:rPr>
        <w:t>3</w:t>
      </w:r>
      <w:r w:rsidRPr="00F3002F">
        <w:rPr>
          <w:rFonts w:ascii="Arial" w:hAnsi="Arial" w:cs="Arial"/>
          <w:sz w:val="22"/>
          <w:szCs w:val="22"/>
        </w:rPr>
        <w:t xml:space="preserve"> r. poz. </w:t>
      </w:r>
      <w:r w:rsidR="00EB614D">
        <w:rPr>
          <w:rFonts w:ascii="Arial" w:hAnsi="Arial" w:cs="Arial"/>
          <w:sz w:val="22"/>
          <w:szCs w:val="22"/>
        </w:rPr>
        <w:t>852</w:t>
      </w:r>
      <w:r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EA0B21">
        <w:t xml:space="preserve">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EA0B21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EA0B21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BE0" w:rsidRDefault="00B87BE0" w:rsidP="009C3AF8">
      <w:r>
        <w:separator/>
      </w:r>
    </w:p>
  </w:endnote>
  <w:endnote w:type="continuationSeparator" w:id="0">
    <w:p w:rsidR="00B87BE0" w:rsidRDefault="00B87BE0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BE0" w:rsidRDefault="00B87BE0" w:rsidP="009C3AF8">
      <w:r>
        <w:separator/>
      </w:r>
    </w:p>
  </w:footnote>
  <w:footnote w:type="continuationSeparator" w:id="0">
    <w:p w:rsidR="00B87BE0" w:rsidRDefault="00B87BE0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E0537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E2621"/>
    <w:rsid w:val="003F5767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2DB0"/>
    <w:rsid w:val="005375DE"/>
    <w:rsid w:val="00542628"/>
    <w:rsid w:val="0054474F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B06F1"/>
    <w:rsid w:val="005C6974"/>
    <w:rsid w:val="005E033E"/>
    <w:rsid w:val="005F5DDB"/>
    <w:rsid w:val="006302D8"/>
    <w:rsid w:val="00630374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5B2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977AA"/>
    <w:rsid w:val="007B07F1"/>
    <w:rsid w:val="007B39C0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3086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0864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87BE0"/>
    <w:rsid w:val="00B91BBE"/>
    <w:rsid w:val="00B94BDA"/>
    <w:rsid w:val="00B9703F"/>
    <w:rsid w:val="00BA4B70"/>
    <w:rsid w:val="00BC07BC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49CD"/>
    <w:rsid w:val="00C21B35"/>
    <w:rsid w:val="00C23D89"/>
    <w:rsid w:val="00C322BC"/>
    <w:rsid w:val="00C65D09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21"/>
    <w:rsid w:val="00EA0BFA"/>
    <w:rsid w:val="00EA11D2"/>
    <w:rsid w:val="00EA7797"/>
    <w:rsid w:val="00EB614D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500DC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F7DD9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64E1-E6EE-4938-A302-1251AE4D1A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4F5E53-0733-4D81-A03F-3F702893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73</cp:revision>
  <cp:lastPrinted>2025-04-15T06:57:00Z</cp:lastPrinted>
  <dcterms:created xsi:type="dcterms:W3CDTF">2017-08-07T08:20:00Z</dcterms:created>
  <dcterms:modified xsi:type="dcterms:W3CDTF">2025-04-15T06:58:00Z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