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208" w:rsidRDefault="00172208" w:rsidP="00400E94">
      <w:pPr>
        <w:suppressAutoHyphens/>
        <w:ind w:left="1080" w:hanging="360"/>
        <w:contextualSpacing/>
        <w:jc w:val="both"/>
      </w:pPr>
    </w:p>
    <w:p w:rsidR="00172208" w:rsidRPr="005822B8" w:rsidRDefault="00172208" w:rsidP="00172208">
      <w:pPr>
        <w:jc w:val="right"/>
        <w:rPr>
          <w:rFonts w:ascii="Arial" w:hAnsi="Arial" w:cs="Arial"/>
          <w:sz w:val="16"/>
          <w:szCs w:val="16"/>
        </w:rPr>
      </w:pPr>
      <w:r w:rsidRPr="005822B8">
        <w:rPr>
          <w:rFonts w:ascii="Arial" w:hAnsi="Arial" w:cs="Arial"/>
          <w:sz w:val="16"/>
          <w:szCs w:val="16"/>
        </w:rPr>
        <w:t>Załącznik nr 1</w:t>
      </w:r>
      <w:r>
        <w:rPr>
          <w:rFonts w:ascii="Arial" w:hAnsi="Arial" w:cs="Arial"/>
          <w:sz w:val="16"/>
          <w:szCs w:val="16"/>
        </w:rPr>
        <w:t xml:space="preserve"> do SWZ</w:t>
      </w:r>
    </w:p>
    <w:p w:rsidR="00172208" w:rsidRPr="00172208" w:rsidRDefault="00172208" w:rsidP="00172208">
      <w:pPr>
        <w:jc w:val="center"/>
        <w:rPr>
          <w:rFonts w:ascii="Arial" w:hAnsi="Arial" w:cs="Arial"/>
          <w:sz w:val="28"/>
          <w:szCs w:val="28"/>
          <w:u w:val="single"/>
        </w:rPr>
      </w:pPr>
      <w:bookmarkStart w:id="0" w:name="_GoBack"/>
      <w:r w:rsidRPr="00172208">
        <w:rPr>
          <w:rFonts w:ascii="Arial" w:hAnsi="Arial" w:cs="Arial"/>
          <w:sz w:val="28"/>
          <w:szCs w:val="28"/>
          <w:u w:val="single"/>
        </w:rPr>
        <w:t>OPIS PRZEDMIOTU ZAMÓWIENIA</w:t>
      </w:r>
    </w:p>
    <w:bookmarkEnd w:id="0"/>
    <w:p w:rsidR="00172208" w:rsidRDefault="00172208" w:rsidP="00172208">
      <w:pPr>
        <w:rPr>
          <w:rFonts w:ascii="Arial" w:hAnsi="Arial" w:cs="Arial"/>
          <w:sz w:val="24"/>
        </w:rPr>
      </w:pPr>
    </w:p>
    <w:p w:rsidR="00172208" w:rsidRPr="00397F69" w:rsidRDefault="00172208" w:rsidP="00172208">
      <w:pPr>
        <w:rPr>
          <w:rFonts w:ascii="Arial" w:hAnsi="Arial" w:cs="Arial"/>
        </w:rPr>
      </w:pPr>
      <w:r w:rsidRPr="00397F69">
        <w:rPr>
          <w:rFonts w:ascii="Arial" w:hAnsi="Arial" w:cs="Arial"/>
        </w:rPr>
        <w:t>Przedmiotem zamówienia jest: materac piankowy z pokrowcem.</w:t>
      </w:r>
    </w:p>
    <w:p w:rsidR="00172208" w:rsidRPr="00397F69" w:rsidRDefault="00172208" w:rsidP="00172208">
      <w:pPr>
        <w:spacing w:line="276" w:lineRule="auto"/>
        <w:jc w:val="both"/>
        <w:rPr>
          <w:rFonts w:ascii="Arial" w:hAnsi="Arial" w:cs="Arial"/>
          <w:color w:val="000000"/>
        </w:rPr>
      </w:pPr>
      <w:r w:rsidRPr="00397F69">
        <w:rPr>
          <w:rFonts w:ascii="Arial" w:hAnsi="Arial" w:cs="Arial"/>
          <w:color w:val="000000"/>
        </w:rPr>
        <w:br/>
        <w:t>Materac piankowy z pokrowcem dwustronny wykonany z pianki poliuretanowej T30 odporność na odkształcenia oraz wygniecenia. Średniej twardości H3 i gęstość pianki poliuretanowej 30 kg/m³ (T30) ± 2 % - potwierdzone w specyfikacji technicznej producenta.</w:t>
      </w:r>
      <w:r w:rsidRPr="00397F69">
        <w:rPr>
          <w:rFonts w:ascii="Arial" w:hAnsi="Arial" w:cs="Arial"/>
          <w:color w:val="000000"/>
        </w:rPr>
        <w:br/>
        <w:t>Materac o wymiarach długość 190 cm ± 1%, szerokość 80 cm ± 2%,  wysokość 16 cm.</w:t>
      </w:r>
      <w:r w:rsidRPr="00397F69">
        <w:rPr>
          <w:rFonts w:ascii="Arial" w:hAnsi="Arial" w:cs="Arial"/>
          <w:color w:val="000000"/>
        </w:rPr>
        <w:br/>
        <w:t>Pokrowiec materiałowy na materac piankowy z możliwością ściągania na zamek błyskawiczny.</w:t>
      </w:r>
      <w:r w:rsidRPr="00397F69">
        <w:rPr>
          <w:rFonts w:ascii="Arial" w:hAnsi="Arial" w:cs="Arial"/>
          <w:color w:val="000000"/>
        </w:rPr>
        <w:br/>
        <w:t>Pokrowiec wykonany z materiału hypoalergicznego, odporny na zabrudzenia, odporny na rozciągnięcia.</w:t>
      </w:r>
    </w:p>
    <w:p w:rsidR="00172208" w:rsidRPr="00397F69" w:rsidRDefault="00172208" w:rsidP="00172208">
      <w:pPr>
        <w:spacing w:line="276" w:lineRule="auto"/>
        <w:jc w:val="both"/>
        <w:rPr>
          <w:rFonts w:ascii="Arial" w:hAnsi="Arial" w:cs="Arial"/>
          <w:color w:val="000000"/>
        </w:rPr>
      </w:pPr>
      <w:r w:rsidRPr="00397F69">
        <w:rPr>
          <w:rFonts w:ascii="Arial" w:hAnsi="Arial" w:cs="Arial"/>
          <w:color w:val="000000"/>
        </w:rPr>
        <w:t>Pokrowiec z możliwością prania w temperaturze 60 stopni Celsjusza (procedura 6N).             Okres gwarancji na materac i pokrowiec zgodnie z ofertą Wykonawcy.</w:t>
      </w:r>
    </w:p>
    <w:p w:rsidR="00172208" w:rsidRPr="00397F69" w:rsidRDefault="00172208" w:rsidP="00172208">
      <w:pPr>
        <w:spacing w:line="276" w:lineRule="auto"/>
        <w:jc w:val="both"/>
        <w:rPr>
          <w:rFonts w:ascii="Arial" w:hAnsi="Arial" w:cs="Arial"/>
          <w:color w:val="000000"/>
        </w:rPr>
      </w:pPr>
      <w:r w:rsidRPr="00397F69">
        <w:rPr>
          <w:rFonts w:ascii="Arial" w:hAnsi="Arial" w:cs="Arial"/>
          <w:color w:val="000000"/>
        </w:rPr>
        <w:t xml:space="preserve">Zamawiający żąda dostarczenia wraz z dostawą następujących dokumentów: </w:t>
      </w:r>
    </w:p>
    <w:p w:rsidR="00172208" w:rsidRPr="00397F69" w:rsidRDefault="00172208" w:rsidP="00172208">
      <w:pPr>
        <w:spacing w:line="276" w:lineRule="auto"/>
        <w:jc w:val="both"/>
        <w:rPr>
          <w:rFonts w:ascii="Arial" w:hAnsi="Arial" w:cs="Arial"/>
          <w:color w:val="000000"/>
        </w:rPr>
      </w:pPr>
      <w:r w:rsidRPr="00397F69">
        <w:rPr>
          <w:rFonts w:ascii="Arial" w:hAnsi="Arial" w:cs="Arial"/>
          <w:color w:val="000000"/>
        </w:rPr>
        <w:t>1) Karta gwarancyjna i instrukcja w języku polskim i angielskim.</w:t>
      </w:r>
    </w:p>
    <w:p w:rsidR="00172208" w:rsidRPr="00397F69" w:rsidRDefault="00172208" w:rsidP="00172208">
      <w:pPr>
        <w:spacing w:line="276" w:lineRule="auto"/>
        <w:jc w:val="both"/>
        <w:rPr>
          <w:rFonts w:ascii="Arial" w:hAnsi="Arial" w:cs="Arial"/>
          <w:color w:val="000000"/>
        </w:rPr>
      </w:pPr>
      <w:r w:rsidRPr="00397F69">
        <w:rPr>
          <w:rFonts w:ascii="Arial" w:hAnsi="Arial" w:cs="Arial"/>
          <w:color w:val="000000"/>
        </w:rPr>
        <w:t>2) Atest PZH lub dokument równoważny stosowany w krajach Unii Europejskiej.</w:t>
      </w:r>
      <w:r w:rsidRPr="00397F69">
        <w:rPr>
          <w:rFonts w:ascii="Arial" w:hAnsi="Arial" w:cs="Arial"/>
          <w:color w:val="000000"/>
        </w:rPr>
        <w:br/>
        <w:t xml:space="preserve">3) Certyfikat </w:t>
      </w:r>
      <w:proofErr w:type="spellStart"/>
      <w:r w:rsidRPr="00397F69">
        <w:rPr>
          <w:rFonts w:ascii="Arial" w:hAnsi="Arial" w:cs="Arial"/>
          <w:color w:val="000000"/>
        </w:rPr>
        <w:t>Oeko</w:t>
      </w:r>
      <w:proofErr w:type="spellEnd"/>
      <w:r w:rsidRPr="00397F69">
        <w:rPr>
          <w:rFonts w:ascii="Arial" w:hAnsi="Arial" w:cs="Arial"/>
          <w:color w:val="000000"/>
        </w:rPr>
        <w:t>-Tex Standard 100 klasa 1 dla zastosowanych materiałów i</w:t>
      </w:r>
      <w:r>
        <w:rPr>
          <w:rFonts w:ascii="Arial" w:hAnsi="Arial" w:cs="Arial"/>
          <w:color w:val="000000"/>
        </w:rPr>
        <w:t xml:space="preserve"> </w:t>
      </w:r>
      <w:r w:rsidRPr="00397F69">
        <w:rPr>
          <w:rFonts w:ascii="Arial" w:hAnsi="Arial" w:cs="Arial"/>
          <w:color w:val="000000"/>
        </w:rPr>
        <w:t>dodatków.</w:t>
      </w:r>
      <w:r w:rsidRPr="00397F69">
        <w:rPr>
          <w:rFonts w:ascii="Arial" w:hAnsi="Arial" w:cs="Arial"/>
          <w:color w:val="000000"/>
        </w:rPr>
        <w:br/>
        <w:t xml:space="preserve">4) Certyfikat </w:t>
      </w:r>
      <w:proofErr w:type="spellStart"/>
      <w:r w:rsidRPr="00397F69">
        <w:rPr>
          <w:rFonts w:ascii="Arial" w:hAnsi="Arial" w:cs="Arial"/>
          <w:color w:val="000000"/>
        </w:rPr>
        <w:t>CertiPUR</w:t>
      </w:r>
      <w:proofErr w:type="spellEnd"/>
      <w:r w:rsidRPr="00397F69">
        <w:rPr>
          <w:rFonts w:ascii="Arial" w:hAnsi="Arial" w:cs="Arial"/>
          <w:color w:val="000000"/>
        </w:rPr>
        <w:t xml:space="preserve"> dla zastosowanej pianki poliuretanowej.</w:t>
      </w:r>
    </w:p>
    <w:p w:rsidR="00172208" w:rsidRPr="00397F69" w:rsidRDefault="00172208" w:rsidP="00172208">
      <w:pPr>
        <w:spacing w:line="276" w:lineRule="auto"/>
        <w:jc w:val="both"/>
        <w:rPr>
          <w:rFonts w:ascii="Arial" w:hAnsi="Arial" w:cs="Arial"/>
          <w:color w:val="000000"/>
        </w:rPr>
      </w:pPr>
      <w:r w:rsidRPr="00397F69">
        <w:rPr>
          <w:rFonts w:ascii="Arial" w:hAnsi="Arial" w:cs="Arial"/>
          <w:color w:val="000000"/>
        </w:rPr>
        <w:t>Dostawa asortymentu leży po stronie Dostawcy.</w:t>
      </w:r>
    </w:p>
    <w:p w:rsidR="00172208" w:rsidRPr="00397F69" w:rsidRDefault="00172208" w:rsidP="00172208">
      <w:pPr>
        <w:spacing w:line="276" w:lineRule="auto"/>
        <w:jc w:val="both"/>
        <w:rPr>
          <w:rFonts w:ascii="Arial" w:hAnsi="Arial" w:cs="Arial"/>
          <w:color w:val="000000"/>
        </w:rPr>
      </w:pPr>
      <w:r w:rsidRPr="00397F69">
        <w:rPr>
          <w:rFonts w:ascii="Arial" w:hAnsi="Arial" w:cs="Arial"/>
          <w:color w:val="000000"/>
        </w:rPr>
        <w:t xml:space="preserve">Dostawa materacy będzie realizowana w czterech częściach, przy czym każda dostawa obejmuje część zamówienia materacy, z czego każda z nich będzie ustalona przez strony na bieżąco w zależności od potrzeb Zamawiającego z zachowaniem terminu realizacji umowy. </w:t>
      </w:r>
    </w:p>
    <w:p w:rsidR="00172208" w:rsidRPr="00397F69" w:rsidRDefault="00172208" w:rsidP="00172208">
      <w:pPr>
        <w:spacing w:line="276" w:lineRule="auto"/>
        <w:jc w:val="both"/>
        <w:rPr>
          <w:rFonts w:ascii="Arial" w:hAnsi="Arial" w:cs="Arial"/>
          <w:color w:val="000000"/>
        </w:rPr>
      </w:pPr>
      <w:r w:rsidRPr="00397F69">
        <w:rPr>
          <w:rFonts w:ascii="Arial" w:hAnsi="Arial" w:cs="Arial"/>
          <w:color w:val="000000"/>
        </w:rPr>
        <w:t>Zamawiający przewiduje dostawę zamówienia podstawowego w 4 partiach:</w:t>
      </w:r>
    </w:p>
    <w:p w:rsidR="00172208" w:rsidRPr="00397F69" w:rsidRDefault="00172208" w:rsidP="00172208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</w:t>
      </w:r>
      <w:r w:rsidRPr="00397F69">
        <w:rPr>
          <w:rFonts w:ascii="Arial" w:hAnsi="Arial" w:cs="Arial"/>
          <w:color w:val="000000"/>
        </w:rPr>
        <w:t>ermin realizacji pierwszej partii max 30 dni kalendarzowych od  dnia podpisania umowy około 700 szt.</w:t>
      </w:r>
    </w:p>
    <w:p w:rsidR="00172208" w:rsidRPr="00397F69" w:rsidRDefault="00172208" w:rsidP="00172208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</w:t>
      </w:r>
      <w:r w:rsidRPr="00397F69">
        <w:rPr>
          <w:rFonts w:ascii="Arial" w:hAnsi="Arial" w:cs="Arial"/>
          <w:color w:val="000000"/>
        </w:rPr>
        <w:t>ermin realizacji drugiej partii w terminie 20 dni kalendarzowych po powiadomieniu pr</w:t>
      </w:r>
      <w:r>
        <w:rPr>
          <w:rFonts w:ascii="Arial" w:hAnsi="Arial" w:cs="Arial"/>
          <w:color w:val="000000"/>
        </w:rPr>
        <w:t xml:space="preserve">zez Zamawiającego o dostawie </w:t>
      </w:r>
      <w:r>
        <w:rPr>
          <w:rFonts w:ascii="Arial" w:hAnsi="Arial" w:cs="Arial"/>
        </w:rPr>
        <w:t>- około 230 szt.</w:t>
      </w:r>
    </w:p>
    <w:p w:rsidR="00172208" w:rsidRPr="00397F69" w:rsidRDefault="00172208" w:rsidP="00172208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</w:t>
      </w:r>
      <w:r w:rsidRPr="00397F69">
        <w:rPr>
          <w:rFonts w:ascii="Arial" w:hAnsi="Arial" w:cs="Arial"/>
          <w:color w:val="000000"/>
        </w:rPr>
        <w:t xml:space="preserve">ermin realizacji trzeciej partii w terminie 20 dni kalendarzowych po powiadomieniu przez Zamawiającego o dostawie </w:t>
      </w:r>
      <w:r>
        <w:rPr>
          <w:rFonts w:ascii="Arial" w:hAnsi="Arial" w:cs="Arial"/>
        </w:rPr>
        <w:t>- około 230 szt.</w:t>
      </w:r>
    </w:p>
    <w:p w:rsidR="00172208" w:rsidRPr="003C054A" w:rsidRDefault="00172208" w:rsidP="00172208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3C054A">
        <w:rPr>
          <w:rFonts w:ascii="Arial" w:hAnsi="Arial" w:cs="Arial"/>
          <w:color w:val="000000"/>
        </w:rPr>
        <w:t xml:space="preserve">termin realizacji czwartej partii w terminie 20 dni kalendarzowych po powiadomieniu przez Zamawiającego o dostawie </w:t>
      </w:r>
      <w:r>
        <w:rPr>
          <w:rFonts w:ascii="Arial" w:hAnsi="Arial" w:cs="Arial"/>
        </w:rPr>
        <w:t>- około 240 szt.</w:t>
      </w:r>
    </w:p>
    <w:p w:rsidR="00172208" w:rsidRPr="003C054A" w:rsidRDefault="00172208" w:rsidP="00172208">
      <w:pPr>
        <w:pStyle w:val="Akapitzlist"/>
        <w:spacing w:line="276" w:lineRule="auto"/>
        <w:ind w:left="142"/>
        <w:jc w:val="both"/>
        <w:rPr>
          <w:rFonts w:ascii="Arial" w:hAnsi="Arial" w:cs="Arial"/>
          <w:color w:val="000000"/>
        </w:rPr>
      </w:pPr>
      <w:r w:rsidRPr="003C054A">
        <w:rPr>
          <w:rFonts w:ascii="Arial" w:hAnsi="Arial" w:cs="Arial"/>
          <w:color w:val="000000"/>
        </w:rPr>
        <w:t xml:space="preserve">W związku z tym, że Zamawiający posiada w swoich zasobach łóżka o wymiarach 190 cm x 80 cm. Nie dopuszcza materacy o innych parametrach niż opisane powyżej. </w:t>
      </w:r>
    </w:p>
    <w:p w:rsidR="00172208" w:rsidRDefault="00172208" w:rsidP="00172208">
      <w:pPr>
        <w:jc w:val="both"/>
        <w:rPr>
          <w:rFonts w:ascii="Arial" w:hAnsi="Arial" w:cs="Arial"/>
          <w:color w:val="000000"/>
          <w:sz w:val="24"/>
        </w:rPr>
      </w:pPr>
    </w:p>
    <w:p w:rsidR="00172208" w:rsidRPr="00900EE7" w:rsidRDefault="00172208" w:rsidP="00172208">
      <w:pPr>
        <w:jc w:val="both"/>
        <w:rPr>
          <w:rFonts w:ascii="Arial" w:hAnsi="Arial" w:cs="Arial"/>
          <w:color w:val="000000"/>
        </w:rPr>
      </w:pPr>
      <w:r w:rsidRPr="00900EE7">
        <w:rPr>
          <w:rFonts w:ascii="Arial" w:hAnsi="Arial" w:cs="Arial"/>
          <w:color w:val="000000"/>
        </w:rPr>
        <w:br/>
      </w:r>
      <w:r w:rsidRPr="00900EE7">
        <w:rPr>
          <w:rFonts w:ascii="Arial" w:hAnsi="Arial" w:cs="Arial"/>
          <w:color w:val="000000"/>
        </w:rPr>
        <w:br/>
        <w:t xml:space="preserve"> </w:t>
      </w:r>
    </w:p>
    <w:p w:rsidR="00172208" w:rsidRDefault="00172208" w:rsidP="00172208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     </w:t>
      </w:r>
    </w:p>
    <w:p w:rsidR="00172208" w:rsidRPr="00900EE7" w:rsidRDefault="00172208" w:rsidP="00172208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                                       </w:t>
      </w:r>
      <w:r w:rsidRPr="00900EE7">
        <w:rPr>
          <w:rFonts w:ascii="Arial" w:hAnsi="Arial" w:cs="Arial"/>
        </w:rPr>
        <w:t>SZEF SŁUŻBY MUNDUROWEJ</w:t>
      </w:r>
    </w:p>
    <w:p w:rsidR="008A4EE5" w:rsidRPr="00172208" w:rsidRDefault="008A4EE5" w:rsidP="00172208">
      <w:pPr>
        <w:ind w:right="-142"/>
        <w:jc w:val="both"/>
        <w:rPr>
          <w:rFonts w:ascii="Arial" w:hAnsi="Arial" w:cs="Arial"/>
          <w:sz w:val="24"/>
          <w:szCs w:val="24"/>
        </w:rPr>
      </w:pPr>
    </w:p>
    <w:sectPr w:rsidR="008A4EE5" w:rsidRPr="00172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156" w:rsidRDefault="00F17156" w:rsidP="00E021BE">
      <w:r>
        <w:separator/>
      </w:r>
    </w:p>
  </w:endnote>
  <w:endnote w:type="continuationSeparator" w:id="0">
    <w:p w:rsidR="00F17156" w:rsidRDefault="00F17156" w:rsidP="00E0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156" w:rsidRDefault="00F17156" w:rsidP="00E021BE">
      <w:r>
        <w:separator/>
      </w:r>
    </w:p>
  </w:footnote>
  <w:footnote w:type="continuationSeparator" w:id="0">
    <w:p w:rsidR="00F17156" w:rsidRDefault="00F17156" w:rsidP="00E02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C7CCB"/>
    <w:multiLevelType w:val="hybridMultilevel"/>
    <w:tmpl w:val="B770C646"/>
    <w:lvl w:ilvl="0" w:tplc="64428C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EE34DE"/>
    <w:multiLevelType w:val="hybridMultilevel"/>
    <w:tmpl w:val="FC50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3796"/>
    <w:multiLevelType w:val="hybridMultilevel"/>
    <w:tmpl w:val="E6E6B11E"/>
    <w:lvl w:ilvl="0" w:tplc="3ABC875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982"/>
        </w:tabs>
        <w:ind w:left="9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02"/>
        </w:tabs>
        <w:ind w:left="17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22"/>
        </w:tabs>
        <w:ind w:left="24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42"/>
        </w:tabs>
        <w:ind w:left="31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62"/>
        </w:tabs>
        <w:ind w:left="38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82"/>
        </w:tabs>
        <w:ind w:left="45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02"/>
        </w:tabs>
        <w:ind w:left="53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22"/>
        </w:tabs>
        <w:ind w:left="6022" w:hanging="180"/>
      </w:pPr>
    </w:lvl>
  </w:abstractNum>
  <w:abstractNum w:abstractNumId="3" w15:restartNumberingAfterBreak="0">
    <w:nsid w:val="17695BBA"/>
    <w:multiLevelType w:val="hybridMultilevel"/>
    <w:tmpl w:val="D5140B9E"/>
    <w:lvl w:ilvl="0" w:tplc="04150011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14576"/>
    <w:multiLevelType w:val="hybridMultilevel"/>
    <w:tmpl w:val="0A1414F2"/>
    <w:lvl w:ilvl="0" w:tplc="ECEE1A46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214800CC"/>
    <w:multiLevelType w:val="hybridMultilevel"/>
    <w:tmpl w:val="8EF00916"/>
    <w:lvl w:ilvl="0" w:tplc="ECEE1A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BE32F3"/>
    <w:multiLevelType w:val="hybridMultilevel"/>
    <w:tmpl w:val="8DC40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7786D"/>
    <w:multiLevelType w:val="hybridMultilevel"/>
    <w:tmpl w:val="5FEA0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D39F1"/>
    <w:multiLevelType w:val="multilevel"/>
    <w:tmpl w:val="AE94D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4D686050"/>
    <w:multiLevelType w:val="multilevel"/>
    <w:tmpl w:val="A636F95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8"/>
      <w:numFmt w:val="decimal"/>
      <w:isLgl/>
      <w:lvlText w:val="%1.%2"/>
      <w:lvlJc w:val="left"/>
      <w:pPr>
        <w:ind w:left="1913" w:hanging="49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218" w:hanging="1800"/>
      </w:pPr>
      <w:rPr>
        <w:rFonts w:hint="default"/>
        <w:b/>
      </w:rPr>
    </w:lvl>
  </w:abstractNum>
  <w:abstractNum w:abstractNumId="10" w15:restartNumberingAfterBreak="0">
    <w:nsid w:val="59B00E26"/>
    <w:multiLevelType w:val="hybridMultilevel"/>
    <w:tmpl w:val="19A2D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9C4D8F"/>
    <w:multiLevelType w:val="hybridMultilevel"/>
    <w:tmpl w:val="9168C2C0"/>
    <w:lvl w:ilvl="0" w:tplc="CD7482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1A68AE"/>
    <w:multiLevelType w:val="hybridMultilevel"/>
    <w:tmpl w:val="D55A8358"/>
    <w:lvl w:ilvl="0" w:tplc="8500DD70">
      <w:start w:val="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3D239D"/>
    <w:multiLevelType w:val="hybridMultilevel"/>
    <w:tmpl w:val="ED768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9"/>
  </w:num>
  <w:num w:numId="10">
    <w:abstractNumId w:val="10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0B9"/>
    <w:rsid w:val="0003436F"/>
    <w:rsid w:val="00040E25"/>
    <w:rsid w:val="00042799"/>
    <w:rsid w:val="00091692"/>
    <w:rsid w:val="00094BDB"/>
    <w:rsid w:val="000B4D00"/>
    <w:rsid w:val="00101393"/>
    <w:rsid w:val="00123FCF"/>
    <w:rsid w:val="001403DE"/>
    <w:rsid w:val="00143413"/>
    <w:rsid w:val="00165BEE"/>
    <w:rsid w:val="001660B9"/>
    <w:rsid w:val="00172208"/>
    <w:rsid w:val="00176813"/>
    <w:rsid w:val="001B2ED0"/>
    <w:rsid w:val="001B51F8"/>
    <w:rsid w:val="00205ACE"/>
    <w:rsid w:val="00243B1B"/>
    <w:rsid w:val="00276140"/>
    <w:rsid w:val="002822BC"/>
    <w:rsid w:val="003338D2"/>
    <w:rsid w:val="003C0685"/>
    <w:rsid w:val="003F503A"/>
    <w:rsid w:val="00400E94"/>
    <w:rsid w:val="004763C5"/>
    <w:rsid w:val="004A1396"/>
    <w:rsid w:val="004D3C84"/>
    <w:rsid w:val="00502E78"/>
    <w:rsid w:val="0050360C"/>
    <w:rsid w:val="00570B41"/>
    <w:rsid w:val="00572569"/>
    <w:rsid w:val="005B0141"/>
    <w:rsid w:val="005C4715"/>
    <w:rsid w:val="006220FF"/>
    <w:rsid w:val="00654856"/>
    <w:rsid w:val="006637BD"/>
    <w:rsid w:val="006B5B3B"/>
    <w:rsid w:val="007605CA"/>
    <w:rsid w:val="00791C59"/>
    <w:rsid w:val="007977EE"/>
    <w:rsid w:val="007E050A"/>
    <w:rsid w:val="00814AE0"/>
    <w:rsid w:val="008249E7"/>
    <w:rsid w:val="008841EC"/>
    <w:rsid w:val="008A4EE5"/>
    <w:rsid w:val="009415F9"/>
    <w:rsid w:val="009738D3"/>
    <w:rsid w:val="0097542A"/>
    <w:rsid w:val="00997ECF"/>
    <w:rsid w:val="009C077C"/>
    <w:rsid w:val="009F6AF8"/>
    <w:rsid w:val="00A255FE"/>
    <w:rsid w:val="00A27543"/>
    <w:rsid w:val="00A53162"/>
    <w:rsid w:val="00A60FDC"/>
    <w:rsid w:val="00AE4CD2"/>
    <w:rsid w:val="00AF7A68"/>
    <w:rsid w:val="00B81D6B"/>
    <w:rsid w:val="00BA67E3"/>
    <w:rsid w:val="00BE6676"/>
    <w:rsid w:val="00C03B26"/>
    <w:rsid w:val="00C71CBC"/>
    <w:rsid w:val="00C97818"/>
    <w:rsid w:val="00CF2B83"/>
    <w:rsid w:val="00D850D7"/>
    <w:rsid w:val="00D97686"/>
    <w:rsid w:val="00DD0EAB"/>
    <w:rsid w:val="00DE2970"/>
    <w:rsid w:val="00DF2130"/>
    <w:rsid w:val="00DF5945"/>
    <w:rsid w:val="00E021BE"/>
    <w:rsid w:val="00E539BB"/>
    <w:rsid w:val="00E54029"/>
    <w:rsid w:val="00E621DA"/>
    <w:rsid w:val="00F07E0F"/>
    <w:rsid w:val="00F17156"/>
    <w:rsid w:val="00F45543"/>
    <w:rsid w:val="00F57683"/>
    <w:rsid w:val="00F57EC2"/>
    <w:rsid w:val="00F6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FC83D7"/>
  <w15:docId w15:val="{87AA229A-E74F-48C0-8CE9-0D5B6067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6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B5B3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660B9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50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50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8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8D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04279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6B5B3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021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1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797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977E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8632A-1B0F-411E-8D55-26B5B39ACE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D6CB534-8836-4BD6-BA5C-E6B07FF6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kamilolow</dc:creator>
  <cp:lastModifiedBy>Trębas Katarzyna</cp:lastModifiedBy>
  <cp:revision>6</cp:revision>
  <cp:lastPrinted>2021-09-27T07:26:00Z</cp:lastPrinted>
  <dcterms:created xsi:type="dcterms:W3CDTF">2024-10-16T08:11:00Z</dcterms:created>
  <dcterms:modified xsi:type="dcterms:W3CDTF">2025-04-14T06:26:00Z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40b2ee85-7692-428e-afa0-1671bccee60a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kamilolow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10.90.81.20</vt:lpwstr>
  </property>
</Properties>
</file>