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52C72" w14:paraId="7FE44663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43A9522" w14:textId="77777777" w:rsidR="00352C72" w:rsidRDefault="004E7430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0678200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9709A8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736D4A02" w14:textId="77777777" w:rsidR="00352C72" w:rsidRDefault="004E743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8D8BFDB" wp14:editId="1E44FEAA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2D48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6E7EF50D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178BE205" w14:textId="77777777" w:rsidR="00352C72" w:rsidRDefault="004E7430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C6A9BAD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50E32F16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69246EB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4B77CBD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2E39308F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308A5E1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DD090F6" w14:textId="77777777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322F4559" w14:textId="77777777" w:rsidR="00656D7E" w:rsidRPr="00656D7E" w:rsidRDefault="004E7430" w:rsidP="00656D7E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</w:t>
      </w:r>
      <w:r w:rsidR="00656D7E" w:rsidRPr="00656D7E">
        <w:rPr>
          <w:rFonts w:asciiTheme="majorHAnsi" w:hAnsiTheme="majorHAnsi"/>
          <w:color w:val="000000" w:themeColor="text1"/>
          <w:sz w:val="24"/>
          <w:szCs w:val="24"/>
        </w:rPr>
        <w:t xml:space="preserve">Wymiana WLZ i oświetlenia klatki schodowej budynku </w:t>
      </w:r>
    </w:p>
    <w:p w14:paraId="2556209C" w14:textId="07804E15" w:rsidR="00352C72" w:rsidRDefault="00656D7E" w:rsidP="00656D7E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656D7E">
        <w:rPr>
          <w:rFonts w:asciiTheme="majorHAnsi" w:hAnsiTheme="majorHAnsi"/>
          <w:color w:val="000000" w:themeColor="text1"/>
          <w:sz w:val="24"/>
          <w:szCs w:val="24"/>
        </w:rPr>
        <w:t xml:space="preserve">przy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ul. </w:t>
      </w:r>
      <w:r w:rsidR="002E4950">
        <w:rPr>
          <w:rFonts w:asciiTheme="majorHAnsi" w:hAnsiTheme="majorHAnsi"/>
          <w:color w:val="000000" w:themeColor="text1"/>
          <w:sz w:val="24"/>
          <w:szCs w:val="24"/>
        </w:rPr>
        <w:t>Wodnej 7</w:t>
      </w:r>
      <w:r w:rsidRPr="00656D7E">
        <w:rPr>
          <w:rFonts w:asciiTheme="majorHAnsi" w:hAnsiTheme="majorHAnsi"/>
          <w:color w:val="000000" w:themeColor="text1"/>
          <w:sz w:val="24"/>
          <w:szCs w:val="24"/>
        </w:rPr>
        <w:t xml:space="preserve"> w Lubawce</w:t>
      </w:r>
      <w:r w:rsidR="004E7430"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742DC215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A7B8F6D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139FC6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893B60E" w14:textId="6B729800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155812">
        <w:rPr>
          <w:rFonts w:ascii="Cambria" w:hAnsi="Cambria"/>
          <w:i/>
          <w:snapToGrid w:val="0"/>
          <w:color w:val="000000" w:themeColor="text1"/>
          <w:sz w:val="22"/>
          <w:szCs w:val="22"/>
        </w:rPr>
        <w:t>Prawo Zamówień Publicznych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(t.j. Dz. U. 2024 r, poz. 1320 z późń. zm.) na podstawie art. 2 ust. 1 pkt 1 tej ustawy – przewidywana wartość zamówienia nie przekracza kwoty 130 000 zł.</w:t>
      </w:r>
    </w:p>
    <w:p w14:paraId="55BC265A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E1840DC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19608027" w14:textId="21E16768" w:rsidR="00656D7E" w:rsidRDefault="004E7430" w:rsidP="00656D7E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robót budowlanych – </w:t>
      </w:r>
      <w:r w:rsidR="00656D7E" w:rsidRPr="00656D7E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wymiany wewnętrznej linii zasilającej (WLZ) oraz instalacji i opraw oświetleniowych na klatce schodowej budynku mieszkalnego wielorodzinnego przy </w:t>
      </w:r>
      <w:r w:rsidR="00656D7E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ul. </w:t>
      </w:r>
      <w:r w:rsidR="002E4950">
        <w:rPr>
          <w:rFonts w:ascii="Cambria" w:hAnsi="Cambria"/>
          <w:snapToGrid w:val="0"/>
          <w:color w:val="000000" w:themeColor="text1"/>
          <w:sz w:val="22"/>
          <w:szCs w:val="22"/>
        </w:rPr>
        <w:t>Wodnej 7</w:t>
      </w:r>
      <w:r w:rsidR="00656D7E" w:rsidRPr="00656D7E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w Lubawce</w:t>
      </w:r>
      <w:r w:rsidR="00861ECD" w:rsidRPr="00861ECD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44228F07" w14:textId="77777777" w:rsidR="00656D7E" w:rsidRDefault="00656D7E" w:rsidP="00656D7E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Opis Przedmiotu Zamówienia </w:t>
      </w:r>
      <w:r w:rsidRPr="00656D7E">
        <w:rPr>
          <w:rFonts w:ascii="Cambria" w:hAnsi="Cambria" w:cs="Arial"/>
          <w:color w:val="000000" w:themeColor="text1"/>
          <w:sz w:val="22"/>
          <w:szCs w:val="22"/>
        </w:rPr>
        <w:t xml:space="preserve">stanowi </w:t>
      </w:r>
      <w:r w:rsidRPr="00656D7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Załącznik nr 4 </w:t>
      </w:r>
      <w:r w:rsidRPr="00656D7E">
        <w:rPr>
          <w:rFonts w:ascii="Cambria" w:hAnsi="Cambria" w:cs="Arial"/>
          <w:color w:val="000000" w:themeColor="text1"/>
          <w:sz w:val="22"/>
          <w:szCs w:val="22"/>
        </w:rPr>
        <w:t>do niniejszego zapytania.</w:t>
      </w:r>
    </w:p>
    <w:p w14:paraId="1CF1BC1D" w14:textId="4D5347BD" w:rsidR="00352C72" w:rsidRPr="00656D7E" w:rsidRDefault="00656D7E" w:rsidP="00656D7E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 w:cs="Arial"/>
          <w:color w:val="000000" w:themeColor="text1"/>
          <w:sz w:val="22"/>
          <w:szCs w:val="22"/>
        </w:rPr>
        <w:t>Zamawiający posiada</w:t>
      </w:r>
      <w:r w:rsidRPr="00656D7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zalecenia i sposób wykonania wymiany WLZ</w:t>
      </w:r>
      <w:r w:rsidRPr="00656D7E">
        <w:rPr>
          <w:rFonts w:ascii="Cambria" w:hAnsi="Cambria" w:cs="Arial"/>
          <w:color w:val="000000" w:themeColor="text1"/>
          <w:sz w:val="22"/>
          <w:szCs w:val="22"/>
        </w:rPr>
        <w:t xml:space="preserve">, które stanowią </w:t>
      </w:r>
      <w:r w:rsidRPr="00656D7E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5</w:t>
      </w:r>
      <w:r w:rsidRPr="00656D7E">
        <w:rPr>
          <w:rFonts w:ascii="Cambria" w:hAnsi="Cambria" w:cs="Arial"/>
          <w:color w:val="000000" w:themeColor="text1"/>
          <w:sz w:val="22"/>
          <w:szCs w:val="22"/>
        </w:rPr>
        <w:t xml:space="preserve"> do niniejszego zapytania</w:t>
      </w:r>
      <w:r w:rsidR="004E7430" w:rsidRPr="00656D7E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00CA6700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Obowiązującym wynagrodzeniem będzie wynagrodzenie </w:t>
      </w:r>
      <w:r w:rsidRPr="00155812">
        <w:rPr>
          <w:rFonts w:ascii="Cambria" w:hAnsi="Cambria" w:cs="Arial"/>
          <w:color w:val="000000" w:themeColor="text1"/>
          <w:sz w:val="22"/>
          <w:szCs w:val="22"/>
          <w:u w:val="single"/>
        </w:rPr>
        <w:t>ryczałtowe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6FDE22E5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37ED985D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Przed złożeniem oferty Zamawiający zaleca przeprowadzenie wizji lokalnej na budynku objętym przedmiotem zamówienia.</w:t>
      </w:r>
    </w:p>
    <w:p w14:paraId="30FAFFD4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28352BE7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1AE20620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45E645BC" w14:textId="0A3926F8" w:rsidR="00861ECD" w:rsidRDefault="004E7430" w:rsidP="00861ECD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</w:t>
      </w:r>
      <w:r w:rsidR="005119A8" w:rsidRPr="005119A8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60 dni od dnia podpisania umowy</w:t>
      </w:r>
    </w:p>
    <w:p w14:paraId="7C17B072" w14:textId="77777777" w:rsidR="00352C72" w:rsidRPr="0015581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33D90D1C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8D8C337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1EC5D8DE" w14:textId="77777777" w:rsidR="00352C72" w:rsidRPr="00155812" w:rsidRDefault="004E743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Przy ocenie i wyborze najkorzystniejszej oferty Zamawiający weźmie pod uwagę jedynie cenę 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lastRenderedPageBreak/>
        <w:t>brutto.</w:t>
      </w:r>
    </w:p>
    <w:p w14:paraId="271D85D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2A4E7C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7B5D2A4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402C4707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7DADB1F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0B91CD3E" w14:textId="77777777" w:rsidR="00352C72" w:rsidRPr="00155812" w:rsidRDefault="004E7430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737B7C17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35483E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3C541C97" w14:textId="77777777" w:rsidR="00352C72" w:rsidRPr="00155812" w:rsidRDefault="004E7430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O udzielenie zamówienia mogą się ubiegać Wykonawcy, którzy:</w:t>
      </w:r>
    </w:p>
    <w:p w14:paraId="01D99C22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14477E93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wiedzę i doświadczenie,</w:t>
      </w:r>
    </w:p>
    <w:p w14:paraId="15CF860E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5556777D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455C26AD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7B4488D8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oświadczenie wykonawcy o spełnianiu warunków udziału oraz o niepodleganiu wykluczeniu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>,</w:t>
      </w:r>
    </w:p>
    <w:p w14:paraId="0F42CA0C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3,</w:t>
      </w:r>
    </w:p>
    <w:p w14:paraId="104DE057" w14:textId="07335070" w:rsidR="006553D3" w:rsidRDefault="00656D7E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 w:rsidRPr="00656D7E"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kalkulacja ceny</w:t>
      </w:r>
      <w:r w:rsidRPr="00656D7E"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 w:rsidRPr="00656D7E"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6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>.</w:t>
      </w:r>
    </w:p>
    <w:p w14:paraId="698D90B9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 </w:t>
      </w:r>
    </w:p>
    <w:p w14:paraId="76F5F507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4E154819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17BD022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25EC7528" w14:textId="77777777" w:rsidR="00352C72" w:rsidRPr="00155812" w:rsidRDefault="004E7430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7B5739F9" w14:textId="77777777" w:rsidR="00352C72" w:rsidRPr="00155812" w:rsidRDefault="004E7430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hyperlink r:id="rId11" w:history="1">
        <w:r w:rsidRPr="00155812">
          <w:rPr>
            <w:rStyle w:val="Hipercze"/>
            <w:rFonts w:ascii="Cambria" w:hAnsi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C57F95F" w14:textId="16554F12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Termin składania ofert upływa dnia: </w:t>
      </w:r>
      <w:r w:rsidR="00656D7E">
        <w:rPr>
          <w:rFonts w:ascii="Cambria" w:hAnsi="Cambria"/>
          <w:b/>
          <w:color w:val="000000" w:themeColor="text1"/>
          <w:sz w:val="22"/>
          <w:szCs w:val="22"/>
        </w:rPr>
        <w:t>14</w:t>
      </w:r>
      <w:r w:rsidR="001713EB">
        <w:rPr>
          <w:rFonts w:ascii="Cambria" w:hAnsi="Cambria"/>
          <w:b/>
          <w:color w:val="000000" w:themeColor="text1"/>
          <w:sz w:val="22"/>
          <w:szCs w:val="22"/>
        </w:rPr>
        <w:t>.03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 xml:space="preserve"> r,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>do godziny 9:00</w:t>
      </w:r>
      <w:r w:rsidRPr="00155812">
        <w:rPr>
          <w:rFonts w:ascii="Cambria" w:hAnsi="Cambria"/>
          <w:color w:val="000000" w:themeColor="text1"/>
          <w:sz w:val="22"/>
          <w:szCs w:val="22"/>
        </w:rPr>
        <w:t>.</w:t>
      </w:r>
    </w:p>
    <w:p w14:paraId="36068B5A" w14:textId="77777777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Uprawniony do kontaktów z Wykonawcami: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341CCD5E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maciej.kosal@zgm.lubawka.eu</w:t>
        </w:r>
      </w:hyperlink>
    </w:p>
    <w:p w14:paraId="4FFF688A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lastRenderedPageBreak/>
        <w:t xml:space="preserve">w sprawie procedury: Edyta Guguł 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edyta.gugul@zgm.lubawka.eu</w:t>
        </w:r>
      </w:hyperlink>
    </w:p>
    <w:p w14:paraId="128472FC" w14:textId="77777777" w:rsidR="004E7430" w:rsidRDefault="004E74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0ED0F53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6171C408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647A61C9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4F08E0C0" w14:textId="77777777" w:rsidR="00352C72" w:rsidRPr="00155812" w:rsidRDefault="004E7430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Wykonawca będzie związany złożoną ofertą przez okres 60 dni. Bieg terminu związania ofertą rozpoczyna się wraz z upływem terminu składania ofert.</w:t>
      </w:r>
    </w:p>
    <w:p w14:paraId="22A3056F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1C9EF8E8" w14:textId="77777777" w:rsidR="00352C72" w:rsidRPr="00155812" w:rsidRDefault="004E74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9BFA15E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679E58C1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3AC322F9" w14:textId="77777777" w:rsidR="00656D7E" w:rsidRDefault="004E7430" w:rsidP="00656D7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224E30A0" w14:textId="77777777" w:rsidR="00656D7E" w:rsidRDefault="00656D7E" w:rsidP="00656D7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Opis Przedmiotu Zamówienia,</w:t>
      </w:r>
    </w:p>
    <w:p w14:paraId="15A5F30D" w14:textId="1A69E52F" w:rsidR="00656D7E" w:rsidRDefault="00656D7E" w:rsidP="00656D7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zalecenia i sposób wykonania wymiany WLZ</w:t>
      </w:r>
      <w:r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,</w:t>
      </w:r>
    </w:p>
    <w:p w14:paraId="57756DCB" w14:textId="1C30C298" w:rsidR="00352C72" w:rsidRPr="00656D7E" w:rsidRDefault="00656D7E" w:rsidP="00656D7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formularz wyceny</w:t>
      </w:r>
    </w:p>
    <w:p w14:paraId="0378A046" w14:textId="77777777" w:rsidR="00656D7E" w:rsidRDefault="00656D7E" w:rsidP="00656D7E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4F01EE9F" w14:textId="454FF21B" w:rsidR="00352C72" w:rsidRPr="00155812" w:rsidRDefault="004E7430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Lubawka, dnia </w:t>
      </w:r>
      <w:r w:rsidR="00656D7E">
        <w:rPr>
          <w:rFonts w:ascii="Cambria" w:hAnsi="Cambria"/>
          <w:snapToGrid w:val="0"/>
          <w:color w:val="000000" w:themeColor="text1"/>
          <w:sz w:val="22"/>
          <w:szCs w:val="22"/>
        </w:rPr>
        <w:t>03.03</w:t>
      </w:r>
      <w:r w:rsidR="008B6111"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r</w:t>
      </w:r>
    </w:p>
    <w:p w14:paraId="182C167E" w14:textId="77777777" w:rsidR="00352C72" w:rsidRDefault="00352C72">
      <w:pPr>
        <w:rPr>
          <w:rFonts w:ascii="Cambria" w:hAnsi="Cambria"/>
          <w:color w:val="000000" w:themeColor="text1"/>
          <w:sz w:val="22"/>
          <w:szCs w:val="22"/>
        </w:rPr>
      </w:pPr>
    </w:p>
    <w:p w14:paraId="56066AA5" w14:textId="77777777" w:rsidR="00533C81" w:rsidRPr="00155812" w:rsidRDefault="00533C81">
      <w:pPr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2C72" w:rsidRPr="00155812" w14:paraId="7F7AE7A8" w14:textId="77777777">
        <w:tc>
          <w:tcPr>
            <w:tcW w:w="4889" w:type="dxa"/>
          </w:tcPr>
          <w:p w14:paraId="6E67933F" w14:textId="77777777" w:rsidR="00352C72" w:rsidRPr="00155812" w:rsidRDefault="00352C7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688CFED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199D6A47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4702DB97" w14:textId="77777777" w:rsidR="00352C72" w:rsidRPr="00155812" w:rsidRDefault="00352C72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3AF19BA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916183C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p w14:paraId="4FAC878B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sectPr w:rsidR="00352C72" w:rsidRPr="0015581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AFC6" w14:textId="77777777" w:rsidR="004E7430" w:rsidRDefault="004E7430">
      <w:r>
        <w:separator/>
      </w:r>
    </w:p>
  </w:endnote>
  <w:endnote w:type="continuationSeparator" w:id="0">
    <w:p w14:paraId="1AE06108" w14:textId="77777777" w:rsidR="004E7430" w:rsidRDefault="004E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2120163" w14:textId="77777777" w:rsidR="00352C72" w:rsidRDefault="004E74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CBE578" w14:textId="77777777" w:rsidR="00352C72" w:rsidRDefault="0035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4BEB" w14:textId="77777777" w:rsidR="004E7430" w:rsidRDefault="004E7430">
      <w:r>
        <w:separator/>
      </w:r>
    </w:p>
  </w:footnote>
  <w:footnote w:type="continuationSeparator" w:id="0">
    <w:p w14:paraId="3F4F6E7C" w14:textId="77777777" w:rsidR="004E7430" w:rsidRDefault="004E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9563">
    <w:abstractNumId w:val="0"/>
  </w:num>
  <w:num w:numId="2" w16cid:durableId="1599675877">
    <w:abstractNumId w:val="5"/>
  </w:num>
  <w:num w:numId="3" w16cid:durableId="1880782737">
    <w:abstractNumId w:val="3"/>
  </w:num>
  <w:num w:numId="4" w16cid:durableId="1555896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59463">
    <w:abstractNumId w:val="7"/>
  </w:num>
  <w:num w:numId="6" w16cid:durableId="1339120197">
    <w:abstractNumId w:val="2"/>
  </w:num>
  <w:num w:numId="7" w16cid:durableId="120921262">
    <w:abstractNumId w:val="1"/>
  </w:num>
  <w:num w:numId="8" w16cid:durableId="631322752">
    <w:abstractNumId w:val="4"/>
  </w:num>
  <w:num w:numId="9" w16cid:durableId="1701853631">
    <w:abstractNumId w:val="8"/>
  </w:num>
  <w:num w:numId="10" w16cid:durableId="184393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62CE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812"/>
    <w:rsid w:val="00155CA9"/>
    <w:rsid w:val="001713EB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579D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8680A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4950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E0A79"/>
    <w:rsid w:val="003E3F05"/>
    <w:rsid w:val="003E5A37"/>
    <w:rsid w:val="00406FDA"/>
    <w:rsid w:val="00422A21"/>
    <w:rsid w:val="00423D43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0C1B"/>
    <w:rsid w:val="004A3323"/>
    <w:rsid w:val="004A5669"/>
    <w:rsid w:val="004B66A8"/>
    <w:rsid w:val="004B7AC2"/>
    <w:rsid w:val="004C2549"/>
    <w:rsid w:val="004C4DA2"/>
    <w:rsid w:val="004C5A78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19A8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3C81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553D3"/>
    <w:rsid w:val="00656D7E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61ECD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6111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170D"/>
    <w:rsid w:val="00B64CC1"/>
    <w:rsid w:val="00B652A8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D79BF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24DD0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9A2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2679"/>
    <w:rsid w:val="00FE546F"/>
    <w:rsid w:val="00FF0B1E"/>
    <w:rsid w:val="00FF3F4F"/>
    <w:rsid w:val="085D307E"/>
    <w:rsid w:val="0D482F3D"/>
    <w:rsid w:val="10AB3866"/>
    <w:rsid w:val="1BE44CF7"/>
    <w:rsid w:val="27A24E02"/>
    <w:rsid w:val="2ABF1FF9"/>
    <w:rsid w:val="2CDA026E"/>
    <w:rsid w:val="341E62E5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F827"/>
  <w15:docId w15:val="{011910B6-FA3A-4C90-861F-786906A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321</cp:revision>
  <cp:lastPrinted>2019-02-14T08:39:00Z</cp:lastPrinted>
  <dcterms:created xsi:type="dcterms:W3CDTF">2019-02-11T19:01:00Z</dcterms:created>
  <dcterms:modified xsi:type="dcterms:W3CDTF">2025-03-03T14:01:00Z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