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08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10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1381C482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</w:p>
    <w:p w14:paraId="5FB54C8D">
      <w:pPr>
        <w:snapToGrid w:val="0"/>
        <w:spacing w:line="200" w:lineRule="atLeas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color w:val="000000"/>
          <w:sz w:val="22"/>
          <w:szCs w:val="22"/>
        </w:rPr>
        <w:t>WTI.271.2.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31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.ZP</w:t>
      </w:r>
    </w:p>
    <w:p w14:paraId="73BA418E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07A42A6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58AB9EEF">
      <w:pPr>
        <w:tabs>
          <w:tab w:val="left" w:pos="5420"/>
        </w:tabs>
        <w:spacing w:line="360" w:lineRule="auto"/>
        <w:ind w:right="28"/>
        <w:jc w:val="center"/>
        <w:rPr>
          <w:rFonts w:hint="default" w:ascii="Calibri" w:hAnsi="Calibri" w:cs="Calibri"/>
          <w:b/>
          <w:bCs/>
          <w:iCs/>
          <w:spacing w:val="4"/>
          <w:sz w:val="22"/>
          <w:szCs w:val="22"/>
        </w:rPr>
      </w:pPr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„</w:t>
      </w:r>
      <w:bookmarkStart w:id="0" w:name="_Hlk84321004"/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Sporządzanie planu ogólnego Miasta i Gminy Wolbrom”</w:t>
      </w:r>
      <w:bookmarkEnd w:id="0"/>
    </w:p>
    <w:p w14:paraId="75B8C763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/>
          <w:b/>
          <w:bCs/>
          <w:iCs/>
          <w:spacing w:val="4"/>
          <w:sz w:val="20"/>
          <w:szCs w:val="20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1EB828A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Biuro Koordynacji Przestrzeni Architekt</w:t>
            </w:r>
          </w:p>
          <w:p w14:paraId="60DA191D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Bożena Konieczny</w:t>
            </w:r>
          </w:p>
          <w:p w14:paraId="34AAB0DC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ul. Wyszyńskiego 13/2</w:t>
            </w:r>
          </w:p>
          <w:p w14:paraId="47BEDA15">
            <w:pPr>
              <w:snapToGrid w:val="0"/>
              <w:spacing w:line="240" w:lineRule="auto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41-600 Świętochłowice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none"/>
              </w:rPr>
            </w:pPr>
          </w:p>
          <w:p w14:paraId="6B572BE9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highlight w:val="none"/>
                <w:lang w:val="pl-PL"/>
              </w:rPr>
              <w:t>453.970,00 zł brutto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6545E04">
            <w:pPr>
              <w:pStyle w:val="5"/>
              <w:snapToGrid w:val="0"/>
              <w:spacing w:line="240" w:lineRule="auto"/>
              <w:rPr>
                <w:rFonts w:hint="default" w:ascii="Trebuchet MS" w:hAnsi="Trebuchet MS" w:cs="Arial"/>
                <w:b/>
                <w:sz w:val="20"/>
                <w:lang w:val="pl-PL"/>
              </w:rPr>
            </w:pPr>
            <w:r>
              <w:rPr>
                <w:rFonts w:hint="default" w:ascii="Trebuchet MS" w:hAnsi="Trebuchet MS" w:cs="Arial"/>
                <w:b/>
                <w:sz w:val="20"/>
                <w:lang w:val="pl-PL"/>
              </w:rPr>
              <w:t>ATP KRAKOW Sp. z o.o.</w:t>
            </w:r>
          </w:p>
          <w:p w14:paraId="59AD9163">
            <w:pPr>
              <w:pStyle w:val="5"/>
              <w:snapToGrid w:val="0"/>
              <w:spacing w:line="240" w:lineRule="auto"/>
              <w:rPr>
                <w:rFonts w:hint="default" w:ascii="Trebuchet MS" w:hAnsi="Trebuchet MS" w:cs="Arial"/>
                <w:b/>
                <w:sz w:val="20"/>
                <w:lang w:val="pl-PL"/>
              </w:rPr>
            </w:pPr>
            <w:r>
              <w:rPr>
                <w:rFonts w:hint="default" w:ascii="Trebuchet MS" w:hAnsi="Trebuchet MS" w:cs="Arial"/>
                <w:b/>
                <w:sz w:val="20"/>
                <w:lang w:val="pl-PL"/>
              </w:rPr>
              <w:t>ul. Biskupia 1</w:t>
            </w:r>
          </w:p>
          <w:p w14:paraId="3666F0B3">
            <w:pPr>
              <w:pStyle w:val="5"/>
              <w:snapToGrid w:val="0"/>
              <w:spacing w:line="240" w:lineRule="auto"/>
              <w:rPr>
                <w:rFonts w:hint="default" w:ascii="Trebuchet MS" w:hAnsi="Trebuchet MS" w:cs="Arial"/>
                <w:b/>
                <w:sz w:val="20"/>
                <w:lang w:val="pl-PL"/>
              </w:rPr>
            </w:pPr>
            <w:r>
              <w:rPr>
                <w:rFonts w:hint="default" w:ascii="Trebuchet MS" w:hAnsi="Trebuchet MS" w:cs="Arial"/>
                <w:b/>
                <w:sz w:val="20"/>
                <w:lang w:val="pl-PL"/>
              </w:rPr>
              <w:t>3</w:t>
            </w:r>
            <w:bookmarkStart w:id="1" w:name="_GoBack"/>
            <w:bookmarkEnd w:id="1"/>
            <w:r>
              <w:rPr>
                <w:rFonts w:hint="default" w:ascii="Trebuchet MS" w:hAnsi="Trebuchet MS" w:cs="Arial"/>
                <w:b/>
                <w:sz w:val="20"/>
                <w:lang w:val="pl-PL"/>
              </w:rPr>
              <w:t>1-144 Kraków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209.100,00 zł brutto</w:t>
            </w:r>
          </w:p>
        </w:tc>
      </w:tr>
      <w:tr w14:paraId="6407A3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C50421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F41B8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„Ambient” Marta Więckowska</w:t>
            </w:r>
          </w:p>
          <w:p w14:paraId="0738E6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ul. Jacka Malczewskiego 5/6</w:t>
            </w:r>
          </w:p>
          <w:p w14:paraId="445B27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43-300 Bielsko-Biała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9DC3B2B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DE5C6BD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174.800,00 zł brutto</w:t>
            </w:r>
          </w:p>
        </w:tc>
      </w:tr>
    </w:tbl>
    <w:p w14:paraId="1A5FC3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54509C41">
      <w:pPr>
        <w:rPr>
          <w:rFonts w:hint="default" w:ascii="Calibri" w:hAnsi="Calibri" w:cs="Calibri"/>
          <w:sz w:val="22"/>
          <w:szCs w:val="22"/>
        </w:rPr>
      </w:pPr>
    </w:p>
    <w:p w14:paraId="067B31B2">
      <w:pPr>
        <w:rPr>
          <w:rFonts w:hint="default" w:ascii="Calibri" w:hAnsi="Calibri" w:cs="Calibri"/>
          <w:sz w:val="22"/>
          <w:szCs w:val="22"/>
        </w:rPr>
      </w:pPr>
    </w:p>
    <w:p w14:paraId="54847907">
      <w:pPr>
        <w:pStyle w:val="33"/>
        <w:shd w:val="clear" w:color="auto" w:fill="auto"/>
        <w:suppressAutoHyphens w:val="0"/>
        <w:autoSpaceDE w:val="0"/>
        <w:jc w:val="right"/>
        <w:textAlignment w:val="auto"/>
        <w:rPr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Style w:val="34"/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Style w:val="34"/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Style w:val="34"/>
          <w:rFonts w:hint="default" w:ascii="Calibri" w:hAnsi="Calibri" w:eastAsia="Times New Roman" w:cs="Calibri"/>
          <w:b/>
          <w:bCs/>
          <w:i/>
          <w:iCs/>
          <w:caps w:val="0"/>
          <w:smallCaps w:val="0"/>
          <w:strike w:val="0"/>
          <w:dstrike w:val="0"/>
          <w:sz w:val="22"/>
          <w:szCs w:val="22"/>
          <w:lang w:val="pl-PL"/>
        </w:rPr>
        <w:t xml:space="preserve"> </w:t>
      </w:r>
      <w:r>
        <w:rPr>
          <w:rStyle w:val="34"/>
          <w:rFonts w:hint="default" w:ascii="Calibri" w:hAnsi="Calibri" w:cs="Calibri"/>
          <w:b/>
          <w:bCs/>
          <w:i/>
          <w:iCs/>
          <w:caps w:val="0"/>
          <w:smallCaps w:val="0"/>
          <w:strike w:val="0"/>
          <w:dstrike w:val="0"/>
          <w:sz w:val="22"/>
          <w:szCs w:val="22"/>
          <w:lang w:val="pl-PL"/>
        </w:rPr>
        <w:t>Agata Łaksa</w:t>
      </w:r>
      <w:r>
        <w:rPr>
          <w:rStyle w:val="34"/>
          <w:rFonts w:hint="default" w:ascii="Calibri" w:hAnsi="Calibri" w:eastAsia="Times New Roman" w:cs="Calibri"/>
          <w:b/>
          <w:bCs/>
          <w:i/>
          <w:iCs/>
          <w:caps w:val="0"/>
          <w:smallCaps w:val="0"/>
          <w:strike w:val="0"/>
          <w:dstrike w:val="0"/>
          <w:sz w:val="22"/>
          <w:szCs w:val="22"/>
        </w:rPr>
        <w:t xml:space="preserve"> </w:t>
      </w:r>
    </w:p>
    <w:p w14:paraId="272CC82B">
      <w:pPr>
        <w:spacing w:line="360" w:lineRule="auto"/>
        <w:ind w:firstLine="708"/>
        <w:jc w:val="right"/>
        <w:rPr>
          <w:rFonts w:hint="default" w:ascii="Calibri" w:hAnsi="Calibri" w:cs="Calibri"/>
          <w:sz w:val="22"/>
          <w:szCs w:val="22"/>
        </w:rPr>
      </w:pPr>
      <w:r>
        <w:rPr>
          <w:rStyle w:val="34"/>
          <w:rFonts w:hint="default" w:ascii="Calibri" w:hAnsi="Calibri" w:cs="Calibri"/>
          <w:i/>
          <w:iCs/>
          <w:sz w:val="22"/>
          <w:szCs w:val="22"/>
          <w:lang w:val="pl-PL"/>
        </w:rPr>
        <w:t>Z-ca Przewodniczącego Komisji</w:t>
      </w:r>
    </w:p>
    <w:p w14:paraId="41F153FC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5C17FEBC">
      <w:pPr>
        <w:rPr>
          <w:rFonts w:hint="default" w:ascii="Calibri" w:hAnsi="Calibri" w:cs="Calibri"/>
          <w:sz w:val="22"/>
          <w:szCs w:val="22"/>
        </w:rPr>
      </w:pPr>
    </w:p>
    <w:p w14:paraId="15C2C824">
      <w:pPr>
        <w:rPr>
          <w:rFonts w:hint="default" w:ascii="Calibri" w:hAnsi="Calibri" w:cs="Calibri"/>
          <w:sz w:val="22"/>
          <w:szCs w:val="22"/>
        </w:rPr>
      </w:pPr>
    </w:p>
    <w:p w14:paraId="249FF7A2">
      <w:pPr>
        <w:rPr>
          <w:rFonts w:hint="default" w:ascii="Calibri" w:hAnsi="Calibri" w:cs="Calibri"/>
          <w:sz w:val="22"/>
          <w:szCs w:val="22"/>
        </w:rPr>
      </w:pPr>
    </w:p>
    <w:p w14:paraId="3043DFFC">
      <w:pPr>
        <w:rPr>
          <w:rFonts w:hint="default" w:ascii="Calibri" w:hAnsi="Calibri" w:cs="Calibri"/>
          <w:sz w:val="22"/>
          <w:szCs w:val="22"/>
        </w:rPr>
      </w:pPr>
    </w:p>
    <w:p w14:paraId="4D3063ED">
      <w:pPr>
        <w:rPr>
          <w:rFonts w:hint="default" w:ascii="Calibri" w:hAnsi="Calibri" w:cs="Calibri"/>
          <w:sz w:val="22"/>
          <w:szCs w:val="22"/>
        </w:rPr>
      </w:pPr>
    </w:p>
    <w:p w14:paraId="25E41D24">
      <w:pPr>
        <w:rPr>
          <w:rFonts w:hint="default" w:ascii="Calibri" w:hAnsi="Calibri" w:cs="Calibri"/>
          <w:sz w:val="22"/>
          <w:szCs w:val="22"/>
        </w:rPr>
      </w:pPr>
    </w:p>
    <w:p w14:paraId="5CBF45C4">
      <w:pPr>
        <w:spacing w:line="36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p w14:paraId="7A2ECDE2">
      <w:pPr>
        <w:rPr>
          <w:rFonts w:hint="default" w:ascii="Calibri" w:hAnsi="Calibri" w:cs="Calibri"/>
          <w:sz w:val="22"/>
          <w:szCs w:val="22"/>
        </w:rPr>
      </w:pPr>
    </w:p>
    <w:sectPr>
      <w:footerReference r:id="rId3" w:type="default"/>
      <w:pgSz w:w="11906" w:h="16838"/>
      <w:pgMar w:top="9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5C40203"/>
    <w:rsid w:val="0F371F5B"/>
    <w:rsid w:val="131F396E"/>
    <w:rsid w:val="19794F42"/>
    <w:rsid w:val="1BB870C9"/>
    <w:rsid w:val="1F8C7450"/>
    <w:rsid w:val="3620456A"/>
    <w:rsid w:val="3ABB5673"/>
    <w:rsid w:val="484B1266"/>
    <w:rsid w:val="48B83B02"/>
    <w:rsid w:val="52CF79E9"/>
    <w:rsid w:val="753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paragraph" w:customStyle="1" w:styleId="33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34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30</TotalTime>
  <ScaleCrop>false</ScaleCrop>
  <LinksUpToDate>false</LinksUpToDate>
  <CharactersWithSpaces>1040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2024-09-16T09:34:00Z</cp:lastPrinted>
  <dcterms:modified xsi:type="dcterms:W3CDTF">2024-10-08T08:04:21Z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1045-12.2.0.18586</vt:lpwstr>
  </property>
  <property fmtid="{D5CDD505-2E9C-101B-9397-08002B2CF9AE}" pid="9" name="ICV">
    <vt:lpwstr>98191860BF1143E58EF2C163B428D84F</vt:lpwstr>
  </property>
</Properties>
</file>