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6D" w:rsidRDefault="00391F6D">
      <w:pPr>
        <w:rPr>
          <w:rFonts w:ascii="Times New Roman" w:hAnsi="Times New Roman" w:cs="Times New Roman"/>
          <w:color w:val="666666"/>
          <w:shd w:val="clear" w:color="auto" w:fill="FFFFFF"/>
        </w:rPr>
      </w:pPr>
      <w:r>
        <w:rPr>
          <w:rFonts w:ascii="Times New Roman" w:eastAsia="Times New Roman" w:hAnsi="Times New Roman"/>
          <w:b/>
          <w:noProof/>
          <w:lang w:eastAsia="pl-PL"/>
        </w:rPr>
        <w:drawing>
          <wp:inline distT="0" distB="0" distL="0" distR="0">
            <wp:extent cx="5361940" cy="387985"/>
            <wp:effectExtent l="19050" t="0" r="0" b="0"/>
            <wp:doc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pic:cNvPicPr>
                      <a:picLocks noChangeAspect="1" noChangeArrowheads="1"/>
                    </pic:cNvPicPr>
                  </pic:nvPicPr>
                  <pic:blipFill>
                    <a:blip r:embed="rId4" cstate="print"/>
                    <a:srcRect/>
                    <a:stretch>
                      <a:fillRect/>
                    </a:stretch>
                  </pic:blipFill>
                  <pic:spPr bwMode="auto">
                    <a:xfrm>
                      <a:off x="0" y="0"/>
                      <a:ext cx="5361940" cy="387985"/>
                    </a:xfrm>
                    <a:prstGeom prst="rect">
                      <a:avLst/>
                    </a:prstGeom>
                    <a:noFill/>
                    <a:ln w="9525">
                      <a:noFill/>
                      <a:miter lim="800000"/>
                      <a:headEnd/>
                      <a:tailEnd/>
                    </a:ln>
                  </pic:spPr>
                </pic:pic>
              </a:graphicData>
            </a:graphic>
          </wp:inline>
        </w:drawing>
      </w:r>
    </w:p>
    <w:p w:rsidR="00391F6D" w:rsidRDefault="00391F6D">
      <w:pPr>
        <w:rPr>
          <w:rFonts w:ascii="Times New Roman" w:hAnsi="Times New Roman" w:cs="Times New Roman"/>
          <w:color w:val="666666"/>
          <w:shd w:val="clear" w:color="auto" w:fill="FFFFFF"/>
        </w:rPr>
      </w:pPr>
    </w:p>
    <w:p w:rsidR="00391F6D" w:rsidRPr="00FF45A7" w:rsidRDefault="00391F6D" w:rsidP="00391F6D">
      <w:pPr>
        <w:spacing w:after="0" w:line="240" w:lineRule="auto"/>
        <w:jc w:val="right"/>
        <w:rPr>
          <w:rFonts w:ascii="Times New Roman" w:hAnsi="Times New Roman"/>
          <w:sz w:val="24"/>
          <w:szCs w:val="24"/>
        </w:rPr>
      </w:pPr>
      <w:r>
        <w:rPr>
          <w:rFonts w:ascii="Times New Roman" w:hAnsi="Times New Roman"/>
          <w:sz w:val="24"/>
          <w:szCs w:val="24"/>
        </w:rPr>
        <w:t>Sosnowiec, dnia 02</w:t>
      </w:r>
      <w:r w:rsidRPr="00FF45A7">
        <w:rPr>
          <w:rFonts w:ascii="Times New Roman" w:hAnsi="Times New Roman"/>
          <w:sz w:val="24"/>
          <w:szCs w:val="24"/>
        </w:rPr>
        <w:t>.0</w:t>
      </w:r>
      <w:r>
        <w:rPr>
          <w:rFonts w:ascii="Times New Roman" w:hAnsi="Times New Roman"/>
          <w:sz w:val="24"/>
          <w:szCs w:val="24"/>
        </w:rPr>
        <w:t>4</w:t>
      </w:r>
      <w:r w:rsidRPr="00FF45A7">
        <w:rPr>
          <w:rFonts w:ascii="Times New Roman" w:hAnsi="Times New Roman"/>
          <w:sz w:val="24"/>
          <w:szCs w:val="24"/>
        </w:rPr>
        <w:t>.2025 r.</w:t>
      </w:r>
    </w:p>
    <w:p w:rsidR="00391F6D" w:rsidRPr="00FF45A7" w:rsidRDefault="00391F6D" w:rsidP="00391F6D">
      <w:pPr>
        <w:spacing w:after="0" w:line="240" w:lineRule="auto"/>
        <w:jc w:val="right"/>
        <w:rPr>
          <w:rFonts w:ascii="Times New Roman" w:hAnsi="Times New Roman"/>
          <w:sz w:val="24"/>
          <w:szCs w:val="24"/>
        </w:rPr>
      </w:pPr>
    </w:p>
    <w:p w:rsidR="00391F6D" w:rsidRPr="00FF45A7" w:rsidRDefault="00391F6D" w:rsidP="00391F6D">
      <w:pPr>
        <w:spacing w:after="0" w:line="240" w:lineRule="auto"/>
        <w:jc w:val="right"/>
        <w:rPr>
          <w:rFonts w:ascii="Times New Roman" w:hAnsi="Times New Roman"/>
          <w:sz w:val="24"/>
          <w:szCs w:val="24"/>
        </w:rPr>
      </w:pPr>
    </w:p>
    <w:p w:rsidR="00391F6D" w:rsidRPr="00FF45A7" w:rsidRDefault="00391F6D" w:rsidP="00391F6D">
      <w:pPr>
        <w:spacing w:after="0" w:line="240" w:lineRule="auto"/>
        <w:jc w:val="right"/>
        <w:rPr>
          <w:rFonts w:ascii="Times New Roman" w:hAnsi="Times New Roman"/>
          <w:sz w:val="24"/>
          <w:szCs w:val="24"/>
        </w:rPr>
      </w:pPr>
      <w:r w:rsidRPr="00FF45A7">
        <w:rPr>
          <w:rFonts w:ascii="Times New Roman" w:hAnsi="Times New Roman"/>
          <w:sz w:val="24"/>
          <w:szCs w:val="24"/>
        </w:rPr>
        <w:t>Zainteresowani Wykonawcy</w:t>
      </w:r>
    </w:p>
    <w:p w:rsidR="00391F6D" w:rsidRPr="00FF45A7" w:rsidRDefault="00391F6D" w:rsidP="00391F6D">
      <w:pPr>
        <w:pStyle w:val="Tretekstu"/>
        <w:spacing w:after="0"/>
        <w:ind w:left="142" w:hanging="142"/>
        <w:jc w:val="both"/>
        <w:rPr>
          <w:i/>
          <w:sz w:val="24"/>
          <w:szCs w:val="24"/>
        </w:rPr>
      </w:pPr>
    </w:p>
    <w:p w:rsidR="00391F6D" w:rsidRPr="00FF45A7" w:rsidRDefault="00391F6D" w:rsidP="00391F6D">
      <w:pPr>
        <w:pStyle w:val="Tretekstu"/>
        <w:spacing w:after="0"/>
        <w:jc w:val="both"/>
        <w:rPr>
          <w:sz w:val="24"/>
          <w:szCs w:val="24"/>
        </w:rPr>
      </w:pPr>
      <w:r w:rsidRPr="00FF45A7">
        <w:rPr>
          <w:sz w:val="24"/>
          <w:szCs w:val="24"/>
        </w:rPr>
        <w:t xml:space="preserve">PKM/ZS/ZZ/  </w:t>
      </w:r>
      <w:r>
        <w:rPr>
          <w:sz w:val="24"/>
          <w:szCs w:val="24"/>
        </w:rPr>
        <w:t xml:space="preserve">  </w:t>
      </w:r>
      <w:r w:rsidR="00B95FC7">
        <w:rPr>
          <w:sz w:val="24"/>
          <w:szCs w:val="24"/>
        </w:rPr>
        <w:t>1077</w:t>
      </w:r>
      <w:r>
        <w:rPr>
          <w:sz w:val="24"/>
          <w:szCs w:val="24"/>
        </w:rPr>
        <w:t xml:space="preserve"> </w:t>
      </w:r>
      <w:r w:rsidRPr="00FF45A7">
        <w:rPr>
          <w:sz w:val="24"/>
          <w:szCs w:val="24"/>
        </w:rPr>
        <w:t xml:space="preserve">      /2025</w:t>
      </w:r>
    </w:p>
    <w:p w:rsidR="00391F6D" w:rsidRPr="00FF45A7" w:rsidRDefault="00391F6D" w:rsidP="00391F6D">
      <w:pPr>
        <w:pStyle w:val="Tretekstu"/>
        <w:spacing w:after="0"/>
        <w:ind w:left="993"/>
        <w:jc w:val="both"/>
        <w:rPr>
          <w:i/>
          <w:sz w:val="24"/>
          <w:szCs w:val="24"/>
        </w:rPr>
      </w:pPr>
    </w:p>
    <w:p w:rsidR="00391F6D" w:rsidRPr="00FF45A7" w:rsidRDefault="00391F6D" w:rsidP="00391F6D">
      <w:pPr>
        <w:pStyle w:val="Tretekstu"/>
        <w:tabs>
          <w:tab w:val="left" w:pos="993"/>
        </w:tabs>
        <w:spacing w:after="0"/>
        <w:ind w:left="993" w:hanging="993"/>
        <w:jc w:val="both"/>
        <w:rPr>
          <w:sz w:val="24"/>
          <w:szCs w:val="24"/>
        </w:rPr>
      </w:pPr>
      <w:r w:rsidRPr="00FF45A7">
        <w:rPr>
          <w:sz w:val="24"/>
          <w:szCs w:val="24"/>
        </w:rPr>
        <w:t>dotyczy: postępowania przetargowego pod nazwą „Czyste niebo nad Zagłębiem – Zakup autobusów hybrydowych wraz z infrastrukturą do ładowania  w PKM Sp. z o. o. w Sosnowcu – Etap IV</w:t>
      </w:r>
      <w:r>
        <w:rPr>
          <w:sz w:val="24"/>
          <w:szCs w:val="24"/>
        </w:rPr>
        <w:t>”, nr sprawy U/PN/2024/03/1</w:t>
      </w:r>
    </w:p>
    <w:p w:rsidR="00391F6D" w:rsidRPr="00FF45A7" w:rsidRDefault="00391F6D" w:rsidP="00391F6D">
      <w:pPr>
        <w:pStyle w:val="Tretekstu"/>
        <w:spacing w:after="0"/>
        <w:ind w:left="1843" w:hanging="850"/>
        <w:jc w:val="both"/>
        <w:rPr>
          <w:sz w:val="22"/>
          <w:szCs w:val="22"/>
        </w:rPr>
      </w:pPr>
    </w:p>
    <w:p w:rsidR="00391F6D" w:rsidRDefault="00391F6D" w:rsidP="00391F6D">
      <w:pPr>
        <w:pStyle w:val="Tekstpodstawowy"/>
        <w:spacing w:after="0" w:line="240" w:lineRule="auto"/>
        <w:ind w:left="993"/>
        <w:rPr>
          <w:rFonts w:ascii="Times New Roman" w:hAnsi="Times New Roman" w:cs="Times New Roman"/>
          <w:sz w:val="22"/>
        </w:rPr>
      </w:pPr>
    </w:p>
    <w:p w:rsidR="00391F6D" w:rsidRPr="00FF45A7" w:rsidRDefault="00391F6D" w:rsidP="00391F6D">
      <w:pPr>
        <w:pStyle w:val="Tekstpodstawowy"/>
        <w:spacing w:after="0" w:line="240" w:lineRule="auto"/>
        <w:rPr>
          <w:rFonts w:ascii="Times New Roman" w:hAnsi="Times New Roman" w:cs="Times New Roman"/>
          <w:sz w:val="24"/>
          <w:szCs w:val="24"/>
        </w:rPr>
      </w:pPr>
      <w:r w:rsidRPr="00FF45A7">
        <w:rPr>
          <w:rFonts w:ascii="Times New Roman" w:hAnsi="Times New Roman" w:cs="Times New Roman"/>
          <w:sz w:val="24"/>
          <w:szCs w:val="24"/>
        </w:rPr>
        <w:t>Do Zamawiającego wpłynęła prośba o wyjaśnienie treści Specyfikacji Warunków Zamówienia w brzmieniu podanym poniżej.</w:t>
      </w:r>
    </w:p>
    <w:p w:rsidR="00391F6D" w:rsidRPr="00FF45A7" w:rsidRDefault="00391F6D" w:rsidP="00391F6D">
      <w:pPr>
        <w:pStyle w:val="Tekstpodstawowy"/>
        <w:spacing w:after="0" w:line="240" w:lineRule="auto"/>
        <w:jc w:val="left"/>
        <w:rPr>
          <w:rFonts w:ascii="Times New Roman" w:hAnsi="Times New Roman" w:cs="Times New Roman"/>
          <w:sz w:val="24"/>
          <w:szCs w:val="24"/>
        </w:rPr>
      </w:pPr>
      <w:r w:rsidRPr="00FF45A7">
        <w:rPr>
          <w:rFonts w:ascii="Times New Roman" w:hAnsi="Times New Roman" w:cs="Times New Roman"/>
          <w:sz w:val="24"/>
          <w:szCs w:val="24"/>
        </w:rPr>
        <w:t xml:space="preserve">Zamawiający, działając na podstawie art. 135 ust. </w:t>
      </w:r>
      <w:r>
        <w:rPr>
          <w:rFonts w:ascii="Times New Roman" w:hAnsi="Times New Roman" w:cs="Times New Roman"/>
          <w:sz w:val="24"/>
          <w:szCs w:val="24"/>
        </w:rPr>
        <w:t>5</w:t>
      </w:r>
      <w:r w:rsidRPr="00FF45A7">
        <w:rPr>
          <w:rFonts w:ascii="Times New Roman" w:hAnsi="Times New Roman" w:cs="Times New Roman"/>
          <w:sz w:val="24"/>
          <w:szCs w:val="24"/>
        </w:rPr>
        <w:t xml:space="preserve">  ustawy z dnia 11.09.2019r. Prawo zamówień publicznych (tekst jednolity: Dz. U. z 2024 r., poz. 1320) udziela poniższych wyjaśnień.</w:t>
      </w:r>
    </w:p>
    <w:p w:rsidR="00391F6D" w:rsidRPr="00FF45A7" w:rsidRDefault="00391F6D" w:rsidP="00391F6D">
      <w:pPr>
        <w:pStyle w:val="NormalnyWeb"/>
        <w:spacing w:before="0" w:beforeAutospacing="0" w:after="0" w:afterAutospacing="0"/>
        <w:rPr>
          <w:rFonts w:ascii="Arial" w:hAnsi="Arial" w:cs="Arial"/>
          <w:color w:val="000000"/>
          <w:sz w:val="24"/>
          <w:szCs w:val="24"/>
        </w:rPr>
      </w:pPr>
    </w:p>
    <w:p w:rsidR="00391F6D" w:rsidRDefault="00391F6D">
      <w:pPr>
        <w:rPr>
          <w:rFonts w:ascii="Times New Roman" w:hAnsi="Times New Roman" w:cs="Times New Roman"/>
          <w:shd w:val="clear" w:color="auto" w:fill="FFFFFF"/>
        </w:rPr>
      </w:pPr>
      <w:r>
        <w:rPr>
          <w:rFonts w:ascii="Times New Roman" w:hAnsi="Times New Roman" w:cs="Times New Roman"/>
          <w:shd w:val="clear" w:color="auto" w:fill="FFFFFF"/>
        </w:rPr>
        <w:t>Pytanie</w:t>
      </w:r>
    </w:p>
    <w:p w:rsidR="00382024" w:rsidRPr="00391F6D" w:rsidRDefault="00391F6D">
      <w:pPr>
        <w:rPr>
          <w:rFonts w:ascii="Times New Roman" w:hAnsi="Times New Roman" w:cs="Times New Roman"/>
          <w:shd w:val="clear" w:color="auto" w:fill="FFFFFF"/>
        </w:rPr>
      </w:pPr>
      <w:r>
        <w:rPr>
          <w:rFonts w:ascii="Times New Roman" w:hAnsi="Times New Roman" w:cs="Times New Roman"/>
          <w:shd w:val="clear" w:color="auto" w:fill="FFFFFF"/>
        </w:rPr>
        <w:t>„</w:t>
      </w:r>
      <w:r w:rsidR="003670C8" w:rsidRPr="00391F6D">
        <w:rPr>
          <w:rFonts w:ascii="Times New Roman" w:hAnsi="Times New Roman" w:cs="Times New Roman"/>
          <w:shd w:val="clear" w:color="auto" w:fill="FFFFFF"/>
        </w:rPr>
        <w:t>Czy wystarczy że stacja do obsługi będzie posiadać wyświetlacz LCD .</w:t>
      </w:r>
      <w:r w:rsidR="003670C8" w:rsidRPr="00391F6D">
        <w:rPr>
          <w:rFonts w:ascii="Times New Roman" w:hAnsi="Times New Roman" w:cs="Times New Roman"/>
        </w:rPr>
        <w:br/>
      </w:r>
      <w:r w:rsidR="003670C8" w:rsidRPr="00391F6D">
        <w:rPr>
          <w:rFonts w:ascii="Times New Roman" w:hAnsi="Times New Roman" w:cs="Times New Roman"/>
          <w:shd w:val="clear" w:color="auto" w:fill="FFFFFF"/>
        </w:rPr>
        <w:t>Z racji tego że aluminium w żadnych warunkach nie podlega korozji i jest najlepszym materiałem na obudowę urządzeń będących na zewnątrz. Czy Zamawiający dopuszcza obudowę aluminiową.</w:t>
      </w:r>
      <w:r w:rsidR="003670C8" w:rsidRPr="00391F6D">
        <w:rPr>
          <w:rFonts w:ascii="Times New Roman" w:hAnsi="Times New Roman" w:cs="Times New Roman"/>
        </w:rPr>
        <w:br/>
      </w:r>
      <w:r w:rsidR="003670C8" w:rsidRPr="00391F6D">
        <w:rPr>
          <w:rFonts w:ascii="Times New Roman" w:hAnsi="Times New Roman" w:cs="Times New Roman"/>
          <w:shd w:val="clear" w:color="auto" w:fill="FFFFFF"/>
        </w:rPr>
        <w:t>Czy możliwe jest wykorzystanie wyświetlacza dotykowego bez dodatkowych klawisz?</w:t>
      </w:r>
    </w:p>
    <w:p w:rsidR="00F03002" w:rsidRDefault="00F03002" w:rsidP="00F03002">
      <w:pPr>
        <w:spacing w:after="0" w:line="240" w:lineRule="auto"/>
        <w:rPr>
          <w:rFonts w:ascii="Open Sans" w:hAnsi="Open Sans" w:cs="Open Sans"/>
          <w:color w:val="666666"/>
          <w:sz w:val="21"/>
          <w:szCs w:val="21"/>
          <w:shd w:val="clear" w:color="auto" w:fill="FFFFFF"/>
        </w:rPr>
      </w:pPr>
    </w:p>
    <w:p w:rsidR="00F03002" w:rsidRDefault="00F03002" w:rsidP="00F03002">
      <w:pPr>
        <w:spacing w:after="0" w:line="240" w:lineRule="auto"/>
        <w:rPr>
          <w:rFonts w:ascii="Times New Roman" w:hAnsi="Times New Roman"/>
          <w:i/>
          <w:u w:val="single"/>
        </w:rPr>
      </w:pPr>
      <w:r w:rsidRPr="001C648A">
        <w:rPr>
          <w:rFonts w:ascii="Times New Roman" w:hAnsi="Times New Roman"/>
          <w:i/>
          <w:u w:val="single"/>
        </w:rPr>
        <w:t>Wyjaśnienie Zamawiającego:</w:t>
      </w:r>
    </w:p>
    <w:p w:rsidR="00F03002" w:rsidRDefault="00F03002" w:rsidP="00F03002">
      <w:pPr>
        <w:spacing w:after="0" w:line="240" w:lineRule="auto"/>
        <w:rPr>
          <w:rFonts w:ascii="Times New Roman" w:hAnsi="Times New Roman"/>
          <w:i/>
          <w:u w:val="single"/>
        </w:rPr>
      </w:pPr>
    </w:p>
    <w:p w:rsidR="00F03002" w:rsidRDefault="00F03002" w:rsidP="00F03002">
      <w:pPr>
        <w:spacing w:after="0" w:line="240" w:lineRule="auto"/>
        <w:rPr>
          <w:rFonts w:ascii="Times New Roman" w:hAnsi="Times New Roman"/>
        </w:rPr>
      </w:pPr>
      <w:r>
        <w:rPr>
          <w:rFonts w:ascii="Times New Roman" w:hAnsi="Times New Roman"/>
        </w:rPr>
        <w:t>Odpowiadając na pytanie Wykonawcy, Zamawiający wyjaśnia, że nie może udzielić wiążącej odpowiedzi na tak zadane pytanie, albowiem Wykonawca nie sprecyzował, jakiej stacji do obsługi dotyczy pytanie, ani też jakiej obudowy, jak i też wyświetlacza dotykowego.</w:t>
      </w:r>
    </w:p>
    <w:p w:rsidR="00F03002" w:rsidRPr="00F03002" w:rsidRDefault="00F03002" w:rsidP="00F03002">
      <w:pPr>
        <w:spacing w:after="0" w:line="240" w:lineRule="auto"/>
        <w:rPr>
          <w:rFonts w:ascii="Times New Roman" w:hAnsi="Times New Roman"/>
        </w:rPr>
      </w:pPr>
      <w:r>
        <w:rPr>
          <w:rFonts w:ascii="Times New Roman" w:hAnsi="Times New Roman"/>
        </w:rPr>
        <w:t>Prosimy o doprecyzowanie pytania.</w:t>
      </w:r>
    </w:p>
    <w:p w:rsidR="00F03002" w:rsidRDefault="00F03002" w:rsidP="00F03002">
      <w:pPr>
        <w:spacing w:after="0" w:line="240" w:lineRule="auto"/>
      </w:pPr>
    </w:p>
    <w:p w:rsidR="00391F6D" w:rsidRDefault="00391F6D" w:rsidP="00F03002">
      <w:pPr>
        <w:spacing w:after="0" w:line="240" w:lineRule="auto"/>
      </w:pPr>
    </w:p>
    <w:sectPr w:rsidR="00391F6D" w:rsidSect="00391F6D">
      <w:pgSz w:w="11906" w:h="16838"/>
      <w:pgMar w:top="2211" w:right="851" w:bottom="907" w:left="260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3670C8"/>
    <w:rsid w:val="001C5650"/>
    <w:rsid w:val="003670C8"/>
    <w:rsid w:val="00382024"/>
    <w:rsid w:val="00387050"/>
    <w:rsid w:val="00391F6D"/>
    <w:rsid w:val="004F0D09"/>
    <w:rsid w:val="00B95FC7"/>
    <w:rsid w:val="00F03002"/>
    <w:rsid w:val="00FF48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0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1F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1F6D"/>
    <w:rPr>
      <w:rFonts w:ascii="Tahoma" w:hAnsi="Tahoma" w:cs="Tahoma"/>
      <w:sz w:val="16"/>
      <w:szCs w:val="16"/>
    </w:rPr>
  </w:style>
  <w:style w:type="paragraph" w:styleId="Tekstpodstawowy">
    <w:name w:val="Body Text"/>
    <w:basedOn w:val="Normalny"/>
    <w:link w:val="TekstpodstawowyZnak"/>
    <w:rsid w:val="00391F6D"/>
    <w:pPr>
      <w:spacing w:after="160" w:line="320" w:lineRule="exact"/>
      <w:jc w:val="both"/>
    </w:pPr>
    <w:rPr>
      <w:rFonts w:ascii="Arial" w:eastAsia="Calibri" w:hAnsi="Arial" w:cs="Arial"/>
      <w:sz w:val="20"/>
    </w:rPr>
  </w:style>
  <w:style w:type="character" w:customStyle="1" w:styleId="TekstpodstawowyZnak">
    <w:name w:val="Tekst podstawowy Znak"/>
    <w:basedOn w:val="Domylnaczcionkaakapitu"/>
    <w:link w:val="Tekstpodstawowy"/>
    <w:rsid w:val="00391F6D"/>
    <w:rPr>
      <w:rFonts w:ascii="Arial" w:eastAsia="Calibri" w:hAnsi="Arial" w:cs="Arial"/>
      <w:sz w:val="20"/>
    </w:rPr>
  </w:style>
  <w:style w:type="paragraph" w:styleId="NormalnyWeb">
    <w:name w:val="Normal (Web)"/>
    <w:basedOn w:val="Normalny"/>
    <w:link w:val="NormalnyWebZnak"/>
    <w:unhideWhenUsed/>
    <w:rsid w:val="00391F6D"/>
    <w:pPr>
      <w:spacing w:before="100" w:beforeAutospacing="1" w:after="100" w:afterAutospacing="1" w:line="256" w:lineRule="auto"/>
    </w:pPr>
    <w:rPr>
      <w:rFonts w:ascii="Calibri" w:eastAsia="Calibri" w:hAnsi="Calibri" w:cs="Times New Roman"/>
    </w:rPr>
  </w:style>
  <w:style w:type="character" w:customStyle="1" w:styleId="NormalnyWebZnak">
    <w:name w:val="Normalny (Web) Znak"/>
    <w:link w:val="NormalnyWeb"/>
    <w:locked/>
    <w:rsid w:val="00391F6D"/>
    <w:rPr>
      <w:rFonts w:ascii="Calibri" w:eastAsia="Calibri" w:hAnsi="Calibri" w:cs="Times New Roman"/>
    </w:rPr>
  </w:style>
  <w:style w:type="paragraph" w:customStyle="1" w:styleId="Tretekstu">
    <w:name w:val="Treść tekstu"/>
    <w:basedOn w:val="Normalny"/>
    <w:rsid w:val="00391F6D"/>
    <w:pPr>
      <w:suppressAutoHyphens/>
      <w:spacing w:after="120" w:line="240" w:lineRule="auto"/>
    </w:pPr>
    <w:rPr>
      <w:rFonts w:ascii="Times New Roman" w:eastAsia="Times New Roman" w:hAnsi="Times New Roman" w:cs="Times New Roman"/>
      <w:color w:val="00000A"/>
      <w:kern w:val="1"/>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180</Words>
  <Characters>1086</Characters>
  <Application>Microsoft Office Word</Application>
  <DocSecurity>0</DocSecurity>
  <Lines>9</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Gruchała</dc:creator>
  <cp:keywords/>
  <dc:description/>
  <cp:lastModifiedBy>Edyta Gruchała</cp:lastModifiedBy>
  <cp:revision>5</cp:revision>
  <dcterms:created xsi:type="dcterms:W3CDTF">2025-04-02T05:47:00Z</dcterms:created>
  <dcterms:modified xsi:type="dcterms:W3CDTF">2025-04-03T08:00:00Z</dcterms:modified>
</cp:coreProperties>
</file>