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r w:rsidR="004416B0">
        <w:rPr>
          <w:rFonts w:ascii="Arial" w:hAnsi="Arial" w:cs="Arial"/>
          <w:b/>
          <w:sz w:val="24"/>
          <w:szCs w:val="24"/>
        </w:rPr>
        <w:t>DZ.271.25</w:t>
      </w:r>
      <w:r>
        <w:rPr>
          <w:rFonts w:ascii="Arial" w:hAnsi="Arial" w:cs="Arial"/>
          <w:b/>
          <w:sz w:val="24"/>
          <w:szCs w:val="24"/>
        </w:rPr>
        <w:t>.202</w:t>
      </w:r>
      <w:r w:rsidR="004416B0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-  </w:t>
      </w:r>
      <w:r w:rsidR="00777188" w:rsidRPr="00777188">
        <w:rPr>
          <w:rFonts w:ascii="Arial" w:hAnsi="Arial" w:cs="Arial"/>
          <w:b/>
          <w:sz w:val="24"/>
          <w:szCs w:val="24"/>
        </w:rPr>
        <w:t xml:space="preserve">Dostawa produktów leczniczych wykorzystywanych przez oddziały szpitala, leki stosowane w ramach programów lekowych oraz chemioterapii (część 1)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B4"/>
    <w:rsid w:val="001055B4"/>
    <w:rsid w:val="001D3E44"/>
    <w:rsid w:val="001F4A77"/>
    <w:rsid w:val="002632C3"/>
    <w:rsid w:val="004416B0"/>
    <w:rsid w:val="00777188"/>
    <w:rsid w:val="0096127E"/>
    <w:rsid w:val="00C91645"/>
    <w:rsid w:val="00C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46279-D5C8-4DA4-9239-0666C2CE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7</cp:revision>
  <dcterms:created xsi:type="dcterms:W3CDTF">2023-10-27T08:30:00Z</dcterms:created>
  <dcterms:modified xsi:type="dcterms:W3CDTF">2025-02-18T11:00:00Z</dcterms:modified>
</cp:coreProperties>
</file>