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5A02" w14:textId="593D18DB" w:rsidR="001828C8" w:rsidRDefault="00000000">
      <w:pPr>
        <w:pStyle w:val="Teksttreci0"/>
        <w:shd w:val="clear" w:color="auto" w:fill="auto"/>
        <w:spacing w:after="400"/>
        <w:ind w:left="440" w:hanging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121C29">
        <w:rPr>
          <w:rFonts w:ascii="Times New Roman" w:hAnsi="Times New Roman" w:cs="Times New Roman"/>
          <w:b/>
          <w:bCs/>
          <w:sz w:val="24"/>
          <w:szCs w:val="24"/>
        </w:rPr>
        <w:t xml:space="preserve"> Cz. V</w:t>
      </w:r>
    </w:p>
    <w:p w14:paraId="4CC3CCA7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potwierdzenie, że Zamawiający załączył do SWZ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14:paraId="0E8EF8EA" w14:textId="42B284A6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1 Tak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EFDF1C" w14:textId="77777777" w:rsidR="001828C8" w:rsidRDefault="001828C8">
      <w:pPr>
        <w:pStyle w:val="Teksttreci0"/>
        <w:shd w:val="clear" w:color="auto" w:fill="auto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Hlk191309149"/>
      <w:bookmarkEnd w:id="0"/>
    </w:p>
    <w:p w14:paraId="164EEE32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14:paraId="6D14B067" w14:textId="2774B0E2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2 Tak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C0611E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5AA5EB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wyjaśnienie czy w cenie oferty należy ująć koszt nadzoru archeologicznego / konserwatora zabytków/saperskiego lub przyrodniczego.</w:t>
      </w:r>
    </w:p>
    <w:p w14:paraId="789C2965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3 Nie.</w:t>
      </w:r>
    </w:p>
    <w:p w14:paraId="19ECFFA7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87C2A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right="62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potwierdzenie, że Wykonawcy zostanie jednorazowo przekazany cały teren budowy, obejmujący wszystkie niezbędne działki, na których zgodnie z decyzją administracyjną przewidziano prowadzenie robót.</w:t>
      </w:r>
    </w:p>
    <w:p w14:paraId="2A603093" w14:textId="5C619A98" w:rsidR="001828C8" w:rsidRPr="0072594C" w:rsidRDefault="00000000">
      <w:pPr>
        <w:pStyle w:val="Teksttreci0"/>
        <w:shd w:val="clear" w:color="auto" w:fill="auto"/>
        <w:spacing w:line="276" w:lineRule="auto"/>
        <w:ind w:right="620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4 Tak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43EA9" w14:textId="77777777" w:rsidR="001828C8" w:rsidRDefault="001828C8">
      <w:pPr>
        <w:pStyle w:val="Teksttreci0"/>
        <w:shd w:val="clear" w:color="auto" w:fill="auto"/>
        <w:spacing w:line="276" w:lineRule="auto"/>
        <w:ind w:right="620"/>
        <w:rPr>
          <w:rFonts w:ascii="Times New Roman" w:hAnsi="Times New Roman" w:cs="Times New Roman"/>
          <w:sz w:val="24"/>
          <w:szCs w:val="24"/>
        </w:rPr>
      </w:pPr>
    </w:p>
    <w:p w14:paraId="3A54A945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projektem umowy do obowiązków Wykonawcy należy zawarcie porozumienia w sprawie zajęcia pasa drogowego, celem realizacji robót będących przedmiotem zamówienia. </w:t>
      </w:r>
      <w:r w:rsidRPr="00C4436E">
        <w:rPr>
          <w:rFonts w:ascii="Times New Roman" w:hAnsi="Times New Roman" w:cs="Times New Roman"/>
          <w:sz w:val="24"/>
          <w:szCs w:val="24"/>
        </w:rPr>
        <w:t>-Tak</w:t>
      </w:r>
      <w:r>
        <w:rPr>
          <w:rFonts w:ascii="Times New Roman" w:hAnsi="Times New Roman" w:cs="Times New Roman"/>
          <w:sz w:val="24"/>
          <w:szCs w:val="24"/>
        </w:rPr>
        <w:t xml:space="preserve"> Prosimy o informację czy Wykonawca będzie obciążany kosztami zajęcia pasa drogowego drogi wojewódzkiej 557 (działki o numerach 98, 94 oraz 63/1). </w:t>
      </w:r>
    </w:p>
    <w:p w14:paraId="5CEE87AB" w14:textId="5597B722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5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Tak dotyczy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ziałki 94 LWI</w:t>
      </w:r>
      <w:r w:rsidR="0072594C" w:rsidRP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D78F86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A9F0CD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projektem umowy do obowiązków Wykonawcy należy zawarcie porozumienia w sprawie zajęcia pasa drogowego, celem realizacji robót będących przedmiotem zamówienia. Prosimy o informację czy Wykonawca będzie obciążany kosztami zajęcia pasa drogowego powiatowej 2137C (działki o numerach 59, 63/2).</w:t>
      </w:r>
    </w:p>
    <w:p w14:paraId="0787E29C" w14:textId="35AB68CE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6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Tak dotyczy d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ziałki 63/2 LWI oraz 59 Okrąg.</w:t>
      </w:r>
    </w:p>
    <w:p w14:paraId="030D3126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23344E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potwierdzenie, że koszty związane z umieszczeniem urządzeń obcych w pasie drogowym nie obciążą Wykonawcy.</w:t>
      </w:r>
    </w:p>
    <w:p w14:paraId="5D9A6256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7 Koszty umieszczenia rur – coroczna opłata po odbiorze zadania dot. Zamawiającego</w:t>
      </w:r>
    </w:p>
    <w:p w14:paraId="06BB7176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FC64C7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potwierdzenie, że Wykonawca nie będzie obciążany żadnymi kosztami związanymi z realizacją zadania na terenach będących własnością PKP.</w:t>
      </w:r>
    </w:p>
    <w:p w14:paraId="70B306DF" w14:textId="144D5AE6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Odp. 8 Zgodnie z pismami PKP koszty dot. realizacji zadania na terenach PKP obciążają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Zamawiającego.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Jedynie koszty przeszkolenia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ykonawcy w zakresie wykonywania robót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a terenie PKP przez instytucje PKP oraz wytyczenie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i inwentaryzacja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powykonawcza w celu przekazania dokumentacji PKP obciążają W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ykonawcę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1B9E63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97FBBC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inwestycja została zaprojektowana również na terenach osób prywatnych, prosimy o informację, że Zamawiający posiada prawo do dysponowania tymi nieruchomościami w celu wykonania przedmiotu zamówienia, a ewentualne odszkodowania dla Właścicieli posesji nie obciążą Wykonawcy.</w:t>
      </w:r>
    </w:p>
    <w:p w14:paraId="3EA0FE83" w14:textId="38598398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9. T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="0072594C" w:rsidRP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50CFAB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3B9D86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potwierdzenie, że w przypadku napotkania kolizji z siecią nieujętą w dokumentacji projektowej, obowiązek i koszt usunięcia kolizji spoczywa na gestorze sieci oraz o potwierdzenie, że w przypadku wystąpienia ww. kolizji Zamawiający nie obciąży Wykonawcy dodatkowymi kosztami oraz wydłuży termin realizacji inwestycji stosownie do zaistniałych okoliczności.</w:t>
      </w:r>
    </w:p>
    <w:p w14:paraId="0E1705AF" w14:textId="2CF35CF5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10 W razie napotkania kolizji odpowiedzialność ciąży na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. Należy robić zawsze przekopy próbne i sprawdzać lokalizację specjalistycznym sprzętem-</w:t>
      </w:r>
      <w:proofErr w:type="spellStart"/>
      <w:r w:rsidRPr="0072594C">
        <w:rPr>
          <w:rFonts w:ascii="Times New Roman" w:hAnsi="Times New Roman" w:cs="Times New Roman"/>
          <w:b/>
          <w:bCs/>
          <w:sz w:val="24"/>
          <w:szCs w:val="24"/>
        </w:rPr>
        <w:t>tzw</w:t>
      </w:r>
      <w:proofErr w:type="spellEnd"/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wykrywaczem.</w:t>
      </w:r>
    </w:p>
    <w:p w14:paraId="2441C28C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142A3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3BF62F85" w14:textId="270FE9AC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11 Każdorazowo, jeżeli wynikną roboty dodatkowe a potrzeba zostanie udokumentowana i potwierdzona przez inspektora nadzoru wykonawca otrzyma wynagrodzenie dodatkowe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natomiast Zamawiający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nie przewiduje 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>możliwości przedłużenia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terminu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realizacji robót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89E604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A2C74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§ 3 ust. 4 lit. 21 Proszę wskazać ustawową podstawę, w oparciu o którą Zamawiający oczekuje, że wykonawca dokona napraw wszelkich uszkodzeń sieci uzbrojenia terenu, w tym również niezinwentaryzowanych, za które odpowiedzialność ponosi Wykonawca (na zasadzie ryzyka). Wykonawca wskazuje, że za opisanie przedmiotu zamówienia odpowiada wyłącznie Zamawiający, zaś wszelkie braki, błędy, nieścisłości i inne mankamenty tego opisu obciążają tylko Zamawiającego. Co więcej: opis przedmiotu zamówienia musi spełniać warunki ustawowe, wynikające m.in. z art. 99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a zatem Zamawiający ma obowiązek opisać przedmiot zamówienia „w sposób jednoznaczny i wyczerpujący, za pomocą dostatecznie dokładnych i zrozumiałych określeń, uwzględniając wymagania i okoliczności mogące mieć wpływ na sporządzenie oferty”. Pominięcie w opisie przedmiotu zamówienia jakiegokolwiek świadczenia, obowiązku czy czynności prowadzi do tego, że nie są one objęte ofertą wykonawcy (ani nie są uwzględnione w cenie oferty), zaś Wykonawca nie jest zobowiązany do ich realizacji. Dodać należy, że powyższego nie zmienia ryczałtowy charakter wynagrodzenia wykonawcy/ceny oferty.</w:t>
      </w:r>
    </w:p>
    <w:p w14:paraId="27982181" w14:textId="65D3E99F" w:rsidR="001828C8" w:rsidRPr="00954F70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Odp. 12</w:t>
      </w:r>
      <w:r w:rsidR="00954F70" w:rsidRPr="00954F70">
        <w:rPr>
          <w:rFonts w:ascii="Times New Roman" w:hAnsi="Times New Roman" w:cs="Times New Roman"/>
          <w:b/>
          <w:bCs/>
          <w:sz w:val="24"/>
          <w:szCs w:val="24"/>
        </w:rPr>
        <w:t xml:space="preserve"> W odpowiedzi na Państwa zapytanie uprzejmie informuję, że zasady odpowiedzialność za uszkodzenia mienia zamawiającego lub podmiotów/osób trzecich, powstałe wskutek prowadzenia przez wykonawcę robót przy realizacji zleconego zadania, nie należy do opisu przedmiotu zamówienia, a regulowane jest przepisami kodeksu cywilnego, w szczególności art. 415 k.c. Zamawiający uważa, że mimo mających zastosowanie reguł ogólnych odpowiedzialności za szkody, kwestionowany zapis ma umocowanie w treści art. 3531 k.c.</w:t>
      </w:r>
    </w:p>
    <w:p w14:paraId="124A10A8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6DB8C0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potwierdzenie, że cena ryczałtowa pozostaje stała w zakresie robót ujętych w dokumentacji załączonej do SWZ, natomiast nie obejmuje robót tam nieprzewidzianych, a ponadto obowiązek uwzględnieni w wynagrodzeniu wszelkich kosztów związanych z realizacją przedmiotu umowy dotyczy wyłącznie kosztów możliwych do oszacowania na podstawie przekazanej przez Zamawiającego dokumentacji, nie obejmuje zaś kosztów niemożliwych do przewidzenia na etapie ofertowania, w szczególności wynikających z błędów/braków w dokumentacji, odmiennych od wskazanych w dokumentacji warunków gruntowo-wodnych, ujawnienia niezinwentaryzowanych lub błędnie zinwentaryzowanych urządzeń podziemnych itp. Jednocześnie prosimy o potwierdzenie, że w przypadku konieczności wykonania robót wynikających z zaistnienia w/w okoliczności Wykonawca otrzyma wynagrodzenie dodatkowe.</w:t>
      </w:r>
    </w:p>
    <w:p w14:paraId="12556EAD" w14:textId="5D1A3BCE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13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Tak</w:t>
      </w:r>
    </w:p>
    <w:p w14:paraId="72839CEA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27B472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2TERMIN REALIZACJI ZAMÓWIENIA Wykonawca zobowiązuje się zrealizować przedmiot zamówienia, o którym mowa w § 1 ust. 1, w terminie 7 miesięcy od dnia zawarcia umowy, tj. do dnia 30 października 2025 roku. Prosimy o informację czy w przypadku ewentualnego przedłużającego się rozstrzygnięcia postępowania przetargowego wiążący jest termin 7 miesięcy realizacji, czy data zakończenia do dnia 30 października 2025 roku.</w:t>
      </w:r>
    </w:p>
    <w:p w14:paraId="14424193" w14:textId="77777777" w:rsidR="001828C8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14 Termin 7 miesięcy nie może ulec zmianie niezależnie od terminu rozstrzygnięcia postępowania przetargowego i zawarcia umowy. Zamawiający nie ogranicza ilości części zamówienia, ale ze względu na krótki termin realizacji i rozliczenia wnosi o szczegółową wnikliwą analizę możliwości wykonania zamówienia w terminie.</w:t>
      </w:r>
    </w:p>
    <w:p w14:paraId="4CDA54CE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F449B6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potwierdzenie, że uzyskanie pozwolenia na użytkowanie leży po stronie Wykonawcy.</w:t>
      </w:r>
    </w:p>
    <w:p w14:paraId="2CBCB405" w14:textId="77777777" w:rsidR="001828C8" w:rsidRDefault="00000000">
      <w:pPr>
        <w:pStyle w:val="Teksttreci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15 Rozdział XIII SWZ „Termin wykonania przedmiotu zamówienia dla wszystkich części: 7 miesięcy od dnia podpisania umowy z Wykonawcą wraz z uzyskaniem pozwolenia na użytkowanie”</w:t>
      </w:r>
    </w:p>
    <w:p w14:paraId="5E52E2AE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CF1643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opisem technicznym w ramach realizacji inwestycji nie nastąpi konieczność wycinki drzew oraz zgodnie z decyzją ROR.6220.310.2024 nie należy usuwać drzew i krzewów w ramach realizacji przedsięwzięcia. Prosimy o potwierdzenie, że w przypadku konieczności wycinki drzew przy budowie kanalizacji sanitarnej, uzyskanie decyzji na wycinkę oraz koszty wycinki nie obciążą Wykonawcy.</w:t>
      </w:r>
    </w:p>
    <w:p w14:paraId="1F95D525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16 Tak</w:t>
      </w:r>
    </w:p>
    <w:p w14:paraId="521EA6E2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F52003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§ 3 ust. 4 lit. 30, 32 załącznika nr 5 do SWZ. Proszę o wskazanie przez co rozumie Zamawiający koszt wszelkich projektów niezbędnych do realizacji zamówienia oraz innych opracowań. Wykonawca wskazuje, że przedmiotem zamówienia są roboty budowlane, a Zamawiający dostarcza dokumentację projektową będącą załącznikiem do SWZ i umowy.</w:t>
      </w:r>
    </w:p>
    <w:p w14:paraId="62DA1337" w14:textId="30C0B608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</w:t>
      </w:r>
      <w:proofErr w:type="gramStart"/>
      <w:r w:rsidR="0072594C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94C" w:rsidRPr="0072594C">
        <w:rPr>
          <w:rFonts w:ascii="Times New Roman" w:hAnsi="Times New Roman" w:cs="Times New Roman"/>
          <w:b/>
          <w:bCs/>
          <w:sz w:val="24"/>
          <w:szCs w:val="24"/>
        </w:rPr>
        <w:t>Literę</w:t>
      </w:r>
      <w:proofErr w:type="gramEnd"/>
      <w:r w:rsidR="0072594C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30 pozostawiamy, ponieważ np. projekt organizacji ruchu obciąża kosztem Wykonawcę. Zapis litery 32 usuwamy w całości z projektowanych postanowień umowy</w:t>
      </w:r>
    </w:p>
    <w:p w14:paraId="63201632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00679C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Zwracamy się z prośbą o weryfikację opisu przedmiotu zamówienia oraz przedmiarów robót w zakresie </w:t>
      </w:r>
      <w:proofErr w:type="spellStart"/>
      <w:r>
        <w:rPr>
          <w:rFonts w:ascii="Times New Roman" w:hAnsi="Times New Roman" w:cs="Times New Roman"/>
          <w:sz w:val="24"/>
          <w:szCs w:val="24"/>
        </w:rPr>
        <w:t>odtworzeń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istniejących nawierzchni terenów będących własnością prywatną. Prosimy o podanie dla wszystkich części zakresu robót oraz prawidłowych ilości zadnia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odtworzeń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nawierzchni i terenów będących własnością prywatną jakie Wykonawca ma uwzględnić w ofercie przetargowej. Wykonawca wskazuje, że za opisanie przedmiotu zamówienia odpowiada wyłącznie Zamawiający, zaś wszelkie braki, błędy, nieścisłości i inne mankamenty tego opisu obciążają tylko Zamawiającego. Co więcej: opis przedmiotu zamówienia musi spełniać warunki ustawowe, wynikające m.in. z art. 99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a zatem zamawiający ma obowiązek opisać przedmiot zamówienia „w sposób jednoznaczny i wyczerpujący, za pomocą dostatecznie dokładnych i zrozumiałych określeń, uwzględniając wymagania i okoliczności mogące mieć wpływ na sporządzenie oferty”. Pominięcie w opisie przedmiotu zamówienia jakiegokolwiek świadczenia, obowiązku czy czynności prowadzi do tego, że nie są one objęte ofertą wykonawcy (ani nie są uwzględnione w cenie oferty), zaś wykonawca nie jest zobowiązany do ich realizacji. Dodać należy, że powyższego nie zmienia ryczałtowy charakter wynagrodzenia wykonawcy/ceny oferty.</w:t>
      </w:r>
    </w:p>
    <w:p w14:paraId="6793B7A4" w14:textId="3EB27B5E" w:rsidR="001828C8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1573">
        <w:rPr>
          <w:rFonts w:ascii="Times New Roman" w:hAnsi="Times New Roman" w:cs="Times New Roman"/>
          <w:b/>
          <w:bCs/>
          <w:sz w:val="24"/>
          <w:szCs w:val="24"/>
        </w:rPr>
        <w:t>Odp. 18</w:t>
      </w:r>
      <w:r w:rsidR="00881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573" w:rsidRPr="00881573">
        <w:rPr>
          <w:rFonts w:ascii="Times New Roman" w:hAnsi="Times New Roman" w:cs="Times New Roman"/>
          <w:b/>
          <w:bCs/>
          <w:sz w:val="24"/>
          <w:szCs w:val="24"/>
        </w:rPr>
        <w:t xml:space="preserve">Zamawiający potwierdza, że podane ilości </w:t>
      </w:r>
      <w:proofErr w:type="spellStart"/>
      <w:r w:rsidR="00881573" w:rsidRPr="00881573">
        <w:rPr>
          <w:rFonts w:ascii="Times New Roman" w:hAnsi="Times New Roman" w:cs="Times New Roman"/>
          <w:b/>
          <w:bCs/>
          <w:sz w:val="24"/>
          <w:szCs w:val="24"/>
        </w:rPr>
        <w:t>odtworzeń</w:t>
      </w:r>
      <w:proofErr w:type="spellEnd"/>
      <w:r w:rsidR="00881573" w:rsidRPr="00881573">
        <w:rPr>
          <w:rFonts w:ascii="Times New Roman" w:hAnsi="Times New Roman" w:cs="Times New Roman"/>
          <w:b/>
          <w:bCs/>
          <w:sz w:val="24"/>
          <w:szCs w:val="24"/>
        </w:rPr>
        <w:t xml:space="preserve"> nawierzchni i terenów wszystkich właścicieli na trasie projektowanej kanalizacji wyczerpują w pełni </w:t>
      </w:r>
      <w:r w:rsidR="00881573" w:rsidRPr="00881573">
        <w:rPr>
          <w:rFonts w:ascii="Times New Roman" w:hAnsi="Times New Roman" w:cs="Times New Roman"/>
          <w:b/>
          <w:bCs/>
          <w:sz w:val="24"/>
          <w:szCs w:val="24"/>
        </w:rPr>
        <w:t>potrzeby,</w:t>
      </w:r>
      <w:r w:rsidR="00881573" w:rsidRPr="00881573">
        <w:rPr>
          <w:rFonts w:ascii="Times New Roman" w:hAnsi="Times New Roman" w:cs="Times New Roman"/>
          <w:b/>
          <w:bCs/>
          <w:sz w:val="24"/>
          <w:szCs w:val="24"/>
        </w:rPr>
        <w:t xml:space="preserve"> były uzgadniane i należy wykonać zgodnie z opisem w pozycjach przyjętych przedmiarze</w:t>
      </w:r>
    </w:p>
    <w:p w14:paraId="28F904F7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405144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załączenie projektu dotyczącego odtworzenia nawierzchni po robotach związanych z budową kanalizacji sanitarnej.</w:t>
      </w:r>
    </w:p>
    <w:p w14:paraId="627AA03A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19. Zamawiający określił w przedmiarze ilości odtworzenia nawierzchni do odtworzenia </w:t>
      </w:r>
    </w:p>
    <w:p w14:paraId="1561BB19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536261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weryfikacji projektu konieczność rozbiórki i odtworzenia nawierzchni oraz terenów prywatnych pomimo zaprojektowania kanału sanitarnego w technologii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bezwykopowej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zachodzi w przypadku wykonania </w:t>
      </w:r>
      <w:proofErr w:type="gramStart"/>
      <w:r>
        <w:rPr>
          <w:rFonts w:ascii="Times New Roman" w:hAnsi="Times New Roman" w:cs="Times New Roman"/>
          <w:sz w:val="24"/>
          <w:szCs w:val="24"/>
        </w:rPr>
        <w:t>m.in. :</w:t>
      </w:r>
      <w:proofErr w:type="gramEnd"/>
    </w:p>
    <w:p w14:paraId="56F21B33" w14:textId="77777777" w:rsidR="001828C8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Tłoczni ścieków</w:t>
      </w:r>
    </w:p>
    <w:p w14:paraId="210A45F3" w14:textId="77777777" w:rsidR="001828C8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Studni rewizyjnych</w:t>
      </w:r>
    </w:p>
    <w:p w14:paraId="222A4DA0" w14:textId="77777777" w:rsidR="001828C8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przyłączy sanitarnych</w:t>
      </w:r>
    </w:p>
    <w:p w14:paraId="4BF0BE81" w14:textId="77777777" w:rsidR="001828C8" w:rsidRDefault="00000000">
      <w:pPr>
        <w:pStyle w:val="Teksttreci0"/>
        <w:shd w:val="clear" w:color="auto" w:fill="auto"/>
        <w:spacing w:line="276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uwzględnienie tych robót w przedmiocie zamówienia oraz podanie ilości koniecznych do rozbiórki i odtworzenia, podanie warstw konstrukcyjnych, w celu umożliwienia wszystkim wykonawcom wyceny tego samego zakresu prac. Pozwoli to na zachowanie uczciwej konkurencji oraz nie dopuści do ewentualnych dużych rozbieżności w ofertach przetargowych.</w:t>
      </w:r>
    </w:p>
    <w:p w14:paraId="6DC92A5C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Odp. 20 Wszyscy oferenci dysponują tym samym przedmiarem z podaniem ilości i rodzajów materiałów.</w:t>
      </w:r>
    </w:p>
    <w:p w14:paraId="596B00E9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EBD4A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 Prosimy o potwierdzenie, że pompownie ścieków PD-1 należy wykonać bez urządzeń pompowych, należy posadowić sam korpus (studni#).</w:t>
      </w:r>
    </w:p>
    <w:p w14:paraId="4580A722" w14:textId="6EE010AA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21 Tak dotyczy PD1,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PD2,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PD3,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PD4.</w:t>
      </w:r>
    </w:p>
    <w:p w14:paraId="7398A8E0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939E4C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 Prosimy o potwierdzenie, że należy wykonać kompletną pompownię ścieków PSII wraz z wyposażeniem.</w:t>
      </w:r>
    </w:p>
    <w:p w14:paraId="342CAC71" w14:textId="76E3329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22 tak dotyczy PS2 i PS1</w:t>
      </w:r>
    </w:p>
    <w:p w14:paraId="30E034EE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5B6C0C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 Prosimy o potwierdzenie, że przyłącze elektroenergetyczne do projektowanej tłoczni PSII zostało wykonane, a w ramach zadania należy wykonać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zalicznikową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 kablową zasilającą projektowaną tłocznie.</w:t>
      </w:r>
    </w:p>
    <w:p w14:paraId="624CDD2D" w14:textId="090CF024" w:rsidR="001828C8" w:rsidRPr="00954F70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4F70"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="00954F70" w:rsidRPr="00954F70">
        <w:rPr>
          <w:rFonts w:ascii="Times New Roman" w:hAnsi="Times New Roman" w:cs="Times New Roman"/>
          <w:b/>
          <w:bCs/>
          <w:sz w:val="24"/>
          <w:szCs w:val="24"/>
        </w:rPr>
        <w:t>23 Tak</w:t>
      </w:r>
      <w:r w:rsidR="00954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F70">
        <w:rPr>
          <w:rFonts w:ascii="Times New Roman" w:hAnsi="Times New Roman" w:cs="Times New Roman"/>
          <w:b/>
          <w:bCs/>
          <w:sz w:val="24"/>
          <w:szCs w:val="24"/>
        </w:rPr>
        <w:t>przyłącze elektroenergetyczne wykona ZE</w:t>
      </w:r>
    </w:p>
    <w:p w14:paraId="39CDF8DD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D1173E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potwierdzenia, że przyłącze energetyczne zostało wykonane, prosimy o wskazanie lokalizacji skrzynki elektrycznej do której należy wpiąć linię kablową zasilającą.</w:t>
      </w:r>
    </w:p>
    <w:p w14:paraId="49758103" w14:textId="6A7C1283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24 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>Przyłącze elektroenergetyczne wykona ZE</w:t>
      </w:r>
    </w:p>
    <w:p w14:paraId="3BE3219D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D4F7E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 Zwracamy się z prośbą o załączenie projektu dotyczącego wykonania zasilania do projektowanej tłoczni ścieków PSII.</w:t>
      </w:r>
    </w:p>
    <w:p w14:paraId="2F2F44E1" w14:textId="19111DEF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25. 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Należy przewidzieć w kosztach montażu </w:t>
      </w:r>
      <w:proofErr w:type="spellStart"/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>pompowni-tłoczni</w:t>
      </w:r>
      <w:proofErr w:type="spellEnd"/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połączenie w ograniczonym zakresie   w podłączeniu </w:t>
      </w:r>
      <w:proofErr w:type="spellStart"/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>pozalicznikowym</w:t>
      </w:r>
      <w:proofErr w:type="spellEnd"/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do przyłączy wykonanych uprzednio przez Zakład Energetyczny</w:t>
      </w:r>
    </w:p>
    <w:p w14:paraId="437236BE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AAEA0C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 Prosimy o potwierdzenie, że pompownie ścieków PSI oraz pompownię przydomową ścieków 2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 należy wykonać bez urządzeń pompowych, należy posadowić sam korpus (studnię). W Opisie przedmiotu zamówienia Zamawiający wskazał, że pompownia ścieków PSI bez urządzeń pompowych, natomiast w wyjaśnieniach z dnia 20.02.2025 opisano, że zakresie części III jest wykonanie tłoczni PS1.</w:t>
      </w:r>
    </w:p>
    <w:p w14:paraId="2AE18BBA" w14:textId="4CC385FD" w:rsidR="001828C8" w:rsidRPr="000862C8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2C8">
        <w:rPr>
          <w:rFonts w:ascii="Times New Roman" w:hAnsi="Times New Roman" w:cs="Times New Roman"/>
          <w:b/>
          <w:bCs/>
          <w:sz w:val="24"/>
          <w:szCs w:val="24"/>
        </w:rPr>
        <w:t xml:space="preserve">Odp. 26 </w:t>
      </w:r>
      <w:r w:rsidR="000862C8" w:rsidRPr="000862C8">
        <w:rPr>
          <w:rFonts w:ascii="Times New Roman" w:hAnsi="Times New Roman" w:cs="Times New Roman"/>
          <w:b/>
          <w:bCs/>
          <w:sz w:val="24"/>
          <w:szCs w:val="24"/>
        </w:rPr>
        <w:t>Pompownie - Tłocznie PS1 i PS2 należy wykonać kompletne zgodnie z dokumentacją. Natomiast pompownie przydomowe PD1,</w:t>
      </w:r>
      <w:r w:rsidR="00086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2C8" w:rsidRPr="000862C8">
        <w:rPr>
          <w:rFonts w:ascii="Times New Roman" w:hAnsi="Times New Roman" w:cs="Times New Roman"/>
          <w:b/>
          <w:bCs/>
          <w:sz w:val="24"/>
          <w:szCs w:val="24"/>
        </w:rPr>
        <w:t>PD2,</w:t>
      </w:r>
      <w:r w:rsidR="00086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2C8" w:rsidRPr="000862C8">
        <w:rPr>
          <w:rFonts w:ascii="Times New Roman" w:hAnsi="Times New Roman" w:cs="Times New Roman"/>
          <w:b/>
          <w:bCs/>
          <w:sz w:val="24"/>
          <w:szCs w:val="24"/>
        </w:rPr>
        <w:t>PD3 i PD4 wykonać bez wyposażenia tylko montaż samych studni zbiorników.</w:t>
      </w:r>
    </w:p>
    <w:p w14:paraId="29BA2F58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B71576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 Prosimy o wyjaśnienie rozbieżności w technologii wykonania odcinka S111-S119. Zgodnie z Planem Zagospodarowania Terenu odcinek ten należy wykonać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bezwykopową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rurą PE 200, natomiast zgodnie z profilem podłużnym metodą wykopu otwartego rurą PVC 200.</w:t>
      </w:r>
    </w:p>
    <w:p w14:paraId="18BF4F8C" w14:textId="77777777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27 Odcinek S111 do S119 należy wykonać zgodnie z PZT w wersji </w:t>
      </w:r>
      <w:proofErr w:type="spellStart"/>
      <w:r w:rsidRPr="0072594C">
        <w:rPr>
          <w:rFonts w:ascii="Times New Roman" w:hAnsi="Times New Roman" w:cs="Times New Roman"/>
          <w:b/>
          <w:bCs/>
          <w:sz w:val="24"/>
          <w:szCs w:val="24"/>
        </w:rPr>
        <w:t>bezwykopowej</w:t>
      </w:r>
      <w:proofErr w:type="spellEnd"/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rurą PE200</w:t>
      </w:r>
    </w:p>
    <w:p w14:paraId="7E5B751D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8CFC6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 Prosimy o wyjaśnienie rozbieżności w średnicy kanału na odcinku S12-S214. Zgodnie z Planem Zagospodarowania Terenu odcinek ten należy wykonać rurą PVC </w:t>
      </w:r>
      <w:r>
        <w:rPr>
          <w:rFonts w:ascii="Times New Roman" w:hAnsi="Times New Roman" w:cs="Times New Roman"/>
          <w:sz w:val="24"/>
          <w:szCs w:val="24"/>
        </w:rPr>
        <w:lastRenderedPageBreak/>
        <w:t>średnicy 200, zgodnie z profilem podłużnym rurą PVC średnicy 110.</w:t>
      </w:r>
    </w:p>
    <w:p w14:paraId="0837AAB0" w14:textId="46D7D6E6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28 Odcinek sieci od S12 do S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214 jest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zaprojektowany w rurze PCV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200.</w:t>
      </w:r>
    </w:p>
    <w:p w14:paraId="5A9BC78D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34D1B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 Zgodnie z opisem [przedmiotu zamówienia w SWZ należy wykonać: sieć kanalizacji sanitarnej - grawitacyjny rurociąg PCV 200 wykonany wykopem - 1 345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natomiast zgodnie z dokumentacją do wykonania jest 2 413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kanalizacji sanitarnej grawitacyjnej PCV200. Prosimy o wyjaśnienie rozbieżności.</w:t>
      </w:r>
    </w:p>
    <w:p w14:paraId="21F1D954" w14:textId="0659DE82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29 Przedmiot zmówienia należy wykonać </w:t>
      </w:r>
      <w:r w:rsidR="00C4436E" w:rsidRPr="0072594C">
        <w:rPr>
          <w:rFonts w:ascii="Times New Roman" w:hAnsi="Times New Roman" w:cs="Times New Roman"/>
          <w:b/>
          <w:bCs/>
          <w:sz w:val="24"/>
          <w:szCs w:val="24"/>
        </w:rPr>
        <w:t>ilościowo zgodnie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>przedłożonym przedmiarem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2B4128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F8CF9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4 Prosimy o potwierdzenie, że pompownię przydomową ścieków 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 należy wykonać bez urządzeń pompowych, należy posadowić sam korpus (studnię).</w:t>
      </w:r>
    </w:p>
    <w:p w14:paraId="56800672" w14:textId="59F351DE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30 Tak </w:t>
      </w:r>
    </w:p>
    <w:p w14:paraId="08842307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406E54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4 Prosimy o wyjaśnienie rozbieżności w technologii wykonania odcinka S149-S147. Zgodnie z Planem Zagospodarowania Terenu odcinek ten należy wykonać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bezwykopową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rurą PE 200, natomiast zgodnie z profilem podłużnym metodą wykopu otwartego rurą PVC 110. </w:t>
      </w:r>
    </w:p>
    <w:p w14:paraId="52D55B7D" w14:textId="32918DF1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>Odp. 31 Odcinek S149</w:t>
      </w:r>
      <w:r w:rsidR="00954F70"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do S147 należy wykonać </w:t>
      </w:r>
      <w:proofErr w:type="spellStart"/>
      <w:r w:rsidRPr="0072594C">
        <w:rPr>
          <w:rFonts w:ascii="Times New Roman" w:hAnsi="Times New Roman" w:cs="Times New Roman"/>
          <w:b/>
          <w:bCs/>
          <w:sz w:val="24"/>
          <w:szCs w:val="24"/>
        </w:rPr>
        <w:t>bezwykopowo</w:t>
      </w:r>
      <w:proofErr w:type="spellEnd"/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PE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200</w:t>
      </w:r>
    </w:p>
    <w:p w14:paraId="5E23B57B" w14:textId="77777777" w:rsidR="001828C8" w:rsidRDefault="001828C8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F61F2E" w14:textId="77777777" w:rsidR="001828C8" w:rsidRDefault="00000000">
      <w:pPr>
        <w:pStyle w:val="Teksttreci0"/>
        <w:numPr>
          <w:ilvl w:val="0"/>
          <w:numId w:val="2"/>
        </w:numPr>
        <w:shd w:val="clear" w:color="auto" w:fill="auto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4 Prosimy o wyjaśnienie rozbieżności w technologii wykonania odcinka S77-S146. Zgodnie z Planem Zagospodarowania Terenu odcinek ten należy wykonać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bezwykopową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rurą PE 200, natomiast zgodnie z profilem podłużnym metodą wykopu otwartego rurą PVC 110.</w:t>
      </w:r>
    </w:p>
    <w:p w14:paraId="6F16E5F9" w14:textId="6C142C8B" w:rsidR="001828C8" w:rsidRPr="0072594C" w:rsidRDefault="00000000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Odp. 32 Odcinek S77do S146 należy wykonać </w:t>
      </w:r>
      <w:proofErr w:type="spellStart"/>
      <w:r w:rsidRPr="0072594C">
        <w:rPr>
          <w:rFonts w:ascii="Times New Roman" w:hAnsi="Times New Roman" w:cs="Times New Roman"/>
          <w:b/>
          <w:bCs/>
          <w:sz w:val="24"/>
          <w:szCs w:val="24"/>
        </w:rPr>
        <w:t>bezwykopowo</w:t>
      </w:r>
      <w:proofErr w:type="spellEnd"/>
      <w:r w:rsidRPr="0072594C">
        <w:rPr>
          <w:rFonts w:ascii="Times New Roman" w:hAnsi="Times New Roman" w:cs="Times New Roman"/>
          <w:b/>
          <w:bCs/>
          <w:sz w:val="24"/>
          <w:szCs w:val="24"/>
        </w:rPr>
        <w:t xml:space="preserve"> PE</w:t>
      </w:r>
      <w:r w:rsidR="00725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4"/>
          <w:szCs w:val="24"/>
        </w:rPr>
        <w:t>200</w:t>
      </w:r>
    </w:p>
    <w:sectPr w:rsidR="001828C8" w:rsidRPr="0072594C">
      <w:pgSz w:w="11906" w:h="16838"/>
      <w:pgMar w:top="1398" w:right="1388" w:bottom="1318" w:left="138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6AC"/>
    <w:multiLevelType w:val="multilevel"/>
    <w:tmpl w:val="65EC6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0C3AE0"/>
    <w:multiLevelType w:val="multilevel"/>
    <w:tmpl w:val="BC3E06D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6E5AD6"/>
    <w:multiLevelType w:val="multilevel"/>
    <w:tmpl w:val="2C900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0415532">
    <w:abstractNumId w:val="1"/>
  </w:num>
  <w:num w:numId="2" w16cid:durableId="2019572673">
    <w:abstractNumId w:val="0"/>
  </w:num>
  <w:num w:numId="3" w16cid:durableId="33712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8"/>
    <w:rsid w:val="000862C8"/>
    <w:rsid w:val="00121C29"/>
    <w:rsid w:val="001828C8"/>
    <w:rsid w:val="001B7ACD"/>
    <w:rsid w:val="00440386"/>
    <w:rsid w:val="00723FBD"/>
    <w:rsid w:val="0072594C"/>
    <w:rsid w:val="00881573"/>
    <w:rsid w:val="00954F70"/>
    <w:rsid w:val="00A245C8"/>
    <w:rsid w:val="00C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89F4"/>
  <w15:docId w15:val="{0859BD3F-5C6B-4660-ACFB-CE512868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line="259" w:lineRule="auto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2069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Gmina Lipno_ pytania do SWZ</vt:lpstr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Gmina Lipno_ pytania do SWZ</dc:title>
  <dc:subject/>
  <dc:creator>BrodzinskaAnn</dc:creator>
  <dc:description/>
  <cp:lastModifiedBy>Grzegorz Koszczka</cp:lastModifiedBy>
  <cp:revision>5</cp:revision>
  <dcterms:created xsi:type="dcterms:W3CDTF">2025-02-25T08:26:00Z</dcterms:created>
  <dcterms:modified xsi:type="dcterms:W3CDTF">2025-02-25T11:07:00Z</dcterms:modified>
  <dc:language>pl-PL</dc:language>
</cp:coreProperties>
</file>