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13A85" w14:textId="3FA4A195" w:rsidR="00AC4D39" w:rsidRPr="00893916" w:rsidRDefault="00AC4D39" w:rsidP="00B21197">
      <w:pPr>
        <w:pStyle w:val="Nagwek1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893916">
        <w:rPr>
          <w:rFonts w:asciiTheme="minorHAnsi" w:hAnsiTheme="minorHAnsi" w:cstheme="minorHAnsi"/>
          <w:sz w:val="22"/>
          <w:szCs w:val="22"/>
        </w:rPr>
        <w:t>Umowa Nr SP-</w:t>
      </w:r>
      <w:r w:rsidR="00611A76" w:rsidRPr="0089391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74F0252" w14:textId="77777777" w:rsidR="00AC4D39" w:rsidRPr="00893916" w:rsidRDefault="00AC4D39" w:rsidP="00AC4D39">
      <w:pPr>
        <w:rPr>
          <w:rFonts w:asciiTheme="minorHAnsi" w:hAnsiTheme="minorHAnsi" w:cstheme="minorHAnsi"/>
          <w:sz w:val="22"/>
          <w:szCs w:val="22"/>
        </w:rPr>
      </w:pPr>
    </w:p>
    <w:p w14:paraId="4D18BCF5" w14:textId="4842C23A" w:rsidR="00AC4D39" w:rsidRPr="00893916" w:rsidRDefault="00AC4D39" w:rsidP="00AC4D39">
      <w:pPr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zawarta w dniu</w:t>
      </w:r>
      <w:r w:rsidR="00A146CC" w:rsidRPr="00893916">
        <w:rPr>
          <w:rFonts w:asciiTheme="minorHAnsi" w:hAnsiTheme="minorHAnsi" w:cstheme="minorHAnsi"/>
          <w:sz w:val="22"/>
          <w:szCs w:val="22"/>
        </w:rPr>
        <w:t xml:space="preserve">  </w:t>
      </w:r>
      <w:r w:rsidRPr="00893916">
        <w:rPr>
          <w:rFonts w:asciiTheme="minorHAnsi" w:hAnsiTheme="minorHAnsi" w:cstheme="minorHAnsi"/>
          <w:sz w:val="22"/>
          <w:szCs w:val="22"/>
        </w:rPr>
        <w:t xml:space="preserve"> </w:t>
      </w:r>
      <w:r w:rsidR="00611A76" w:rsidRPr="008939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F6A6D" w:rsidRPr="00893916">
        <w:rPr>
          <w:rFonts w:asciiTheme="minorHAnsi" w:hAnsiTheme="minorHAnsi" w:cstheme="minorHAnsi"/>
          <w:b/>
          <w:bCs/>
          <w:sz w:val="22"/>
          <w:szCs w:val="22"/>
        </w:rPr>
        <w:t>….. - …… .</w:t>
      </w:r>
      <w:r w:rsidRPr="00893916">
        <w:rPr>
          <w:rFonts w:asciiTheme="minorHAnsi" w:hAnsiTheme="minorHAnsi" w:cstheme="minorHAnsi"/>
          <w:b/>
          <w:bCs/>
          <w:sz w:val="22"/>
          <w:szCs w:val="22"/>
        </w:rPr>
        <w:t xml:space="preserve">2024 r. </w:t>
      </w:r>
      <w:r w:rsidRPr="00893916">
        <w:rPr>
          <w:rFonts w:asciiTheme="minorHAnsi" w:hAnsiTheme="minorHAnsi" w:cstheme="minorHAnsi"/>
          <w:sz w:val="22"/>
          <w:szCs w:val="22"/>
        </w:rPr>
        <w:t>w Kamiennej Górze, pomiędzy:</w:t>
      </w:r>
    </w:p>
    <w:p w14:paraId="4915F38C" w14:textId="77777777" w:rsidR="00AC4D39" w:rsidRPr="00893916" w:rsidRDefault="00AC4D39" w:rsidP="00AC4D39">
      <w:pPr>
        <w:rPr>
          <w:rFonts w:asciiTheme="minorHAnsi" w:hAnsiTheme="minorHAnsi" w:cstheme="minorHAnsi"/>
          <w:b/>
          <w:sz w:val="22"/>
          <w:szCs w:val="22"/>
        </w:rPr>
      </w:pPr>
    </w:p>
    <w:p w14:paraId="6A2D14F4" w14:textId="77777777" w:rsidR="00AC4D39" w:rsidRPr="00893916" w:rsidRDefault="00AC4D39" w:rsidP="00AC4D39">
      <w:pPr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Powiatem Kamiennogórskim</w:t>
      </w:r>
      <w:r w:rsidRPr="00893916">
        <w:rPr>
          <w:rFonts w:asciiTheme="minorHAnsi" w:hAnsiTheme="minorHAnsi" w:cstheme="minorHAnsi"/>
          <w:sz w:val="22"/>
          <w:szCs w:val="22"/>
        </w:rPr>
        <w:t xml:space="preserve"> z siedzibą w Kamiennej Górze (58-400) przy ul. Wł. Broniewskiego 15, </w:t>
      </w:r>
      <w:r w:rsidRPr="00893916">
        <w:rPr>
          <w:rFonts w:asciiTheme="minorHAnsi" w:hAnsiTheme="minorHAnsi" w:cstheme="minorHAnsi"/>
          <w:sz w:val="22"/>
          <w:szCs w:val="22"/>
        </w:rPr>
        <w:br/>
        <w:t>NIP: 614 14 74 708, REGON: 230821300</w:t>
      </w:r>
    </w:p>
    <w:p w14:paraId="5E89BF56" w14:textId="77777777" w:rsidR="00AC4D39" w:rsidRPr="00893916" w:rsidRDefault="00AC4D39" w:rsidP="00AC4D39">
      <w:pPr>
        <w:ind w:left="139"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657E3941" w14:textId="77777777" w:rsidR="00AC4D39" w:rsidRPr="00893916" w:rsidRDefault="00AC4D39" w:rsidP="00AC4D39">
      <w:pPr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93916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893916">
        <w:rPr>
          <w:rFonts w:asciiTheme="minorHAnsi" w:hAnsiTheme="minorHAnsi" w:cstheme="minorHAnsi"/>
          <w:sz w:val="22"/>
          <w:szCs w:val="22"/>
        </w:rPr>
        <w:t xml:space="preserve">, reprezentowanym przez: </w:t>
      </w:r>
    </w:p>
    <w:p w14:paraId="36676BD9" w14:textId="77777777" w:rsidR="00AC4D39" w:rsidRPr="00893916" w:rsidRDefault="00AC4D39" w:rsidP="00AC4D39">
      <w:pPr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38A139A0" w14:textId="17FF8ADA" w:rsidR="00AC4D39" w:rsidRPr="00893916" w:rsidRDefault="00611A76" w:rsidP="00AC4D39">
      <w:pPr>
        <w:numPr>
          <w:ilvl w:val="0"/>
          <w:numId w:val="2"/>
        </w:numPr>
        <w:autoSpaceDE w:val="0"/>
        <w:autoSpaceDN w:val="0"/>
        <w:spacing w:after="16"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Małgorzatą Krzyszkowską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 – Starostę Powiatu</w:t>
      </w:r>
    </w:p>
    <w:p w14:paraId="1C2C8824" w14:textId="1E2AB4E6" w:rsidR="00AC4D39" w:rsidRPr="00893916" w:rsidRDefault="00611A76" w:rsidP="00AC4D39">
      <w:pPr>
        <w:numPr>
          <w:ilvl w:val="0"/>
          <w:numId w:val="2"/>
        </w:numPr>
        <w:autoSpaceDE w:val="0"/>
        <w:autoSpaceDN w:val="0"/>
        <w:spacing w:after="16"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Andrzejem Mankiewiczem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 – Wicestarostę Powiatu</w:t>
      </w:r>
    </w:p>
    <w:p w14:paraId="736F9ED2" w14:textId="77777777" w:rsidR="00AC4D39" w:rsidRPr="00893916" w:rsidRDefault="00AC4D39" w:rsidP="00AC4D39">
      <w:pPr>
        <w:tabs>
          <w:tab w:val="left" w:pos="9069"/>
        </w:tabs>
        <w:spacing w:after="16"/>
        <w:ind w:left="139"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1C2CE503" w14:textId="77777777" w:rsidR="00AC4D39" w:rsidRPr="00893916" w:rsidRDefault="00AC4D39" w:rsidP="00AC4D39">
      <w:pPr>
        <w:spacing w:after="9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przy kontrasygnacie Zbigniewa Lipienia – Skarbnika Powiatu</w:t>
      </w:r>
    </w:p>
    <w:p w14:paraId="015A6E59" w14:textId="77777777" w:rsidR="00AC4D39" w:rsidRPr="00893916" w:rsidRDefault="00AC4D39" w:rsidP="00AC4D39">
      <w:pPr>
        <w:spacing w:after="97"/>
        <w:ind w:left="139" w:right="4395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a: </w:t>
      </w:r>
    </w:p>
    <w:p w14:paraId="3636197C" w14:textId="77777777" w:rsidR="00AC4D39" w:rsidRPr="00893916" w:rsidRDefault="00AC4D39" w:rsidP="00AC4D39">
      <w:pPr>
        <w:spacing w:line="319" w:lineRule="auto"/>
        <w:ind w:right="3703"/>
        <w:jc w:val="both"/>
        <w:rPr>
          <w:rFonts w:asciiTheme="minorHAnsi" w:hAnsiTheme="minorHAnsi" w:cstheme="minorHAnsi"/>
          <w:sz w:val="22"/>
          <w:szCs w:val="22"/>
        </w:rPr>
      </w:pPr>
    </w:p>
    <w:p w14:paraId="547C8292" w14:textId="27EFCB20" w:rsidR="00AC4D39" w:rsidRPr="00893916" w:rsidRDefault="00AC4D39" w:rsidP="00AC4D39">
      <w:pPr>
        <w:spacing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zwan</w:t>
      </w:r>
      <w:r w:rsidR="00611A76" w:rsidRPr="00893916">
        <w:rPr>
          <w:rFonts w:asciiTheme="minorHAnsi" w:hAnsiTheme="minorHAnsi" w:cstheme="minorHAnsi"/>
          <w:sz w:val="22"/>
          <w:szCs w:val="22"/>
        </w:rPr>
        <w:t>ym</w:t>
      </w:r>
      <w:r w:rsidRPr="00893916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893916">
        <w:rPr>
          <w:rFonts w:asciiTheme="minorHAnsi" w:hAnsiTheme="minorHAnsi" w:cstheme="minorHAnsi"/>
          <w:b/>
          <w:sz w:val="22"/>
          <w:szCs w:val="22"/>
        </w:rPr>
        <w:t>Wykonawcą</w:t>
      </w:r>
      <w:r w:rsidRPr="00893916">
        <w:rPr>
          <w:rFonts w:asciiTheme="minorHAnsi" w:hAnsiTheme="minorHAnsi" w:cstheme="minorHAnsi"/>
          <w:sz w:val="22"/>
          <w:szCs w:val="22"/>
        </w:rPr>
        <w:t>, reprezentowan</w:t>
      </w:r>
      <w:r w:rsidR="00611A76" w:rsidRPr="00893916">
        <w:rPr>
          <w:rFonts w:asciiTheme="minorHAnsi" w:hAnsiTheme="minorHAnsi" w:cstheme="minorHAnsi"/>
          <w:sz w:val="22"/>
          <w:szCs w:val="22"/>
        </w:rPr>
        <w:t>ym</w:t>
      </w:r>
      <w:r w:rsidRPr="00893916">
        <w:rPr>
          <w:rFonts w:asciiTheme="minorHAnsi" w:hAnsiTheme="minorHAnsi" w:cstheme="minorHAnsi"/>
          <w:sz w:val="22"/>
          <w:szCs w:val="22"/>
        </w:rPr>
        <w:t xml:space="preserve"> przez: </w:t>
      </w:r>
    </w:p>
    <w:p w14:paraId="42A62A55" w14:textId="46B0FA2A" w:rsidR="00AC4D39" w:rsidRPr="00893916" w:rsidRDefault="00611A76" w:rsidP="00AC4D39">
      <w:pPr>
        <w:spacing w:after="12" w:line="269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4463E0B9" w14:textId="77777777" w:rsidR="00611A76" w:rsidRPr="00893916" w:rsidRDefault="00611A76" w:rsidP="00AC4D39">
      <w:pPr>
        <w:spacing w:after="12" w:line="269" w:lineRule="auto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11924D4A" w14:textId="3C2E267F" w:rsidR="00611A76" w:rsidRPr="00893916" w:rsidRDefault="00611A76" w:rsidP="00611A76">
      <w:pPr>
        <w:pStyle w:val="Tekstpodstawowy"/>
        <w:spacing w:line="276" w:lineRule="auto"/>
        <w:ind w:right="-7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>Do niniejszego zamówienia nie ma zastosowania Ustawa z dnia 11 września 2019 r. - Prawo zamówień publicznych (Dz. U. z 2023 r. poz. 1605, ze zm.), zgodnie z jej art. 2 ust. 1 pkt 1.</w:t>
      </w:r>
    </w:p>
    <w:p w14:paraId="6F56F8FB" w14:textId="77777777" w:rsidR="00AC4D39" w:rsidRPr="00893916" w:rsidRDefault="00AC4D39" w:rsidP="00AC4D39">
      <w:pPr>
        <w:rPr>
          <w:rFonts w:asciiTheme="minorHAnsi" w:hAnsiTheme="minorHAnsi" w:cstheme="minorHAnsi"/>
          <w:sz w:val="22"/>
          <w:szCs w:val="22"/>
        </w:rPr>
      </w:pPr>
    </w:p>
    <w:p w14:paraId="7460F57F" w14:textId="77777777" w:rsidR="00611A76" w:rsidRPr="00893916" w:rsidRDefault="00611A76" w:rsidP="00AC4D39">
      <w:pPr>
        <w:rPr>
          <w:rFonts w:asciiTheme="minorHAnsi" w:hAnsiTheme="minorHAnsi" w:cstheme="minorHAnsi"/>
          <w:sz w:val="22"/>
          <w:szCs w:val="22"/>
        </w:rPr>
      </w:pPr>
    </w:p>
    <w:p w14:paraId="769AB1B6" w14:textId="77777777" w:rsidR="00AC4D39" w:rsidRPr="00893916" w:rsidRDefault="00AC4D39" w:rsidP="005C0CC1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5ABE0234" w14:textId="5C256F14" w:rsidR="005C0CC1" w:rsidRPr="00893916" w:rsidRDefault="005C0CC1" w:rsidP="005C0CC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  <w:lang w:eastAsia="ar-SA"/>
        </w:rPr>
        <w:t xml:space="preserve">Przedmiotem umowy jest </w:t>
      </w:r>
      <w:r w:rsidRPr="00893916">
        <w:rPr>
          <w:rFonts w:asciiTheme="minorHAnsi" w:hAnsiTheme="minorHAnsi" w:cstheme="minorHAnsi"/>
          <w:bCs/>
          <w:sz w:val="22"/>
          <w:szCs w:val="22"/>
        </w:rPr>
        <w:t>wykonanie robót budowlanych dla zadania pn.</w:t>
      </w:r>
      <w:r w:rsidRPr="0089391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Remont uszkodzonych </w:t>
      </w:r>
      <w:r w:rsidRPr="00893916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Pr="00893916">
        <w:rPr>
          <w:rFonts w:asciiTheme="minorHAnsi" w:hAnsiTheme="minorHAnsi" w:cstheme="minorHAnsi"/>
          <w:b/>
          <w:sz w:val="22"/>
          <w:szCs w:val="22"/>
        </w:rPr>
        <w:t>w wyniku powodzi poboczy zlokalizowanych przy DP nr  3463D na odc. Lipienica – Lubawka oraz DP nr 3462D na odc. Olszyny – Jawiszów.</w:t>
      </w:r>
    </w:p>
    <w:p w14:paraId="61196AC8" w14:textId="7CB3756C" w:rsidR="005C0CC1" w:rsidRPr="00893916" w:rsidRDefault="005C0CC1" w:rsidP="005C0CC1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93916">
        <w:rPr>
          <w:rFonts w:asciiTheme="minorHAnsi" w:hAnsiTheme="minorHAnsi" w:cstheme="minorHAnsi"/>
          <w:sz w:val="22"/>
          <w:szCs w:val="22"/>
          <w:lang w:eastAsia="ar-SA"/>
        </w:rPr>
        <w:t>Szczegółowe wymagania Zamawiającego dotyczące realizacji przedmiotu umowy zawiera Opis Przedmiotu Zamówienia (zwany dalej „OPZ”) zawarty w zapytaniu ofertowym, stanowiący załącznik nr 1 do umowy. W przypadku sprzeczności pomiędzy postanowieniami Umowy i postanowieniami OPZ pierwszeństwo mają postanowienia Umowy.</w:t>
      </w:r>
    </w:p>
    <w:p w14:paraId="0B97FEDF" w14:textId="1D3448A8" w:rsidR="005C0CC1" w:rsidRPr="00893916" w:rsidRDefault="005C0CC1" w:rsidP="005C0CC1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93916">
        <w:rPr>
          <w:rFonts w:asciiTheme="minorHAnsi" w:hAnsiTheme="minorHAnsi" w:cstheme="minorHAnsi"/>
          <w:sz w:val="22"/>
          <w:szCs w:val="22"/>
          <w:lang w:eastAsia="ar-SA"/>
        </w:rPr>
        <w:t>Wykonawca zobowiązuje się do wykonania wszystkich robót niezbędnych do osiągnięcia rezultatu określonego w ust. 1, niezależnie od tego, czy wynikają wprost z dokumentów wymienionych                      w ust. 2.</w:t>
      </w:r>
    </w:p>
    <w:p w14:paraId="26B57FAD" w14:textId="77777777" w:rsidR="00AC4D39" w:rsidRPr="00893916" w:rsidRDefault="00AC4D39">
      <w:pPr>
        <w:numPr>
          <w:ilvl w:val="0"/>
          <w:numId w:val="4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zgodnie z zasadami wiedzy technicznej i sztuki budowlanej, obowiązującymi przepisami i polskimi normami oraz zobowiązuje się do oddania przedmiotu niniejszej umowy zamawiającemu w terminie w niej uzgodnionym. </w:t>
      </w:r>
    </w:p>
    <w:p w14:paraId="1BEFD623" w14:textId="4B4AFAC8" w:rsidR="00AC4D39" w:rsidRPr="00893916" w:rsidRDefault="00AC4D39">
      <w:pPr>
        <w:numPr>
          <w:ilvl w:val="0"/>
          <w:numId w:val="4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Wszystkie wbudowane materiały i urządzenia powinny posiadać stosowne certyfikaty i dopuszczenia do stosowania w budownictwie wymagane polskim prawem.</w:t>
      </w:r>
    </w:p>
    <w:p w14:paraId="5AF6AF5D" w14:textId="77777777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 2. Termin wykonania zamówienia</w:t>
      </w:r>
    </w:p>
    <w:p w14:paraId="469DDFAB" w14:textId="73BE56AB" w:rsidR="005C0CC1" w:rsidRPr="00893916" w:rsidRDefault="00AC4D39" w:rsidP="005C0CC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Przedmiot umowy, o którym mowa w § 1 ust. 1 umowy, zostanie wykonany w terminie </w:t>
      </w:r>
      <w:r w:rsidRPr="00893916">
        <w:rPr>
          <w:rFonts w:asciiTheme="minorHAnsi" w:hAnsiTheme="minorHAnsi" w:cstheme="minorHAnsi"/>
          <w:sz w:val="22"/>
          <w:szCs w:val="22"/>
        </w:rPr>
        <w:br/>
      </w:r>
      <w:r w:rsidR="00455C30" w:rsidRPr="008939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="00307442" w:rsidRPr="008939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dni</w:t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>od dnia jej zawarcia.</w:t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 xml:space="preserve">Za datę wykonania przedmiotu umowy przyjmuje się datę zgłoszenia przez Wykonawcę zakończenia robót. </w:t>
      </w:r>
    </w:p>
    <w:p w14:paraId="0F658097" w14:textId="319A75D8" w:rsidR="005C0CC1" w:rsidRPr="00893916" w:rsidRDefault="005C0CC1" w:rsidP="005C0CC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>W przypadku wystąpienia okoliczności niezależnych od Wykonawcy, skutkujących niemożnością dotrzymania terminu określonego w ust. 1, termin ten może ulec przedłużeniu, nie więcej jednak, niż o czas trwania tych okoliczności.</w:t>
      </w:r>
    </w:p>
    <w:p w14:paraId="12549CA5" w14:textId="77777777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 3. Obowiązki stron umowy</w:t>
      </w:r>
    </w:p>
    <w:p w14:paraId="48A2CB55" w14:textId="77777777" w:rsidR="00AC4D39" w:rsidRPr="00893916" w:rsidRDefault="00AC4D39">
      <w:pPr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Do obowiązków zamawiającego należy, w szczególności:</w:t>
      </w:r>
    </w:p>
    <w:p w14:paraId="285F5246" w14:textId="576981DB" w:rsidR="00AC4D39" w:rsidRPr="00893916" w:rsidRDefault="00AC4D39">
      <w:pPr>
        <w:numPr>
          <w:ilvl w:val="0"/>
          <w:numId w:val="17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wprowadzenie wykonawcy na teren robót w terminie, o którym mowa </w:t>
      </w:r>
      <w:r w:rsidRPr="00893916">
        <w:rPr>
          <w:rFonts w:asciiTheme="minorHAnsi" w:hAnsiTheme="minorHAnsi" w:cstheme="minorHAnsi"/>
          <w:bCs/>
          <w:color w:val="000000"/>
          <w:sz w:val="22"/>
          <w:szCs w:val="22"/>
        </w:rPr>
        <w:t>§</w:t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 5 ust. 2 umowy;</w:t>
      </w:r>
    </w:p>
    <w:p w14:paraId="49F33EF1" w14:textId="77777777" w:rsidR="00AC4D39" w:rsidRPr="00893916" w:rsidRDefault="00AC4D39">
      <w:pPr>
        <w:numPr>
          <w:ilvl w:val="0"/>
          <w:numId w:val="17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zapłata wykonawcy wynagrodzenia na zasadach opisanych w § 6 umowy.</w:t>
      </w:r>
    </w:p>
    <w:p w14:paraId="13C27ED1" w14:textId="77777777" w:rsidR="00AC4D39" w:rsidRPr="00893916" w:rsidRDefault="00AC4D39">
      <w:pPr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Do obowiązków wykonawcy należy w szczególności:</w:t>
      </w:r>
    </w:p>
    <w:p w14:paraId="2787D48B" w14:textId="77777777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oddanie przedmiotu niniejszej umowy w terminie w niej uzgodnionym, z zachowaniem terminu realizacji, o którym mowa w § 2 ust. 1 umowy; </w:t>
      </w:r>
    </w:p>
    <w:p w14:paraId="7A0E71F4" w14:textId="190E6711" w:rsidR="00AC4D39" w:rsidRPr="00893916" w:rsidRDefault="00AC4D39" w:rsidP="00893916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wykonywanie robót oraz innych czynności objętych przedmiotem umowy zgodnie </w:t>
      </w:r>
      <w:r w:rsid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z właściwymi przepisami z zakresu ochrony przeciwpożarowej, bezpieczeństwa i higieny pracy, </w:t>
      </w:r>
      <w:r w:rsidR="00893916">
        <w:rPr>
          <w:rFonts w:asciiTheme="minorHAnsi" w:hAnsiTheme="minorHAnsi" w:cstheme="minorHAnsi"/>
          <w:sz w:val="22"/>
          <w:szCs w:val="22"/>
        </w:rPr>
        <w:t>w tym</w:t>
      </w:r>
      <w:r w:rsidRPr="00893916">
        <w:rPr>
          <w:rFonts w:asciiTheme="minorHAnsi" w:hAnsiTheme="minorHAnsi" w:cstheme="minorHAnsi"/>
          <w:sz w:val="22"/>
          <w:szCs w:val="22"/>
        </w:rPr>
        <w:t xml:space="preserve"> w szczególności odpowiednie oznakowanie i zabezpieczenie miejsc prowadzenia robót, zapewniające podczas wykonywania robót budowlanych całkowite bezpieczeństwo osób przebywających na terenie robót i w jego pobliżu, zgodnie z przepisami rozporządzenia Ministra Infrastruktury z 6 lutego 2003 r. w sprawie bezpieczeństwa i higieny pracy podczas wykonywania robót budowlanych;</w:t>
      </w:r>
    </w:p>
    <w:p w14:paraId="224CFC15" w14:textId="4C991D17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wykonanie robót z </w:t>
      </w:r>
      <w:r w:rsidRPr="00893916">
        <w:rPr>
          <w:rFonts w:asciiTheme="minorHAnsi" w:hAnsiTheme="minorHAnsi" w:cstheme="minorHAnsi"/>
          <w:bCs/>
          <w:sz w:val="22"/>
          <w:szCs w:val="22"/>
        </w:rPr>
        <w:t>materiałów własnych</w:t>
      </w:r>
      <w:r w:rsidRPr="00893916">
        <w:rPr>
          <w:rFonts w:asciiTheme="minorHAnsi" w:hAnsiTheme="minorHAnsi" w:cstheme="minorHAnsi"/>
          <w:sz w:val="22"/>
          <w:szCs w:val="22"/>
        </w:rPr>
        <w:t xml:space="preserve">, które powinny odpowiadać jakościowo wymogom wyrobów dopuszczonych do obrotu i stosowania w budownictwie określonym w art. 10 ustawy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z 7 lipca 1994 r. – Prawo budowlane. W przypadku wątpliwej jakości materiałów użytych do wbudowania, zamawiający ma prawo wykonania badań tych materiałów zgodnie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z obowiązującymi normami w celu stwierdzenia ich jakości. Jeśli badania wykażą, że jakość zastosowanych materiałów nie spełnia wymogów, o których mowa, wówczas wykonawca zostanie obciążony kosztem badań i na własny koszt dokona ich wymiany. W przypadku wykazania, że zastosowane materiały spełniają wymogi, o których mowa w zdaniu pierwszym koszt badań zostanie pokryty przez Zamawiającego;</w:t>
      </w:r>
    </w:p>
    <w:p w14:paraId="7E6F6E9E" w14:textId="77777777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zapewnienie, aby wszystkie osoby wyznaczone do wykonywania czynności objętych przedmiotem umowy posiadały odpowiednie kwalifikacje oraz przeszkolenia i uprawnienia wymagane przepisami prawa;</w:t>
      </w:r>
    </w:p>
    <w:p w14:paraId="13F39E0F" w14:textId="5894AA6D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ustanowienie </w:t>
      </w:r>
      <w:r w:rsidRPr="00893916">
        <w:rPr>
          <w:rFonts w:asciiTheme="minorHAnsi" w:hAnsiTheme="minorHAnsi" w:cstheme="minorHAnsi"/>
          <w:color w:val="000000" w:themeColor="text1"/>
          <w:sz w:val="22"/>
          <w:szCs w:val="22"/>
        </w:rPr>
        <w:t>kierownika robót</w:t>
      </w:r>
      <w:r w:rsidRPr="00893916">
        <w:rPr>
          <w:rFonts w:asciiTheme="minorHAnsi" w:hAnsiTheme="minorHAnsi" w:cstheme="minorHAnsi"/>
          <w:sz w:val="22"/>
          <w:szCs w:val="22"/>
        </w:rPr>
        <w:t>, który</w:t>
      </w:r>
      <w:r w:rsidRPr="00893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 xml:space="preserve">upoważniony będzie do podejmowania decyzji </w:t>
      </w:r>
      <w:r w:rsidR="00893916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893916">
        <w:rPr>
          <w:rFonts w:asciiTheme="minorHAnsi" w:hAnsiTheme="minorHAnsi" w:cstheme="minorHAnsi"/>
          <w:sz w:val="22"/>
          <w:szCs w:val="22"/>
        </w:rPr>
        <w:t>w imieniu wykonawcy i do sprawowania nadzoru nad prowadzonymi robotami oraz nad pracownikami wyznaczonymi do wykonania robót;</w:t>
      </w:r>
    </w:p>
    <w:p w14:paraId="1BE4F87F" w14:textId="2530B2D3" w:rsidR="00AC4D39" w:rsidRPr="00893916" w:rsidRDefault="00307442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3640436"/>
      <w:r w:rsidRPr="00893916">
        <w:rPr>
          <w:rFonts w:asciiTheme="minorHAnsi" w:hAnsiTheme="minorHAnsi" w:cstheme="minorHAnsi"/>
          <w:sz w:val="22"/>
          <w:szCs w:val="22"/>
        </w:rPr>
        <w:t>w</w:t>
      </w:r>
      <w:r w:rsidR="00AC4D39" w:rsidRPr="00893916">
        <w:rPr>
          <w:rFonts w:asciiTheme="minorHAnsi" w:hAnsiTheme="minorHAnsi" w:cstheme="minorHAnsi"/>
          <w:sz w:val="22"/>
          <w:szCs w:val="22"/>
        </w:rPr>
        <w:t>ykonania badań zagęsz</w:t>
      </w:r>
      <w:r w:rsidRPr="00893916">
        <w:rPr>
          <w:rFonts w:asciiTheme="minorHAnsi" w:hAnsiTheme="minorHAnsi" w:cstheme="minorHAnsi"/>
          <w:sz w:val="22"/>
          <w:szCs w:val="22"/>
        </w:rPr>
        <w:t>czenia gruntu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 i nawierzchni wymaganych na etapie odbioru;</w:t>
      </w:r>
    </w:p>
    <w:bookmarkEnd w:id="1"/>
    <w:p w14:paraId="7EF3D9C2" w14:textId="77777777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umożliwienie zamawiającemu przeprowadzenia kontroli lub wizji lokalnej terenu budowy w każdym terminie;</w:t>
      </w:r>
    </w:p>
    <w:p w14:paraId="6BF5E2E2" w14:textId="390D0C1A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3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uporządkowanie terenu robót po zakończeniu robót zajętych na czas wykonywania robót; </w:t>
      </w:r>
      <w:r w:rsidR="00455C30" w:rsidRPr="0089391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93916">
        <w:rPr>
          <w:rFonts w:asciiTheme="minorHAnsi" w:hAnsiTheme="minorHAnsi" w:cstheme="minorHAnsi"/>
          <w:color w:val="000000" w:themeColor="text1"/>
          <w:sz w:val="22"/>
          <w:szCs w:val="22"/>
        </w:rPr>
        <w:t>w przypadku niewywiązywania się z tego obowiązku zamawiający obciąży wykonawcę kosztami sprzątania i wywiezienia materiałów z budowy;</w:t>
      </w:r>
    </w:p>
    <w:p w14:paraId="552D516F" w14:textId="0FFBB367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udział w przeglądach gwarancyjnych zgodnie z § 1</w:t>
      </w:r>
      <w:r w:rsidR="000F37BB" w:rsidRPr="00893916">
        <w:rPr>
          <w:rFonts w:asciiTheme="minorHAnsi" w:hAnsiTheme="minorHAnsi" w:cstheme="minorHAnsi"/>
          <w:sz w:val="22"/>
          <w:szCs w:val="22"/>
        </w:rPr>
        <w:t>1</w:t>
      </w:r>
      <w:r w:rsidRPr="00893916">
        <w:rPr>
          <w:rFonts w:asciiTheme="minorHAnsi" w:hAnsiTheme="minorHAnsi" w:cstheme="minorHAnsi"/>
          <w:sz w:val="22"/>
          <w:szCs w:val="22"/>
        </w:rPr>
        <w:t xml:space="preserve"> ust. 8 umowy;</w:t>
      </w:r>
    </w:p>
    <w:p w14:paraId="4699EEC8" w14:textId="2363045A" w:rsidR="00AC4D39" w:rsidRPr="00893916" w:rsidRDefault="00AC4D39">
      <w:pPr>
        <w:numPr>
          <w:ilvl w:val="0"/>
          <w:numId w:val="18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uzyskanie we własnym zakresie i na własny koszt wszelkich pozwoleń wejścia w teren</w:t>
      </w:r>
      <w:r w:rsidR="00307442" w:rsidRPr="00893916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893916">
        <w:rPr>
          <w:rFonts w:asciiTheme="minorHAnsi" w:hAnsiTheme="minorHAnsi" w:cstheme="minorHAnsi"/>
          <w:sz w:val="22"/>
          <w:szCs w:val="22"/>
        </w:rPr>
        <w:t>;</w:t>
      </w:r>
    </w:p>
    <w:p w14:paraId="1B9822BE" w14:textId="77777777" w:rsidR="00AC4D39" w:rsidRPr="00893916" w:rsidRDefault="00AC4D39">
      <w:pPr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ponosi pełną odpowiedzialność za:</w:t>
      </w:r>
    </w:p>
    <w:p w14:paraId="3679A2D3" w14:textId="79784291" w:rsidR="00AC4D39" w:rsidRPr="00893916" w:rsidRDefault="00AC4D39">
      <w:pPr>
        <w:numPr>
          <w:ilvl w:val="0"/>
          <w:numId w:val="6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przestrzeganie przepisów bhp, ochronę p. </w:t>
      </w:r>
      <w:proofErr w:type="spellStart"/>
      <w:r w:rsidRPr="00893916">
        <w:rPr>
          <w:rFonts w:asciiTheme="minorHAnsi" w:hAnsiTheme="minorHAnsi" w:cstheme="minorHAnsi"/>
          <w:sz w:val="22"/>
          <w:szCs w:val="22"/>
        </w:rPr>
        <w:t>poż</w:t>
      </w:r>
      <w:proofErr w:type="spellEnd"/>
      <w:r w:rsidRPr="00893916">
        <w:rPr>
          <w:rFonts w:asciiTheme="minorHAnsi" w:hAnsiTheme="minorHAnsi" w:cstheme="minorHAnsi"/>
          <w:sz w:val="22"/>
          <w:szCs w:val="22"/>
        </w:rPr>
        <w:t>. i dozór mienia na terenie robót, jak i za wszelkie szkody powstałe w trakcie trwania robót na terenie przyjętym od zamawiającego lub mające związek z prowadzonymi robotami;</w:t>
      </w:r>
    </w:p>
    <w:p w14:paraId="73683D49" w14:textId="7A16000E" w:rsidR="00AC4D39" w:rsidRPr="00893916" w:rsidRDefault="00AC4D39">
      <w:pPr>
        <w:numPr>
          <w:ilvl w:val="0"/>
          <w:numId w:val="6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bezpieczeństwo wszelkich działań prowadzonych na terenie robót i poza nim, a związanych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z wykonaniem przedmiotu umowy;</w:t>
      </w:r>
    </w:p>
    <w:p w14:paraId="0104020C" w14:textId="77777777" w:rsidR="00AC4D39" w:rsidRPr="00893916" w:rsidRDefault="00AC4D39">
      <w:pPr>
        <w:numPr>
          <w:ilvl w:val="0"/>
          <w:numId w:val="6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>szkody oraz następstwa nieszczęśliwych wypadków pracowników i osób trzecich, powstałe w związku z prowadzonymi robotami;</w:t>
      </w:r>
    </w:p>
    <w:p w14:paraId="11CF48D3" w14:textId="77777777" w:rsidR="00AC4D39" w:rsidRPr="00893916" w:rsidRDefault="00AC4D39">
      <w:pPr>
        <w:numPr>
          <w:ilvl w:val="0"/>
          <w:numId w:val="6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wszelkie szkody będące następstwem niewykonania lub nienależytego wykonania przedmiotu umowy, które to szkody wykonawca zobowiązuje się pokryć w pełnej wysokości;</w:t>
      </w:r>
    </w:p>
    <w:p w14:paraId="58297E8D" w14:textId="77777777" w:rsidR="00AC4D39" w:rsidRPr="00893916" w:rsidRDefault="00AC4D39">
      <w:pPr>
        <w:numPr>
          <w:ilvl w:val="0"/>
          <w:numId w:val="6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uszkodzenia lub zniszczenia z winy wykonawcy obiektów, dróg i terenu, a także urządzeń i aparatury znajdujących się na terenie robót.</w:t>
      </w:r>
    </w:p>
    <w:p w14:paraId="4AE8B988" w14:textId="77777777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 4. Przedstawiciele stron</w:t>
      </w:r>
    </w:p>
    <w:p w14:paraId="5D227185" w14:textId="77777777" w:rsidR="00AC4D39" w:rsidRPr="00893916" w:rsidRDefault="00AC4D39">
      <w:pPr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Do bieżących kontaktów w kwestiach dotyczących realizacji przedmiotu umowy, każda ze stron wyznacza swoich przedstawicieli w osobach:</w:t>
      </w:r>
    </w:p>
    <w:p w14:paraId="0D69D05D" w14:textId="77777777" w:rsidR="00AC4D39" w:rsidRPr="00893916" w:rsidRDefault="00AC4D39">
      <w:pPr>
        <w:numPr>
          <w:ilvl w:val="0"/>
          <w:numId w:val="55"/>
        </w:num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b/>
          <w:color w:val="000000"/>
          <w:sz w:val="22"/>
          <w:szCs w:val="22"/>
        </w:rPr>
        <w:t>ze strony zamawiającego:</w:t>
      </w:r>
    </w:p>
    <w:p w14:paraId="2F6B397B" w14:textId="41389191" w:rsidR="00AC4D39" w:rsidRPr="00893916" w:rsidRDefault="00307442">
      <w:pPr>
        <w:numPr>
          <w:ilvl w:val="0"/>
          <w:numId w:val="56"/>
        </w:numPr>
        <w:spacing w:before="120"/>
        <w:ind w:left="107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Naczelnik Wydziału Inwestycji i Drogownictwa</w:t>
      </w:r>
      <w:r w:rsidR="00AC4D39" w:rsidRPr="0089391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EC22DC2" w14:textId="77777777" w:rsidR="008B5B24" w:rsidRPr="00893916" w:rsidRDefault="00AC4D39" w:rsidP="008B5B24">
      <w:pPr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307442" w:rsidRPr="00893916">
        <w:rPr>
          <w:rFonts w:asciiTheme="minorHAnsi" w:hAnsiTheme="minorHAnsi" w:cstheme="minorHAnsi"/>
          <w:sz w:val="22"/>
          <w:szCs w:val="22"/>
        </w:rPr>
        <w:t>Marcelina Maciaszek</w:t>
      </w:r>
      <w:r w:rsidRPr="00893916">
        <w:rPr>
          <w:rFonts w:asciiTheme="minorHAnsi" w:hAnsiTheme="minorHAnsi" w:cstheme="minorHAnsi"/>
          <w:sz w:val="22"/>
          <w:szCs w:val="22"/>
        </w:rPr>
        <w:t xml:space="preserve">, tel.: </w:t>
      </w:r>
      <w:r w:rsidR="00307442" w:rsidRPr="00893916">
        <w:rPr>
          <w:rFonts w:asciiTheme="minorHAnsi" w:hAnsiTheme="minorHAnsi" w:cstheme="minorHAnsi"/>
          <w:sz w:val="22"/>
          <w:szCs w:val="22"/>
          <w:lang w:val="en-US"/>
        </w:rPr>
        <w:t>+48 75 6450 102</w:t>
      </w:r>
      <w:r w:rsidRPr="0089391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B74DEBC" w14:textId="50216B74" w:rsidR="008B5B24" w:rsidRPr="00893916" w:rsidRDefault="00AC4D39" w:rsidP="008B5B24">
      <w:pPr>
        <w:spacing w:before="120"/>
        <w:ind w:left="2552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="008B5B24" w:rsidRPr="00893916">
          <w:rPr>
            <w:rStyle w:val="Hipercze"/>
            <w:rFonts w:asciiTheme="minorHAnsi" w:hAnsiTheme="minorHAnsi" w:cstheme="minorHAnsi"/>
            <w:sz w:val="22"/>
            <w:szCs w:val="22"/>
          </w:rPr>
          <w:t>marcelina.maciaszek@kamienna-gora.</w:t>
        </w:r>
      </w:hyperlink>
      <w:r w:rsidR="00307442" w:rsidRPr="00893916">
        <w:rPr>
          <w:rStyle w:val="Hipercze"/>
          <w:rFonts w:asciiTheme="minorHAnsi" w:hAnsiTheme="minorHAnsi" w:cstheme="minorHAnsi"/>
          <w:sz w:val="22"/>
          <w:szCs w:val="22"/>
        </w:rPr>
        <w:t>pl</w:t>
      </w:r>
      <w:r w:rsidR="00B9401E" w:rsidRPr="008939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99869" w14:textId="2078936B" w:rsidR="00AC4D39" w:rsidRPr="00893916" w:rsidRDefault="008B5B24">
      <w:pPr>
        <w:pStyle w:val="Akapitzlist"/>
        <w:numPr>
          <w:ilvl w:val="0"/>
          <w:numId w:val="56"/>
        </w:numPr>
        <w:spacing w:before="12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  <w:lang w:val="pl-PL"/>
        </w:rPr>
        <w:t>Kierownik Referatu Drogownictwa:</w:t>
      </w:r>
    </w:p>
    <w:p w14:paraId="52D81385" w14:textId="77777777" w:rsidR="008B5B24" w:rsidRPr="00893916" w:rsidRDefault="008B5B24" w:rsidP="00AC4D39">
      <w:pPr>
        <w:spacing w:before="120"/>
        <w:ind w:left="36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Imię i nazwisko: Iwona Maciejowska: 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, tel.: </w:t>
      </w:r>
      <w:r w:rsidRPr="00893916">
        <w:rPr>
          <w:rFonts w:asciiTheme="minorHAnsi" w:hAnsiTheme="minorHAnsi" w:cstheme="minorHAnsi"/>
          <w:sz w:val="22"/>
          <w:szCs w:val="22"/>
        </w:rPr>
        <w:t xml:space="preserve">tel.: </w:t>
      </w:r>
      <w:r w:rsidRPr="00893916">
        <w:rPr>
          <w:rFonts w:asciiTheme="minorHAnsi" w:hAnsiTheme="minorHAnsi" w:cstheme="minorHAnsi"/>
          <w:sz w:val="22"/>
          <w:szCs w:val="22"/>
          <w:lang w:val="en-US"/>
        </w:rPr>
        <w:t>+48 75 6450 102</w:t>
      </w:r>
      <w:r w:rsidRPr="00893916">
        <w:rPr>
          <w:rFonts w:asciiTheme="minorHAnsi" w:hAnsiTheme="minorHAnsi" w:cstheme="minorHAnsi"/>
          <w:sz w:val="22"/>
          <w:szCs w:val="22"/>
        </w:rPr>
        <w:t>,</w:t>
      </w:r>
    </w:p>
    <w:p w14:paraId="794894BC" w14:textId="32702BD6" w:rsidR="00AC4D39" w:rsidRPr="00893916" w:rsidRDefault="00AC4D39" w:rsidP="008B5B24">
      <w:pPr>
        <w:spacing w:before="120"/>
        <w:ind w:left="2552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9" w:history="1">
        <w:r w:rsidR="008B5B24" w:rsidRPr="00893916">
          <w:rPr>
            <w:rStyle w:val="Hipercze"/>
            <w:rFonts w:asciiTheme="minorHAnsi" w:hAnsiTheme="minorHAnsi" w:cstheme="minorHAnsi"/>
            <w:sz w:val="22"/>
            <w:szCs w:val="22"/>
          </w:rPr>
          <w:t>iwona.maciejowska@kamienna-gora.</w:t>
        </w:r>
      </w:hyperlink>
      <w:r w:rsidR="008B5B24" w:rsidRPr="00893916">
        <w:rPr>
          <w:rStyle w:val="Hipercze"/>
          <w:rFonts w:asciiTheme="minorHAnsi" w:hAnsiTheme="minorHAnsi" w:cstheme="minorHAnsi"/>
          <w:sz w:val="22"/>
          <w:szCs w:val="22"/>
        </w:rPr>
        <w:t>pl</w:t>
      </w:r>
    </w:p>
    <w:p w14:paraId="707EF105" w14:textId="77777777" w:rsidR="00AC4D39" w:rsidRPr="00893916" w:rsidRDefault="00AC4D39">
      <w:pPr>
        <w:numPr>
          <w:ilvl w:val="0"/>
          <w:numId w:val="55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ze strony wykonawcy:</w:t>
      </w:r>
    </w:p>
    <w:p w14:paraId="61B1D32B" w14:textId="21C5E338" w:rsidR="00AC4D39" w:rsidRPr="00893916" w:rsidRDefault="00AC4D39">
      <w:pPr>
        <w:numPr>
          <w:ilvl w:val="0"/>
          <w:numId w:val="57"/>
        </w:numPr>
        <w:spacing w:before="12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KIEROWNIK ROBÓT (specjalność </w:t>
      </w:r>
      <w:r w:rsidR="008B5B24" w:rsidRPr="00893916">
        <w:rPr>
          <w:rFonts w:asciiTheme="minorHAnsi" w:hAnsiTheme="minorHAnsi" w:cstheme="minorHAnsi"/>
          <w:sz w:val="22"/>
          <w:szCs w:val="22"/>
        </w:rPr>
        <w:t>drogowa</w:t>
      </w:r>
      <w:r w:rsidRPr="00893916">
        <w:rPr>
          <w:rFonts w:asciiTheme="minorHAnsi" w:hAnsiTheme="minorHAnsi" w:cstheme="minorHAnsi"/>
          <w:sz w:val="22"/>
          <w:szCs w:val="22"/>
        </w:rPr>
        <w:t>):</w:t>
      </w:r>
    </w:p>
    <w:p w14:paraId="7DFF1513" w14:textId="10170082" w:rsidR="00AC4D39" w:rsidRPr="00893916" w:rsidRDefault="00AC4D39" w:rsidP="00AC4D39">
      <w:pPr>
        <w:spacing w:before="120"/>
        <w:ind w:left="36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8B5B24" w:rsidRPr="00893916">
        <w:rPr>
          <w:rFonts w:asciiTheme="minorHAnsi" w:hAnsiTheme="minorHAnsi" w:cstheme="minorHAnsi"/>
          <w:sz w:val="22"/>
          <w:szCs w:val="22"/>
        </w:rPr>
        <w:t>……………….</w:t>
      </w:r>
      <w:r w:rsidRPr="00893916">
        <w:rPr>
          <w:rFonts w:asciiTheme="minorHAnsi" w:hAnsiTheme="minorHAnsi" w:cstheme="minorHAnsi"/>
          <w:sz w:val="22"/>
          <w:szCs w:val="22"/>
        </w:rPr>
        <w:t xml:space="preserve">, tel.: </w:t>
      </w:r>
      <w:r w:rsidR="008B5B24" w:rsidRPr="00893916">
        <w:rPr>
          <w:rFonts w:asciiTheme="minorHAnsi" w:hAnsiTheme="minorHAnsi" w:cstheme="minorHAnsi"/>
          <w:sz w:val="22"/>
          <w:szCs w:val="22"/>
        </w:rPr>
        <w:t xml:space="preserve">………………….. </w:t>
      </w:r>
      <w:r w:rsidRPr="00893916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0" w:history="1">
        <w:r w:rsidR="008B5B24" w:rsidRPr="00893916">
          <w:rPr>
            <w:rStyle w:val="Hipercze"/>
            <w:rFonts w:asciiTheme="minorHAnsi" w:hAnsiTheme="minorHAnsi" w:cstheme="minorHAnsi"/>
            <w:sz w:val="22"/>
            <w:szCs w:val="22"/>
          </w:rPr>
          <w:t>…………………..</w:t>
        </w:r>
      </w:hyperlink>
      <w:r w:rsidR="008B5B24" w:rsidRPr="00893916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="00B21197" w:rsidRPr="008939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D86ECA" w14:textId="7F812358" w:rsidR="00AC4D39" w:rsidRPr="00893916" w:rsidRDefault="00AC4D39">
      <w:pPr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 przypadku zmiany osób przedstawicieli stron i/lub danych do kontaktu, o których mowa w § 4 ust. 1 pkt 1 umowy, strona dokonująca takiej zmiany jest zobowiązana do niezwłocznego pisemnego zawiadomienia o tym drugiej strony, a w przypadku jego braku, wszelkie informacje i zawiadomienia przekazywane dotychczasowym przedstawicielom z wykorzystaniem znanych danych będą uznane za skuteczne. Zmiana przedstawicieli nie wymaga sporządzenia aneksu do umowy, o ile zostanie potwierdzona pisemnym zawiadomieniem, o którym mowa w zdaniu poprzedzającym.</w:t>
      </w:r>
    </w:p>
    <w:p w14:paraId="331F2302" w14:textId="77777777" w:rsidR="00AC4D39" w:rsidRPr="00893916" w:rsidRDefault="00AC4D39">
      <w:pPr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Przedstawiciele stron, o których mowa w:</w:t>
      </w:r>
    </w:p>
    <w:p w14:paraId="4C8EE595" w14:textId="44AA8415" w:rsidR="00AC4D39" w:rsidRPr="00893916" w:rsidRDefault="00AC4D39">
      <w:pPr>
        <w:numPr>
          <w:ilvl w:val="0"/>
          <w:numId w:val="41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§ 4 ust. 1 pkt 1 lit. a oraz § 4 ust. 1 pkt 2 lit. a umowy, są upoważnieni do podpisania protokołu z wprowadzenia na teren robót, o </w:t>
      </w:r>
      <w:r w:rsidR="00E876BA" w:rsidRPr="00893916">
        <w:rPr>
          <w:rFonts w:asciiTheme="minorHAnsi" w:hAnsiTheme="minorHAnsi" w:cstheme="minorHAnsi"/>
          <w:sz w:val="22"/>
          <w:szCs w:val="22"/>
        </w:rPr>
        <w:t xml:space="preserve">którym mowa w § 5 ust. 2 umowy </w:t>
      </w:r>
      <w:r w:rsidRPr="00893916">
        <w:rPr>
          <w:rFonts w:asciiTheme="minorHAnsi" w:hAnsiTheme="minorHAnsi" w:cstheme="minorHAnsi"/>
          <w:sz w:val="22"/>
          <w:szCs w:val="22"/>
        </w:rPr>
        <w:t>oraz protokołu odbioru końcowego, o którym mowa w § 5 ust. 1 pkt 1 umowy.</w:t>
      </w:r>
    </w:p>
    <w:p w14:paraId="210A6783" w14:textId="64FDDD0C" w:rsidR="00AC4D39" w:rsidRPr="00893916" w:rsidRDefault="00AC4D39">
      <w:pPr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Przedstawiciele zamawiającego są upoważnieni również do zgłaszania zastrzeżeń do protokołów,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o których mowa w § 5 ust. </w:t>
      </w:r>
      <w:r w:rsidR="00455C30" w:rsidRPr="00893916">
        <w:rPr>
          <w:rFonts w:asciiTheme="minorHAnsi" w:hAnsiTheme="minorHAnsi" w:cstheme="minorHAnsi"/>
          <w:sz w:val="22"/>
          <w:szCs w:val="22"/>
        </w:rPr>
        <w:t>5</w:t>
      </w:r>
      <w:r w:rsidRPr="00893916">
        <w:rPr>
          <w:rFonts w:asciiTheme="minorHAnsi" w:hAnsiTheme="minorHAnsi" w:cstheme="minorHAnsi"/>
          <w:sz w:val="22"/>
          <w:szCs w:val="22"/>
        </w:rPr>
        <w:t xml:space="preserve"> umowy, oraz do zgłaszania roszczeń, wniosków, poleceń i uwag w okresie gwarancji.</w:t>
      </w:r>
    </w:p>
    <w:p w14:paraId="2731D306" w14:textId="77777777" w:rsidR="00AC4D39" w:rsidRPr="00893916" w:rsidRDefault="00AC4D39">
      <w:pPr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Zmiana przedstawicieli wykonawcy, o których mowa w § 4 ust. 1 pkt 2 umowy w trakcie jej realizacji może nastąpić wyłącznie poprzez pisemne powiadomienie zamawiającego przed dokonaniem tejże zmiany, pod warunkiem spełnienia warunków udziału w postępowaniu w stopniu nie mniejszym niż do osób zaproponowanych w treści oferty.</w:t>
      </w:r>
    </w:p>
    <w:p w14:paraId="3D795D21" w14:textId="77777777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 xml:space="preserve">§ 5. </w:t>
      </w:r>
      <w:r w:rsidRPr="0089391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Odbiory </w:t>
      </w:r>
    </w:p>
    <w:p w14:paraId="73F68D8E" w14:textId="77777777" w:rsidR="00AC4D39" w:rsidRPr="00893916" w:rsidRDefault="00AC4D39">
      <w:pPr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Strony zgodnie postanawiają, że będą stosowane następujące rodzaje odbiorów:</w:t>
      </w:r>
    </w:p>
    <w:p w14:paraId="54A1873B" w14:textId="1835E513" w:rsidR="00AC4D39" w:rsidRPr="00893916" w:rsidRDefault="00AC4D39">
      <w:pPr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odbiór końcowy robót budowlanych</w:t>
      </w:r>
      <w:r w:rsidRPr="00893916">
        <w:rPr>
          <w:rFonts w:asciiTheme="minorHAnsi" w:hAnsiTheme="minorHAnsi" w:cstheme="minorHAnsi"/>
          <w:sz w:val="22"/>
          <w:szCs w:val="22"/>
        </w:rPr>
        <w:t xml:space="preserve"> – na podstawie protokołu odbioru końcowego;</w:t>
      </w:r>
    </w:p>
    <w:p w14:paraId="19183FF2" w14:textId="442CE3C3" w:rsidR="00AC4D39" w:rsidRPr="00893916" w:rsidRDefault="00AC4D39">
      <w:pPr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 xml:space="preserve">Wprowadzenie wykonawcy na teren robót nastąpi w terminie </w:t>
      </w:r>
      <w:r w:rsidR="003C48A6" w:rsidRPr="00893916">
        <w:rPr>
          <w:rFonts w:asciiTheme="minorHAnsi" w:hAnsiTheme="minorHAnsi" w:cstheme="minorHAnsi"/>
          <w:sz w:val="22"/>
          <w:szCs w:val="22"/>
        </w:rPr>
        <w:t xml:space="preserve">do </w:t>
      </w:r>
      <w:r w:rsidR="00455C30" w:rsidRPr="00893916">
        <w:rPr>
          <w:rFonts w:asciiTheme="minorHAnsi" w:hAnsiTheme="minorHAnsi" w:cstheme="minorHAnsi"/>
          <w:sz w:val="22"/>
          <w:szCs w:val="22"/>
        </w:rPr>
        <w:t>2</w:t>
      </w:r>
      <w:r w:rsidRPr="00893916">
        <w:rPr>
          <w:rFonts w:asciiTheme="minorHAnsi" w:hAnsiTheme="minorHAnsi" w:cstheme="minorHAnsi"/>
          <w:sz w:val="22"/>
          <w:szCs w:val="22"/>
        </w:rPr>
        <w:t xml:space="preserve"> dni roboczych od dnia zawarcia niniejszej umowy. Z wprowadzenia wykonawcy na teren robót będzie sporządzony protokół wprowadzenia na budowę z udziałem przedstawicieli zamawiającego i wykonawcy.</w:t>
      </w:r>
    </w:p>
    <w:p w14:paraId="5259EAE0" w14:textId="65A50A71" w:rsidR="00AC4D39" w:rsidRPr="00893916" w:rsidRDefault="00AC4D39">
      <w:pPr>
        <w:numPr>
          <w:ilvl w:val="0"/>
          <w:numId w:val="25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zgłosi gotowość do </w:t>
      </w:r>
      <w:r w:rsidRPr="00893916">
        <w:rPr>
          <w:rFonts w:asciiTheme="minorHAnsi" w:hAnsiTheme="minorHAnsi" w:cstheme="minorHAnsi"/>
          <w:color w:val="000000" w:themeColor="text1"/>
          <w:sz w:val="22"/>
          <w:szCs w:val="22"/>
        </w:rPr>
        <w:t>odbioru końcowego</w:t>
      </w:r>
      <w:r w:rsidRPr="008939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 xml:space="preserve">robót, wysyłając zawiadomienie za pośrednictwem poczty elektronicznej na adres zamawiającego </w:t>
      </w:r>
      <w:hyperlink r:id="rId11" w:history="1">
        <w:r w:rsidRPr="00893916">
          <w:rPr>
            <w:rStyle w:val="Hipercze"/>
            <w:rFonts w:asciiTheme="minorHAnsi" w:hAnsiTheme="minorHAnsi" w:cstheme="minorHAnsi"/>
            <w:sz w:val="22"/>
            <w:szCs w:val="22"/>
          </w:rPr>
          <w:t>powiat@kamienna-gora.pl</w:t>
        </w:r>
      </w:hyperlink>
      <w:r w:rsidRPr="00893916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>oraz używając danych, o których mowa w § 4 ust. 1 pkt 1 umowy. Gotowość do odbioru oznacza, że wykonawca wykonał roboty budowlane, o któryc</w:t>
      </w:r>
      <w:r w:rsidR="00E876BA" w:rsidRPr="00893916">
        <w:rPr>
          <w:rFonts w:asciiTheme="minorHAnsi" w:hAnsiTheme="minorHAnsi" w:cstheme="minorHAnsi"/>
          <w:sz w:val="22"/>
          <w:szCs w:val="22"/>
        </w:rPr>
        <w:t>h mowa w § 1 ust. 1 pkt 1 umowy.</w:t>
      </w:r>
    </w:p>
    <w:p w14:paraId="5E94638C" w14:textId="3E66DB9A" w:rsidR="00AC4D39" w:rsidRPr="00893916" w:rsidRDefault="00AC4D39">
      <w:pPr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 dokona odbioru końcowego robót w terminie do </w:t>
      </w:r>
      <w:r w:rsidR="00455C30" w:rsidRPr="00893916">
        <w:rPr>
          <w:rFonts w:asciiTheme="minorHAnsi" w:hAnsiTheme="minorHAnsi" w:cstheme="minorHAnsi"/>
          <w:sz w:val="22"/>
          <w:szCs w:val="22"/>
        </w:rPr>
        <w:t>5</w:t>
      </w:r>
      <w:r w:rsidRPr="00893916">
        <w:rPr>
          <w:rFonts w:asciiTheme="minorHAnsi" w:hAnsiTheme="minorHAnsi" w:cstheme="minorHAnsi"/>
          <w:sz w:val="22"/>
          <w:szCs w:val="22"/>
        </w:rPr>
        <w:t xml:space="preserve"> dni roboczych od daty przystąpienia do odbioru</w:t>
      </w:r>
      <w:r w:rsidR="000F37BB" w:rsidRPr="00893916">
        <w:rPr>
          <w:rFonts w:asciiTheme="minorHAnsi" w:hAnsiTheme="minorHAnsi" w:cstheme="minorHAnsi"/>
          <w:sz w:val="22"/>
          <w:szCs w:val="22"/>
        </w:rPr>
        <w:t>.</w:t>
      </w:r>
    </w:p>
    <w:p w14:paraId="7DBBD955" w14:textId="77777777" w:rsidR="00AC4D39" w:rsidRPr="00893916" w:rsidRDefault="00AC4D39">
      <w:pPr>
        <w:numPr>
          <w:ilvl w:val="0"/>
          <w:numId w:val="25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Pozytywny odbiór zostanie potwierdzony protokołem odbioru końcowego, podpisanym przez upoważnionych przedstawicieli zamawiającego i wykonawcy. </w:t>
      </w:r>
    </w:p>
    <w:p w14:paraId="2A8D8C2A" w14:textId="50E79A33" w:rsidR="00AC4D39" w:rsidRPr="00893916" w:rsidRDefault="00AC4D39">
      <w:pPr>
        <w:numPr>
          <w:ilvl w:val="0"/>
          <w:numId w:val="25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Nieobecność przy odbiorze kierownika robót, o którym mowa w § 4 ust. 1 pkt 2 lit. a umowy nie wstrzymuje czynności odbioru, wykonawca traci jednak w tym wypadku prawo do zgłaszania swoich zastrzeżeń i zarzutów w stosunku do wyniku odbioru.</w:t>
      </w:r>
    </w:p>
    <w:p w14:paraId="23D3BDFE" w14:textId="34BA2A84" w:rsidR="00AC4D39" w:rsidRPr="00893916" w:rsidRDefault="00AC4D39">
      <w:pPr>
        <w:numPr>
          <w:ilvl w:val="0"/>
          <w:numId w:val="25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 ma prawo wprowadzić do protokołu, o którym mowa w § 5 ust. 1 pkt 1 umowy, uwagi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i zastrzeżenia, w szczególności odnoszące się do zgodności sposobu realizacji przedmiotu umowy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z wymaganiami określonymi w </w:t>
      </w:r>
      <w:r w:rsidR="00E44B02" w:rsidRPr="00893916">
        <w:rPr>
          <w:rFonts w:asciiTheme="minorHAnsi" w:hAnsiTheme="minorHAnsi" w:cstheme="minorHAnsi"/>
          <w:sz w:val="22"/>
          <w:szCs w:val="22"/>
        </w:rPr>
        <w:t xml:space="preserve">OPZ </w:t>
      </w:r>
      <w:r w:rsidRPr="00893916">
        <w:rPr>
          <w:rFonts w:asciiTheme="minorHAnsi" w:hAnsiTheme="minorHAnsi" w:cstheme="minorHAnsi"/>
          <w:sz w:val="22"/>
          <w:szCs w:val="22"/>
        </w:rPr>
        <w:t>oraz przepisami powszechnie obowiązującego prawa.</w:t>
      </w:r>
    </w:p>
    <w:p w14:paraId="0D2C8EB2" w14:textId="4D352DD9" w:rsidR="00AC4D39" w:rsidRPr="00893916" w:rsidRDefault="00AC4D39">
      <w:pPr>
        <w:numPr>
          <w:ilvl w:val="0"/>
          <w:numId w:val="25"/>
        </w:numPr>
        <w:tabs>
          <w:tab w:val="clear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 zastrzega sobie prawo do żądania od wykonawcy dokonania poprawek i/lub uzupełnień i/lub usunięcia usterek, w szczególności, jeżeli: </w:t>
      </w:r>
    </w:p>
    <w:p w14:paraId="016AF8D7" w14:textId="1BFC9CE6" w:rsidR="00AC4D39" w:rsidRPr="00893916" w:rsidRDefault="00AC4D39">
      <w:pPr>
        <w:numPr>
          <w:ilvl w:val="0"/>
          <w:numId w:val="26"/>
        </w:numPr>
        <w:tabs>
          <w:tab w:val="left" w:pos="360"/>
        </w:tabs>
        <w:spacing w:before="120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roboty budowlane, o których mowa w § 1 ust. 1 pkt 1 umowy zostaną wykonane niezgodnie z wymogami technicznymi, </w:t>
      </w:r>
      <w:r w:rsidR="00E44B02" w:rsidRPr="00893916">
        <w:rPr>
          <w:rFonts w:asciiTheme="minorHAnsi" w:hAnsiTheme="minorHAnsi" w:cstheme="minorHAnsi"/>
          <w:sz w:val="22"/>
          <w:szCs w:val="22"/>
        </w:rPr>
        <w:t>OPZ</w:t>
      </w:r>
      <w:r w:rsidRPr="00893916">
        <w:rPr>
          <w:rFonts w:asciiTheme="minorHAnsi" w:hAnsiTheme="minorHAnsi" w:cstheme="minorHAnsi"/>
          <w:sz w:val="22"/>
          <w:szCs w:val="22"/>
        </w:rPr>
        <w:t xml:space="preserve"> lub przepisami powszechnie obowiązującego prawa;</w:t>
      </w:r>
    </w:p>
    <w:p w14:paraId="7FD91017" w14:textId="77777777" w:rsidR="00AC4D39" w:rsidRPr="00893916" w:rsidRDefault="00AC4D39">
      <w:pPr>
        <w:numPr>
          <w:ilvl w:val="0"/>
          <w:numId w:val="26"/>
        </w:numPr>
        <w:tabs>
          <w:tab w:val="left" w:pos="360"/>
        </w:tabs>
        <w:spacing w:before="120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roboty budowlane, o których mowa w § 1 ust. 1 pkt 1 umowy zostaną wykonane z użyciem materiałów, które nie uzyskały atestu lub świadectwa potwierdzającego ich dopuszczenie do stosowania;</w:t>
      </w:r>
    </w:p>
    <w:p w14:paraId="73F77D37" w14:textId="77777777" w:rsidR="00AC4D39" w:rsidRPr="00893916" w:rsidRDefault="00AC4D39">
      <w:pPr>
        <w:numPr>
          <w:ilvl w:val="0"/>
          <w:numId w:val="26"/>
        </w:numPr>
        <w:tabs>
          <w:tab w:val="left" w:pos="360"/>
        </w:tabs>
        <w:spacing w:before="120"/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jeżeli w trakcie odbioru robót budowlanych ujawnione zostaną wady lub usterki, które ograniczają lub uniemożliwiają normalne korzystanie z drogi, zamawiający sporządzi zestawienie robót poprawkowych, w którym zostaną wskazane wady i usterki robót budowlanych. Wykonawca usunie wady i usterki w wyznaczonym terminie nie dłuższym niż 7 dni roboczych. Po usunięci wad i usterek, wykonawca zawiadomi zamawiającego o ich usunięciu zgodnie z ust. 3. Usunięcie wad lub usterek zostanie potwierdzone protokołem. </w:t>
      </w:r>
    </w:p>
    <w:p w14:paraId="788B9353" w14:textId="37C99D89" w:rsidR="00AC4D39" w:rsidRPr="00893916" w:rsidRDefault="00AC4D39" w:rsidP="00AC4D39">
      <w:p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a uwagi lub zastrzeżenia w ww. zakresie zostały wskazane w protokole odbioru końcowego robót,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o których mowa w § 5 ust. 1 pkt 1 umowy.</w:t>
      </w:r>
    </w:p>
    <w:p w14:paraId="1D9FCA2B" w14:textId="77777777" w:rsidR="00AC4D39" w:rsidRPr="00893916" w:rsidRDefault="00AC4D39">
      <w:pPr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Jeżeli poprawki lub uzupełnienia lub usunięcie usterek, będzie realizowane po upływie terminów wykonania umowy, a dodatkowo, terminy te zostaną przekroczone o więcej niż 10 dni, zamawiający wyznaczy ostateczny termin ich usunięcia. W przypadku ich nieusunięcia zamawiający może zrealizować poprawki, uzupełnienia oraz usunąć wady lub usterki na koszt wykonawcy (wykonanie zastępcze).</w:t>
      </w:r>
    </w:p>
    <w:p w14:paraId="161BA692" w14:textId="77777777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 xml:space="preserve">§ 6. </w:t>
      </w:r>
      <w:r w:rsidRPr="0089391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Wynagrodzenie i warunki jego płatności </w:t>
      </w:r>
    </w:p>
    <w:p w14:paraId="3DD1E570" w14:textId="59AA6D58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 prawidłową realizację przedmiotu umowy, określonego w § 1 niniejszej umowy, strony ustalają wynagrodzenie </w:t>
      </w:r>
      <w:r w:rsidR="00E44B02" w:rsidRPr="00893916">
        <w:rPr>
          <w:rFonts w:asciiTheme="minorHAnsi" w:hAnsiTheme="minorHAnsi" w:cstheme="minorHAnsi"/>
          <w:sz w:val="22"/>
          <w:szCs w:val="22"/>
        </w:rPr>
        <w:t>obmiarowe</w:t>
      </w:r>
      <w:r w:rsidRPr="00893916">
        <w:rPr>
          <w:rFonts w:asciiTheme="minorHAnsi" w:hAnsiTheme="minorHAnsi" w:cstheme="minorHAnsi"/>
          <w:sz w:val="22"/>
          <w:szCs w:val="22"/>
        </w:rPr>
        <w:t>, zgodnie z ofertą, w wysokości:</w:t>
      </w:r>
    </w:p>
    <w:p w14:paraId="385BCE95" w14:textId="2A237DFD" w:rsidR="00AC4D39" w:rsidRPr="00893916" w:rsidRDefault="00E44B02" w:rsidP="00AC4D39">
      <w:p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</w:t>
      </w:r>
      <w:r w:rsidR="00AC4D39" w:rsidRPr="00893916">
        <w:rPr>
          <w:rFonts w:asciiTheme="minorHAnsi" w:hAnsiTheme="minorHAnsi" w:cstheme="minorHAnsi"/>
          <w:b/>
          <w:bCs/>
          <w:sz w:val="22"/>
          <w:szCs w:val="22"/>
        </w:rPr>
        <w:t xml:space="preserve"> złotych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 </w:t>
      </w:r>
      <w:r w:rsidR="00AC4D39" w:rsidRPr="00893916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AC4D39" w:rsidRPr="00893916">
        <w:rPr>
          <w:rFonts w:asciiTheme="minorHAnsi" w:hAnsiTheme="minorHAnsi" w:cstheme="minorHAnsi"/>
          <w:sz w:val="22"/>
          <w:szCs w:val="22"/>
        </w:rPr>
        <w:t>,</w:t>
      </w:r>
    </w:p>
    <w:p w14:paraId="3510FC40" w14:textId="35408EB1" w:rsidR="00AC4D39" w:rsidRPr="00893916" w:rsidRDefault="00AC4D39" w:rsidP="00AC4D39">
      <w:p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(</w:t>
      </w:r>
      <w:r w:rsidR="00A051D0" w:rsidRPr="00893916">
        <w:rPr>
          <w:rFonts w:asciiTheme="minorHAnsi" w:hAnsiTheme="minorHAnsi" w:cstheme="minorHAnsi"/>
          <w:sz w:val="22"/>
          <w:szCs w:val="22"/>
        </w:rPr>
        <w:t xml:space="preserve">słownie: </w:t>
      </w:r>
      <w:r w:rsidR="00E44B02" w:rsidRPr="00893916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A051D0" w:rsidRPr="00893916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893916">
        <w:rPr>
          <w:rFonts w:asciiTheme="minorHAnsi" w:hAnsiTheme="minorHAnsi" w:cstheme="minorHAnsi"/>
          <w:sz w:val="22"/>
          <w:szCs w:val="22"/>
        </w:rPr>
        <w:t xml:space="preserve"> i</w:t>
      </w:r>
      <w:r w:rsidR="00E44B02" w:rsidRPr="00893916">
        <w:rPr>
          <w:rFonts w:asciiTheme="minorHAnsi" w:hAnsiTheme="minorHAnsi" w:cstheme="minorHAnsi"/>
          <w:sz w:val="22"/>
          <w:szCs w:val="22"/>
        </w:rPr>
        <w:t xml:space="preserve"> 00</w:t>
      </w:r>
      <w:r w:rsidRPr="00893916">
        <w:rPr>
          <w:rFonts w:asciiTheme="minorHAnsi" w:hAnsiTheme="minorHAnsi" w:cstheme="minorHAnsi"/>
          <w:sz w:val="22"/>
          <w:szCs w:val="22"/>
        </w:rPr>
        <w:t>/100), gdzie wynagrodzenie za:</w:t>
      </w:r>
    </w:p>
    <w:p w14:paraId="5926AC6D" w14:textId="77777777" w:rsidR="00E44B02" w:rsidRPr="00893916" w:rsidRDefault="00AC4D39" w:rsidP="00E44B02">
      <w:p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Kwota zawiera obowiązujący VAT (</w:t>
      </w:r>
      <w:r w:rsidR="00A051D0" w:rsidRPr="00893916">
        <w:rPr>
          <w:rFonts w:asciiTheme="minorHAnsi" w:hAnsiTheme="minorHAnsi" w:cstheme="minorHAnsi"/>
          <w:sz w:val="22"/>
          <w:szCs w:val="22"/>
        </w:rPr>
        <w:t>23</w:t>
      </w:r>
      <w:r w:rsidRPr="00893916">
        <w:rPr>
          <w:rFonts w:asciiTheme="minorHAnsi" w:hAnsiTheme="minorHAnsi" w:cstheme="minorHAnsi"/>
          <w:sz w:val="22"/>
          <w:szCs w:val="22"/>
        </w:rPr>
        <w:t xml:space="preserve">%) w wysokości </w:t>
      </w:r>
      <w:r w:rsidR="00E44B02" w:rsidRPr="00893916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893916">
        <w:rPr>
          <w:rFonts w:asciiTheme="minorHAnsi" w:hAnsiTheme="minorHAnsi" w:cstheme="minorHAnsi"/>
          <w:sz w:val="22"/>
          <w:szCs w:val="22"/>
        </w:rPr>
        <w:t xml:space="preserve"> złotych. </w:t>
      </w:r>
    </w:p>
    <w:p w14:paraId="41B4D849" w14:textId="2FF25800" w:rsidR="00E44B02" w:rsidRPr="00893916" w:rsidRDefault="00E44B02" w:rsidP="00E44B02">
      <w:pPr>
        <w:spacing w:before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Ostateczna wartość robót oraz płatność należna Wykonawcy zostanie określona po zakończeniu robót, na podstawie rzeczywiście wykonanych robót potwierdzonych w protokole odbioru końcowego, liczona jako iloczyn ilości wykonanych robót i cen jednostkowych zadeklarowanych przez Wykonawcę w formularzu ofertowym. </w:t>
      </w:r>
    </w:p>
    <w:p w14:paraId="5C1AAD3C" w14:textId="56C15D4C" w:rsidR="00AC4D39" w:rsidRPr="00893916" w:rsidRDefault="00E44B02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 przewiduje zmianę wynagrodzenia na  podstawie zapisów </w:t>
      </w:r>
      <w:r w:rsidR="00AC4D39" w:rsidRPr="00893916">
        <w:rPr>
          <w:rFonts w:asciiTheme="minorHAnsi" w:hAnsiTheme="minorHAnsi" w:cstheme="minorHAnsi"/>
          <w:sz w:val="22"/>
          <w:szCs w:val="22"/>
        </w:rPr>
        <w:t>§ 1</w:t>
      </w:r>
      <w:r w:rsidR="000F37BB" w:rsidRPr="00893916">
        <w:rPr>
          <w:rFonts w:asciiTheme="minorHAnsi" w:hAnsiTheme="minorHAnsi" w:cstheme="minorHAnsi"/>
          <w:sz w:val="22"/>
          <w:szCs w:val="22"/>
        </w:rPr>
        <w:t>2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 ust. </w:t>
      </w:r>
      <w:r w:rsidR="000F37BB" w:rsidRPr="00893916">
        <w:rPr>
          <w:rFonts w:asciiTheme="minorHAnsi" w:hAnsiTheme="minorHAnsi" w:cstheme="minorHAnsi"/>
          <w:sz w:val="22"/>
          <w:szCs w:val="22"/>
        </w:rPr>
        <w:t xml:space="preserve">2 pkt 1 </w:t>
      </w:r>
      <w:r w:rsidR="00AC4D39" w:rsidRPr="00893916">
        <w:rPr>
          <w:rFonts w:asciiTheme="minorHAnsi" w:hAnsiTheme="minorHAnsi" w:cstheme="minorHAnsi"/>
          <w:sz w:val="22"/>
          <w:szCs w:val="22"/>
        </w:rPr>
        <w:t>umowy</w:t>
      </w:r>
      <w:r w:rsidRPr="00893916">
        <w:rPr>
          <w:rFonts w:asciiTheme="minorHAnsi" w:hAnsiTheme="minorHAnsi" w:cstheme="minorHAnsi"/>
          <w:sz w:val="22"/>
          <w:szCs w:val="22"/>
        </w:rPr>
        <w:t>.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74B61C" w14:textId="0A207634" w:rsidR="00AC4D39" w:rsidRPr="00893916" w:rsidRDefault="00E44B02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Ceny jednostkowe składające się na wartość wynagrodzenia, </w:t>
      </w:r>
      <w:r w:rsidR="00AC4D39" w:rsidRPr="00893916">
        <w:rPr>
          <w:rFonts w:asciiTheme="minorHAnsi" w:hAnsiTheme="minorHAnsi" w:cstheme="minorHAnsi"/>
          <w:sz w:val="22"/>
          <w:szCs w:val="22"/>
        </w:rPr>
        <w:t>o którym mowa w § 6 ust. 1 umowy obejmuj</w:t>
      </w:r>
      <w:r w:rsidRPr="00893916">
        <w:rPr>
          <w:rFonts w:asciiTheme="minorHAnsi" w:hAnsiTheme="minorHAnsi" w:cstheme="minorHAnsi"/>
          <w:sz w:val="22"/>
          <w:szCs w:val="22"/>
        </w:rPr>
        <w:t>ą</w:t>
      </w:r>
      <w:r w:rsidR="00AC4D39" w:rsidRPr="00893916">
        <w:rPr>
          <w:rFonts w:asciiTheme="minorHAnsi" w:hAnsiTheme="minorHAnsi" w:cstheme="minorHAnsi"/>
          <w:sz w:val="22"/>
          <w:szCs w:val="22"/>
        </w:rPr>
        <w:t xml:space="preserve"> wszystkie koszty związane z realizacją robót budowlanych, w tym ryzyko wykonawcy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="00AC4D39" w:rsidRPr="00893916">
        <w:rPr>
          <w:rFonts w:asciiTheme="minorHAnsi" w:hAnsiTheme="minorHAnsi" w:cstheme="minorHAnsi"/>
          <w:sz w:val="22"/>
          <w:szCs w:val="22"/>
        </w:rPr>
        <w:t>z tytułu niedoszacowania kosztów związanych z realizacją przedmiotu umowy, a także oddziaływania innych czynników mających lub mogących mieć wpływ na koszty.</w:t>
      </w:r>
    </w:p>
    <w:p w14:paraId="467B0572" w14:textId="03ECF497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Niedoszacowanie, pominięcie oraz brak rozpoznania zakresu przedmiotu umowy nie może być podstawą do żądania zmiany </w:t>
      </w:r>
      <w:r w:rsidR="00E44B02" w:rsidRPr="00893916">
        <w:rPr>
          <w:rFonts w:asciiTheme="minorHAnsi" w:hAnsiTheme="minorHAnsi" w:cstheme="minorHAnsi"/>
          <w:sz w:val="22"/>
          <w:szCs w:val="22"/>
        </w:rPr>
        <w:t>cen jednostkowych określonych w ofercie,  z których wynika wynagrodzenie określ</w:t>
      </w:r>
      <w:r w:rsidRPr="00893916">
        <w:rPr>
          <w:rFonts w:asciiTheme="minorHAnsi" w:hAnsiTheme="minorHAnsi" w:cstheme="minorHAnsi"/>
          <w:sz w:val="22"/>
          <w:szCs w:val="22"/>
        </w:rPr>
        <w:t>o</w:t>
      </w:r>
      <w:r w:rsidR="00E44B02" w:rsidRPr="00893916">
        <w:rPr>
          <w:rFonts w:asciiTheme="minorHAnsi" w:hAnsiTheme="minorHAnsi" w:cstheme="minorHAnsi"/>
          <w:sz w:val="22"/>
          <w:szCs w:val="22"/>
        </w:rPr>
        <w:t>ne</w:t>
      </w:r>
      <w:r w:rsidRPr="00893916">
        <w:rPr>
          <w:rFonts w:asciiTheme="minorHAnsi" w:hAnsiTheme="minorHAnsi" w:cstheme="minorHAnsi"/>
          <w:sz w:val="22"/>
          <w:szCs w:val="22"/>
        </w:rPr>
        <w:t xml:space="preserve"> w § 6 ust. 1 niniejszego paragrafu.</w:t>
      </w:r>
    </w:p>
    <w:p w14:paraId="788CC5DF" w14:textId="44687EF4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oświadcza, że jest płatnikiem VAT, numer NIP wykonawcy: </w:t>
      </w:r>
      <w:r w:rsidR="00E44B02" w:rsidRPr="00893916">
        <w:rPr>
          <w:rFonts w:asciiTheme="minorHAnsi" w:hAnsiTheme="minorHAnsi" w:cstheme="minorHAnsi"/>
          <w:sz w:val="22"/>
          <w:szCs w:val="22"/>
        </w:rPr>
        <w:t>……………………</w:t>
      </w:r>
      <w:r w:rsidRPr="00893916">
        <w:rPr>
          <w:rFonts w:asciiTheme="minorHAnsi" w:hAnsiTheme="minorHAnsi" w:cstheme="minorHAnsi"/>
          <w:sz w:val="22"/>
          <w:szCs w:val="22"/>
        </w:rPr>
        <w:t>, uprawnionym do wystawienia faktury VAT i gwarantuje, że jest oraz pozostanie w okresie realizacji i rozliczenia umowy zarejestrowanym czynnym podatnikiem podatku od towarów i usług.</w:t>
      </w:r>
    </w:p>
    <w:p w14:paraId="4B8FE596" w14:textId="2D530234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Rozliczenie między stronami za wykonane roboty będzie nastąpi na podstawie faktury końcowej wystawionej przez wykonawcę, na podstawie protokołu odbioru końcowego, o który</w:t>
      </w:r>
      <w:r w:rsidR="00E44B02" w:rsidRPr="00893916">
        <w:rPr>
          <w:rFonts w:asciiTheme="minorHAnsi" w:hAnsiTheme="minorHAnsi" w:cstheme="minorHAnsi"/>
          <w:sz w:val="22"/>
          <w:szCs w:val="22"/>
        </w:rPr>
        <w:t>m</w:t>
      </w:r>
      <w:r w:rsidRPr="00893916">
        <w:rPr>
          <w:rFonts w:asciiTheme="minorHAnsi" w:hAnsiTheme="minorHAnsi" w:cstheme="minorHAnsi"/>
          <w:sz w:val="22"/>
          <w:szCs w:val="22"/>
        </w:rPr>
        <w:t xml:space="preserve"> mowa w § 5 ust. 1 pkt 1 umowy, podpisanego przez upoważnionych przedstawicieli zamawiającego i wykonawcy.</w:t>
      </w:r>
    </w:p>
    <w:p w14:paraId="6A6782C8" w14:textId="77777777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otrzyma wynagrodzenie płatne na następujących zasadach:</w:t>
      </w:r>
    </w:p>
    <w:p w14:paraId="201123F3" w14:textId="4F699075" w:rsidR="00AC4D39" w:rsidRPr="00893916" w:rsidRDefault="00AC4D39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po wykonaniu i pozy</w:t>
      </w:r>
      <w:r w:rsidR="004D0F95" w:rsidRPr="00893916">
        <w:rPr>
          <w:rFonts w:asciiTheme="minorHAnsi" w:hAnsiTheme="minorHAnsi" w:cstheme="minorHAnsi"/>
          <w:sz w:val="22"/>
          <w:szCs w:val="22"/>
        </w:rPr>
        <w:t>tywnym odbiorze końcowym robót</w:t>
      </w:r>
      <w:r w:rsidRPr="00893916">
        <w:rPr>
          <w:rFonts w:asciiTheme="minorHAnsi" w:hAnsiTheme="minorHAnsi" w:cstheme="minorHAnsi"/>
          <w:sz w:val="22"/>
          <w:szCs w:val="22"/>
        </w:rPr>
        <w:t>, wykonawcy przysługuje wynagrodzenie określone zgodnie</w:t>
      </w:r>
      <w:r w:rsidR="004D0F95" w:rsidRPr="00893916">
        <w:rPr>
          <w:rFonts w:asciiTheme="minorHAnsi" w:hAnsiTheme="minorHAnsi" w:cstheme="minorHAnsi"/>
          <w:sz w:val="22"/>
          <w:szCs w:val="22"/>
        </w:rPr>
        <w:t xml:space="preserve"> z § 6 ust. 1</w:t>
      </w:r>
      <w:r w:rsidRPr="00893916">
        <w:rPr>
          <w:rFonts w:asciiTheme="minorHAnsi" w:hAnsiTheme="minorHAnsi" w:cstheme="minorHAnsi"/>
          <w:sz w:val="22"/>
          <w:szCs w:val="22"/>
        </w:rPr>
        <w:t>, z zastrzeżeniem, że kwota wynagrodzenia wypłacona z tytułu odbioru końcowego robót budowlanych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, nie może przekroczyć kwoty </w:t>
      </w:r>
      <w:r w:rsidR="004D0F95" w:rsidRPr="00893916">
        <w:rPr>
          <w:rFonts w:asciiTheme="minorHAnsi" w:hAnsiTheme="minorHAnsi" w:cstheme="minorHAnsi"/>
          <w:b/>
          <w:sz w:val="22"/>
          <w:szCs w:val="22"/>
        </w:rPr>
        <w:t>130 000,00 netto</w:t>
      </w:r>
      <w:r w:rsidRPr="00893916">
        <w:rPr>
          <w:rFonts w:asciiTheme="minorHAnsi" w:hAnsiTheme="minorHAnsi" w:cstheme="minorHAnsi"/>
          <w:sz w:val="22"/>
          <w:szCs w:val="22"/>
        </w:rPr>
        <w:t xml:space="preserve"> z zastrzeżeniem § 14 ust. 2 pkt 1</w:t>
      </w:r>
      <w:r w:rsidR="000F37BB" w:rsidRPr="00893916">
        <w:rPr>
          <w:rFonts w:asciiTheme="minorHAnsi" w:hAnsiTheme="minorHAnsi" w:cstheme="minorHAnsi"/>
          <w:sz w:val="22"/>
          <w:szCs w:val="22"/>
        </w:rPr>
        <w:t>.</w:t>
      </w:r>
    </w:p>
    <w:p w14:paraId="4C9CED54" w14:textId="77777777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Płatność, o której mowa w § 6 ust. 7 umowy, dokonana zostanie na podstawie oryginału faktury VAT doręczonej Zamawiającemu, z zastrzeżeniem, że:</w:t>
      </w:r>
    </w:p>
    <w:p w14:paraId="3B49975E" w14:textId="6195841A" w:rsidR="00AC4D39" w:rsidRPr="00893916" w:rsidRDefault="00AC4D39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podstawą do wystawienia faktury VAT za wykonanie zakresu przedmiotu umowy, o którym mowa w § 1 ust. 1 pkt 1 umowy, jest protokół odbioru końcowego, o którym</w:t>
      </w:r>
      <w:r w:rsidR="004D0F95" w:rsidRPr="00893916">
        <w:rPr>
          <w:rFonts w:asciiTheme="minorHAnsi" w:hAnsiTheme="minorHAnsi" w:cstheme="minorHAnsi"/>
          <w:sz w:val="22"/>
          <w:szCs w:val="22"/>
        </w:rPr>
        <w:t xml:space="preserve"> mowa w § 5 ust. 1 pkt 1 umowy, </w:t>
      </w:r>
      <w:r w:rsidRPr="00893916">
        <w:rPr>
          <w:rFonts w:asciiTheme="minorHAnsi" w:hAnsiTheme="minorHAnsi" w:cstheme="minorHAnsi"/>
          <w:sz w:val="22"/>
          <w:szCs w:val="22"/>
        </w:rPr>
        <w:t>podpisany przez upoważnionych przedstawicieli Zamawiającego i Wykonawcy.</w:t>
      </w:r>
    </w:p>
    <w:p w14:paraId="1140C18D" w14:textId="56065E8B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Płatność, o której mowa w § 6 ust. 8 umowy, będzie dokonana przelewem w terminie do 30 dni od daty otrzymania przez zamawiającego prawidłowo wystawionej faktury VAT, na numer rachunku bankowego wskazanego w § 6 ust. </w:t>
      </w:r>
      <w:r w:rsidR="005C0CC1" w:rsidRPr="00893916">
        <w:rPr>
          <w:rFonts w:asciiTheme="minorHAnsi" w:hAnsiTheme="minorHAnsi" w:cstheme="minorHAnsi"/>
          <w:sz w:val="22"/>
          <w:szCs w:val="22"/>
        </w:rPr>
        <w:t>14</w:t>
      </w:r>
      <w:r w:rsidRPr="00893916">
        <w:rPr>
          <w:rFonts w:asciiTheme="minorHAnsi" w:hAnsiTheme="minorHAnsi" w:cstheme="minorHAnsi"/>
          <w:sz w:val="22"/>
          <w:szCs w:val="22"/>
        </w:rPr>
        <w:t>. Za datę zapłaty uważa się dzień, w którym zamawiający zleci bankowi wykonanie przelewu.</w:t>
      </w:r>
    </w:p>
    <w:p w14:paraId="7C4DEDE0" w14:textId="77777777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napToGrid w:val="0"/>
          <w:sz w:val="22"/>
          <w:szCs w:val="22"/>
        </w:rPr>
        <w:t>Wykonawca wystawi fakturę zgodnie z danymi:</w:t>
      </w:r>
    </w:p>
    <w:p w14:paraId="54AB984B" w14:textId="77777777" w:rsidR="00AC4D39" w:rsidRPr="00893916" w:rsidRDefault="00AC4D39">
      <w:pPr>
        <w:numPr>
          <w:ilvl w:val="0"/>
          <w:numId w:val="6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  <w:u w:val="single"/>
        </w:rPr>
        <w:t>nabywca: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b/>
          <w:bCs/>
          <w:sz w:val="22"/>
          <w:szCs w:val="22"/>
        </w:rPr>
        <w:t>Powiat Kamiennogórski, ul. Wł. Broniewskiego 15, 58-400 Kamienna Góra</w:t>
      </w:r>
      <w:r w:rsidRPr="00893916">
        <w:rPr>
          <w:rFonts w:asciiTheme="minorHAnsi" w:hAnsiTheme="minorHAnsi" w:cstheme="minorHAnsi"/>
          <w:sz w:val="22"/>
          <w:szCs w:val="22"/>
        </w:rPr>
        <w:t xml:space="preserve">; </w:t>
      </w:r>
      <w:r w:rsidRPr="0089391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NIP: 614 14 74 708 </w:t>
      </w:r>
    </w:p>
    <w:p w14:paraId="55FE6111" w14:textId="77777777" w:rsidR="00AC4D39" w:rsidRPr="00893916" w:rsidRDefault="00AC4D39">
      <w:pPr>
        <w:numPr>
          <w:ilvl w:val="0"/>
          <w:numId w:val="65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  <w:u w:val="single"/>
        </w:rPr>
        <w:t>odbiorca i płatnik: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b/>
          <w:bCs/>
          <w:sz w:val="22"/>
          <w:szCs w:val="22"/>
        </w:rPr>
        <w:t>Powiat Kamiennogórski, ul. Wł. Broniewskiego 15, 58-400 Kamienna Góra</w:t>
      </w:r>
      <w:r w:rsidRPr="00893916">
        <w:rPr>
          <w:rFonts w:asciiTheme="minorHAnsi" w:hAnsiTheme="minorHAnsi" w:cstheme="minorHAnsi"/>
          <w:sz w:val="22"/>
          <w:szCs w:val="22"/>
        </w:rPr>
        <w:t xml:space="preserve">; </w:t>
      </w:r>
      <w:r w:rsidRPr="00893916">
        <w:rPr>
          <w:rFonts w:asciiTheme="minorHAnsi" w:hAnsiTheme="minorHAnsi" w:cstheme="minorHAnsi"/>
          <w:b/>
          <w:bCs/>
          <w:sz w:val="22"/>
          <w:szCs w:val="22"/>
        </w:rPr>
        <w:t>NIP: 614 14 74 708</w:t>
      </w:r>
    </w:p>
    <w:p w14:paraId="009B27B3" w14:textId="77777777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Wszelkie rozliczenia finansowe między zamawiającym, a wykonawcą będą prowadzone w złotych polskich, w zaokrągleniu do dwóch miejsc po przecinku.</w:t>
      </w:r>
    </w:p>
    <w:p w14:paraId="5B4EA237" w14:textId="77777777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upoważnia zamawiającego do potrącenia: </w:t>
      </w:r>
    </w:p>
    <w:p w14:paraId="72B20DEA" w14:textId="300FD515" w:rsidR="00AC4D39" w:rsidRPr="00893916" w:rsidRDefault="00AC4D39">
      <w:pPr>
        <w:numPr>
          <w:ilvl w:val="0"/>
          <w:numId w:val="40"/>
        </w:numPr>
        <w:spacing w:before="120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kar umownych określonych w niniejszej umowie, w tym w § </w:t>
      </w:r>
      <w:r w:rsidR="000F37BB" w:rsidRPr="00893916">
        <w:rPr>
          <w:rFonts w:asciiTheme="minorHAnsi" w:hAnsiTheme="minorHAnsi" w:cstheme="minorHAnsi"/>
          <w:sz w:val="22"/>
          <w:szCs w:val="22"/>
        </w:rPr>
        <w:t>8</w:t>
      </w:r>
      <w:r w:rsidRPr="00893916">
        <w:rPr>
          <w:rFonts w:asciiTheme="minorHAnsi" w:hAnsiTheme="minorHAnsi" w:cstheme="minorHAnsi"/>
          <w:sz w:val="22"/>
          <w:szCs w:val="22"/>
        </w:rPr>
        <w:t xml:space="preserve"> umowy,</w:t>
      </w:r>
    </w:p>
    <w:p w14:paraId="33CCD1EE" w14:textId="78D05021" w:rsidR="00AC4D39" w:rsidRPr="00893916" w:rsidRDefault="00AC4D39">
      <w:pPr>
        <w:numPr>
          <w:ilvl w:val="0"/>
          <w:numId w:val="40"/>
        </w:numPr>
        <w:spacing w:before="120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płatności na rzecz podwykonawców oraz dalszych podwykonawców </w:t>
      </w:r>
      <w:r w:rsidR="000D23ED" w:rsidRPr="00893916">
        <w:rPr>
          <w:rFonts w:asciiTheme="minorHAnsi" w:hAnsiTheme="minorHAnsi" w:cstheme="minorHAnsi"/>
          <w:sz w:val="22"/>
          <w:szCs w:val="22"/>
        </w:rPr>
        <w:t xml:space="preserve">(jeśli występują) </w:t>
      </w:r>
      <w:r w:rsidRPr="00893916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539E5E1E" w14:textId="267D9885" w:rsidR="00AC4D39" w:rsidRPr="00893916" w:rsidRDefault="00AC4D39">
      <w:pPr>
        <w:numPr>
          <w:ilvl w:val="0"/>
          <w:numId w:val="40"/>
        </w:numPr>
        <w:spacing w:before="120"/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 xml:space="preserve">wszelkich płatności wskazanych w umowie, których zamawiający może dokonać z wynagrodzenia wykonawcy, w tym kosztów za wykonawstwo zastępcze z wynagrodzenia wynikającego z faktury końcowej oraz z zabezpieczenia należytego wykonania umowy, o którym mowa w § </w:t>
      </w:r>
      <w:r w:rsidR="000F37BB" w:rsidRPr="00893916">
        <w:rPr>
          <w:rFonts w:asciiTheme="minorHAnsi" w:hAnsiTheme="minorHAnsi" w:cstheme="minorHAnsi"/>
          <w:sz w:val="22"/>
          <w:szCs w:val="22"/>
        </w:rPr>
        <w:t>7</w:t>
      </w:r>
      <w:r w:rsidRPr="00893916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7D8D89C0" w14:textId="712F1F1D" w:rsidR="00AC4D39" w:rsidRPr="00893916" w:rsidRDefault="00AC4D39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 oświadcza, że będzie dokonywał płatności za wykonanie przedmiotu umowy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z zastosowaniem mechanizmu podzielonej płatności, zgodnie z ustawą z 15 grudnia 2017 r. o zmianie ustawy o podatku od towarów i usług oraz zmianie niektórych innych ustaw.</w:t>
      </w:r>
    </w:p>
    <w:p w14:paraId="39EA7752" w14:textId="25B3F168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Zamawiający będzie dokonywał płatności na rachunek bankowy n</w:t>
      </w:r>
      <w:r w:rsidR="00111DDF" w:rsidRPr="00893916">
        <w:rPr>
          <w:rFonts w:asciiTheme="minorHAnsi" w:hAnsiTheme="minorHAnsi" w:cstheme="minorHAnsi"/>
          <w:sz w:val="22"/>
          <w:szCs w:val="22"/>
        </w:rPr>
        <w:t xml:space="preserve">umer </w:t>
      </w:r>
      <w:r w:rsidR="00111DDF" w:rsidRPr="00893916">
        <w:rPr>
          <w:rFonts w:asciiTheme="minorHAnsi" w:hAnsiTheme="minorHAnsi" w:cstheme="minorHAnsi"/>
          <w:sz w:val="22"/>
          <w:szCs w:val="22"/>
        </w:rPr>
        <w:br/>
      </w:r>
      <w:r w:rsidR="00CA4644" w:rsidRPr="0089391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……………………………………………………………..</w:t>
      </w:r>
    </w:p>
    <w:p w14:paraId="72F06645" w14:textId="77777777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potwierdza, iż wskazany przez niego rachunek bankowy na podstawie, którego Zamawiający ma dokonać płatności jest rachunkiem rozliczeniowym, o którym mowa w art. 49 ust. 1 pkt 1 ustawy z dnia 29 sierpnia 1997 r. – Prawo bankowe (tj. Dz. U. z 2023 r., poz. 2488 ze zm.) i został zgłoszony do właściwego urzędu skarbowego.</w:t>
      </w:r>
    </w:p>
    <w:p w14:paraId="0B904AF9" w14:textId="77777777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potwierdza, iż wskazany rachunek bankowy na wystawionej do niniejszej umowy fakturze lub innym dokumencie na podstawie, którego Zamawiający ma dokonać płatności jest umieszczony i uwidoczniony przez cały okres trwania i rozliczenia umowy w wykazie, o którym mowa w art. 96 ust. 1 ustawy z dnia 11 marca 2004 r. o podatku od towarów i usług (tj. Dz. U. z 2023 r., poz. 1570 ze zm.) – dalej: wykaz.</w:t>
      </w:r>
    </w:p>
    <w:p w14:paraId="3998E722" w14:textId="77777777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zobowiązuje się powiadomić w ciągu 24 godzin Zamawiającego o wykreśleniu jego rachunku bankowego z wykazu lub utraty charakteru czynnego podatnika VAT. </w:t>
      </w:r>
    </w:p>
    <w:p w14:paraId="39E7D16D" w14:textId="6B77E23D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 przypadku, gdy rachunek bankowy nie został uwidoczniony w wykazie, Zamawiający zastrzega sobie możliwość wstrzymania płatności do momentu wyjaśnienia sytuacji i określenia rachunku bankowego, który będzie umożliwiał uznanie danej płatności za koszt uzyskania przychodów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w rozumieniu przepisów podatkowych.</w:t>
      </w:r>
    </w:p>
    <w:p w14:paraId="0D5A26C8" w14:textId="77777777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Wstrzymanie płatności, o której mowa w ust. 20 nie wywoła żadnych negatywnych konsekwencji dla Zamawiającego, w tym w szczególności nie powstanie obowiązek zapłacenia odsetek od zaległości lub kar umownych na rzecz Wykonawcy. </w:t>
      </w:r>
    </w:p>
    <w:p w14:paraId="568E7483" w14:textId="1514BA3E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Zgodnie z art. 4 ust. 1 ustawy z dnia 9 listopada 2018 r. o elektronicznym fakturowaniu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w zamówieniach publicznych, koncesjach na roboty budowlane lub usługi oraz partnerstwie publiczno-prywatnym, Zamawiający jest obowiązany do odbierania od Wykonawcy ustrukturyzowanych faktur elektronicznych przesłanych za pośrednictwem Platformy Elektronicznego Fakturowania (platforma), pod adresem </w:t>
      </w:r>
      <w:r w:rsidRPr="00893916"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  <w:t>https://brokerpefexpert.efaktura.gov.pl/zaloguj</w:t>
      </w:r>
      <w:r w:rsidRPr="00893916">
        <w:rPr>
          <w:rFonts w:asciiTheme="minorHAnsi" w:hAnsiTheme="minorHAnsi" w:cstheme="minorHAnsi"/>
          <w:sz w:val="22"/>
          <w:szCs w:val="22"/>
        </w:rPr>
        <w:t xml:space="preserve">. Wykonawca nie jest obowiązany do wysyłania ustrukturyzowanych faktur elektronicznych do zamawiającego za pośrednictwem platformy. Adresem dla doręczenia Zamawiającemu faktury w formie innej niż faktura elektroniczna przesłana za pośrednictwem Platformy Elektronicznego Fakturowania jest: Powiat Kamiennogórski, </w:t>
      </w:r>
      <w:r w:rsidR="004270E7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ul. Wł. Broniewskiego 15, 58-400 Kamienna Góra lub adres mailowy Zamawiającego: </w:t>
      </w:r>
      <w:hyperlink r:id="rId12" w:history="1">
        <w:r w:rsidRPr="00893916">
          <w:rPr>
            <w:rStyle w:val="Hipercze"/>
            <w:rFonts w:asciiTheme="minorHAnsi" w:hAnsiTheme="minorHAnsi" w:cstheme="minorHAnsi"/>
            <w:sz w:val="22"/>
            <w:szCs w:val="22"/>
          </w:rPr>
          <w:t>powiat@kamienna-gora.pl</w:t>
        </w:r>
      </w:hyperlink>
      <w:r w:rsidRPr="00893916"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18A5B9" w14:textId="7165497C" w:rsidR="00AC4D39" w:rsidRPr="00893916" w:rsidRDefault="00AC4D39">
      <w:pPr>
        <w:numPr>
          <w:ilvl w:val="0"/>
          <w:numId w:val="2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 zastrzega sobie prawo zakwestionowania dowolnej części zafakturowanej kwoty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w przypadku stwierdzenia, że jest ona niewłaściwa lub wymaga dodatkowego sprawdzenia. </w:t>
      </w:r>
    </w:p>
    <w:p w14:paraId="7F56045A" w14:textId="5F1AA9C4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 </w:t>
      </w:r>
      <w:r w:rsidR="00617B8F" w:rsidRPr="00893916">
        <w:rPr>
          <w:rFonts w:asciiTheme="minorHAnsi" w:hAnsiTheme="minorHAnsi" w:cstheme="minorHAnsi"/>
          <w:b/>
          <w:sz w:val="22"/>
          <w:szCs w:val="22"/>
        </w:rPr>
        <w:t>7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939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Zabezpieczenie należytego wykonania umowy</w:t>
      </w:r>
    </w:p>
    <w:p w14:paraId="21F1EE34" w14:textId="77777777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Zamawiający żąda od wykonawcy wniesienia zabezpieczenia należytego wykonania umowy zwanego dalej: zabezpieczeniem.</w:t>
      </w:r>
    </w:p>
    <w:p w14:paraId="594BFDF5" w14:textId="77777777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Zabezpieczenie służy pokryciu roszczeń z tytułu niewykonania lub nienależytego wykonania umowy.</w:t>
      </w:r>
    </w:p>
    <w:p w14:paraId="535A7B44" w14:textId="7E757D36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 xml:space="preserve">Wykonawca przed zawarciem umowy wniósł zabezpieczenie, w wysokości 3% wynagrodzenia umownego brutto, o którym mowa w § 6 ust. 1 umowy tj. </w:t>
      </w:r>
      <w:r w:rsidR="00617B8F" w:rsidRPr="0089391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893916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617B8F" w:rsidRPr="0089391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 </w:t>
      </w:r>
      <w:r w:rsidR="00A051D0" w:rsidRPr="00893916">
        <w:rPr>
          <w:rFonts w:asciiTheme="minorHAnsi" w:hAnsiTheme="minorHAnsi" w:cstheme="minorHAnsi"/>
          <w:sz w:val="22"/>
          <w:szCs w:val="22"/>
        </w:rPr>
        <w:t>złotych</w:t>
      </w:r>
      <w:r w:rsidRPr="00893916">
        <w:rPr>
          <w:rFonts w:asciiTheme="minorHAnsi" w:hAnsiTheme="minorHAnsi" w:cstheme="minorHAnsi"/>
          <w:sz w:val="22"/>
          <w:szCs w:val="22"/>
        </w:rPr>
        <w:t xml:space="preserve"> i </w:t>
      </w:r>
      <w:r w:rsidR="00617B8F" w:rsidRPr="00893916">
        <w:rPr>
          <w:rFonts w:asciiTheme="minorHAnsi" w:hAnsiTheme="minorHAnsi" w:cstheme="minorHAnsi"/>
          <w:sz w:val="22"/>
          <w:szCs w:val="22"/>
        </w:rPr>
        <w:t>00</w:t>
      </w:r>
      <w:r w:rsidRPr="00893916">
        <w:rPr>
          <w:rFonts w:asciiTheme="minorHAnsi" w:hAnsiTheme="minorHAnsi" w:cstheme="minorHAnsi"/>
          <w:sz w:val="22"/>
          <w:szCs w:val="22"/>
        </w:rPr>
        <w:t>/100).</w:t>
      </w:r>
    </w:p>
    <w:p w14:paraId="63348B63" w14:textId="77777777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Zamawiający zwróci zabezpieczenie w następujących terminach:</w:t>
      </w:r>
    </w:p>
    <w:p w14:paraId="71D450AB" w14:textId="77777777" w:rsidR="00AC4D39" w:rsidRPr="00893916" w:rsidRDefault="00AC4D39">
      <w:pPr>
        <w:numPr>
          <w:ilvl w:val="0"/>
          <w:numId w:val="32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70% wysokości zabezpieczenia w terminie 30 dni od dnia podpisania protokołu odbioru końcowego, o którym mowa w § 5 ust. 5 umowy;</w:t>
      </w:r>
    </w:p>
    <w:p w14:paraId="7927AC0D" w14:textId="359A0958" w:rsidR="00AC4D39" w:rsidRPr="00893916" w:rsidRDefault="00AC4D39">
      <w:pPr>
        <w:numPr>
          <w:ilvl w:val="0"/>
          <w:numId w:val="32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30% wysokości zabezpieczenia w terminie 15 dni od dnia, w którym upływa okres gwarancji,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o którym mowa w § 1</w:t>
      </w:r>
      <w:r w:rsidR="000F37BB" w:rsidRPr="00893916">
        <w:rPr>
          <w:rFonts w:asciiTheme="minorHAnsi" w:hAnsiTheme="minorHAnsi" w:cstheme="minorHAnsi"/>
          <w:sz w:val="22"/>
          <w:szCs w:val="22"/>
        </w:rPr>
        <w:t>1</w:t>
      </w:r>
      <w:r w:rsidRPr="00893916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14:paraId="0200595A" w14:textId="4262CE82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Zabezpieczenie wnoszone w formie pieniężnej powinno zostać wpłacone przelewem na rachunek bankowy zamawiającego w banku: </w:t>
      </w:r>
      <w:r w:rsidRPr="00893916">
        <w:rPr>
          <w:rFonts w:asciiTheme="minorHAnsi" w:hAnsiTheme="minorHAnsi" w:cstheme="minorHAnsi"/>
          <w:b/>
          <w:bCs/>
          <w:sz w:val="22"/>
          <w:szCs w:val="22"/>
        </w:rPr>
        <w:t>PKO Bank Polski S.A.</w:t>
      </w:r>
      <w:r w:rsidRPr="00893916">
        <w:rPr>
          <w:rFonts w:asciiTheme="minorHAnsi" w:hAnsiTheme="minorHAnsi" w:cstheme="minorHAnsi"/>
          <w:sz w:val="22"/>
          <w:szCs w:val="22"/>
        </w:rPr>
        <w:t xml:space="preserve"> numer rachunku: </w:t>
      </w:r>
      <w:r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b/>
          <w:bCs/>
          <w:sz w:val="22"/>
          <w:szCs w:val="22"/>
        </w:rPr>
        <w:t>87 1020 3668 0000 5602 0465 9639</w:t>
      </w:r>
      <w:r w:rsidRPr="00893916">
        <w:rPr>
          <w:rFonts w:asciiTheme="minorHAnsi" w:hAnsiTheme="minorHAnsi" w:cstheme="minorHAnsi"/>
          <w:sz w:val="22"/>
          <w:szCs w:val="22"/>
        </w:rPr>
        <w:t xml:space="preserve">; tytuł przelewu: </w:t>
      </w:r>
      <w:r w:rsidR="00617B8F" w:rsidRPr="00893916">
        <w:rPr>
          <w:rFonts w:asciiTheme="minorHAnsi" w:hAnsiTheme="minorHAnsi" w:cstheme="minorHAnsi"/>
          <w:sz w:val="22"/>
          <w:szCs w:val="22"/>
        </w:rPr>
        <w:t xml:space="preserve">………………………….. </w:t>
      </w:r>
    </w:p>
    <w:p w14:paraId="62707117" w14:textId="5739AB1F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Jeżeli okres, na jaki ma zostać wniesione zabezpieczenie, przekracza 5 lat, zabezpieczenie w pieniądzu wnosi się na cały ten okres, a zabezpieczenie w innej formie wnosi się na okres nie krótszy niż 5 lat, </w:t>
      </w:r>
      <w:r w:rsidR="004270E7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z jednoczesnym zobowiązaniem się wykonawcy do przedłużenia zabezpieczenia lub wniesienia nowego zabezpieczenia na kolejne okresy.</w:t>
      </w:r>
    </w:p>
    <w:p w14:paraId="0EAF5D52" w14:textId="16BB96EF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 przypadku nieprzedłużenia lub niewniesienia nowego zabezpieczenia najpóźniej na 30 dni przed upływem terminu ważności dotychczasowego zabezpieczenia wniesionego w innej formie niż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w pieniądzu, zamawiający zmienia formę na zabezpieczenie w pieniądzu, poprzez wypłatę kwoty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z dotychczasowego zabezpieczenia.</w:t>
      </w:r>
    </w:p>
    <w:p w14:paraId="789BD4B9" w14:textId="77777777" w:rsidR="00AC4D39" w:rsidRPr="00893916" w:rsidRDefault="00AC4D39">
      <w:pPr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Wypłata, o której mowa w ust. 8, następuje nie później niż w ostatnim dniu ważności dotychczasowego zabezpieczenia.  </w:t>
      </w:r>
    </w:p>
    <w:p w14:paraId="0D3CB76B" w14:textId="61B45060" w:rsidR="00AC4D39" w:rsidRPr="00893916" w:rsidRDefault="00AC4D39" w:rsidP="000D23ED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 </w:t>
      </w:r>
      <w:r w:rsidR="00C46975" w:rsidRPr="00893916">
        <w:rPr>
          <w:rFonts w:asciiTheme="minorHAnsi" w:hAnsiTheme="minorHAnsi" w:cstheme="minorHAnsi"/>
          <w:b/>
          <w:sz w:val="22"/>
          <w:szCs w:val="22"/>
        </w:rPr>
        <w:t>8</w:t>
      </w:r>
      <w:r w:rsidRPr="00893916">
        <w:rPr>
          <w:rFonts w:asciiTheme="minorHAnsi" w:hAnsiTheme="minorHAnsi" w:cstheme="minorHAnsi"/>
          <w:b/>
          <w:sz w:val="22"/>
          <w:szCs w:val="22"/>
        </w:rPr>
        <w:t>. Kary umowne</w:t>
      </w:r>
    </w:p>
    <w:p w14:paraId="355DDA47" w14:textId="77777777" w:rsidR="000D23ED" w:rsidRPr="00893916" w:rsidRDefault="000D23ED" w:rsidP="000D23ED">
      <w:pPr>
        <w:pStyle w:val="Tekstpodstawowy"/>
        <w:numPr>
          <w:ilvl w:val="0"/>
          <w:numId w:val="8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>W przypadku zwłoki, w wykonaniu przedmiotu umowy, Wykonawca zapłaci Zamawiającemu karę umowną w wysokości 500,00 zł brutto, za każdy rozpoczęty dzień zwłoki w stosunku do terminu określonego w § 2 ust. 1 umowy.</w:t>
      </w:r>
    </w:p>
    <w:p w14:paraId="6C8BB46D" w14:textId="7BBD30A0" w:rsidR="000D23ED" w:rsidRPr="00893916" w:rsidRDefault="000D23ED" w:rsidP="000D23ED">
      <w:pPr>
        <w:pStyle w:val="Tekstpodstawowy"/>
        <w:numPr>
          <w:ilvl w:val="0"/>
          <w:numId w:val="8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 xml:space="preserve">W przypadku zwłoki w usunięciu wad lub usterek w terminie określonym w § </w:t>
      </w:r>
      <w:r w:rsidR="00455C30" w:rsidRPr="00893916">
        <w:rPr>
          <w:rFonts w:asciiTheme="minorHAnsi" w:hAnsiTheme="minorHAnsi" w:cstheme="minorHAnsi"/>
          <w:sz w:val="22"/>
          <w:szCs w:val="22"/>
          <w:lang w:val="pl-PL"/>
        </w:rPr>
        <w:t>11</w:t>
      </w:r>
      <w:r w:rsidRPr="00893916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455C30" w:rsidRPr="00893916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893916">
        <w:rPr>
          <w:rFonts w:asciiTheme="minorHAnsi" w:hAnsiTheme="minorHAnsi" w:cstheme="minorHAnsi"/>
          <w:sz w:val="22"/>
          <w:szCs w:val="22"/>
          <w:lang w:val="pl-PL"/>
        </w:rPr>
        <w:t xml:space="preserve"> Wykonawca zapłaci Zamawiającemu karę umowną w wysokości 500,00 zł brutto za każdy rozpoczęty dzień zwłoki.</w:t>
      </w:r>
    </w:p>
    <w:p w14:paraId="4695A33F" w14:textId="1AE8869B" w:rsidR="000D23ED" w:rsidRPr="00893916" w:rsidRDefault="000D23ED" w:rsidP="000D23ED">
      <w:pPr>
        <w:pStyle w:val="Tekstpodstawowy"/>
        <w:numPr>
          <w:ilvl w:val="0"/>
          <w:numId w:val="8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>W przypadku rozwiązania lub odstąpienia przez którąkolwiek ze Stron od Umowy z przyczyn leżących po stronie Wykonawcy, Wykonawca zapłaci Zamawiającemu karę umowną w wysokości 10% kwoty wynagrodzenia brutto wskazanej w § 6 ust. 1 Umowy.</w:t>
      </w:r>
    </w:p>
    <w:p w14:paraId="75A48638" w14:textId="77777777" w:rsidR="000D23ED" w:rsidRPr="00893916" w:rsidRDefault="000D23ED" w:rsidP="000D23ED">
      <w:pPr>
        <w:pStyle w:val="Tekstpodstawowy"/>
        <w:numPr>
          <w:ilvl w:val="0"/>
          <w:numId w:val="8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>Strony zastrzegają sobie prawo dochodzenia odszkodowania uzupełniającego przenoszącego wysokość kar umownych do wysokości rzeczywiście poniesionej szkody i utraconych korzyści.</w:t>
      </w:r>
    </w:p>
    <w:p w14:paraId="43BE067C" w14:textId="77777777" w:rsidR="000D23ED" w:rsidRPr="00893916" w:rsidRDefault="000D23ED" w:rsidP="000D23ED">
      <w:pPr>
        <w:numPr>
          <w:ilvl w:val="0"/>
          <w:numId w:val="8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Kara umowna zostanie zapłacona przez Wykonawcę w terminie 7 dni od daty wystąpienia przez Zamawiającego z żądaniem zapłaty. W przypadku niedotrzymania powyższego terminu przez Wykonawcę, Zamawiający zastrzega sobie prawo do potrącenia kwoty kary od płatności należnej Wykonawcy, co nie zwalnia Wykonawcy z obowiązku ukończenia przedmiotu umowy.</w:t>
      </w:r>
    </w:p>
    <w:p w14:paraId="6C0B8B80" w14:textId="77777777" w:rsidR="000D23ED" w:rsidRPr="00893916" w:rsidRDefault="000D23ED" w:rsidP="000D23ED">
      <w:pPr>
        <w:numPr>
          <w:ilvl w:val="0"/>
          <w:numId w:val="8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Suma kar umownych, które mogą być naliczane w ramach niniejszej umowy, nie może przekroczyć 20% wartości umowy brutto.</w:t>
      </w:r>
    </w:p>
    <w:p w14:paraId="60A888A6" w14:textId="0533132C" w:rsidR="00AC4D39" w:rsidRPr="00893916" w:rsidRDefault="00AC4D39" w:rsidP="000D23ED">
      <w:pPr>
        <w:spacing w:before="360" w:after="12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939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 </w:t>
      </w:r>
      <w:r w:rsidR="00C46975" w:rsidRPr="008939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Pr="008939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Podwykonawstwo </w:t>
      </w:r>
      <w:r w:rsidRPr="0089391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(jeśli dotyczy)</w:t>
      </w:r>
    </w:p>
    <w:p w14:paraId="20E0F5AC" w14:textId="77777777" w:rsidR="000D23ED" w:rsidRPr="00893916" w:rsidRDefault="000D23ED" w:rsidP="000D23ED">
      <w:pPr>
        <w:numPr>
          <w:ilvl w:val="0"/>
          <w:numId w:val="8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odpowiada za działania i zaniechania Podwykonawców jak za swoje własne.</w:t>
      </w:r>
    </w:p>
    <w:p w14:paraId="689B90E9" w14:textId="04150AB8" w:rsidR="00311005" w:rsidRPr="00893916" w:rsidRDefault="00311005" w:rsidP="00311005">
      <w:pPr>
        <w:numPr>
          <w:ilvl w:val="0"/>
          <w:numId w:val="8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 xml:space="preserve">W przypadku powierzenia przez Wykonawcę realizacji robót Podwykonawcy, Wykonawca jest zobowiązany do dokonania we własnym zakresie zapłaty wynagrodzenia należnego Podwykonawcy </w:t>
      </w:r>
      <w:r w:rsidRPr="00893916">
        <w:rPr>
          <w:rFonts w:asciiTheme="minorHAnsi" w:hAnsiTheme="minorHAnsi" w:cstheme="minorHAnsi"/>
          <w:sz w:val="22"/>
          <w:szCs w:val="22"/>
        </w:rPr>
        <w:br/>
        <w:t>z zachowaniem terminów płatności określonych w umowie z Podwykonawcą. Zasady zgłaszania udziału Podwykonawców oraz odpowiedzialności solidarnej Zamawiającego za ich wynagrodzenie regulowane są na podstawie art. 647</w:t>
      </w:r>
      <w:r w:rsidRPr="00893916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893916">
        <w:rPr>
          <w:rFonts w:asciiTheme="minorHAnsi" w:hAnsiTheme="minorHAnsi" w:cstheme="minorHAnsi"/>
          <w:sz w:val="22"/>
          <w:szCs w:val="22"/>
        </w:rPr>
        <w:t xml:space="preserve">KC. </w:t>
      </w:r>
    </w:p>
    <w:p w14:paraId="6569A4B7" w14:textId="7526E1FA" w:rsidR="000D23ED" w:rsidRPr="00893916" w:rsidRDefault="000D23ED" w:rsidP="000D23ED">
      <w:pPr>
        <w:numPr>
          <w:ilvl w:val="0"/>
          <w:numId w:val="8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Jeżeli w terminie określonym w umowie z Podwykonawcą, Wykonawca nie dokona w całości lub        w części zapłaty wynagrodzenia Podwykonawcy, a Podwykonawca zwróci się z  żądaniem zapłaty tego wynagrodzenia bezpośrednio przez Zamawiającego na podstawie art. 647</w:t>
      </w:r>
      <w:r w:rsidRPr="0089391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893916">
        <w:rPr>
          <w:rFonts w:asciiTheme="minorHAnsi" w:hAnsiTheme="minorHAnsi" w:cstheme="minorHAnsi"/>
          <w:sz w:val="22"/>
          <w:szCs w:val="22"/>
        </w:rPr>
        <w:t xml:space="preserve"> </w:t>
      </w:r>
      <w:r w:rsidR="004270E7" w:rsidRPr="00893916">
        <w:rPr>
          <w:rFonts w:asciiTheme="minorHAnsi" w:hAnsiTheme="minorHAnsi" w:cstheme="minorHAnsi"/>
          <w:sz w:val="22"/>
          <w:szCs w:val="22"/>
        </w:rPr>
        <w:t xml:space="preserve">§ 1 KC </w:t>
      </w:r>
      <w:r w:rsidR="004270E7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i udokumentuje zasadność takiego żądania faktur</w:t>
      </w:r>
      <w:r w:rsidR="004270E7" w:rsidRPr="00893916">
        <w:rPr>
          <w:rFonts w:asciiTheme="minorHAnsi" w:hAnsiTheme="minorHAnsi" w:cstheme="minorHAnsi"/>
          <w:sz w:val="22"/>
          <w:szCs w:val="22"/>
        </w:rPr>
        <w:t xml:space="preserve">ą zaakceptowaną przez Wykonawcę </w:t>
      </w:r>
      <w:r w:rsidRPr="00893916">
        <w:rPr>
          <w:rFonts w:asciiTheme="minorHAnsi" w:hAnsiTheme="minorHAnsi" w:cstheme="minorHAnsi"/>
          <w:sz w:val="22"/>
          <w:szCs w:val="22"/>
        </w:rPr>
        <w:t xml:space="preserve">i dokumentami potwierdzającymi wykonanie i odbiór zafakturowanych robót, Zamawiający zapłaci na rzecz Podwykonawcy kwotę będącą przedmiotem jego żądania i będzie uprawniony do potrącenia zapłaconej kwoty z wynagrodzenia przysługującego Wykonawcy. </w:t>
      </w:r>
    </w:p>
    <w:p w14:paraId="308B7C7B" w14:textId="75F9FF06" w:rsidR="00AC4D39" w:rsidRPr="00893916" w:rsidRDefault="00C46975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 10</w:t>
      </w:r>
      <w:r w:rsidR="00AC4D39" w:rsidRPr="00893916">
        <w:rPr>
          <w:rFonts w:asciiTheme="minorHAnsi" w:hAnsiTheme="minorHAnsi" w:cstheme="minorHAnsi"/>
          <w:b/>
          <w:sz w:val="22"/>
          <w:szCs w:val="22"/>
        </w:rPr>
        <w:t>.</w:t>
      </w:r>
      <w:bookmarkStart w:id="2" w:name="_Toc194228372"/>
      <w:r w:rsidR="00AC4D39" w:rsidRPr="00893916">
        <w:rPr>
          <w:rFonts w:asciiTheme="minorHAnsi" w:hAnsiTheme="minorHAnsi" w:cstheme="minorHAnsi"/>
          <w:b/>
          <w:sz w:val="22"/>
          <w:szCs w:val="22"/>
        </w:rPr>
        <w:t xml:space="preserve"> Ubezpieczenie</w:t>
      </w:r>
      <w:bookmarkEnd w:id="2"/>
    </w:p>
    <w:p w14:paraId="72334370" w14:textId="77777777" w:rsidR="00AC4D39" w:rsidRPr="00893916" w:rsidRDefault="00AC4D39">
      <w:pPr>
        <w:numPr>
          <w:ilvl w:val="0"/>
          <w:numId w:val="3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jest zobowiązany nie później niż w terminie wprowadzenia na budowę, o którym mowa w § 5 ust. 2 umowy, posiadać umowę ubezpieczenia, ustanawiającą ochronę od odpowiedzialności cywilnej w zakresie prowadzonej przez siebie działalności gospodarczej w okresie realizacji zamówienia, z tym zastrzeżeniem, że suma ubezpieczenia nie może być niższa niż kwota brutto, o której mowa w postanowieniu § 6 ust. 1, a suma gwarancyjna nie może być niższa niż 100% tej kwoty. </w:t>
      </w:r>
    </w:p>
    <w:p w14:paraId="33AF07D7" w14:textId="4AB9409F" w:rsidR="00AC4D39" w:rsidRPr="00893916" w:rsidRDefault="00AC4D39">
      <w:pPr>
        <w:numPr>
          <w:ilvl w:val="0"/>
          <w:numId w:val="3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Nie później niż w dniu wprowadzenia na budowę, wykonawca jest zobowiązany okazać zamawiającemu oryginał polisy potwierdzający zawarcie umowy lub umów ubezpieczenia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w wymaganym zakresie.</w:t>
      </w:r>
    </w:p>
    <w:p w14:paraId="5CCC8929" w14:textId="77777777" w:rsidR="00AC4D39" w:rsidRPr="00893916" w:rsidRDefault="00AC4D39">
      <w:pPr>
        <w:numPr>
          <w:ilvl w:val="0"/>
          <w:numId w:val="3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jest zobowiązany terminowo i w pełnej wysokości opłacać na swój koszt składki ubezpieczeniowe z tytułu umów lub umowy ubezpieczenia.</w:t>
      </w:r>
    </w:p>
    <w:p w14:paraId="5C4B3DBF" w14:textId="609D6B43" w:rsidR="00AC4D39" w:rsidRPr="00893916" w:rsidRDefault="00C46975" w:rsidP="00AC4D39">
      <w:pPr>
        <w:spacing w:before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 11</w:t>
      </w:r>
      <w:r w:rsidR="00AC4D39" w:rsidRPr="0089391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C4D39" w:rsidRPr="008939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Gwarancja i rękojmia</w:t>
      </w:r>
    </w:p>
    <w:p w14:paraId="4D8CA6CC" w14:textId="77777777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udziela zamawiającemu gwarancji jakości na przedmiot umowy obejmujący:</w:t>
      </w:r>
    </w:p>
    <w:p w14:paraId="27E7B4DB" w14:textId="7437940D" w:rsidR="00AC4D39" w:rsidRPr="00893916" w:rsidRDefault="00AC4D39">
      <w:pPr>
        <w:numPr>
          <w:ilvl w:val="0"/>
          <w:numId w:val="39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roboty budowlane, o których mowa w § 1 ust. 1 pkt 1 umowy – na okres </w:t>
      </w:r>
      <w:r w:rsidR="000D23ED" w:rsidRPr="00893916">
        <w:rPr>
          <w:rFonts w:asciiTheme="minorHAnsi" w:hAnsiTheme="minorHAnsi" w:cstheme="minorHAnsi"/>
          <w:sz w:val="22"/>
          <w:szCs w:val="22"/>
        </w:rPr>
        <w:t>12</w:t>
      </w:r>
      <w:r w:rsidRPr="00893916">
        <w:rPr>
          <w:rFonts w:asciiTheme="minorHAnsi" w:hAnsiTheme="minorHAnsi" w:cstheme="minorHAnsi"/>
          <w:sz w:val="22"/>
          <w:szCs w:val="22"/>
        </w:rPr>
        <w:t xml:space="preserve"> miesięcy od dnia podpisania protokołu odbioru końcowego, o którym mowa w § 5 ust. 5 umowy;</w:t>
      </w:r>
    </w:p>
    <w:p w14:paraId="6DFD67A1" w14:textId="77777777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Okres rękojmi: </w:t>
      </w:r>
    </w:p>
    <w:p w14:paraId="2D7D8DF1" w14:textId="77777777" w:rsidR="00AC4D39" w:rsidRPr="00893916" w:rsidRDefault="00AC4D39">
      <w:pPr>
        <w:numPr>
          <w:ilvl w:val="0"/>
          <w:numId w:val="61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na roboty budowlane, o których mowa w § 1 ust. 1 pkt 1 umowy; </w:t>
      </w:r>
    </w:p>
    <w:p w14:paraId="44BB132B" w14:textId="75687D13" w:rsidR="00AC4D39" w:rsidRPr="00893916" w:rsidRDefault="00AC4D39">
      <w:pPr>
        <w:numPr>
          <w:ilvl w:val="0"/>
          <w:numId w:val="62"/>
        </w:numPr>
        <w:spacing w:before="12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wynosi </w:t>
      </w:r>
      <w:r w:rsidR="00314433" w:rsidRPr="00893916">
        <w:rPr>
          <w:rFonts w:asciiTheme="minorHAnsi" w:hAnsiTheme="minorHAnsi" w:cstheme="minorHAnsi"/>
          <w:sz w:val="22"/>
          <w:szCs w:val="22"/>
        </w:rPr>
        <w:t>12</w:t>
      </w:r>
      <w:r w:rsidRPr="00893916">
        <w:rPr>
          <w:rFonts w:asciiTheme="minorHAnsi" w:hAnsiTheme="minorHAnsi" w:cstheme="minorHAnsi"/>
          <w:sz w:val="22"/>
          <w:szCs w:val="22"/>
        </w:rPr>
        <w:t xml:space="preserve"> miesięcy od dnia podpisania protokołu odbioru końcowego, o którym mowa </w:t>
      </w:r>
      <w:r w:rsidR="004270E7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w § 5 ust. 5 umowy.</w:t>
      </w:r>
    </w:p>
    <w:p w14:paraId="57DB3070" w14:textId="1F3D961D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Dokumentem gwarancyjnym w rozumieniu art. 577</w:t>
      </w:r>
      <w:r w:rsidRPr="0089391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93916">
        <w:rPr>
          <w:rFonts w:asciiTheme="minorHAnsi" w:hAnsiTheme="minorHAnsi" w:cstheme="minorHAnsi"/>
          <w:sz w:val="22"/>
          <w:szCs w:val="22"/>
        </w:rPr>
        <w:t xml:space="preserve"> Kodeksu </w:t>
      </w:r>
      <w:r w:rsidR="00A051D0" w:rsidRPr="00893916">
        <w:rPr>
          <w:rFonts w:asciiTheme="minorHAnsi" w:hAnsiTheme="minorHAnsi" w:cstheme="minorHAnsi"/>
          <w:sz w:val="22"/>
          <w:szCs w:val="22"/>
        </w:rPr>
        <w:t>cywilnego jest niniejsza</w:t>
      </w:r>
      <w:r w:rsidRPr="00893916">
        <w:rPr>
          <w:rFonts w:asciiTheme="minorHAnsi" w:hAnsiTheme="minorHAnsi" w:cstheme="minorHAnsi"/>
          <w:sz w:val="22"/>
          <w:szCs w:val="22"/>
        </w:rPr>
        <w:t xml:space="preserve"> umowa. </w:t>
      </w:r>
    </w:p>
    <w:p w14:paraId="0EDE0E09" w14:textId="77777777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77CD1E79" w14:textId="77777777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O powstałych w okresie gwarancji i rękojmi wadach i/lub usterkach, zamawiający powiadomi wykonawcę na piśmie, niezwłocznie po powzięciu takiej informacji.</w:t>
      </w:r>
    </w:p>
    <w:p w14:paraId="1316F26F" w14:textId="449343E7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 okresie gwarancji i rękojmi wykonawca jest zobowiązany przystąpić do usuwania wad lub usterek w ciągu 3 dni roboczych w dni robocze i 5 dni w dni wolne i święta, oraz usunąć wady lub usterki najpóźniej w terminie 7 dni od daty otrzymania powiadomienia o powstałych wadach </w:t>
      </w:r>
      <w:r w:rsidRPr="00893916">
        <w:rPr>
          <w:rFonts w:asciiTheme="minorHAnsi" w:hAnsiTheme="minorHAnsi" w:cstheme="minorHAnsi"/>
          <w:sz w:val="22"/>
          <w:szCs w:val="22"/>
        </w:rPr>
        <w:lastRenderedPageBreak/>
        <w:t>zgodnie z § 1</w:t>
      </w:r>
      <w:r w:rsidR="000F37BB" w:rsidRPr="00893916">
        <w:rPr>
          <w:rFonts w:asciiTheme="minorHAnsi" w:hAnsiTheme="minorHAnsi" w:cstheme="minorHAnsi"/>
          <w:sz w:val="22"/>
          <w:szCs w:val="22"/>
        </w:rPr>
        <w:t>1</w:t>
      </w:r>
      <w:r w:rsidRPr="00893916">
        <w:rPr>
          <w:rFonts w:asciiTheme="minorHAnsi" w:hAnsiTheme="minorHAnsi" w:cstheme="minorHAnsi"/>
          <w:sz w:val="22"/>
          <w:szCs w:val="22"/>
        </w:rPr>
        <w:t xml:space="preserve"> ust. 5 umowy. Termin ten w technicznie uzasadnionych przypadkach może zostać wydłużony </w:t>
      </w:r>
      <w:r w:rsidR="004270E7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za zgodą zamawiającego.</w:t>
      </w:r>
    </w:p>
    <w:p w14:paraId="725F4425" w14:textId="63CA2FA5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 razie nieusunięcia przez wykonawcę wad i usterek w wyznaczonym terminie, zamawiający usunie je na koszt wykonawcy, z zachowaniem swoich praw wynikających z gwarancji lub rękojmi. Zamawiający pisemnie powiadomi wykonawcę o skorzystaniu z powyższego uprawnienia. W takim przypadku pełną należność za wykonane roboty zamawiający ma prawo potrącić z kwoty wniesionej przez wykonawcę zabezpieczenia należytego wykonania umowy, o którym mowa w §</w:t>
      </w:r>
      <w:r w:rsidR="005966C7" w:rsidRPr="00893916">
        <w:rPr>
          <w:rFonts w:asciiTheme="minorHAnsi" w:hAnsiTheme="minorHAnsi" w:cstheme="minorHAnsi"/>
          <w:sz w:val="22"/>
          <w:szCs w:val="22"/>
        </w:rPr>
        <w:t xml:space="preserve"> 7</w:t>
      </w:r>
      <w:r w:rsidRPr="00893916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4BC625A5" w14:textId="488FABA9" w:rsidR="00AC4D39" w:rsidRPr="00893916" w:rsidRDefault="00AC4D3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 okresie gwarancji wykonawca jest zobowiązany do udziału w przegląd</w:t>
      </w:r>
      <w:r w:rsidR="000F37BB" w:rsidRPr="00893916">
        <w:rPr>
          <w:rFonts w:asciiTheme="minorHAnsi" w:hAnsiTheme="minorHAnsi" w:cstheme="minorHAnsi"/>
          <w:sz w:val="22"/>
          <w:szCs w:val="22"/>
        </w:rPr>
        <w:t>zie</w:t>
      </w:r>
      <w:r w:rsidRPr="00893916">
        <w:rPr>
          <w:rFonts w:asciiTheme="minorHAnsi" w:hAnsiTheme="minorHAnsi" w:cstheme="minorHAnsi"/>
          <w:sz w:val="22"/>
          <w:szCs w:val="22"/>
        </w:rPr>
        <w:t xml:space="preserve"> gwarancyjny</w:t>
      </w:r>
      <w:r w:rsidR="000F37BB" w:rsidRPr="00893916">
        <w:rPr>
          <w:rFonts w:asciiTheme="minorHAnsi" w:hAnsiTheme="minorHAnsi" w:cstheme="minorHAnsi"/>
          <w:sz w:val="22"/>
          <w:szCs w:val="22"/>
        </w:rPr>
        <w:t>m</w:t>
      </w:r>
      <w:r w:rsidRPr="00893916">
        <w:rPr>
          <w:rFonts w:asciiTheme="minorHAnsi" w:hAnsiTheme="minorHAnsi" w:cstheme="minorHAnsi"/>
          <w:sz w:val="22"/>
          <w:szCs w:val="22"/>
        </w:rPr>
        <w:t xml:space="preserve">.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>O termin</w:t>
      </w:r>
      <w:r w:rsidR="000F37BB" w:rsidRPr="00893916">
        <w:rPr>
          <w:rFonts w:asciiTheme="minorHAnsi" w:hAnsiTheme="minorHAnsi" w:cstheme="minorHAnsi"/>
          <w:sz w:val="22"/>
          <w:szCs w:val="22"/>
        </w:rPr>
        <w:t>ie</w:t>
      </w:r>
      <w:r w:rsidRPr="00893916">
        <w:rPr>
          <w:rFonts w:asciiTheme="minorHAnsi" w:hAnsiTheme="minorHAnsi" w:cstheme="minorHAnsi"/>
          <w:sz w:val="22"/>
          <w:szCs w:val="22"/>
        </w:rPr>
        <w:t xml:space="preserve"> przegląd</w:t>
      </w:r>
      <w:r w:rsidR="000F37BB" w:rsidRPr="00893916">
        <w:rPr>
          <w:rFonts w:asciiTheme="minorHAnsi" w:hAnsiTheme="minorHAnsi" w:cstheme="minorHAnsi"/>
          <w:sz w:val="22"/>
          <w:szCs w:val="22"/>
        </w:rPr>
        <w:t>u</w:t>
      </w:r>
      <w:r w:rsidRPr="00893916">
        <w:rPr>
          <w:rFonts w:asciiTheme="minorHAnsi" w:hAnsiTheme="minorHAnsi" w:cstheme="minorHAnsi"/>
          <w:sz w:val="22"/>
          <w:szCs w:val="22"/>
        </w:rPr>
        <w:t xml:space="preserve"> gwarancyjn</w:t>
      </w:r>
      <w:r w:rsidR="000F37BB" w:rsidRPr="00893916">
        <w:rPr>
          <w:rFonts w:asciiTheme="minorHAnsi" w:hAnsiTheme="minorHAnsi" w:cstheme="minorHAnsi"/>
          <w:sz w:val="22"/>
          <w:szCs w:val="22"/>
        </w:rPr>
        <w:t>ego</w:t>
      </w:r>
      <w:r w:rsidRPr="00893916">
        <w:rPr>
          <w:rFonts w:asciiTheme="minorHAnsi" w:hAnsiTheme="minorHAnsi" w:cstheme="minorHAnsi"/>
          <w:sz w:val="22"/>
          <w:szCs w:val="22"/>
        </w:rPr>
        <w:t xml:space="preserve"> wykonawca poinformuje zamawiającego pisemnie i e-mailem.</w:t>
      </w:r>
    </w:p>
    <w:p w14:paraId="0B9EFB7E" w14:textId="77777777" w:rsidR="00AC4D39" w:rsidRPr="00893916" w:rsidRDefault="00AC4D39">
      <w:pPr>
        <w:numPr>
          <w:ilvl w:val="0"/>
          <w:numId w:val="3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usuwa zgłoszone w okresie gwarancji i rękojmi wady i usterki w ramach wynagrodzenia, o którym mowa w § 6 ust. 1 umowy.</w:t>
      </w:r>
    </w:p>
    <w:p w14:paraId="6D22CE5D" w14:textId="77777777" w:rsidR="00AC4D39" w:rsidRPr="00893916" w:rsidRDefault="00AC4D39">
      <w:pPr>
        <w:numPr>
          <w:ilvl w:val="0"/>
          <w:numId w:val="3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Ostateczny przegląd gwarancyjny</w:t>
      </w:r>
      <w:r w:rsidRPr="00893916">
        <w:rPr>
          <w:rFonts w:asciiTheme="minorHAnsi" w:hAnsiTheme="minorHAnsi" w:cstheme="minorHAnsi"/>
          <w:sz w:val="22"/>
          <w:szCs w:val="22"/>
        </w:rPr>
        <w:t xml:space="preserve"> przeprowadzony będzie nie później niż na 30 dni przez upływem okresu gwarancji przy udziale upoważnionych przedstawicieli Zamawiającego i Wykonawcy. Nieobecność Wykonawcy nie wstrzymuje przeprowadzenia przeglądu, a Zamawiający jest wówczas zobowiązany przesłać Wykonawcy protokół z przeglądu gwarancyjnego wraz z wezwaniem do usunięcia stwierdzonych wad i usterek w określonym przez Zamawiającego terminie. 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939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3AB76" w14:textId="45DC5372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  <w:r w:rsidR="00C46975" w:rsidRPr="00893916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893916">
        <w:rPr>
          <w:rFonts w:asciiTheme="minorHAnsi" w:hAnsiTheme="minorHAnsi" w:cstheme="minorHAnsi"/>
          <w:b/>
          <w:color w:val="000000"/>
          <w:sz w:val="22"/>
          <w:szCs w:val="22"/>
        </w:rPr>
        <w:t>. Zmiana umowy</w:t>
      </w:r>
    </w:p>
    <w:p w14:paraId="03E5BA71" w14:textId="5A9B3CD3" w:rsidR="00AC4D39" w:rsidRPr="00893916" w:rsidRDefault="00AC4D39">
      <w:pPr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Poza przypadkami wymienionymi </w:t>
      </w:r>
      <w:r w:rsidR="00455C30" w:rsidRPr="00893916">
        <w:rPr>
          <w:rFonts w:asciiTheme="minorHAnsi" w:hAnsiTheme="minorHAnsi" w:cstheme="minorHAnsi"/>
          <w:sz w:val="22"/>
          <w:szCs w:val="22"/>
        </w:rPr>
        <w:t>w §12 ust. 1</w:t>
      </w:r>
      <w:r w:rsidR="000D23ED" w:rsidRPr="00893916">
        <w:rPr>
          <w:rFonts w:asciiTheme="minorHAnsi" w:hAnsiTheme="minorHAnsi" w:cstheme="minorHAnsi"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 xml:space="preserve">Zamawiający nie przewiduje wprowadzania zmian do niniejszej umowy.  </w:t>
      </w:r>
    </w:p>
    <w:p w14:paraId="1F2E3C2C" w14:textId="4FEC99BD" w:rsidR="00AC4D39" w:rsidRPr="00893916" w:rsidRDefault="00AC4D39">
      <w:pPr>
        <w:numPr>
          <w:ilvl w:val="0"/>
          <w:numId w:val="5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5966C7" w:rsidRPr="00893916">
        <w:rPr>
          <w:rFonts w:asciiTheme="minorHAnsi" w:hAnsiTheme="minorHAnsi" w:cstheme="minorHAnsi"/>
          <w:sz w:val="22"/>
          <w:szCs w:val="22"/>
        </w:rPr>
        <w:t>przewiduje</w:t>
      </w:r>
      <w:r w:rsidR="000D23ED" w:rsidRPr="00893916">
        <w:rPr>
          <w:rFonts w:asciiTheme="minorHAnsi" w:hAnsiTheme="minorHAnsi" w:cstheme="minorHAnsi"/>
          <w:sz w:val="22"/>
          <w:szCs w:val="22"/>
        </w:rPr>
        <w:t xml:space="preserve"> </w:t>
      </w:r>
      <w:r w:rsidRPr="00893916">
        <w:rPr>
          <w:rFonts w:asciiTheme="minorHAnsi" w:hAnsiTheme="minorHAnsi" w:cstheme="minorHAnsi"/>
          <w:sz w:val="22"/>
          <w:szCs w:val="22"/>
        </w:rPr>
        <w:t xml:space="preserve">możliwość dokonywania zmian postanowień niniejszej umowy, </w:t>
      </w:r>
      <w:r w:rsidRPr="00893916">
        <w:rPr>
          <w:rFonts w:asciiTheme="minorHAnsi" w:hAnsiTheme="minorHAnsi" w:cstheme="minorHAnsi"/>
          <w:b/>
          <w:sz w:val="22"/>
          <w:szCs w:val="22"/>
        </w:rPr>
        <w:t>w zakresie</w:t>
      </w:r>
      <w:r w:rsidRPr="00893916">
        <w:rPr>
          <w:rFonts w:asciiTheme="minorHAnsi" w:hAnsiTheme="minorHAnsi" w:cstheme="minorHAnsi"/>
          <w:bCs/>
          <w:sz w:val="22"/>
          <w:szCs w:val="22"/>
        </w:rPr>
        <w:t>:</w:t>
      </w:r>
    </w:p>
    <w:p w14:paraId="4BC72386" w14:textId="77777777" w:rsidR="00AC4D39" w:rsidRPr="00893916" w:rsidRDefault="00AC4D39">
      <w:pPr>
        <w:numPr>
          <w:ilvl w:val="0"/>
          <w:numId w:val="52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zmiany wysokości wynagrodzenia w przypadku</w:t>
      </w:r>
      <w:r w:rsidRPr="00893916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1AAA6B8" w14:textId="77777777" w:rsidR="00AC4D39" w:rsidRPr="00893916" w:rsidRDefault="00AC4D39">
      <w:pPr>
        <w:numPr>
          <w:ilvl w:val="0"/>
          <w:numId w:val="53"/>
        </w:numPr>
        <w:spacing w:before="12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zmiany stawki podatku od towarów i usług, z tym zastrzeżeniem, że wartość netto wynagrodzenia wykonawcy nie zmieni się, a wartość brutto wynagrodzenia zostanie wyliczona na podstawie nowych przepisów;</w:t>
      </w:r>
    </w:p>
    <w:p w14:paraId="63F57586" w14:textId="77777777" w:rsidR="00AC4D39" w:rsidRPr="00893916" w:rsidRDefault="00AC4D39">
      <w:pPr>
        <w:numPr>
          <w:ilvl w:val="0"/>
          <w:numId w:val="52"/>
        </w:numPr>
        <w:spacing w:before="120"/>
        <w:ind w:left="709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zmiany odnoszące się do przedmiotu zamówienia:</w:t>
      </w:r>
    </w:p>
    <w:p w14:paraId="5AAA94E8" w14:textId="40A9F83C" w:rsidR="00AC4D39" w:rsidRPr="00893916" w:rsidRDefault="00AC4D39">
      <w:pPr>
        <w:numPr>
          <w:ilvl w:val="0"/>
          <w:numId w:val="68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 xml:space="preserve">dopuszczalna jest zmiana przedmiotu zamówienia poprzez zmianę zakresu robót budowlanych przewidzianych w </w:t>
      </w:r>
      <w:r w:rsidR="005966C7" w:rsidRPr="00893916">
        <w:rPr>
          <w:rFonts w:asciiTheme="minorHAnsi" w:hAnsiTheme="minorHAnsi" w:cstheme="minorHAnsi"/>
          <w:bCs/>
          <w:sz w:val="22"/>
          <w:szCs w:val="22"/>
        </w:rPr>
        <w:t xml:space="preserve">OPZ </w:t>
      </w:r>
      <w:r w:rsidRPr="00893916">
        <w:rPr>
          <w:rFonts w:asciiTheme="minorHAnsi" w:hAnsiTheme="minorHAnsi" w:cstheme="minorHAnsi"/>
          <w:bCs/>
          <w:sz w:val="22"/>
          <w:szCs w:val="22"/>
        </w:rPr>
        <w:t>w przypadku:</w:t>
      </w:r>
    </w:p>
    <w:p w14:paraId="5D1F7274" w14:textId="53A4EDC3" w:rsidR="00AC4D39" w:rsidRPr="00893916" w:rsidRDefault="00AC4D39">
      <w:pPr>
        <w:numPr>
          <w:ilvl w:val="0"/>
          <w:numId w:val="62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>konieczności wykonania robót, których wykonanie ma na celu prawidłowe zrealizowanie przedmiotu zamówienia, a konieczność ich wykonania wynika z zasad wiedzy technicznej, uzasadnionych potrzeb zamawiającego;</w:t>
      </w:r>
    </w:p>
    <w:p w14:paraId="5700A661" w14:textId="2E917FA0" w:rsidR="00AC4D39" w:rsidRPr="00893916" w:rsidRDefault="00AC4D39">
      <w:pPr>
        <w:numPr>
          <w:ilvl w:val="0"/>
          <w:numId w:val="62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 xml:space="preserve">konieczności wykonania robót niezbędnych do prawidłowego wykonania przedmiotu umowy, które nie zostały przewidziane przez zamawiającego w </w:t>
      </w:r>
      <w:r w:rsidR="005966C7" w:rsidRPr="00893916">
        <w:rPr>
          <w:rFonts w:asciiTheme="minorHAnsi" w:hAnsiTheme="minorHAnsi" w:cstheme="minorHAnsi"/>
          <w:bCs/>
          <w:sz w:val="22"/>
          <w:szCs w:val="22"/>
        </w:rPr>
        <w:t>OPZ</w:t>
      </w:r>
      <w:r w:rsidRPr="00893916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9F894F" w14:textId="77777777" w:rsidR="00AC4D39" w:rsidRPr="00893916" w:rsidRDefault="00AC4D39">
      <w:pPr>
        <w:numPr>
          <w:ilvl w:val="0"/>
          <w:numId w:val="68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>dopuszczalna jest zmiana przedmiotu umowy, w szczególności zmiana sposobu wykonania przedmiotu umowy, zakresu robót, lokalizacji robót w sytuacji:</w:t>
      </w:r>
    </w:p>
    <w:p w14:paraId="167451DA" w14:textId="77777777" w:rsidR="00AC4D39" w:rsidRPr="00893916" w:rsidRDefault="00AC4D39">
      <w:pPr>
        <w:numPr>
          <w:ilvl w:val="0"/>
          <w:numId w:val="69"/>
        </w:numPr>
        <w:spacing w:before="120"/>
        <w:ind w:left="142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 xml:space="preserve">zmiany po upływie terminu składania ofert powszechnie obowiązujących prawa, które miały wpływ na możliwość wykonania przedmiotu umowy; </w:t>
      </w:r>
    </w:p>
    <w:p w14:paraId="0774C575" w14:textId="77777777" w:rsidR="00AC4D39" w:rsidRPr="00893916" w:rsidRDefault="00AC4D39">
      <w:pPr>
        <w:numPr>
          <w:ilvl w:val="0"/>
          <w:numId w:val="69"/>
        </w:numPr>
        <w:spacing w:before="120"/>
        <w:ind w:left="142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lastRenderedPageBreak/>
        <w:t>wystąpienia siły wyższej, która uniemożliwia lub istotnie ograniczyła możliwość wykonania przedmiotu umowy albo jej części w sposób określony w umowie lub dokumentach zamówienia;</w:t>
      </w:r>
    </w:p>
    <w:p w14:paraId="25C7C1E4" w14:textId="77777777" w:rsidR="00AC4D39" w:rsidRPr="00893916" w:rsidRDefault="00AC4D39" w:rsidP="00AC4D39">
      <w:pPr>
        <w:spacing w:before="120"/>
        <w:ind w:left="1429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9391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przez siłę wyższą należy rozumieć – wystąpienie zdarzeń i okoliczności, na które strony nie mają wpływu i przed którymi nie mogły się zabezpieczyć, w tym w szczególności pożaru, zalania, wojny, zamieszek, innych klęsk żywiołowych </w:t>
      </w:r>
    </w:p>
    <w:p w14:paraId="1096361B" w14:textId="2B5DCD09" w:rsidR="00AC4D39" w:rsidRPr="00893916" w:rsidRDefault="00AC4D39">
      <w:pPr>
        <w:numPr>
          <w:ilvl w:val="0"/>
          <w:numId w:val="68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 xml:space="preserve">dopuszczalna jest zmiana technologii wykonania robót lub materiałów przewidzianych </w:t>
      </w:r>
      <w:r w:rsidR="00455C30" w:rsidRPr="00893916">
        <w:rPr>
          <w:rFonts w:asciiTheme="minorHAnsi" w:hAnsiTheme="minorHAnsi" w:cstheme="minorHAnsi"/>
          <w:bCs/>
          <w:sz w:val="22"/>
          <w:szCs w:val="22"/>
        </w:rPr>
        <w:br/>
      </w:r>
      <w:r w:rsidRPr="00893916">
        <w:rPr>
          <w:rFonts w:asciiTheme="minorHAnsi" w:hAnsiTheme="minorHAnsi" w:cstheme="minorHAnsi"/>
          <w:bCs/>
          <w:sz w:val="22"/>
          <w:szCs w:val="22"/>
        </w:rPr>
        <w:t xml:space="preserve">w dokumentacji opisującej </w:t>
      </w:r>
      <w:r w:rsidR="005966C7" w:rsidRPr="00893916">
        <w:rPr>
          <w:rFonts w:asciiTheme="minorHAnsi" w:hAnsiTheme="minorHAnsi" w:cstheme="minorHAnsi"/>
          <w:bCs/>
          <w:sz w:val="22"/>
          <w:szCs w:val="22"/>
        </w:rPr>
        <w:t>przedmiot zamówienia w przypadku</w:t>
      </w:r>
      <w:r w:rsidRPr="00893916">
        <w:rPr>
          <w:rFonts w:asciiTheme="minorHAnsi" w:hAnsiTheme="minorHAnsi" w:cstheme="minorHAnsi"/>
          <w:bCs/>
          <w:sz w:val="22"/>
          <w:szCs w:val="22"/>
        </w:rPr>
        <w:t xml:space="preserve"> niedostępności, lub obiektywnych trudności z dostępem do odpowiednich czynników produkcji (w szczególności surowców, materiałów lub urządzeń) lub rynku pracy, co utrudnia możliwość wykonania przedmiotu umowy, tj. w szczególności powoduje opóźnienie w postępie robót, a wykonawca, pomimo zachowania należytej staranności, nie mógł zapobiec;</w:t>
      </w:r>
    </w:p>
    <w:p w14:paraId="6DA651BE" w14:textId="60A0D473" w:rsidR="00AC4D39" w:rsidRPr="00893916" w:rsidRDefault="00AC4D39" w:rsidP="00AC4D39">
      <w:pPr>
        <w:spacing w:before="120"/>
        <w:ind w:left="107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9391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wykonawca musi wykazać, że zachował należytą staranność, a pomimo tego nie miał możliwości nabycia materiałów i ich dostarczenia na teren budowy; należyta staranność wykonawcy powinna polegać </w:t>
      </w:r>
      <w:r w:rsidR="004270E7" w:rsidRPr="00893916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89391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szczególności na odpowiednio wczesnym zamówieniu materiałów z uwzględnieniem sytuacji na rynku budowlanym </w:t>
      </w:r>
    </w:p>
    <w:p w14:paraId="3D8D479F" w14:textId="77777777" w:rsidR="00AC4D39" w:rsidRPr="00893916" w:rsidRDefault="00AC4D39">
      <w:pPr>
        <w:numPr>
          <w:ilvl w:val="0"/>
          <w:numId w:val="5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zmiany terminu realizacji w przypadku</w:t>
      </w:r>
      <w:r w:rsidRPr="00893916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016DBC" w14:textId="77777777" w:rsidR="00AC4D39" w:rsidRPr="00893916" w:rsidRDefault="00AC4D39">
      <w:pPr>
        <w:numPr>
          <w:ilvl w:val="0"/>
          <w:numId w:val="72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>wystąpienia wyjątkowo niesprzyjających warunków atmosferycznych, co spowodowało zakłócenia w realizacji przedmiotu umowy lub brak możliwości kontynuowania wykonania przedmiotu umowy (wstrzymanie wykonania);</w:t>
      </w:r>
    </w:p>
    <w:p w14:paraId="01DBB060" w14:textId="77777777" w:rsidR="00AC4D39" w:rsidRPr="00893916" w:rsidRDefault="00AC4D39" w:rsidP="00AC4D39">
      <w:pPr>
        <w:spacing w:before="120"/>
        <w:ind w:left="107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9391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przez wyjątkowo niesprzyjające warunki atmosferyczne należy rozumieć warunki atmosferyczne odmienne od warunków atmosferycznych typowych dla danego miejsca, uniemożliwiające realizację umowy i zakłócenia w jej realizacji, jednocześnie trudne do przewidzenia </w:t>
      </w:r>
    </w:p>
    <w:p w14:paraId="3C4DAC6F" w14:textId="1A3CD901" w:rsidR="00AC4D39" w:rsidRPr="00893916" w:rsidRDefault="00AC4D39">
      <w:pPr>
        <w:numPr>
          <w:ilvl w:val="0"/>
          <w:numId w:val="72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 xml:space="preserve">wstrzymania wykonania umowy lub jej części przez zamawiającego lub organ władzy publicznej z przyczyn nieleżących po stronie wykonawcy, o ile takie działanie powoduje, </w:t>
      </w:r>
      <w:r w:rsidR="00455C30" w:rsidRPr="00893916">
        <w:rPr>
          <w:rFonts w:asciiTheme="minorHAnsi" w:hAnsiTheme="minorHAnsi" w:cstheme="minorHAnsi"/>
          <w:bCs/>
          <w:sz w:val="22"/>
          <w:szCs w:val="22"/>
        </w:rPr>
        <w:br/>
      </w:r>
      <w:r w:rsidRPr="00893916">
        <w:rPr>
          <w:rFonts w:asciiTheme="minorHAnsi" w:hAnsiTheme="minorHAnsi" w:cstheme="minorHAnsi"/>
          <w:bCs/>
          <w:sz w:val="22"/>
          <w:szCs w:val="22"/>
        </w:rPr>
        <w:t>że nie jest możliwe wykonanie umowy w dotychczas ustalonym terminie;</w:t>
      </w:r>
    </w:p>
    <w:p w14:paraId="0ADCEB21" w14:textId="77777777" w:rsidR="00AC4D39" w:rsidRPr="00893916" w:rsidRDefault="00AC4D39">
      <w:pPr>
        <w:numPr>
          <w:ilvl w:val="0"/>
          <w:numId w:val="72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>wystąpienia awarii na terenie budowy, za którą odpowiedzialność nie ponosi wykonawca, skutkującej koniecznością wstrzymania wykonywania przedmiotu umowy przez wykonawcę;</w:t>
      </w:r>
    </w:p>
    <w:p w14:paraId="58350B6E" w14:textId="0A207533" w:rsidR="00AC4D39" w:rsidRPr="00893916" w:rsidRDefault="00AC4D39">
      <w:pPr>
        <w:numPr>
          <w:ilvl w:val="0"/>
          <w:numId w:val="72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 xml:space="preserve">wystąpienia okoliczności uprawniających do zmiany przedmiotu umowy, o których mowa </w:t>
      </w:r>
      <w:r w:rsidR="00455C30" w:rsidRPr="00893916">
        <w:rPr>
          <w:rFonts w:asciiTheme="minorHAnsi" w:hAnsiTheme="minorHAnsi" w:cstheme="minorHAnsi"/>
          <w:bCs/>
          <w:sz w:val="22"/>
          <w:szCs w:val="22"/>
        </w:rPr>
        <w:br/>
      </w:r>
      <w:r w:rsidRPr="00893916">
        <w:rPr>
          <w:rFonts w:asciiTheme="minorHAnsi" w:hAnsiTheme="minorHAnsi" w:cstheme="minorHAnsi"/>
          <w:bCs/>
          <w:sz w:val="22"/>
          <w:szCs w:val="22"/>
        </w:rPr>
        <w:t>w innych postanowieniach umowy, jeżeli okoliczności te mają wpływ na termin wykonania umowy;</w:t>
      </w:r>
    </w:p>
    <w:p w14:paraId="731E6123" w14:textId="77777777" w:rsidR="00AC4D39" w:rsidRPr="00893916" w:rsidRDefault="00AC4D39">
      <w:pPr>
        <w:numPr>
          <w:ilvl w:val="0"/>
          <w:numId w:val="72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>wystąpienia siły wyższej, która uniemożliwia lub istotnie ograniczyła możliwość wykonania przedmiotu umowy albo jej części w dotychczas ustalonym terminie;</w:t>
      </w:r>
    </w:p>
    <w:p w14:paraId="6F816CC7" w14:textId="77777777" w:rsidR="00AC4D39" w:rsidRPr="00893916" w:rsidRDefault="00AC4D39" w:rsidP="00AC4D39">
      <w:pPr>
        <w:spacing w:before="120"/>
        <w:ind w:left="107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9391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przez siłę wyższą należy rozumieć – wystąpienie zdarzeń i okoliczności, na które strony nie mają wpływu i przed którymi nie mogły się zabezpieczyć, w tym w szczególności pożaru, zalania, wojny, zamieszek, innych klęsk żywiołowych </w:t>
      </w:r>
    </w:p>
    <w:p w14:paraId="27473FFF" w14:textId="7825C538" w:rsidR="00AC4D39" w:rsidRPr="00893916" w:rsidRDefault="00AC4D39">
      <w:pPr>
        <w:numPr>
          <w:ilvl w:val="0"/>
          <w:numId w:val="52"/>
        </w:numPr>
        <w:spacing w:before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zmiany osób skierowanych do realizacji umowy w przypadku</w:t>
      </w:r>
      <w:r w:rsidRPr="00893916">
        <w:rPr>
          <w:rFonts w:asciiTheme="minorHAnsi" w:hAnsiTheme="minorHAnsi" w:cstheme="minorHAnsi"/>
          <w:bCs/>
          <w:sz w:val="22"/>
          <w:szCs w:val="22"/>
        </w:rPr>
        <w:t>:</w:t>
      </w:r>
    </w:p>
    <w:p w14:paraId="736ED01C" w14:textId="77777777" w:rsidR="00AC4D39" w:rsidRPr="00893916" w:rsidRDefault="00AC4D39">
      <w:pPr>
        <w:numPr>
          <w:ilvl w:val="0"/>
          <w:numId w:val="74"/>
        </w:numPr>
        <w:spacing w:before="120"/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3916">
        <w:rPr>
          <w:rFonts w:asciiTheme="minorHAnsi" w:hAnsiTheme="minorHAnsi" w:cstheme="minorHAnsi"/>
          <w:bCs/>
          <w:sz w:val="22"/>
          <w:szCs w:val="22"/>
        </w:rPr>
        <w:t xml:space="preserve">zmiany osób skierowanych do realizacji zamówienia w odniesieniu do osób wskazanych przez wykonawcę na etapie postępowania o udzielenie zamówienia publicznego; </w:t>
      </w:r>
    </w:p>
    <w:p w14:paraId="7D32B509" w14:textId="77777777" w:rsidR="00AC4D39" w:rsidRPr="00893916" w:rsidRDefault="00AC4D39" w:rsidP="00AC4D39">
      <w:pPr>
        <w:spacing w:before="120"/>
        <w:ind w:left="107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93916">
        <w:rPr>
          <w:rFonts w:asciiTheme="minorHAnsi" w:hAnsiTheme="minorHAnsi" w:cstheme="minorHAnsi"/>
          <w:bCs/>
          <w:i/>
          <w:iCs/>
          <w:sz w:val="22"/>
          <w:szCs w:val="22"/>
        </w:rPr>
        <w:t>zmiana jest dopuszczalna w sytuacji, gdy będzie polegać na zastąpieniu dotychczasowej osoby inną osobą, która będzie posiadać kwalifikacje potwierdzające spełnianie warunków udziału w postępowaniu przez wykonawcę</w:t>
      </w:r>
    </w:p>
    <w:p w14:paraId="14B6997D" w14:textId="7963F0F9" w:rsidR="00AC4D39" w:rsidRPr="00893916" w:rsidRDefault="00AC4D3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 xml:space="preserve">Każda ze Stron Umowy może zawnioskować o jej zmianę. W celu dokonania zmiany umowy Strona </w:t>
      </w:r>
      <w:r w:rsidR="00455C30" w:rsidRPr="00893916">
        <w:rPr>
          <w:rFonts w:asciiTheme="minorHAnsi" w:hAnsiTheme="minorHAnsi" w:cstheme="minorHAnsi"/>
          <w:iCs/>
          <w:color w:val="000000"/>
          <w:sz w:val="22"/>
          <w:szCs w:val="22"/>
        </w:rPr>
        <w:br/>
      </w: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o to wn</w:t>
      </w:r>
      <w:r w:rsidR="00F35EA8"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ioskująca zobowiązana jest do </w:t>
      </w: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złożenia drugiej Stronie pisemnej propozycji zmiany w terminie 5 dni od dnia zaistnienia okoliczności będących podstawą zmiany, na następujących zasadach:</w:t>
      </w:r>
    </w:p>
    <w:p w14:paraId="3C2B0A1B" w14:textId="77777777" w:rsidR="00AC4D39" w:rsidRPr="00893916" w:rsidRDefault="00AC4D39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wniosek o zmianę umowy powinien zawierać co najmniej:</w:t>
      </w:r>
    </w:p>
    <w:p w14:paraId="5A2F8267" w14:textId="77777777" w:rsidR="00AC4D39" w:rsidRPr="00893916" w:rsidRDefault="00AC4D39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zakres proponowanej zmiany;</w:t>
      </w:r>
    </w:p>
    <w:p w14:paraId="6BAA8607" w14:textId="77777777" w:rsidR="00AC4D39" w:rsidRPr="00893916" w:rsidRDefault="00AC4D39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opis okoliczności faktycznych uprawniających do dokonania zmiany,</w:t>
      </w:r>
    </w:p>
    <w:p w14:paraId="07E4A7DE" w14:textId="77777777" w:rsidR="00AC4D39" w:rsidRPr="00893916" w:rsidRDefault="00AC4D39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podstawę dokonania zmiany, to jest podstawę prawną wynikającą z przepisów ustawy lub postanowień umowy;</w:t>
      </w:r>
    </w:p>
    <w:p w14:paraId="6A08A3B9" w14:textId="77777777" w:rsidR="00AC4D39" w:rsidRPr="00893916" w:rsidRDefault="00AC4D39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informacje i dowody potwierdzające, że zostały spełnione okoliczności uzasadniające dokonanie zmiany umowy;</w:t>
      </w:r>
    </w:p>
    <w:p w14:paraId="687DD343" w14:textId="77777777" w:rsidR="00AC4D39" w:rsidRPr="00893916" w:rsidRDefault="00AC4D39">
      <w:pPr>
        <w:numPr>
          <w:ilvl w:val="0"/>
          <w:numId w:val="13"/>
        </w:numPr>
        <w:spacing w:before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Strona wnioskująca o zmianę terminu wykonania umowy lub poszczególnych świadczeń zobowiązana jest do wykazania, że ze względu na zaistniałe okoliczności – uprawniające do dokonania zmiany – dochowanie pierwotnego terminu jest niemożliwe;</w:t>
      </w:r>
    </w:p>
    <w:p w14:paraId="3E1E9020" w14:textId="77777777" w:rsidR="00AC4D39" w:rsidRPr="00893916" w:rsidRDefault="00AC4D39">
      <w:pPr>
        <w:numPr>
          <w:ilvl w:val="0"/>
          <w:numId w:val="13"/>
        </w:numPr>
        <w:spacing w:before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w przypadku złożenia wniosku o zmianę druga Strona jest zobowiązana w terminie 5 dni od dnia otrzymania wniosku do ustosunkowania się do niego. Przede wszystkim druga Strona może:</w:t>
      </w:r>
    </w:p>
    <w:p w14:paraId="358BECD9" w14:textId="77777777" w:rsidR="00AC4D39" w:rsidRPr="00893916" w:rsidRDefault="00AC4D39">
      <w:pPr>
        <w:numPr>
          <w:ilvl w:val="0"/>
          <w:numId w:val="14"/>
        </w:numPr>
        <w:spacing w:before="120"/>
        <w:ind w:left="107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zaakceptować wniosek o zmianę;</w:t>
      </w:r>
    </w:p>
    <w:p w14:paraId="540A16C6" w14:textId="77777777" w:rsidR="00AC4D39" w:rsidRPr="00893916" w:rsidRDefault="00AC4D39">
      <w:pPr>
        <w:numPr>
          <w:ilvl w:val="0"/>
          <w:numId w:val="14"/>
        </w:numPr>
        <w:spacing w:before="120"/>
        <w:ind w:left="107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wezwać Stronę wnioskującą o zmianę do uzupełnienia wniosku lub przedstawienia dodatkowych wyjaśnień wraz ze stosownym uzasadnieniem takiego wezwania;</w:t>
      </w:r>
    </w:p>
    <w:p w14:paraId="221890E2" w14:textId="77777777" w:rsidR="00AC4D39" w:rsidRPr="00893916" w:rsidRDefault="00AC4D39">
      <w:pPr>
        <w:numPr>
          <w:ilvl w:val="0"/>
          <w:numId w:val="14"/>
        </w:numPr>
        <w:spacing w:before="120"/>
        <w:ind w:left="107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zaproponować podjęcie negocjacji treści umowy w zakresie wnioskowanej zmiany;</w:t>
      </w:r>
    </w:p>
    <w:p w14:paraId="237AF79C" w14:textId="77777777" w:rsidR="00AC4D39" w:rsidRPr="00893916" w:rsidRDefault="00AC4D39">
      <w:pPr>
        <w:numPr>
          <w:ilvl w:val="0"/>
          <w:numId w:val="14"/>
        </w:numPr>
        <w:spacing w:before="120"/>
        <w:ind w:left="107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odrzucić wniosek o zmianę;</w:t>
      </w:r>
    </w:p>
    <w:p w14:paraId="3F79D66B" w14:textId="77777777" w:rsidR="00AC4D39" w:rsidRPr="00893916" w:rsidRDefault="00AC4D39">
      <w:pPr>
        <w:numPr>
          <w:ilvl w:val="0"/>
          <w:numId w:val="14"/>
        </w:numPr>
        <w:spacing w:before="120"/>
        <w:ind w:left="107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iCs/>
          <w:color w:val="000000"/>
          <w:sz w:val="22"/>
          <w:szCs w:val="22"/>
        </w:rPr>
        <w:t>odrzucenie wniosku o zmianę powinno zawierać uzasadnienie.</w:t>
      </w:r>
    </w:p>
    <w:p w14:paraId="7D9A1A5B" w14:textId="29077223" w:rsidR="00F35EA8" w:rsidRPr="00893916" w:rsidRDefault="00AC4D39" w:rsidP="00F35EA8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0552275"/>
      <w:r w:rsidRPr="00893916">
        <w:rPr>
          <w:rFonts w:asciiTheme="minorHAnsi" w:hAnsiTheme="minorHAnsi" w:cstheme="minorHAnsi"/>
          <w:sz w:val="22"/>
          <w:szCs w:val="22"/>
        </w:rPr>
        <w:t xml:space="preserve">Wystąpienie przypadków wskazanych w ust. 1 nie obliguje do zmian umowy i nie powoduje roszczenia po którejkolwiek ze stron do zmiany umowy. </w:t>
      </w:r>
    </w:p>
    <w:p w14:paraId="01A05B04" w14:textId="1DB26183" w:rsidR="00AC4D39" w:rsidRPr="00893916" w:rsidRDefault="00AC4D3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Nie stanowią istotnej zmiany umowy:</w:t>
      </w:r>
    </w:p>
    <w:p w14:paraId="7FD05183" w14:textId="77777777" w:rsidR="00AC4D39" w:rsidRPr="00893916" w:rsidRDefault="00AC4D39">
      <w:pPr>
        <w:pStyle w:val="Akapitzlist"/>
        <w:numPr>
          <w:ilvl w:val="0"/>
          <w:numId w:val="83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>zmiana danych adresowych,</w:t>
      </w:r>
    </w:p>
    <w:p w14:paraId="75D3FD1B" w14:textId="77777777" w:rsidR="00AC4D39" w:rsidRPr="00893916" w:rsidRDefault="00AC4D39">
      <w:pPr>
        <w:pStyle w:val="Akapitzlist"/>
        <w:numPr>
          <w:ilvl w:val="0"/>
          <w:numId w:val="83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>zmiana osób wskazanych do kontaktu,</w:t>
      </w:r>
    </w:p>
    <w:p w14:paraId="60A1FD8D" w14:textId="77777777" w:rsidR="00AC4D39" w:rsidRPr="00893916" w:rsidRDefault="00AC4D39">
      <w:pPr>
        <w:pStyle w:val="Akapitzlist"/>
        <w:numPr>
          <w:ilvl w:val="0"/>
          <w:numId w:val="83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  <w:lang w:val="pl-PL"/>
        </w:rPr>
        <w:t xml:space="preserve">zmiana rachunku bankowego </w:t>
      </w:r>
      <w:r w:rsidRPr="00893916">
        <w:rPr>
          <w:rFonts w:asciiTheme="minorHAnsi" w:hAnsiTheme="minorHAnsi" w:cstheme="minorHAnsi"/>
          <w:sz w:val="22"/>
          <w:szCs w:val="22"/>
        </w:rPr>
        <w:t>związanego z działalnością gospodarczą Wykonawcy i zgłoszonego właściwemu urzędowi skarbowemu.</w:t>
      </w:r>
    </w:p>
    <w:p w14:paraId="763F66E1" w14:textId="0B546867" w:rsidR="00AC4D39" w:rsidRPr="00893916" w:rsidRDefault="00AC4D39" w:rsidP="00F35EA8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Zmiany umowy wymagają zachowania formy pisemnej pod rygorem nieważności.</w:t>
      </w:r>
      <w:bookmarkEnd w:id="3"/>
    </w:p>
    <w:p w14:paraId="4885611D" w14:textId="55EB5656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 1</w:t>
      </w:r>
      <w:r w:rsidR="00C46975" w:rsidRPr="00893916">
        <w:rPr>
          <w:rFonts w:asciiTheme="minorHAnsi" w:hAnsiTheme="minorHAnsi" w:cstheme="minorHAnsi"/>
          <w:b/>
          <w:sz w:val="22"/>
          <w:szCs w:val="22"/>
        </w:rPr>
        <w:t>3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051D0" w:rsidRPr="00893916">
        <w:rPr>
          <w:rFonts w:asciiTheme="minorHAnsi" w:hAnsiTheme="minorHAnsi" w:cstheme="minorHAnsi"/>
          <w:b/>
          <w:sz w:val="22"/>
          <w:szCs w:val="22"/>
        </w:rPr>
        <w:t>Odstąpienie od</w:t>
      </w:r>
      <w:r w:rsidRPr="00893916">
        <w:rPr>
          <w:rFonts w:asciiTheme="minorHAnsi" w:hAnsiTheme="minorHAnsi" w:cstheme="minorHAnsi"/>
          <w:b/>
          <w:sz w:val="22"/>
          <w:szCs w:val="22"/>
        </w:rPr>
        <w:t xml:space="preserve"> umowy</w:t>
      </w:r>
    </w:p>
    <w:p w14:paraId="3FEB640F" w14:textId="77777777" w:rsidR="00AC4D39" w:rsidRPr="00893916" w:rsidRDefault="00AC4D39">
      <w:pPr>
        <w:numPr>
          <w:ilvl w:val="0"/>
          <w:numId w:val="6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Oprócz wypadków wymienionych w Kodeksie cywilnym, stronom przysługuje prawo odstąpienia od umowy: </w:t>
      </w:r>
    </w:p>
    <w:p w14:paraId="446A7B13" w14:textId="77777777" w:rsidR="00AC4D39" w:rsidRPr="00893916" w:rsidRDefault="00AC4D39">
      <w:pPr>
        <w:numPr>
          <w:ilvl w:val="1"/>
          <w:numId w:val="4"/>
        </w:numPr>
        <w:spacing w:before="120"/>
        <w:ind w:hanging="281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Zamawiającemu – w następujących przypadkach: </w:t>
      </w:r>
    </w:p>
    <w:p w14:paraId="440069C2" w14:textId="77777777" w:rsidR="00AC4D39" w:rsidRPr="00893916" w:rsidRDefault="00AC4D39">
      <w:pPr>
        <w:numPr>
          <w:ilvl w:val="2"/>
          <w:numId w:val="4"/>
        </w:numPr>
        <w:spacing w:before="12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EE619DB" w14:textId="1BDFF26D" w:rsidR="00AC4D39" w:rsidRPr="00893916" w:rsidRDefault="00AC4D39">
      <w:pPr>
        <w:numPr>
          <w:ilvl w:val="2"/>
          <w:numId w:val="4"/>
        </w:numPr>
        <w:spacing w:before="120"/>
        <w:ind w:hanging="28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 xml:space="preserve">Wykonawca realizuje roboty, stanowiące przedmiot </w:t>
      </w:r>
      <w:r w:rsidR="00A051D0" w:rsidRPr="00893916">
        <w:rPr>
          <w:rFonts w:asciiTheme="minorHAnsi" w:hAnsiTheme="minorHAnsi" w:cstheme="minorHAnsi"/>
          <w:sz w:val="22"/>
          <w:szCs w:val="22"/>
        </w:rPr>
        <w:t>umowy, w</w:t>
      </w:r>
      <w:r w:rsidRPr="00893916">
        <w:rPr>
          <w:rFonts w:asciiTheme="minorHAnsi" w:hAnsiTheme="minorHAnsi" w:cstheme="minorHAnsi"/>
          <w:sz w:val="22"/>
          <w:szCs w:val="22"/>
        </w:rPr>
        <w:t xml:space="preserve"> sposób niezgodny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z </w:t>
      </w:r>
      <w:r w:rsidR="00F35EA8" w:rsidRPr="00893916">
        <w:rPr>
          <w:rFonts w:asciiTheme="minorHAnsi" w:hAnsiTheme="minorHAnsi" w:cstheme="minorHAnsi"/>
          <w:sz w:val="22"/>
          <w:szCs w:val="22"/>
        </w:rPr>
        <w:t xml:space="preserve"> warunkami</w:t>
      </w:r>
      <w:r w:rsidRPr="00893916">
        <w:rPr>
          <w:rFonts w:asciiTheme="minorHAnsi" w:hAnsiTheme="minorHAnsi" w:cstheme="minorHAnsi"/>
          <w:sz w:val="22"/>
          <w:szCs w:val="22"/>
        </w:rPr>
        <w:t xml:space="preserve"> </w:t>
      </w:r>
      <w:r w:rsidR="00F35EA8" w:rsidRPr="00893916">
        <w:rPr>
          <w:rFonts w:asciiTheme="minorHAnsi" w:hAnsiTheme="minorHAnsi" w:cstheme="minorHAnsi"/>
          <w:sz w:val="22"/>
          <w:szCs w:val="22"/>
        </w:rPr>
        <w:t>zamówienia</w:t>
      </w:r>
      <w:r w:rsidRPr="00893916">
        <w:rPr>
          <w:rFonts w:asciiTheme="minorHAnsi" w:hAnsiTheme="minorHAnsi" w:cstheme="minorHAnsi"/>
          <w:sz w:val="22"/>
          <w:szCs w:val="22"/>
        </w:rPr>
        <w:t>, wskazaniami zamawiającego lub postanowieniami umowy;</w:t>
      </w:r>
    </w:p>
    <w:p w14:paraId="3C7AD35B" w14:textId="77777777" w:rsidR="00AC4D39" w:rsidRPr="00893916" w:rsidRDefault="00AC4D39">
      <w:pPr>
        <w:numPr>
          <w:ilvl w:val="2"/>
          <w:numId w:val="4"/>
        </w:numPr>
        <w:spacing w:before="120"/>
        <w:ind w:hanging="28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chociażby część majątku Wykonawcy zostanie zajęta w postępowaniu egzekucyjnym;  </w:t>
      </w:r>
    </w:p>
    <w:p w14:paraId="4F0B1A02" w14:textId="4D973C41" w:rsidR="00AC4D39" w:rsidRPr="00893916" w:rsidRDefault="00AC4D39">
      <w:pPr>
        <w:numPr>
          <w:ilvl w:val="2"/>
          <w:numId w:val="4"/>
        </w:numPr>
        <w:spacing w:before="120"/>
        <w:ind w:hanging="28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gdy Wykonawca nie rozpoczął robót budowlanych bez uzasadnionej </w:t>
      </w:r>
      <w:r w:rsidR="00A051D0" w:rsidRPr="00893916">
        <w:rPr>
          <w:rFonts w:asciiTheme="minorHAnsi" w:hAnsiTheme="minorHAnsi" w:cstheme="minorHAnsi"/>
          <w:sz w:val="22"/>
          <w:szCs w:val="22"/>
        </w:rPr>
        <w:t>przyczyny i</w:t>
      </w:r>
      <w:r w:rsidRPr="00893916">
        <w:rPr>
          <w:rFonts w:asciiTheme="minorHAnsi" w:hAnsiTheme="minorHAnsi" w:cstheme="minorHAnsi"/>
          <w:sz w:val="22"/>
          <w:szCs w:val="22"/>
        </w:rPr>
        <w:t xml:space="preserve"> nie podjął ich pomimo wezwania Zamawiającego, złożonego na piśmie; </w:t>
      </w:r>
    </w:p>
    <w:p w14:paraId="77F1914B" w14:textId="25793749" w:rsidR="00AC4D39" w:rsidRPr="00893916" w:rsidRDefault="00AC4D39">
      <w:pPr>
        <w:numPr>
          <w:ilvl w:val="2"/>
          <w:numId w:val="4"/>
        </w:numPr>
        <w:spacing w:before="120"/>
        <w:ind w:hanging="28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samowolnie przerwał realizację robót i przerwa trwa dłużej </w:t>
      </w:r>
      <w:r w:rsidR="00A051D0" w:rsidRPr="00893916">
        <w:rPr>
          <w:rFonts w:asciiTheme="minorHAnsi" w:hAnsiTheme="minorHAnsi" w:cstheme="minorHAnsi"/>
          <w:sz w:val="22"/>
          <w:szCs w:val="22"/>
        </w:rPr>
        <w:t>niż 5</w:t>
      </w:r>
      <w:r w:rsidRPr="00893916">
        <w:rPr>
          <w:rFonts w:asciiTheme="minorHAnsi" w:hAnsiTheme="minorHAnsi" w:cstheme="minorHAnsi"/>
          <w:sz w:val="22"/>
          <w:szCs w:val="22"/>
        </w:rPr>
        <w:t xml:space="preserve"> dni kalendarzowych;</w:t>
      </w:r>
    </w:p>
    <w:p w14:paraId="095FF0E5" w14:textId="71DFA993" w:rsidR="00AC4D39" w:rsidRPr="00893916" w:rsidRDefault="00AC4D39">
      <w:pPr>
        <w:numPr>
          <w:ilvl w:val="2"/>
          <w:numId w:val="4"/>
        </w:numPr>
        <w:spacing w:before="120"/>
        <w:ind w:hanging="286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gdy Wykonawca, pomimo wezwania nie przekazał Zamawiającemu, w wyznaczonym terminie, żądanych dowodów ubezpieczenia, o którym mowa w </w:t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>§ 1</w:t>
      </w:r>
      <w:r w:rsidR="001434A4" w:rsidRPr="0089391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893916">
        <w:rPr>
          <w:rFonts w:asciiTheme="minorHAnsi" w:hAnsiTheme="minorHAnsi" w:cstheme="minorHAnsi"/>
          <w:sz w:val="22"/>
          <w:szCs w:val="22"/>
        </w:rPr>
        <w:t>;</w:t>
      </w:r>
    </w:p>
    <w:p w14:paraId="6C2BA585" w14:textId="77777777" w:rsidR="00AC4D39" w:rsidRPr="00893916" w:rsidRDefault="00AC4D39">
      <w:pPr>
        <w:numPr>
          <w:ilvl w:val="2"/>
          <w:numId w:val="4"/>
        </w:numPr>
        <w:spacing w:before="120"/>
        <w:ind w:hanging="28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 przypadku zmiany Kierownika robót bez akceptacji Zamawiającego.</w:t>
      </w:r>
    </w:p>
    <w:p w14:paraId="6179C6CA" w14:textId="77777777" w:rsidR="00AC4D39" w:rsidRPr="00893916" w:rsidRDefault="00AC4D39">
      <w:pPr>
        <w:numPr>
          <w:ilvl w:val="0"/>
          <w:numId w:val="5"/>
        </w:numPr>
        <w:spacing w:before="120"/>
        <w:ind w:left="69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Wykonawcy – w następujących przypadkach: </w:t>
      </w:r>
    </w:p>
    <w:p w14:paraId="17CC2DBE" w14:textId="77777777" w:rsidR="00AC4D39" w:rsidRPr="00893916" w:rsidRDefault="00AC4D39">
      <w:pPr>
        <w:numPr>
          <w:ilvl w:val="0"/>
          <w:numId w:val="6"/>
        </w:numPr>
        <w:spacing w:before="12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Zamawiający, bez podania uzasadnionej przyczyny, odmawia odbioru robót lub podpisania protokołu odbioru końcowego.</w:t>
      </w:r>
    </w:p>
    <w:p w14:paraId="0F039D41" w14:textId="77777777" w:rsidR="00AC4D39" w:rsidRPr="00893916" w:rsidRDefault="00AC4D39">
      <w:pPr>
        <w:numPr>
          <w:ilvl w:val="0"/>
          <w:numId w:val="60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 przypadkach określonych w ust. 1, odstąpienie od umowy może nastąpić w terminie 30 dni od powzięcia wiadomości o zaistnieniu okoliczności, o których mowa w ust. 1.  </w:t>
      </w:r>
    </w:p>
    <w:p w14:paraId="18B4882E" w14:textId="77777777" w:rsidR="00AC4D39" w:rsidRPr="00893916" w:rsidRDefault="00AC4D39">
      <w:pPr>
        <w:numPr>
          <w:ilvl w:val="0"/>
          <w:numId w:val="60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Odstąpienie od umowy powinno nastąpić w formie pisemnej pod rygorem nieważności takiego odstąpienia i powinno zawierać uzasadnienie. </w:t>
      </w:r>
    </w:p>
    <w:p w14:paraId="60D8FDB6" w14:textId="77777777" w:rsidR="00AC4D39" w:rsidRPr="00893916" w:rsidRDefault="00AC4D39">
      <w:pPr>
        <w:numPr>
          <w:ilvl w:val="0"/>
          <w:numId w:val="60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 wypadku odstąpienia od umowy, Wykonawcę oraz Zamawiającego obciążają następujące obowiązki szczegółowe: </w:t>
      </w:r>
    </w:p>
    <w:p w14:paraId="7F8A2760" w14:textId="77777777" w:rsidR="00AC4D39" w:rsidRPr="00893916" w:rsidRDefault="00AC4D39">
      <w:pPr>
        <w:numPr>
          <w:ilvl w:val="0"/>
          <w:numId w:val="7"/>
        </w:numPr>
        <w:spacing w:before="12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 terminie 7 dni od daty odstąpienia od umowy, Wykonawca, przy udziale Zamawiającego, sporządzi szczegółowy protokół inwentaryzacji robót w toku, według stanu na dzień odstąpienia; </w:t>
      </w:r>
    </w:p>
    <w:p w14:paraId="72157C2B" w14:textId="77777777" w:rsidR="00AC4D39" w:rsidRPr="00893916" w:rsidRDefault="00AC4D39">
      <w:pPr>
        <w:numPr>
          <w:ilvl w:val="0"/>
          <w:numId w:val="7"/>
        </w:numPr>
        <w:spacing w:before="12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Wykonawca zabezpieczy przerwane roboty w zakresie obustronnie uzgodnionym na koszt tej strony, z której winy nastąpiło odstąpienie od umowy; </w:t>
      </w:r>
    </w:p>
    <w:p w14:paraId="3D4965D9" w14:textId="77777777" w:rsidR="00AC4D39" w:rsidRPr="00893916" w:rsidRDefault="00AC4D39">
      <w:pPr>
        <w:numPr>
          <w:ilvl w:val="0"/>
          <w:numId w:val="7"/>
        </w:numPr>
        <w:spacing w:before="12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sporządzi wykaz materiałów, które nie mogą być wykorzystane przez Wykonawcę do realizacji innych robót nieobjętych umową, jeżeli odstąpienie od umowy nastąpiło z przyczyn, za które Wykonawca nie odpowiada;</w:t>
      </w:r>
    </w:p>
    <w:p w14:paraId="43D502C9" w14:textId="77777777" w:rsidR="00AC4D39" w:rsidRPr="00893916" w:rsidRDefault="00AC4D39">
      <w:pPr>
        <w:numPr>
          <w:ilvl w:val="0"/>
          <w:numId w:val="7"/>
        </w:numPr>
        <w:spacing w:before="12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 Wykonawca zgłosi do odbioru roboty przerwane i roboty zabezpieczające;</w:t>
      </w:r>
    </w:p>
    <w:p w14:paraId="5DD8A166" w14:textId="10796337" w:rsidR="00AC4D39" w:rsidRPr="00893916" w:rsidRDefault="00AC4D39">
      <w:pPr>
        <w:numPr>
          <w:ilvl w:val="0"/>
          <w:numId w:val="7"/>
        </w:numPr>
        <w:spacing w:before="120"/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 Wykonawca niezwłocznie, a najpóźniej w terminie 30 dni od daty odstąpienia od umowy, usunie </w:t>
      </w:r>
      <w:r w:rsidR="00455C30" w:rsidRPr="00893916">
        <w:rPr>
          <w:rFonts w:asciiTheme="minorHAnsi" w:hAnsiTheme="minorHAnsi" w:cstheme="minorHAnsi"/>
          <w:sz w:val="22"/>
          <w:szCs w:val="22"/>
        </w:rPr>
        <w:br/>
      </w:r>
      <w:r w:rsidRPr="00893916">
        <w:rPr>
          <w:rFonts w:asciiTheme="minorHAnsi" w:hAnsiTheme="minorHAnsi" w:cstheme="minorHAnsi"/>
          <w:sz w:val="22"/>
          <w:szCs w:val="22"/>
        </w:rPr>
        <w:t xml:space="preserve">z placu budowy urządzenia zaplecza przez niego dostarczone lub wzniesione. </w:t>
      </w:r>
    </w:p>
    <w:p w14:paraId="5AB4B1BA" w14:textId="77777777" w:rsidR="00AC4D39" w:rsidRPr="00893916" w:rsidRDefault="00AC4D39" w:rsidP="008537EB">
      <w:pPr>
        <w:numPr>
          <w:ilvl w:val="0"/>
          <w:numId w:val="60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Zamawiający, w przypadku odstąpienia od umowy z przyczyn, za które Wykonawca nie odpowiada, zobowiązany jest do: </w:t>
      </w:r>
    </w:p>
    <w:p w14:paraId="61130715" w14:textId="77777777" w:rsidR="00AC4D39" w:rsidRPr="00893916" w:rsidRDefault="00AC4D39" w:rsidP="008537EB">
      <w:pPr>
        <w:numPr>
          <w:ilvl w:val="0"/>
          <w:numId w:val="8"/>
        </w:numPr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dokonania odbioru robót przerwanych oraz zapłaty wynagrodzenia za roboty, które zostały wykonane do dnia odstąpienia; </w:t>
      </w:r>
    </w:p>
    <w:p w14:paraId="32039AA7" w14:textId="77777777" w:rsidR="00AC4D39" w:rsidRPr="00893916" w:rsidRDefault="00AC4D39" w:rsidP="008537EB">
      <w:pPr>
        <w:numPr>
          <w:ilvl w:val="0"/>
          <w:numId w:val="8"/>
        </w:numPr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odkupienia materiałów, określonych w ust. 6 pkt 3, według cen zakupu na realizację przedmiotu umowy;</w:t>
      </w:r>
    </w:p>
    <w:p w14:paraId="6AC83579" w14:textId="348BE02E" w:rsidR="00AC4D39" w:rsidRPr="00893916" w:rsidRDefault="00AC4D39" w:rsidP="008537EB">
      <w:pPr>
        <w:numPr>
          <w:ilvl w:val="0"/>
          <w:numId w:val="8"/>
        </w:numPr>
        <w:ind w:left="6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przejęcia od Wykonawcy pod swój dozór placu budowy. </w:t>
      </w:r>
    </w:p>
    <w:p w14:paraId="1DB85BBE" w14:textId="77777777" w:rsidR="00AC4D39" w:rsidRPr="00893916" w:rsidRDefault="00AC4D39">
      <w:pPr>
        <w:numPr>
          <w:ilvl w:val="0"/>
          <w:numId w:val="60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Wykonawca wykona rozliczenie w formie kosztorysu sporządzonego metodą szczegółową, przy zastosowaniu następujących nośników cenotwórczych:</w:t>
      </w:r>
    </w:p>
    <w:p w14:paraId="44A45A5F" w14:textId="77777777" w:rsidR="00AC4D39" w:rsidRPr="00893916" w:rsidRDefault="00AC4D39" w:rsidP="008537EB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stawka roboczogodziny (R) – minimalna dla województwa dolnośląskiego wg publikacji </w:t>
      </w:r>
      <w:proofErr w:type="spellStart"/>
      <w:r w:rsidRPr="00893916">
        <w:rPr>
          <w:rFonts w:asciiTheme="minorHAnsi" w:hAnsiTheme="minorHAnsi" w:cstheme="minorHAnsi"/>
          <w:sz w:val="22"/>
          <w:szCs w:val="22"/>
        </w:rPr>
        <w:t>Sekocenbud</w:t>
      </w:r>
      <w:proofErr w:type="spellEnd"/>
      <w:r w:rsidRPr="00893916">
        <w:rPr>
          <w:rFonts w:asciiTheme="minorHAnsi" w:hAnsiTheme="minorHAnsi" w:cstheme="minorHAnsi"/>
          <w:sz w:val="22"/>
          <w:szCs w:val="22"/>
        </w:rPr>
        <w:t xml:space="preserve"> aktualnej na dzień sporządzenia kosztorysu;</w:t>
      </w:r>
    </w:p>
    <w:p w14:paraId="702BB9E3" w14:textId="77777777" w:rsidR="00AC4D39" w:rsidRPr="00893916" w:rsidRDefault="00AC4D39" w:rsidP="008537EB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>koszty pośrednie (</w:t>
      </w:r>
      <w:proofErr w:type="spellStart"/>
      <w:r w:rsidRPr="00893916">
        <w:rPr>
          <w:rFonts w:asciiTheme="minorHAnsi" w:hAnsiTheme="minorHAnsi" w:cstheme="minorHAnsi"/>
          <w:sz w:val="22"/>
          <w:szCs w:val="22"/>
        </w:rPr>
        <w:t>Kp</w:t>
      </w:r>
      <w:proofErr w:type="spellEnd"/>
      <w:r w:rsidRPr="00893916">
        <w:rPr>
          <w:rFonts w:asciiTheme="minorHAnsi" w:hAnsiTheme="minorHAnsi" w:cstheme="minorHAnsi"/>
          <w:sz w:val="22"/>
          <w:szCs w:val="22"/>
        </w:rPr>
        <w:t xml:space="preserve">=R+S) – minimalne wg publikacji </w:t>
      </w:r>
      <w:proofErr w:type="spellStart"/>
      <w:r w:rsidRPr="00893916">
        <w:rPr>
          <w:rFonts w:asciiTheme="minorHAnsi" w:hAnsiTheme="minorHAnsi" w:cstheme="minorHAnsi"/>
          <w:sz w:val="22"/>
          <w:szCs w:val="22"/>
        </w:rPr>
        <w:t>Sekocenbud</w:t>
      </w:r>
      <w:proofErr w:type="spellEnd"/>
      <w:r w:rsidRPr="00893916">
        <w:rPr>
          <w:rFonts w:asciiTheme="minorHAnsi" w:hAnsiTheme="minorHAnsi" w:cstheme="minorHAnsi"/>
          <w:sz w:val="22"/>
          <w:szCs w:val="22"/>
        </w:rPr>
        <w:t xml:space="preserve"> aktualnej na dzień sporządzenia kosztorysu;</w:t>
      </w:r>
    </w:p>
    <w:p w14:paraId="58872F53" w14:textId="77777777" w:rsidR="00AC4D39" w:rsidRPr="00893916" w:rsidRDefault="00AC4D39" w:rsidP="008537EB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lastRenderedPageBreak/>
        <w:t>zysk kalkulacyjny (Z=</w:t>
      </w:r>
      <w:proofErr w:type="spellStart"/>
      <w:r w:rsidRPr="00893916">
        <w:rPr>
          <w:rFonts w:asciiTheme="minorHAnsi" w:hAnsiTheme="minorHAnsi" w:cstheme="minorHAnsi"/>
          <w:sz w:val="22"/>
          <w:szCs w:val="22"/>
        </w:rPr>
        <w:t>R+S+Kp</w:t>
      </w:r>
      <w:proofErr w:type="spellEnd"/>
      <w:r w:rsidRPr="00893916">
        <w:rPr>
          <w:rFonts w:asciiTheme="minorHAnsi" w:hAnsiTheme="minorHAnsi" w:cstheme="minorHAnsi"/>
          <w:sz w:val="22"/>
          <w:szCs w:val="22"/>
        </w:rPr>
        <w:t xml:space="preserve">) – minimalny wg publikacji </w:t>
      </w:r>
      <w:proofErr w:type="spellStart"/>
      <w:r w:rsidRPr="00893916">
        <w:rPr>
          <w:rFonts w:asciiTheme="minorHAnsi" w:hAnsiTheme="minorHAnsi" w:cstheme="minorHAnsi"/>
          <w:sz w:val="22"/>
          <w:szCs w:val="22"/>
        </w:rPr>
        <w:t>Sekocenbud</w:t>
      </w:r>
      <w:proofErr w:type="spellEnd"/>
      <w:r w:rsidRPr="00893916">
        <w:rPr>
          <w:rFonts w:asciiTheme="minorHAnsi" w:hAnsiTheme="minorHAnsi" w:cstheme="minorHAnsi"/>
          <w:sz w:val="22"/>
          <w:szCs w:val="22"/>
        </w:rPr>
        <w:t xml:space="preserve"> aktualnej na dzień sporządzenia kosztorysu; </w:t>
      </w:r>
    </w:p>
    <w:p w14:paraId="552F78B7" w14:textId="77777777" w:rsidR="00AC4D39" w:rsidRPr="00893916" w:rsidRDefault="00AC4D39" w:rsidP="008537EB">
      <w:pPr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93916">
        <w:rPr>
          <w:rFonts w:asciiTheme="minorHAnsi" w:hAnsiTheme="minorHAnsi" w:cstheme="minorHAnsi"/>
          <w:sz w:val="22"/>
          <w:szCs w:val="22"/>
        </w:rPr>
        <w:t xml:space="preserve">ceny jednostkowe sprzętu i materiałów (łącznie z kosztami zakupu) będą przyjmowane wg średnich cen rynkowych zawartych w publikacji </w:t>
      </w:r>
      <w:proofErr w:type="spellStart"/>
      <w:r w:rsidRPr="00893916">
        <w:rPr>
          <w:rFonts w:asciiTheme="minorHAnsi" w:hAnsiTheme="minorHAnsi" w:cstheme="minorHAnsi"/>
          <w:sz w:val="22"/>
          <w:szCs w:val="22"/>
        </w:rPr>
        <w:t>Sekocenbud</w:t>
      </w:r>
      <w:proofErr w:type="spellEnd"/>
      <w:r w:rsidRPr="00893916">
        <w:rPr>
          <w:rFonts w:asciiTheme="minorHAnsi" w:hAnsiTheme="minorHAnsi" w:cstheme="minorHAnsi"/>
          <w:sz w:val="22"/>
          <w:szCs w:val="22"/>
        </w:rPr>
        <w:t xml:space="preserve"> aktualnej na dzień sporządzenia kosztorysu, a w przypadku ich braku ceny materiałów i sprzętu zostaną przyjęte na podstawie ogólnie dostępnych katalogów, w tym również cen dostawców na stronach internetowych, ofert handlowych, itp.</w:t>
      </w:r>
    </w:p>
    <w:p w14:paraId="1936DE19" w14:textId="26A784AE" w:rsidR="00AC4D39" w:rsidRPr="00893916" w:rsidRDefault="00AC4D39" w:rsidP="00AC4D39">
      <w:pPr>
        <w:spacing w:befor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3916">
        <w:rPr>
          <w:rFonts w:asciiTheme="minorHAnsi" w:hAnsiTheme="minorHAnsi" w:cstheme="minorHAnsi"/>
          <w:b/>
          <w:sz w:val="22"/>
          <w:szCs w:val="22"/>
        </w:rPr>
        <w:t>§ 1</w:t>
      </w:r>
      <w:r w:rsidR="00C46975" w:rsidRPr="00893916">
        <w:rPr>
          <w:rFonts w:asciiTheme="minorHAnsi" w:hAnsiTheme="minorHAnsi" w:cstheme="minorHAnsi"/>
          <w:b/>
          <w:sz w:val="22"/>
          <w:szCs w:val="22"/>
        </w:rPr>
        <w:t>4</w:t>
      </w:r>
      <w:r w:rsidRPr="00893916">
        <w:rPr>
          <w:rFonts w:asciiTheme="minorHAnsi" w:hAnsiTheme="minorHAnsi" w:cstheme="minorHAnsi"/>
          <w:b/>
          <w:sz w:val="22"/>
          <w:szCs w:val="22"/>
        </w:rPr>
        <w:t>. Postanowienia końcowe</w:t>
      </w:r>
    </w:p>
    <w:p w14:paraId="68F321D9" w14:textId="77777777" w:rsidR="00AC4D39" w:rsidRPr="00893916" w:rsidRDefault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 Urz. UE L 119 z 4 maja 2016 r. zwanego dalej RODO).</w:t>
      </w:r>
    </w:p>
    <w:p w14:paraId="52666795" w14:textId="77777777" w:rsidR="00AC4D39" w:rsidRPr="00893916" w:rsidRDefault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Zamawiający oświadcza, że realizuje obowiązki administratora danych osobowych określone w RODO także w zakresie dotyczącym danych osobowych wykonawcy oraz jego pracowników.</w:t>
      </w:r>
    </w:p>
    <w:p w14:paraId="3DA0B298" w14:textId="477448CC" w:rsidR="00AC4D39" w:rsidRPr="00893916" w:rsidRDefault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Wszelkie ewentualne spory w relacjach z Wykonawcą o roszczenia cywilnoprawne w sprawach, w których zawarcie ugody jest dopuszczalne, </w:t>
      </w:r>
      <w:r w:rsidR="00874197" w:rsidRPr="00893916">
        <w:rPr>
          <w:rFonts w:asciiTheme="minorHAnsi" w:hAnsiTheme="minorHAnsi" w:cstheme="minorHAnsi"/>
          <w:color w:val="000000"/>
          <w:sz w:val="22"/>
          <w:szCs w:val="22"/>
        </w:rPr>
        <w:t>mogą</w:t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 zosta</w:t>
      </w:r>
      <w:r w:rsidR="00874197" w:rsidRPr="00893916">
        <w:rPr>
          <w:rFonts w:asciiTheme="minorHAnsi" w:hAnsiTheme="minorHAnsi" w:cstheme="minorHAnsi"/>
          <w:color w:val="000000"/>
          <w:sz w:val="22"/>
          <w:szCs w:val="22"/>
        </w:rPr>
        <w:t>ć poddane</w:t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 mediacjom lub innemu polubownemu rozwiązaniu sporu przed Sądem Polubownym przy Prokuratorii Generalnej Rzeczypospolitej Polskiej, wybranym mediatorem albo osobą prowadzącą inne polubowne rozwiązanie sporu. </w:t>
      </w:r>
    </w:p>
    <w:p w14:paraId="58F04789" w14:textId="5319A063" w:rsidR="00AC4D39" w:rsidRPr="00893916" w:rsidRDefault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W zakresie nieuregulowanym umową zastosowanie mają przepisy Kodeksu cywilnego, ustawy Prawo budowlane, wraz z przepisami odrębnymi mogącymi mieć zastosowanie do przedmiotu umowy.</w:t>
      </w:r>
    </w:p>
    <w:p w14:paraId="14F53634" w14:textId="77777777" w:rsidR="00AC4D39" w:rsidRPr="00893916" w:rsidRDefault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Każda ze stron jest zobowiązana niezwłocznie informować drugą stronę o wszelkich zmianach adresów ich siedzib i danych kontaktowych.</w:t>
      </w:r>
    </w:p>
    <w:p w14:paraId="1E2D1DCB" w14:textId="129FF469" w:rsidR="00AC4D39" w:rsidRPr="00893916" w:rsidRDefault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Niniejsza umowa jest jawna i podlega udostępnieniu na zasadach określonych w przepisach </w:t>
      </w:r>
      <w:r w:rsidR="00874197" w:rsidRPr="0089391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>o dostępie do informacji publicznej.</w:t>
      </w:r>
    </w:p>
    <w:p w14:paraId="43DCB15D" w14:textId="77777777" w:rsidR="00AC4D39" w:rsidRPr="00893916" w:rsidRDefault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Integralną część umowy stanowią:</w:t>
      </w:r>
    </w:p>
    <w:p w14:paraId="048D149B" w14:textId="3AA92FEE" w:rsidR="00AC4D39" w:rsidRPr="00893916" w:rsidRDefault="00314433">
      <w:pPr>
        <w:numPr>
          <w:ilvl w:val="0"/>
          <w:numId w:val="21"/>
        </w:num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852D5"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apytanie ofertowe – OPZ </w:t>
      </w:r>
      <w:r w:rsidR="00AC4D39"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 – załącznik nr 1,</w:t>
      </w:r>
    </w:p>
    <w:p w14:paraId="72424573" w14:textId="172BEBD7" w:rsidR="00AC4D39" w:rsidRPr="00893916" w:rsidRDefault="00AC4D39">
      <w:pPr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oferta wykonawcy – załącznik nr </w:t>
      </w:r>
      <w:r w:rsidR="00A852D5" w:rsidRPr="00893916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5527C40" w14:textId="25A9CFF2" w:rsidR="00AC4D39" w:rsidRPr="00893916" w:rsidRDefault="00AC4D39" w:rsidP="00AC4D39">
      <w:pPr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color w:val="000000"/>
          <w:sz w:val="22"/>
          <w:szCs w:val="22"/>
        </w:rPr>
        <w:t xml:space="preserve">Umowę sporządzono w trzech jednobrzmiących egzemplarzach, w tym dwa dla zamawiającego </w:t>
      </w:r>
      <w:r w:rsidR="00874197" w:rsidRPr="0089391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93916">
        <w:rPr>
          <w:rFonts w:asciiTheme="minorHAnsi" w:hAnsiTheme="minorHAnsi" w:cstheme="minorHAnsi"/>
          <w:color w:val="000000"/>
          <w:sz w:val="22"/>
          <w:szCs w:val="22"/>
        </w:rPr>
        <w:t>i jeden dla wykonawcy.</w:t>
      </w:r>
    </w:p>
    <w:p w14:paraId="7E9B2F8E" w14:textId="77777777" w:rsidR="004270E7" w:rsidRPr="00893916" w:rsidRDefault="004270E7" w:rsidP="004270E7">
      <w:pPr>
        <w:spacing w:before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756231" w14:textId="77777777" w:rsidR="00AC4D39" w:rsidRPr="00893916" w:rsidRDefault="00AC4D39" w:rsidP="00AC4D3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391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WYKONAWCA                                                                                  ZAMAWIAJĄCY     </w:t>
      </w:r>
    </w:p>
    <w:p w14:paraId="06FB22FF" w14:textId="77777777" w:rsidR="003120F7" w:rsidRPr="00893916" w:rsidRDefault="003120F7">
      <w:pPr>
        <w:rPr>
          <w:rFonts w:asciiTheme="minorHAnsi" w:hAnsiTheme="minorHAnsi" w:cstheme="minorHAnsi"/>
          <w:sz w:val="22"/>
          <w:szCs w:val="22"/>
        </w:rPr>
      </w:pPr>
    </w:p>
    <w:sectPr w:rsidR="003120F7" w:rsidRPr="00893916" w:rsidSect="00093D39">
      <w:headerReference w:type="default" r:id="rId13"/>
      <w:footerReference w:type="default" r:id="rId14"/>
      <w:pgSz w:w="11906" w:h="16838"/>
      <w:pgMar w:top="1417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6B75" w14:textId="77777777" w:rsidR="00A256C9" w:rsidRDefault="00A256C9" w:rsidP="00AC4D39">
      <w:r>
        <w:separator/>
      </w:r>
    </w:p>
  </w:endnote>
  <w:endnote w:type="continuationSeparator" w:id="0">
    <w:p w14:paraId="21614286" w14:textId="77777777" w:rsidR="00A256C9" w:rsidRDefault="00A256C9" w:rsidP="00AC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7EFF" w:usb1="D200F5FF" w:usb2="0004602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5B71" w14:textId="41C8EE6C" w:rsidR="00815BFF" w:rsidRPr="00C46975" w:rsidRDefault="005966C7" w:rsidP="00815BFF">
    <w:pPr>
      <w:autoSpaceDE w:val="0"/>
      <w:autoSpaceDN w:val="0"/>
      <w:adjustRightInd w:val="0"/>
      <w:spacing w:after="60" w:line="276" w:lineRule="auto"/>
      <w:jc w:val="both"/>
      <w:rPr>
        <w:rFonts w:ascii="Cambria" w:hAnsi="Cambria"/>
        <w:b/>
        <w:sz w:val="20"/>
        <w:szCs w:val="20"/>
      </w:rPr>
    </w:pPr>
    <w:r>
      <w:rPr>
        <w:rFonts w:ascii="Cambria" w:hAnsi="Cambria"/>
        <w:sz w:val="16"/>
        <w:szCs w:val="16"/>
      </w:rPr>
      <w:t xml:space="preserve">Strona </w:t>
    </w: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</w:instrText>
    </w:r>
    <w:r>
      <w:rPr>
        <w:rFonts w:ascii="Cambria" w:hAnsi="Cambria"/>
        <w:sz w:val="16"/>
        <w:szCs w:val="16"/>
      </w:rPr>
      <w:fldChar w:fldCharType="separate"/>
    </w:r>
    <w:r w:rsidR="00893916">
      <w:rPr>
        <w:rFonts w:ascii="Cambria" w:hAnsi="Cambria"/>
        <w:noProof/>
        <w:sz w:val="16"/>
        <w:szCs w:val="16"/>
      </w:rPr>
      <w:t>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z </w:t>
    </w: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NUMPAGES</w:instrText>
    </w:r>
    <w:r>
      <w:rPr>
        <w:rFonts w:ascii="Cambria" w:hAnsi="Cambria"/>
        <w:sz w:val="16"/>
        <w:szCs w:val="16"/>
      </w:rPr>
      <w:fldChar w:fldCharType="separate"/>
    </w:r>
    <w:r w:rsidR="00893916">
      <w:rPr>
        <w:rFonts w:ascii="Cambria" w:hAnsi="Cambria"/>
        <w:noProof/>
        <w:sz w:val="16"/>
        <w:szCs w:val="16"/>
      </w:rPr>
      <w:t>13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i/>
        <w:sz w:val="16"/>
        <w:szCs w:val="16"/>
      </w:rPr>
      <w:t>umowy nr SP-</w:t>
    </w:r>
    <w:r w:rsidR="00D30B37">
      <w:rPr>
        <w:rFonts w:ascii="Cambria" w:hAnsi="Cambria"/>
        <w:i/>
        <w:sz w:val="16"/>
        <w:szCs w:val="16"/>
      </w:rPr>
      <w:t>…………………</w:t>
    </w:r>
    <w:r w:rsidR="001F6A6D">
      <w:rPr>
        <w:rFonts w:ascii="Cambria" w:hAnsi="Cambria"/>
        <w:i/>
        <w:sz w:val="16"/>
        <w:szCs w:val="16"/>
      </w:rPr>
      <w:t xml:space="preserve"> </w:t>
    </w:r>
    <w:r w:rsidR="00D30B37">
      <w:rPr>
        <w:rFonts w:ascii="Cambria" w:hAnsi="Cambria"/>
        <w:i/>
        <w:sz w:val="16"/>
        <w:szCs w:val="16"/>
      </w:rPr>
      <w:t xml:space="preserve">; </w:t>
    </w:r>
    <w:r w:rsidR="001F6A6D" w:rsidRPr="001F6A6D">
      <w:rPr>
        <w:rFonts w:ascii="Cambria" w:hAnsi="Cambria"/>
        <w:i/>
        <w:sz w:val="16"/>
        <w:szCs w:val="16"/>
      </w:rPr>
      <w:t xml:space="preserve">Remont uszkodzonych w wyniku powodzi poboczy zlokalizowanych przy DP nr  3463D </w:t>
    </w:r>
    <w:r w:rsidR="001F6A6D">
      <w:rPr>
        <w:rFonts w:ascii="Cambria" w:hAnsi="Cambria"/>
        <w:i/>
        <w:sz w:val="16"/>
        <w:szCs w:val="16"/>
      </w:rPr>
      <w:br/>
    </w:r>
    <w:r w:rsidR="001F6A6D" w:rsidRPr="001F6A6D">
      <w:rPr>
        <w:rFonts w:ascii="Cambria" w:hAnsi="Cambria"/>
        <w:i/>
        <w:sz w:val="16"/>
        <w:szCs w:val="16"/>
      </w:rPr>
      <w:t>na odc. Lipienica – Lubawka oraz DP nr 3462D na odc. Olszyny – Jawiszów.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8FF8A" w14:textId="77777777" w:rsidR="00A256C9" w:rsidRDefault="00A256C9" w:rsidP="00AC4D39">
      <w:r>
        <w:separator/>
      </w:r>
    </w:p>
  </w:footnote>
  <w:footnote w:type="continuationSeparator" w:id="0">
    <w:p w14:paraId="1248ADB4" w14:textId="77777777" w:rsidR="00A256C9" w:rsidRDefault="00A256C9" w:rsidP="00AC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8E50" w14:textId="6AF72ED6" w:rsidR="005966C7" w:rsidRDefault="005966C7" w:rsidP="00AC4D3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B14A7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C2907"/>
    <w:multiLevelType w:val="hybridMultilevel"/>
    <w:tmpl w:val="1B304232"/>
    <w:lvl w:ilvl="0" w:tplc="CF5A7088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42C42F9"/>
    <w:multiLevelType w:val="hybridMultilevel"/>
    <w:tmpl w:val="1FA461F2"/>
    <w:lvl w:ilvl="0" w:tplc="DCF8ABCA">
      <w:start w:val="1"/>
      <w:numFmt w:val="decimal"/>
      <w:lvlText w:val="%1."/>
      <w:lvlJc w:val="left"/>
      <w:rPr>
        <w:rFonts w:ascii="Cambria" w:eastAsia="Arial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7FED3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3EF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D6AF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F29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789C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BAE1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F475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21CFE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4392188"/>
    <w:multiLevelType w:val="hybridMultilevel"/>
    <w:tmpl w:val="45E2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A5ED8"/>
    <w:multiLevelType w:val="hybridMultilevel"/>
    <w:tmpl w:val="412CB100"/>
    <w:lvl w:ilvl="0" w:tplc="E9806014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07587D12"/>
    <w:multiLevelType w:val="hybridMultilevel"/>
    <w:tmpl w:val="A17C8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C4A60"/>
    <w:multiLevelType w:val="hybridMultilevel"/>
    <w:tmpl w:val="3026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D5DA9"/>
    <w:multiLevelType w:val="hybridMultilevel"/>
    <w:tmpl w:val="D93E9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3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5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A80CFB"/>
    <w:multiLevelType w:val="hybridMultilevel"/>
    <w:tmpl w:val="73C854CE"/>
    <w:lvl w:ilvl="0" w:tplc="F8DCA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E126DA"/>
    <w:multiLevelType w:val="hybridMultilevel"/>
    <w:tmpl w:val="7F5A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250B51FE"/>
    <w:multiLevelType w:val="hybridMultilevel"/>
    <w:tmpl w:val="ADD68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2C020E2B"/>
    <w:multiLevelType w:val="hybridMultilevel"/>
    <w:tmpl w:val="4F2A8B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38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F86755E"/>
    <w:multiLevelType w:val="hybridMultilevel"/>
    <w:tmpl w:val="DFDA3A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 w15:restartNumberingAfterBreak="0">
    <w:nsid w:val="360E7EDB"/>
    <w:multiLevelType w:val="hybridMultilevel"/>
    <w:tmpl w:val="DAFA5A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A0212F0"/>
    <w:multiLevelType w:val="hybridMultilevel"/>
    <w:tmpl w:val="649893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A9940ED"/>
    <w:multiLevelType w:val="hybridMultilevel"/>
    <w:tmpl w:val="A42CC448"/>
    <w:lvl w:ilvl="0" w:tplc="6F16188E">
      <w:start w:val="1"/>
      <w:numFmt w:val="decimal"/>
      <w:lvlText w:val="%1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3DB80FAE"/>
    <w:multiLevelType w:val="hybridMultilevel"/>
    <w:tmpl w:val="2CBE00AA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2" w15:restartNumberingAfterBreak="0">
    <w:nsid w:val="3E01614D"/>
    <w:multiLevelType w:val="hybridMultilevel"/>
    <w:tmpl w:val="26D053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F466E4"/>
    <w:multiLevelType w:val="hybridMultilevel"/>
    <w:tmpl w:val="19A882AA"/>
    <w:lvl w:ilvl="0" w:tplc="4468D13A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458D6E8D"/>
    <w:multiLevelType w:val="hybridMultilevel"/>
    <w:tmpl w:val="81120C4C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8C452">
      <w:start w:val="1"/>
      <w:numFmt w:val="decimal"/>
      <w:lvlText w:val="%2)"/>
      <w:lvlJc w:val="left"/>
      <w:pPr>
        <w:ind w:left="708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641BC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9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1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677CD8"/>
    <w:multiLevelType w:val="hybridMultilevel"/>
    <w:tmpl w:val="A744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4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CA556D"/>
    <w:multiLevelType w:val="hybridMultilevel"/>
    <w:tmpl w:val="05D4D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2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35722FF"/>
    <w:multiLevelType w:val="hybridMultilevel"/>
    <w:tmpl w:val="84A2A44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5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6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7997AA3"/>
    <w:multiLevelType w:val="hybridMultilevel"/>
    <w:tmpl w:val="480C7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3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DC3220"/>
    <w:multiLevelType w:val="hybridMultilevel"/>
    <w:tmpl w:val="CBD42F5A"/>
    <w:lvl w:ilvl="0" w:tplc="E042F556">
      <w:start w:val="2"/>
      <w:numFmt w:val="decimal"/>
      <w:lvlText w:val="%1."/>
      <w:lvlJc w:val="left"/>
      <w:pPr>
        <w:ind w:left="1493" w:hanging="360"/>
      </w:pPr>
      <w:rPr>
        <w:rFonts w:ascii="Cambria" w:eastAsia="Cambria" w:hAnsi="Cambria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6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8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9" w15:restartNumberingAfterBreak="0">
    <w:nsid w:val="7EF847D0"/>
    <w:multiLevelType w:val="hybridMultilevel"/>
    <w:tmpl w:val="4EAA3AC8"/>
    <w:lvl w:ilvl="0" w:tplc="6BC621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783120">
      <w:start w:val="1"/>
      <w:numFmt w:val="decimal"/>
      <w:lvlText w:val="%3)"/>
      <w:lvlJc w:val="left"/>
      <w:pPr>
        <w:tabs>
          <w:tab w:val="num" w:pos="2073"/>
        </w:tabs>
        <w:ind w:left="2073" w:hanging="453"/>
      </w:pPr>
      <w:rPr>
        <w:rFonts w:ascii="Verdana" w:hAnsi="Verdan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1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1"/>
  </w:num>
  <w:num w:numId="17">
    <w:abstractNumId w:val="63"/>
  </w:num>
  <w:num w:numId="18">
    <w:abstractNumId w:val="26"/>
  </w:num>
  <w:num w:numId="19">
    <w:abstractNumId w:val="47"/>
  </w:num>
  <w:num w:numId="20">
    <w:abstractNumId w:val="59"/>
  </w:num>
  <w:num w:numId="21">
    <w:abstractNumId w:val="24"/>
  </w:num>
  <w:num w:numId="22">
    <w:abstractNumId w:val="15"/>
  </w:num>
  <w:num w:numId="23">
    <w:abstractNumId w:val="33"/>
  </w:num>
  <w:num w:numId="24">
    <w:abstractNumId w:val="30"/>
  </w:num>
  <w:num w:numId="25">
    <w:abstractNumId w:val="38"/>
  </w:num>
  <w:num w:numId="26">
    <w:abstractNumId w:val="58"/>
  </w:num>
  <w:num w:numId="27">
    <w:abstractNumId w:val="40"/>
  </w:num>
  <w:num w:numId="28">
    <w:abstractNumId w:val="87"/>
  </w:num>
  <w:num w:numId="29">
    <w:abstractNumId w:val="60"/>
  </w:num>
  <w:num w:numId="30">
    <w:abstractNumId w:val="85"/>
  </w:num>
  <w:num w:numId="31">
    <w:abstractNumId w:val="82"/>
  </w:num>
  <w:num w:numId="32">
    <w:abstractNumId w:val="42"/>
  </w:num>
  <w:num w:numId="33">
    <w:abstractNumId w:val="50"/>
  </w:num>
  <w:num w:numId="34">
    <w:abstractNumId w:val="8"/>
  </w:num>
  <w:num w:numId="35">
    <w:abstractNumId w:val="14"/>
  </w:num>
  <w:num w:numId="36">
    <w:abstractNumId w:val="36"/>
  </w:num>
  <w:num w:numId="37">
    <w:abstractNumId w:val="3"/>
  </w:num>
  <w:num w:numId="38">
    <w:abstractNumId w:val="55"/>
  </w:num>
  <w:num w:numId="39">
    <w:abstractNumId w:val="56"/>
  </w:num>
  <w:num w:numId="40">
    <w:abstractNumId w:val="76"/>
  </w:num>
  <w:num w:numId="41">
    <w:abstractNumId w:val="64"/>
  </w:num>
  <w:num w:numId="42">
    <w:abstractNumId w:val="46"/>
  </w:num>
  <w:num w:numId="43">
    <w:abstractNumId w:val="77"/>
  </w:num>
  <w:num w:numId="44">
    <w:abstractNumId w:val="43"/>
  </w:num>
  <w:num w:numId="45">
    <w:abstractNumId w:val="44"/>
  </w:num>
  <w:num w:numId="46">
    <w:abstractNumId w:val="73"/>
  </w:num>
  <w:num w:numId="47">
    <w:abstractNumId w:val="86"/>
  </w:num>
  <w:num w:numId="48">
    <w:abstractNumId w:val="9"/>
  </w:num>
  <w:num w:numId="49">
    <w:abstractNumId w:val="31"/>
  </w:num>
  <w:num w:numId="50">
    <w:abstractNumId w:val="34"/>
  </w:num>
  <w:num w:numId="51">
    <w:abstractNumId w:val="71"/>
  </w:num>
  <w:num w:numId="52">
    <w:abstractNumId w:val="68"/>
  </w:num>
  <w:num w:numId="53">
    <w:abstractNumId w:val="2"/>
  </w:num>
  <w:num w:numId="54">
    <w:abstractNumId w:val="75"/>
  </w:num>
  <w:num w:numId="55">
    <w:abstractNumId w:val="61"/>
  </w:num>
  <w:num w:numId="56">
    <w:abstractNumId w:val="39"/>
  </w:num>
  <w:num w:numId="57">
    <w:abstractNumId w:val="54"/>
  </w:num>
  <w:num w:numId="58">
    <w:abstractNumId w:val="18"/>
  </w:num>
  <w:num w:numId="59">
    <w:abstractNumId w:val="20"/>
  </w:num>
  <w:num w:numId="60">
    <w:abstractNumId w:val="70"/>
  </w:num>
  <w:num w:numId="61">
    <w:abstractNumId w:val="78"/>
  </w:num>
  <w:num w:numId="62">
    <w:abstractNumId w:val="72"/>
  </w:num>
  <w:num w:numId="63">
    <w:abstractNumId w:val="53"/>
  </w:num>
  <w:num w:numId="64">
    <w:abstractNumId w:val="67"/>
  </w:num>
  <w:num w:numId="65">
    <w:abstractNumId w:val="19"/>
  </w:num>
  <w:num w:numId="66">
    <w:abstractNumId w:val="83"/>
  </w:num>
  <w:num w:numId="67">
    <w:abstractNumId w:val="88"/>
  </w:num>
  <w:num w:numId="68">
    <w:abstractNumId w:val="28"/>
  </w:num>
  <w:num w:numId="69">
    <w:abstractNumId w:val="22"/>
  </w:num>
  <w:num w:numId="70">
    <w:abstractNumId w:val="7"/>
  </w:num>
  <w:num w:numId="71">
    <w:abstractNumId w:val="17"/>
  </w:num>
  <w:num w:numId="72">
    <w:abstractNumId w:val="80"/>
  </w:num>
  <w:num w:numId="73">
    <w:abstractNumId w:val="51"/>
  </w:num>
  <w:num w:numId="74">
    <w:abstractNumId w:val="16"/>
  </w:num>
  <w:num w:numId="75">
    <w:abstractNumId w:val="29"/>
  </w:num>
  <w:num w:numId="76">
    <w:abstractNumId w:val="1"/>
  </w:num>
  <w:num w:numId="77">
    <w:abstractNumId w:val="48"/>
  </w:num>
  <w:num w:numId="78">
    <w:abstractNumId w:val="35"/>
  </w:num>
  <w:num w:numId="79">
    <w:abstractNumId w:val="62"/>
  </w:num>
  <w:num w:numId="80">
    <w:abstractNumId w:val="32"/>
  </w:num>
  <w:num w:numId="81">
    <w:abstractNumId w:val="12"/>
  </w:num>
  <w:num w:numId="82">
    <w:abstractNumId w:val="5"/>
  </w:num>
  <w:num w:numId="83">
    <w:abstractNumId w:val="52"/>
  </w:num>
  <w:num w:numId="84">
    <w:abstractNumId w:val="74"/>
  </w:num>
  <w:num w:numId="85">
    <w:abstractNumId w:val="79"/>
  </w:num>
  <w:num w:numId="86">
    <w:abstractNumId w:val="27"/>
  </w:num>
  <w:num w:numId="87">
    <w:abstractNumId w:val="10"/>
  </w:num>
  <w:num w:numId="88">
    <w:abstractNumId w:val="89"/>
  </w:num>
  <w:num w:numId="89">
    <w:abstractNumId w:val="4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1A"/>
    <w:rsid w:val="00061B69"/>
    <w:rsid w:val="00093D39"/>
    <w:rsid w:val="000C7839"/>
    <w:rsid w:val="000D23ED"/>
    <w:rsid w:val="000F37BB"/>
    <w:rsid w:val="00111DDF"/>
    <w:rsid w:val="00126019"/>
    <w:rsid w:val="001434A4"/>
    <w:rsid w:val="001F6A6D"/>
    <w:rsid w:val="00244A9B"/>
    <w:rsid w:val="002B668E"/>
    <w:rsid w:val="00307442"/>
    <w:rsid w:val="00311005"/>
    <w:rsid w:val="003120F7"/>
    <w:rsid w:val="00314433"/>
    <w:rsid w:val="003C48A6"/>
    <w:rsid w:val="004270E7"/>
    <w:rsid w:val="00434A8C"/>
    <w:rsid w:val="00455C30"/>
    <w:rsid w:val="0047560B"/>
    <w:rsid w:val="004D0F95"/>
    <w:rsid w:val="00523400"/>
    <w:rsid w:val="00555D8E"/>
    <w:rsid w:val="005966C7"/>
    <w:rsid w:val="005C0CC1"/>
    <w:rsid w:val="00611A76"/>
    <w:rsid w:val="00617B8F"/>
    <w:rsid w:val="006754E9"/>
    <w:rsid w:val="00752CF8"/>
    <w:rsid w:val="0079121C"/>
    <w:rsid w:val="00794E1A"/>
    <w:rsid w:val="008120B2"/>
    <w:rsid w:val="00815BFF"/>
    <w:rsid w:val="008537EB"/>
    <w:rsid w:val="00874197"/>
    <w:rsid w:val="00893916"/>
    <w:rsid w:val="008B5B24"/>
    <w:rsid w:val="0095133C"/>
    <w:rsid w:val="009A5171"/>
    <w:rsid w:val="009C078D"/>
    <w:rsid w:val="00A051D0"/>
    <w:rsid w:val="00A146CC"/>
    <w:rsid w:val="00A256C9"/>
    <w:rsid w:val="00A852D5"/>
    <w:rsid w:val="00AA0383"/>
    <w:rsid w:val="00AC4D39"/>
    <w:rsid w:val="00B21197"/>
    <w:rsid w:val="00B40798"/>
    <w:rsid w:val="00B45C55"/>
    <w:rsid w:val="00B9401E"/>
    <w:rsid w:val="00BC6166"/>
    <w:rsid w:val="00C235BA"/>
    <w:rsid w:val="00C37DE9"/>
    <w:rsid w:val="00C46975"/>
    <w:rsid w:val="00CA4644"/>
    <w:rsid w:val="00CA6F06"/>
    <w:rsid w:val="00D20DC2"/>
    <w:rsid w:val="00D30B37"/>
    <w:rsid w:val="00D346F5"/>
    <w:rsid w:val="00D37A6E"/>
    <w:rsid w:val="00E20598"/>
    <w:rsid w:val="00E44B02"/>
    <w:rsid w:val="00E46C69"/>
    <w:rsid w:val="00E876BA"/>
    <w:rsid w:val="00E9185D"/>
    <w:rsid w:val="00EA7072"/>
    <w:rsid w:val="00EE24D0"/>
    <w:rsid w:val="00F35EA8"/>
    <w:rsid w:val="00FA46A1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AECF"/>
  <w15:docId w15:val="{0C9F63C2-0392-43DC-9ACA-3BD713C9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C4D39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AC4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4D39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C4D39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C4D39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C4D39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C4D39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C4D39"/>
    <w:pPr>
      <w:keepNext/>
      <w:numPr>
        <w:numId w:val="3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C4D39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4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4D39"/>
  </w:style>
  <w:style w:type="paragraph" w:styleId="Stopka">
    <w:name w:val="footer"/>
    <w:basedOn w:val="Normalny"/>
    <w:link w:val="StopkaZnak"/>
    <w:uiPriority w:val="99"/>
    <w:unhideWhenUsed/>
    <w:rsid w:val="00AC4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D39"/>
  </w:style>
  <w:style w:type="character" w:customStyle="1" w:styleId="Nagwek1Znak">
    <w:name w:val="Nagłówek 1 Znak"/>
    <w:basedOn w:val="Domylnaczcionkaakapitu"/>
    <w:link w:val="Nagwek1"/>
    <w:rsid w:val="00AC4D39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C4D3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C4D3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C4D3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C4D39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C4D39"/>
    <w:rPr>
      <w:rFonts w:ascii="Arial" w:eastAsia="Times New Roman" w:hAnsi="Arial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C4D39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C4D39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C4D39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pl-PL"/>
      <w14:ligatures w14:val="none"/>
    </w:rPr>
  </w:style>
  <w:style w:type="character" w:customStyle="1" w:styleId="ZnakZnak21">
    <w:name w:val="Znak Znak21"/>
    <w:locked/>
    <w:rsid w:val="00AC4D3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C4D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C4D3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C4D39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C4D39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C4D39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C4D39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C4D39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C4D39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C4D39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AC4D39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AC4D39"/>
  </w:style>
  <w:style w:type="paragraph" w:styleId="Lista">
    <w:name w:val="List"/>
    <w:basedOn w:val="Normalny"/>
    <w:rsid w:val="00AC4D39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AC4D39"/>
    <w:pPr>
      <w:ind w:left="566" w:hanging="283"/>
    </w:pPr>
  </w:style>
  <w:style w:type="paragraph" w:styleId="Tytu">
    <w:name w:val="Title"/>
    <w:basedOn w:val="Normalny"/>
    <w:link w:val="TytuZnak"/>
    <w:qFormat/>
    <w:rsid w:val="00AC4D39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AC4D39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AC4D39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C4D39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C4D39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AC4D39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C4D39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D39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AC4D39"/>
    <w:rPr>
      <w:sz w:val="24"/>
      <w:szCs w:val="24"/>
    </w:rPr>
  </w:style>
  <w:style w:type="paragraph" w:styleId="Lista-kontynuacja2">
    <w:name w:val="List Continue 2"/>
    <w:basedOn w:val="Normalny"/>
    <w:semiHidden/>
    <w:rsid w:val="00AC4D39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C4D39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C4D39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AC4D3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C4D39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4D39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7">
    <w:name w:val="Znak Znak7"/>
    <w:semiHidden/>
    <w:locked/>
    <w:rsid w:val="00AC4D3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AC4D39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4D3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x-none" w:eastAsia="pl-PL"/>
      <w14:ligatures w14:val="none"/>
    </w:rPr>
  </w:style>
  <w:style w:type="character" w:customStyle="1" w:styleId="ZnakZnak6">
    <w:name w:val="Znak Znak6"/>
    <w:semiHidden/>
    <w:locked/>
    <w:rsid w:val="00AC4D3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C4D39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4D3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AC4D39"/>
    <w:rPr>
      <w:sz w:val="16"/>
      <w:szCs w:val="16"/>
    </w:rPr>
  </w:style>
  <w:style w:type="paragraph" w:styleId="Zwykytekst">
    <w:name w:val="Plain Text"/>
    <w:basedOn w:val="Normalny"/>
    <w:link w:val="ZwykytekstZnak"/>
    <w:rsid w:val="00AC4D39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C4D39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AC4D39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C4D39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AC4D3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C4D39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AC4D39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AC4D39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AC4D3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C4D39"/>
    <w:pPr>
      <w:ind w:left="850" w:hanging="425"/>
    </w:pPr>
  </w:style>
  <w:style w:type="paragraph" w:customStyle="1" w:styleId="numerowanie">
    <w:name w:val="numerowanie"/>
    <w:basedOn w:val="Normalny"/>
    <w:autoRedefine/>
    <w:rsid w:val="00AC4D39"/>
    <w:pPr>
      <w:jc w:val="both"/>
    </w:pPr>
  </w:style>
  <w:style w:type="paragraph" w:customStyle="1" w:styleId="Nagwekstrony">
    <w:name w:val="Nag?—wek strony"/>
    <w:basedOn w:val="Normalny"/>
    <w:rsid w:val="00AC4D3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C4D39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C4D39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AC4D39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C4D39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C4D39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AC4D39"/>
    <w:rPr>
      <w:b/>
      <w:bCs/>
    </w:rPr>
  </w:style>
  <w:style w:type="character" w:styleId="Numerstrony">
    <w:name w:val="page number"/>
    <w:basedOn w:val="Domylnaczcionkaakapitu"/>
    <w:rsid w:val="00AC4D39"/>
  </w:style>
  <w:style w:type="character" w:styleId="Pogrubienie">
    <w:name w:val="Strong"/>
    <w:uiPriority w:val="22"/>
    <w:qFormat/>
    <w:rsid w:val="00AC4D39"/>
    <w:rPr>
      <w:b/>
      <w:bCs/>
    </w:rPr>
  </w:style>
  <w:style w:type="character" w:styleId="Uwydatnienie">
    <w:name w:val="Emphasis"/>
    <w:qFormat/>
    <w:rsid w:val="00AC4D39"/>
    <w:rPr>
      <w:i/>
      <w:iCs/>
    </w:rPr>
  </w:style>
  <w:style w:type="paragraph" w:styleId="Tekstdymka">
    <w:name w:val="Balloon Text"/>
    <w:basedOn w:val="Normalny"/>
    <w:link w:val="TekstdymkaZnak"/>
    <w:rsid w:val="00AC4D3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AC4D39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AC4D39"/>
    <w:rPr>
      <w:sz w:val="2"/>
      <w:szCs w:val="2"/>
    </w:rPr>
  </w:style>
  <w:style w:type="character" w:styleId="Odwoaniedokomentarza">
    <w:name w:val="annotation reference"/>
    <w:rsid w:val="00AC4D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4D3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C4D3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AC4D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C4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4D39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AC4D39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C4D39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AC4D3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C4D39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C4D39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C4D39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C4D39"/>
  </w:style>
  <w:style w:type="paragraph" w:styleId="Tekstprzypisudolnego">
    <w:name w:val="footnote text"/>
    <w:aliases w:val="Tekst przypisu Znak"/>
    <w:basedOn w:val="Normalny"/>
    <w:link w:val="TekstprzypisudolnegoZnak"/>
    <w:rsid w:val="00AC4D3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C4D3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AC4D39"/>
    <w:rPr>
      <w:sz w:val="20"/>
      <w:szCs w:val="20"/>
    </w:rPr>
  </w:style>
  <w:style w:type="character" w:styleId="Odwoanieprzypisudolnego">
    <w:name w:val="footnote reference"/>
    <w:rsid w:val="00AC4D39"/>
    <w:rPr>
      <w:vertAlign w:val="superscript"/>
    </w:rPr>
  </w:style>
  <w:style w:type="character" w:styleId="Hipercze">
    <w:name w:val="Hyperlink"/>
    <w:rsid w:val="00AC4D39"/>
    <w:rPr>
      <w:color w:val="0000FF"/>
      <w:u w:val="single"/>
    </w:rPr>
  </w:style>
  <w:style w:type="paragraph" w:customStyle="1" w:styleId="Style7">
    <w:name w:val="Style7"/>
    <w:basedOn w:val="Normalny"/>
    <w:rsid w:val="00AC4D3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C4D3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C4D3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C4D3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C4D3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C4D39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C4D39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C4D39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C4D3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C4D3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C4D3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C4D39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C4D3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C4D3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C4D39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C4D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C4D3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C4D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C4D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C4D3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C4D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C4D39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C4D39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C4D39"/>
    <w:rPr>
      <w:color w:val="800080"/>
      <w:u w:val="single"/>
    </w:rPr>
  </w:style>
  <w:style w:type="paragraph" w:customStyle="1" w:styleId="Akapitzlist1">
    <w:name w:val="Akapit z listą1"/>
    <w:basedOn w:val="Normalny"/>
    <w:rsid w:val="00AC4D39"/>
    <w:pPr>
      <w:ind w:left="708"/>
    </w:pPr>
  </w:style>
  <w:style w:type="character" w:customStyle="1" w:styleId="ZnakZnak41">
    <w:name w:val="Znak Znak41"/>
    <w:semiHidden/>
    <w:locked/>
    <w:rsid w:val="00AC4D39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C4D3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C4D39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AC4D3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C4D3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AC4D39"/>
  </w:style>
  <w:style w:type="character" w:styleId="Odwoanieprzypisukocowego">
    <w:name w:val="endnote reference"/>
    <w:semiHidden/>
    <w:rsid w:val="00AC4D39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AC4D39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AC4D3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C4D39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AC4D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AC4D3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AC4D3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AC4D3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AC4D3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AC4D3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AC4D3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AC4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C4D39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C4D39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AC4D39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AC4D39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AC4D39"/>
    <w:rPr>
      <w:i/>
      <w:iCs/>
      <w:color w:val="808080"/>
    </w:rPr>
  </w:style>
  <w:style w:type="paragraph" w:customStyle="1" w:styleId="Zwykytekst4">
    <w:name w:val="Zwykły tekst4"/>
    <w:basedOn w:val="Normalny"/>
    <w:rsid w:val="00AC4D39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C4D39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AC4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rsid w:val="00AC4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C4D39"/>
  </w:style>
  <w:style w:type="paragraph" w:styleId="Listapunktowana">
    <w:name w:val="List Bullet"/>
    <w:basedOn w:val="Normalny"/>
    <w:autoRedefine/>
    <w:rsid w:val="00AC4D39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AC4D39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AC4D39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AC4D39"/>
    <w:pPr>
      <w:spacing w:after="0"/>
      <w:ind w:left="180"/>
    </w:pPr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C4D39"/>
    <w:rPr>
      <w:rFonts w:ascii="Cambria" w:eastAsia="Cambria" w:hAnsi="Cambria" w:cs="Times New Roman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C4D39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AC4D39"/>
    <w:pPr>
      <w:ind w:left="1132" w:hanging="283"/>
      <w:contextualSpacing/>
    </w:pPr>
  </w:style>
  <w:style w:type="paragraph" w:customStyle="1" w:styleId="Standard">
    <w:name w:val="Standard"/>
    <w:rsid w:val="00AC4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lb">
    <w:name w:val="a_lb"/>
    <w:rsid w:val="00AC4D39"/>
  </w:style>
  <w:style w:type="paragraph" w:customStyle="1" w:styleId="text-justify">
    <w:name w:val="text-justify"/>
    <w:basedOn w:val="Normalny"/>
    <w:rsid w:val="00AC4D39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AC4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ina.maciaszek@kamienna-gora.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wiat@kamienna-gor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iat@kamienna-gor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cek.lis@com-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ona.maciejowska@kamienna-gora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271D-8A34-46A5-B87D-FB687D28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5278</Words>
  <Characters>31674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Ławniczak</dc:creator>
  <cp:lastModifiedBy>Iwona Maciejowska</cp:lastModifiedBy>
  <cp:revision>3</cp:revision>
  <cp:lastPrinted>2024-11-22T10:47:00Z</cp:lastPrinted>
  <dcterms:created xsi:type="dcterms:W3CDTF">2024-11-26T09:39:00Z</dcterms:created>
  <dcterms:modified xsi:type="dcterms:W3CDTF">2024-11-26T09:45:00Z</dcterms:modified>
</cp:coreProperties>
</file>