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4F289D" w14:textId="41D65C8A" w:rsidR="00D45289" w:rsidRDefault="00933320">
      <w:pPr>
        <w:pStyle w:val="Tekstpodstawowy"/>
        <w:ind w:right="-2"/>
        <w:jc w:val="center"/>
        <w:rPr>
          <w:b/>
        </w:rPr>
      </w:pPr>
      <w:r>
        <w:rPr>
          <w:b/>
        </w:rPr>
        <w:t xml:space="preserve"> </w:t>
      </w:r>
      <w:r w:rsidR="00F255AE">
        <w:rPr>
          <w:b/>
        </w:rPr>
        <w:t xml:space="preserve"> </w:t>
      </w:r>
      <w:r w:rsidR="004F34DC">
        <w:rPr>
          <w:b/>
        </w:rPr>
        <w:t>UMOWA Nr …………………</w:t>
      </w:r>
    </w:p>
    <w:p w14:paraId="4CD600ED" w14:textId="77777777" w:rsidR="00D45289" w:rsidRDefault="004F34DC">
      <w:pPr>
        <w:pStyle w:val="Tekstpodstawowy"/>
        <w:rPr>
          <w:sz w:val="22"/>
          <w:szCs w:val="22"/>
        </w:rPr>
      </w:pPr>
      <w:r>
        <w:rPr>
          <w:sz w:val="22"/>
          <w:szCs w:val="22"/>
        </w:rPr>
        <w:t>Zawarta w dniu …………… roku w Świerzawie pomiędzy:</w:t>
      </w:r>
    </w:p>
    <w:p w14:paraId="48EE6188" w14:textId="77777777" w:rsidR="00D45289" w:rsidRDefault="004F34DC">
      <w:pPr>
        <w:pStyle w:val="Tekstpodstawowy"/>
        <w:spacing w:after="0"/>
        <w:rPr>
          <w:b/>
          <w:sz w:val="22"/>
          <w:szCs w:val="22"/>
        </w:rPr>
      </w:pPr>
      <w:r>
        <w:rPr>
          <w:b/>
          <w:sz w:val="22"/>
          <w:szCs w:val="22"/>
        </w:rPr>
        <w:t>Gminą Świerzawa</w:t>
      </w:r>
    </w:p>
    <w:p w14:paraId="7C208BA6" w14:textId="77777777" w:rsidR="00D45289" w:rsidRDefault="004F34DC">
      <w:pPr>
        <w:pStyle w:val="Tekstpodstawowy"/>
        <w:spacing w:after="0"/>
        <w:rPr>
          <w:b/>
          <w:sz w:val="22"/>
          <w:szCs w:val="22"/>
        </w:rPr>
      </w:pPr>
      <w:r>
        <w:rPr>
          <w:b/>
          <w:sz w:val="22"/>
          <w:szCs w:val="22"/>
        </w:rPr>
        <w:t>z siedzibą przy Placu Wolności 60</w:t>
      </w:r>
    </w:p>
    <w:p w14:paraId="079A5911" w14:textId="77777777" w:rsidR="00D45289" w:rsidRDefault="004F34DC">
      <w:pPr>
        <w:pStyle w:val="Tekstpodstawowy"/>
        <w:spacing w:after="0"/>
        <w:rPr>
          <w:sz w:val="22"/>
          <w:szCs w:val="22"/>
        </w:rPr>
      </w:pPr>
      <w:r>
        <w:rPr>
          <w:b/>
          <w:sz w:val="22"/>
          <w:szCs w:val="22"/>
        </w:rPr>
        <w:t>59-540 Świerzawa</w:t>
      </w:r>
    </w:p>
    <w:p w14:paraId="47579B18" w14:textId="77777777" w:rsidR="00D45289" w:rsidRDefault="004F34DC">
      <w:pPr>
        <w:pStyle w:val="Tekstpodstawowy"/>
        <w:spacing w:after="0"/>
        <w:rPr>
          <w:sz w:val="22"/>
          <w:szCs w:val="22"/>
        </w:rPr>
      </w:pPr>
      <w:r>
        <w:rPr>
          <w:sz w:val="22"/>
          <w:szCs w:val="22"/>
        </w:rPr>
        <w:t xml:space="preserve">NIP 694-15-62-578 REGON: </w:t>
      </w:r>
      <w:r>
        <w:rPr>
          <w:spacing w:val="-1"/>
          <w:sz w:val="22"/>
          <w:szCs w:val="22"/>
        </w:rPr>
        <w:t>390765884</w:t>
      </w:r>
    </w:p>
    <w:p w14:paraId="06E5D139" w14:textId="77777777" w:rsidR="00D45289" w:rsidRDefault="004F34DC">
      <w:pPr>
        <w:pStyle w:val="Tekstpodstawowy"/>
        <w:spacing w:after="0"/>
        <w:rPr>
          <w:color w:val="222222"/>
          <w:sz w:val="22"/>
          <w:szCs w:val="22"/>
        </w:rPr>
      </w:pPr>
      <w:r>
        <w:rPr>
          <w:sz w:val="22"/>
          <w:szCs w:val="22"/>
        </w:rPr>
        <w:t>reprezentowaną przez:</w:t>
      </w:r>
    </w:p>
    <w:p w14:paraId="39982198" w14:textId="77777777" w:rsidR="00D45289" w:rsidRDefault="004F34DC">
      <w:pPr>
        <w:rPr>
          <w:sz w:val="22"/>
          <w:szCs w:val="22"/>
        </w:rPr>
      </w:pPr>
      <w:r>
        <w:rPr>
          <w:color w:val="222222"/>
          <w:sz w:val="22"/>
          <w:szCs w:val="22"/>
        </w:rPr>
        <w:t xml:space="preserve">Pawła </w:t>
      </w:r>
      <w:proofErr w:type="spellStart"/>
      <w:r>
        <w:rPr>
          <w:color w:val="222222"/>
          <w:sz w:val="22"/>
          <w:szCs w:val="22"/>
        </w:rPr>
        <w:t>Kisowskiego</w:t>
      </w:r>
      <w:proofErr w:type="spellEnd"/>
      <w:r>
        <w:rPr>
          <w:color w:val="222222"/>
          <w:sz w:val="22"/>
          <w:szCs w:val="22"/>
        </w:rPr>
        <w:t xml:space="preserve"> - Burmistrza Miasta i Gminy Świerzawa</w:t>
      </w:r>
    </w:p>
    <w:p w14:paraId="1C4D8C4D" w14:textId="77777777" w:rsidR="00D45289" w:rsidRDefault="004F34DC">
      <w:pPr>
        <w:pStyle w:val="Tekstpodstawowy"/>
        <w:spacing w:after="0"/>
        <w:rPr>
          <w:sz w:val="22"/>
          <w:szCs w:val="22"/>
        </w:rPr>
      </w:pPr>
      <w:r>
        <w:rPr>
          <w:sz w:val="22"/>
          <w:szCs w:val="22"/>
        </w:rPr>
        <w:t xml:space="preserve">przy kontrasygnacie Andrzeja </w:t>
      </w:r>
      <w:proofErr w:type="spellStart"/>
      <w:r>
        <w:rPr>
          <w:sz w:val="22"/>
          <w:szCs w:val="22"/>
        </w:rPr>
        <w:t>Chodyra</w:t>
      </w:r>
      <w:proofErr w:type="spellEnd"/>
      <w:r>
        <w:rPr>
          <w:sz w:val="22"/>
          <w:szCs w:val="22"/>
        </w:rPr>
        <w:t xml:space="preserve"> – Skarbnika </w:t>
      </w:r>
      <w:r>
        <w:rPr>
          <w:color w:val="222222"/>
          <w:sz w:val="22"/>
          <w:szCs w:val="22"/>
        </w:rPr>
        <w:t>Miasta i Gminy Świerzawa</w:t>
      </w:r>
    </w:p>
    <w:p w14:paraId="660C35C5" w14:textId="77777777" w:rsidR="00D45289" w:rsidRDefault="004F34DC">
      <w:pPr>
        <w:pStyle w:val="Tekstpodstawowy"/>
        <w:spacing w:after="0"/>
        <w:rPr>
          <w:sz w:val="22"/>
          <w:szCs w:val="22"/>
        </w:rPr>
      </w:pPr>
      <w:r>
        <w:rPr>
          <w:sz w:val="22"/>
          <w:szCs w:val="22"/>
        </w:rPr>
        <w:t xml:space="preserve">zwaną dalej </w:t>
      </w:r>
      <w:r>
        <w:rPr>
          <w:b/>
          <w:bCs/>
          <w:sz w:val="22"/>
          <w:szCs w:val="22"/>
        </w:rPr>
        <w:t>Zamawiającym</w:t>
      </w:r>
    </w:p>
    <w:p w14:paraId="7D77B190" w14:textId="77777777" w:rsidR="00D45289" w:rsidRDefault="004F34DC">
      <w:pPr>
        <w:pStyle w:val="Tekstpodstawowy"/>
        <w:spacing w:after="0"/>
        <w:rPr>
          <w:b/>
          <w:bCs/>
          <w:sz w:val="22"/>
          <w:szCs w:val="22"/>
        </w:rPr>
      </w:pPr>
      <w:r>
        <w:rPr>
          <w:sz w:val="22"/>
          <w:szCs w:val="22"/>
        </w:rPr>
        <w:t>a:</w:t>
      </w:r>
    </w:p>
    <w:p w14:paraId="73E3C9D6" w14:textId="77777777" w:rsidR="00D45289" w:rsidRDefault="004F34DC">
      <w:pPr>
        <w:ind w:right="70"/>
        <w:rPr>
          <w:b/>
          <w:bCs/>
          <w:sz w:val="22"/>
          <w:szCs w:val="22"/>
        </w:rPr>
      </w:pPr>
      <w:r>
        <w:rPr>
          <w:b/>
          <w:bCs/>
          <w:sz w:val="22"/>
          <w:szCs w:val="22"/>
        </w:rPr>
        <w:t>…………………….</w:t>
      </w:r>
    </w:p>
    <w:p w14:paraId="04C2FF92" w14:textId="77777777" w:rsidR="00D45289" w:rsidRDefault="004F34DC">
      <w:pPr>
        <w:ind w:right="70"/>
        <w:rPr>
          <w:b/>
          <w:sz w:val="22"/>
          <w:szCs w:val="22"/>
        </w:rPr>
      </w:pPr>
      <w:r>
        <w:rPr>
          <w:b/>
          <w:sz w:val="22"/>
          <w:szCs w:val="22"/>
        </w:rPr>
        <w:t>z siedzibą przy ………………………..</w:t>
      </w:r>
    </w:p>
    <w:p w14:paraId="47D33C03" w14:textId="77777777" w:rsidR="00D45289" w:rsidRDefault="004F34DC">
      <w:pPr>
        <w:ind w:right="70"/>
        <w:rPr>
          <w:color w:val="000000"/>
          <w:sz w:val="22"/>
          <w:szCs w:val="22"/>
        </w:rPr>
      </w:pPr>
      <w:r>
        <w:rPr>
          <w:color w:val="000000"/>
          <w:sz w:val="22"/>
          <w:szCs w:val="22"/>
        </w:rPr>
        <w:t>NIP …………….., REGON: ……………………..</w:t>
      </w:r>
    </w:p>
    <w:p w14:paraId="0DB20CDE" w14:textId="77777777" w:rsidR="00D45289" w:rsidRDefault="004F34DC">
      <w:pPr>
        <w:shd w:val="clear" w:color="auto" w:fill="FFFFFF"/>
        <w:spacing w:before="43"/>
        <w:ind w:left="29" w:right="70"/>
        <w:rPr>
          <w:b/>
          <w:sz w:val="22"/>
          <w:szCs w:val="22"/>
        </w:rPr>
      </w:pPr>
      <w:r>
        <w:rPr>
          <w:sz w:val="22"/>
          <w:szCs w:val="22"/>
        </w:rPr>
        <w:t xml:space="preserve">zwanym w dalszej części umowy </w:t>
      </w:r>
      <w:r>
        <w:rPr>
          <w:b/>
          <w:sz w:val="22"/>
          <w:szCs w:val="22"/>
        </w:rPr>
        <w:t>Wykonawcą,</w:t>
      </w:r>
    </w:p>
    <w:p w14:paraId="02A468F5" w14:textId="0B71CE1E" w:rsidR="00D45289" w:rsidRDefault="004F34DC">
      <w:pPr>
        <w:spacing w:before="120" w:line="120" w:lineRule="atLeast"/>
        <w:jc w:val="both"/>
        <w:rPr>
          <w:rFonts w:ascii="Calibri" w:hAnsi="Calibri"/>
          <w:sz w:val="22"/>
          <w:szCs w:val="22"/>
        </w:rPr>
      </w:pPr>
      <w:r>
        <w:rPr>
          <w:sz w:val="22"/>
          <w:szCs w:val="22"/>
        </w:rPr>
        <w:t>W wyniku przeprowadzonego postępowania w trybie art. 275 pkt 1 o wartości zamówienia nieprzekraczającej progów unijnych o jakich stanowi art. 3 ustawy z 11 września 2019 r. - Prawo zamówień publicznych (</w:t>
      </w:r>
      <w:proofErr w:type="spellStart"/>
      <w:r>
        <w:rPr>
          <w:sz w:val="22"/>
          <w:szCs w:val="22"/>
        </w:rPr>
        <w:t>t.j</w:t>
      </w:r>
      <w:proofErr w:type="spellEnd"/>
      <w:r>
        <w:rPr>
          <w:sz w:val="22"/>
          <w:szCs w:val="22"/>
        </w:rPr>
        <w:t>. Dz. U. z 202</w:t>
      </w:r>
      <w:r w:rsidR="00787BF8">
        <w:rPr>
          <w:sz w:val="22"/>
          <w:szCs w:val="22"/>
        </w:rPr>
        <w:t>3</w:t>
      </w:r>
      <w:r>
        <w:rPr>
          <w:sz w:val="22"/>
          <w:szCs w:val="22"/>
        </w:rPr>
        <w:t xml:space="preserve"> r. poz. 1</w:t>
      </w:r>
      <w:r w:rsidR="00787BF8">
        <w:rPr>
          <w:sz w:val="22"/>
          <w:szCs w:val="22"/>
        </w:rPr>
        <w:t>605</w:t>
      </w:r>
      <w:r>
        <w:rPr>
          <w:sz w:val="22"/>
          <w:szCs w:val="22"/>
        </w:rPr>
        <w:t xml:space="preserve"> ze zm.) została zawarta umowa o następującej treści:</w:t>
      </w:r>
    </w:p>
    <w:p w14:paraId="785B3D57" w14:textId="77777777" w:rsidR="00D45289" w:rsidRDefault="00D45289">
      <w:pPr>
        <w:spacing w:line="120" w:lineRule="atLeast"/>
        <w:jc w:val="both"/>
        <w:rPr>
          <w:rFonts w:ascii="Calibri" w:hAnsi="Calibri"/>
          <w:color w:val="000000"/>
          <w:sz w:val="22"/>
          <w:szCs w:val="22"/>
        </w:rPr>
      </w:pPr>
    </w:p>
    <w:p w14:paraId="5F4D379B" w14:textId="77777777" w:rsidR="00D45289" w:rsidRDefault="004F34DC">
      <w:pPr>
        <w:suppressAutoHyphens w:val="0"/>
        <w:spacing w:before="120"/>
        <w:outlineLvl w:val="4"/>
        <w:rPr>
          <w:rFonts w:eastAsia="Calibri"/>
          <w:b/>
          <w:bCs/>
          <w:sz w:val="22"/>
          <w:szCs w:val="22"/>
        </w:rPr>
      </w:pPr>
      <w:r>
        <w:rPr>
          <w:rFonts w:eastAsia="Calibri"/>
          <w:b/>
          <w:bCs/>
          <w:sz w:val="22"/>
          <w:szCs w:val="22"/>
        </w:rPr>
        <w:t>Rozdział I. PRZEDMIOT UMOWY</w:t>
      </w:r>
    </w:p>
    <w:p w14:paraId="305B0F99" w14:textId="77777777" w:rsidR="00D45289" w:rsidRDefault="004F34DC">
      <w:pPr>
        <w:suppressAutoHyphens w:val="0"/>
        <w:spacing w:before="120"/>
        <w:jc w:val="center"/>
        <w:rPr>
          <w:rFonts w:eastAsia="Calibri"/>
          <w:b/>
          <w:sz w:val="22"/>
          <w:szCs w:val="22"/>
        </w:rPr>
      </w:pPr>
      <w:r>
        <w:rPr>
          <w:rFonts w:eastAsia="Calibri"/>
          <w:b/>
          <w:sz w:val="22"/>
          <w:szCs w:val="22"/>
        </w:rPr>
        <w:t>§ 1</w:t>
      </w:r>
    </w:p>
    <w:p w14:paraId="307235B4" w14:textId="4CF95A6F" w:rsidR="00D45289" w:rsidRDefault="004F34DC">
      <w:pPr>
        <w:widowControl w:val="0"/>
        <w:numPr>
          <w:ilvl w:val="0"/>
          <w:numId w:val="19"/>
        </w:numPr>
        <w:tabs>
          <w:tab w:val="left" w:pos="284"/>
        </w:tabs>
        <w:suppressAutoHyphens w:val="0"/>
        <w:spacing w:before="60"/>
        <w:ind w:left="0" w:right="249" w:firstLine="0"/>
        <w:jc w:val="both"/>
        <w:rPr>
          <w:rFonts w:eastAsia="Calibri"/>
          <w:b/>
          <w:bCs/>
          <w:sz w:val="22"/>
          <w:szCs w:val="22"/>
        </w:rPr>
      </w:pPr>
      <w:r>
        <w:rPr>
          <w:rFonts w:eastAsia="Calibri"/>
          <w:sz w:val="22"/>
          <w:szCs w:val="22"/>
        </w:rPr>
        <w:t xml:space="preserve">Przedmiotem niniejszej umowy jest wykonanie robót budowlanych w ramach zadania pn. </w:t>
      </w:r>
      <w:r>
        <w:rPr>
          <w:rFonts w:eastAsia="Calibri"/>
          <w:b/>
          <w:bCs/>
          <w:sz w:val="22"/>
          <w:szCs w:val="22"/>
        </w:rPr>
        <w:t>„</w:t>
      </w:r>
      <w:r w:rsidR="00787BF8" w:rsidRPr="00986DF6">
        <w:rPr>
          <w:b/>
          <w:bCs/>
          <w:color w:val="000000" w:themeColor="text1"/>
          <w:sz w:val="22"/>
          <w:szCs w:val="22"/>
        </w:rPr>
        <w:t xml:space="preserve">Wymiana instalacji elektrycznej i oświetlenia wraz z instalacjami SSP, CCTV oraz </w:t>
      </w:r>
      <w:proofErr w:type="spellStart"/>
      <w:r w:rsidR="00787BF8" w:rsidRPr="00986DF6">
        <w:rPr>
          <w:b/>
          <w:bCs/>
          <w:color w:val="000000" w:themeColor="text1"/>
          <w:sz w:val="22"/>
          <w:szCs w:val="22"/>
        </w:rPr>
        <w:t>SSWiN</w:t>
      </w:r>
      <w:proofErr w:type="spellEnd"/>
      <w:r w:rsidR="00787BF8" w:rsidRPr="00986DF6">
        <w:rPr>
          <w:b/>
          <w:bCs/>
          <w:color w:val="000000" w:themeColor="text1"/>
          <w:sz w:val="22"/>
          <w:szCs w:val="22"/>
        </w:rPr>
        <w:t xml:space="preserve"> w budynku Kościoła pw. św. Jana i św. Katarzyny w Świerzawie</w:t>
      </w:r>
      <w:r>
        <w:rPr>
          <w:rFonts w:eastAsia="Calibri"/>
          <w:b/>
          <w:bCs/>
          <w:sz w:val="22"/>
          <w:szCs w:val="22"/>
        </w:rPr>
        <w:t xml:space="preserve">” dofinansowanego z Rządowego </w:t>
      </w:r>
      <w:r w:rsidR="00787BF8">
        <w:rPr>
          <w:rFonts w:eastAsia="Calibri"/>
          <w:b/>
          <w:bCs/>
          <w:sz w:val="22"/>
          <w:szCs w:val="22"/>
        </w:rPr>
        <w:t>Programu Odbudowy Zabytków</w:t>
      </w:r>
      <w:r>
        <w:rPr>
          <w:rFonts w:eastAsia="Calibri"/>
          <w:b/>
          <w:bCs/>
          <w:sz w:val="22"/>
          <w:szCs w:val="22"/>
        </w:rPr>
        <w:t>.</w:t>
      </w:r>
    </w:p>
    <w:p w14:paraId="2882FB0E" w14:textId="77777777" w:rsidR="00D45289" w:rsidRPr="00FA2BA1" w:rsidRDefault="004F34DC">
      <w:pPr>
        <w:widowControl w:val="0"/>
        <w:numPr>
          <w:ilvl w:val="0"/>
          <w:numId w:val="19"/>
        </w:numPr>
        <w:tabs>
          <w:tab w:val="left" w:pos="284"/>
        </w:tabs>
        <w:suppressAutoHyphens w:val="0"/>
        <w:spacing w:before="60"/>
        <w:ind w:left="0" w:right="249" w:firstLine="0"/>
        <w:jc w:val="both"/>
        <w:rPr>
          <w:rFonts w:eastAsia="Calibri"/>
          <w:sz w:val="22"/>
          <w:szCs w:val="22"/>
        </w:rPr>
      </w:pPr>
      <w:r w:rsidRPr="00FA2BA1">
        <w:rPr>
          <w:rFonts w:eastAsia="Calibri"/>
          <w:sz w:val="22"/>
          <w:szCs w:val="22"/>
        </w:rPr>
        <w:t>Szczegółowy opis przedmiotu zamówienia</w:t>
      </w:r>
      <w:r w:rsidRPr="00FA2BA1">
        <w:rPr>
          <w:rFonts w:eastAsia="Calibri"/>
          <w:spacing w:val="2"/>
          <w:sz w:val="22"/>
          <w:szCs w:val="22"/>
        </w:rPr>
        <w:t xml:space="preserve"> </w:t>
      </w:r>
      <w:r w:rsidRPr="00FA2BA1">
        <w:rPr>
          <w:rFonts w:eastAsia="Calibri"/>
          <w:sz w:val="22"/>
          <w:szCs w:val="22"/>
        </w:rPr>
        <w:t>zawiera:</w:t>
      </w:r>
    </w:p>
    <w:p w14:paraId="43E6188F" w14:textId="77777777" w:rsidR="00D45289" w:rsidRPr="00FA2BA1" w:rsidRDefault="004F34DC">
      <w:pPr>
        <w:widowControl w:val="0"/>
        <w:numPr>
          <w:ilvl w:val="1"/>
          <w:numId w:val="19"/>
        </w:numPr>
        <w:tabs>
          <w:tab w:val="left" w:pos="284"/>
        </w:tabs>
        <w:suppressAutoHyphens w:val="0"/>
        <w:spacing w:line="243" w:lineRule="exact"/>
        <w:ind w:left="0" w:right="281" w:firstLine="0"/>
        <w:jc w:val="both"/>
        <w:rPr>
          <w:rFonts w:eastAsia="Calibri"/>
          <w:sz w:val="22"/>
          <w:szCs w:val="22"/>
        </w:rPr>
      </w:pPr>
      <w:r w:rsidRPr="00FA2BA1">
        <w:rPr>
          <w:rFonts w:eastAsia="Calibri"/>
          <w:sz w:val="22"/>
          <w:szCs w:val="22"/>
        </w:rPr>
        <w:t>Załącznik nr 1 Specyfikacji Warunków Zamówienia – Opis przedmiotu</w:t>
      </w:r>
      <w:r w:rsidRPr="00FA2BA1">
        <w:rPr>
          <w:rFonts w:eastAsia="Calibri"/>
          <w:spacing w:val="-6"/>
          <w:sz w:val="22"/>
          <w:szCs w:val="22"/>
        </w:rPr>
        <w:t xml:space="preserve"> </w:t>
      </w:r>
      <w:r w:rsidRPr="00FA2BA1">
        <w:rPr>
          <w:rFonts w:eastAsia="Calibri"/>
          <w:sz w:val="22"/>
          <w:szCs w:val="22"/>
        </w:rPr>
        <w:t>zamówienia.</w:t>
      </w:r>
    </w:p>
    <w:p w14:paraId="1DD7EBC8" w14:textId="336CCA94" w:rsidR="00FA2BA1" w:rsidRPr="00FA2BA1" w:rsidRDefault="004F34DC" w:rsidP="00FA2BA1">
      <w:pPr>
        <w:widowControl w:val="0"/>
        <w:numPr>
          <w:ilvl w:val="1"/>
          <w:numId w:val="19"/>
        </w:numPr>
        <w:tabs>
          <w:tab w:val="left" w:pos="284"/>
          <w:tab w:val="left" w:pos="426"/>
        </w:tabs>
        <w:suppressAutoHyphens w:val="0"/>
        <w:spacing w:line="243" w:lineRule="exact"/>
        <w:ind w:left="426" w:right="281" w:hanging="426"/>
        <w:jc w:val="both"/>
        <w:rPr>
          <w:rFonts w:eastAsia="Calibri"/>
          <w:sz w:val="22"/>
          <w:szCs w:val="22"/>
        </w:rPr>
      </w:pPr>
      <w:r w:rsidRPr="00FA2BA1">
        <w:rPr>
          <w:rFonts w:eastAsia="Calibri"/>
          <w:sz w:val="22"/>
          <w:szCs w:val="22"/>
        </w:rPr>
        <w:t>Dokumentacj</w:t>
      </w:r>
      <w:r w:rsidR="00FA2BA1" w:rsidRPr="00FA2BA1">
        <w:rPr>
          <w:rFonts w:eastAsia="Calibri"/>
          <w:sz w:val="22"/>
          <w:szCs w:val="22"/>
        </w:rPr>
        <w:t>e</w:t>
      </w:r>
      <w:r w:rsidRPr="00FA2BA1">
        <w:rPr>
          <w:rFonts w:eastAsia="Calibri"/>
          <w:sz w:val="22"/>
          <w:szCs w:val="22"/>
        </w:rPr>
        <w:t xml:space="preserve"> projektow</w:t>
      </w:r>
      <w:r w:rsidR="00FA2BA1" w:rsidRPr="00FA2BA1">
        <w:rPr>
          <w:rFonts w:eastAsia="Calibri"/>
          <w:sz w:val="22"/>
          <w:szCs w:val="22"/>
        </w:rPr>
        <w:t>e</w:t>
      </w:r>
      <w:r w:rsidRPr="00FA2BA1">
        <w:rPr>
          <w:rFonts w:eastAsia="Calibri"/>
          <w:sz w:val="22"/>
          <w:szCs w:val="22"/>
        </w:rPr>
        <w:t xml:space="preserve"> </w:t>
      </w:r>
      <w:r w:rsidR="00FA2BA1" w:rsidRPr="00FA2BA1">
        <w:rPr>
          <w:color w:val="000000" w:themeColor="text1"/>
          <w:sz w:val="22"/>
          <w:szCs w:val="22"/>
        </w:rPr>
        <w:t xml:space="preserve">wykonane przez: Zakład Instalatorstwa Elektrycznego i Pomiarów Elektrycznych inż. Zbigniew Świerk ul. Jesienna 9, 59-500 Złotoryja oraz </w:t>
      </w:r>
      <w:r w:rsidR="00FA2BA1" w:rsidRPr="00FA2BA1">
        <w:rPr>
          <w:sz w:val="22"/>
          <w:szCs w:val="22"/>
        </w:rPr>
        <w:t>&amp;O Autoryzowany Zakład Systemów Alarmowych ul. Rynek 29, 59-100 Polkowice</w:t>
      </w:r>
      <w:r w:rsidR="00FA2BA1" w:rsidRPr="00FA2BA1">
        <w:rPr>
          <w:rFonts w:eastAsia="Calibri"/>
          <w:sz w:val="22"/>
          <w:szCs w:val="22"/>
        </w:rPr>
        <w:t>.</w:t>
      </w:r>
    </w:p>
    <w:p w14:paraId="48EB833A" w14:textId="77777777" w:rsidR="00FA2BA1" w:rsidRPr="00FA2BA1" w:rsidRDefault="00FA2BA1" w:rsidP="00FA2BA1">
      <w:pPr>
        <w:widowControl w:val="0"/>
        <w:numPr>
          <w:ilvl w:val="1"/>
          <w:numId w:val="19"/>
        </w:numPr>
        <w:tabs>
          <w:tab w:val="left" w:pos="284"/>
          <w:tab w:val="left" w:pos="426"/>
        </w:tabs>
        <w:suppressAutoHyphens w:val="0"/>
        <w:spacing w:line="243" w:lineRule="exact"/>
        <w:ind w:left="426" w:right="281" w:hanging="426"/>
        <w:jc w:val="both"/>
        <w:rPr>
          <w:rFonts w:eastAsia="Calibri"/>
          <w:sz w:val="22"/>
          <w:szCs w:val="22"/>
        </w:rPr>
      </w:pPr>
      <w:r w:rsidRPr="00FA2BA1">
        <w:rPr>
          <w:bCs/>
          <w:color w:val="000000" w:themeColor="text1"/>
          <w:sz w:val="22"/>
          <w:szCs w:val="22"/>
        </w:rPr>
        <w:t>D</w:t>
      </w:r>
      <w:r w:rsidRPr="00FA2BA1">
        <w:rPr>
          <w:sz w:val="22"/>
          <w:szCs w:val="22"/>
        </w:rPr>
        <w:t>ecyzja pozwolenia na budowę nr 22/2023 z dnia 02.02.2023r</w:t>
      </w:r>
    </w:p>
    <w:p w14:paraId="321BAE44" w14:textId="77777777" w:rsidR="00FA2BA1" w:rsidRPr="00FA2BA1" w:rsidRDefault="00FA2BA1" w:rsidP="00FA2BA1">
      <w:pPr>
        <w:widowControl w:val="0"/>
        <w:numPr>
          <w:ilvl w:val="1"/>
          <w:numId w:val="19"/>
        </w:numPr>
        <w:tabs>
          <w:tab w:val="left" w:pos="284"/>
          <w:tab w:val="left" w:pos="426"/>
        </w:tabs>
        <w:suppressAutoHyphens w:val="0"/>
        <w:spacing w:line="243" w:lineRule="exact"/>
        <w:ind w:left="426" w:right="281" w:hanging="426"/>
        <w:jc w:val="both"/>
        <w:rPr>
          <w:rFonts w:eastAsia="Calibri"/>
          <w:sz w:val="22"/>
          <w:szCs w:val="22"/>
        </w:rPr>
      </w:pPr>
      <w:r w:rsidRPr="00FA2BA1">
        <w:rPr>
          <w:bCs/>
          <w:color w:val="000000" w:themeColor="text1"/>
          <w:sz w:val="22"/>
          <w:szCs w:val="22"/>
        </w:rPr>
        <w:t>Decyzja nr 461/2022 pozwolenia na prowadzenie robót przy zabytku wpisanym do rejestru zabytków z dnia 23.05.2022r</w:t>
      </w:r>
      <w:r w:rsidRPr="00FA2BA1">
        <w:rPr>
          <w:sz w:val="22"/>
          <w:szCs w:val="22"/>
        </w:rPr>
        <w:t>.,</w:t>
      </w:r>
    </w:p>
    <w:p w14:paraId="28F6A64D" w14:textId="77777777" w:rsidR="00FA2BA1" w:rsidRPr="00FA2BA1" w:rsidRDefault="00FA2BA1" w:rsidP="00FA2BA1">
      <w:pPr>
        <w:widowControl w:val="0"/>
        <w:numPr>
          <w:ilvl w:val="1"/>
          <w:numId w:val="19"/>
        </w:numPr>
        <w:tabs>
          <w:tab w:val="left" w:pos="284"/>
          <w:tab w:val="left" w:pos="426"/>
        </w:tabs>
        <w:suppressAutoHyphens w:val="0"/>
        <w:spacing w:line="243" w:lineRule="exact"/>
        <w:ind w:left="426" w:right="281" w:hanging="426"/>
        <w:jc w:val="both"/>
        <w:rPr>
          <w:rFonts w:eastAsia="Calibri"/>
          <w:sz w:val="22"/>
          <w:szCs w:val="22"/>
        </w:rPr>
      </w:pPr>
      <w:r w:rsidRPr="00FA2BA1">
        <w:rPr>
          <w:bCs/>
          <w:color w:val="000000" w:themeColor="text1"/>
          <w:sz w:val="22"/>
          <w:szCs w:val="22"/>
        </w:rPr>
        <w:t>Decyzja nr 979/2022 pozwolenia na prowadzenie robót przy zabytku wpisanym do rejestru zabytków z dnia 23.11.2022r</w:t>
      </w:r>
      <w:r w:rsidRPr="00FA2BA1">
        <w:rPr>
          <w:sz w:val="22"/>
          <w:szCs w:val="22"/>
        </w:rPr>
        <w:t>.,</w:t>
      </w:r>
    </w:p>
    <w:p w14:paraId="1C617270" w14:textId="5E48E856" w:rsidR="00FA2BA1" w:rsidRPr="00FA2BA1" w:rsidRDefault="00FA2BA1" w:rsidP="00FA2BA1">
      <w:pPr>
        <w:widowControl w:val="0"/>
        <w:numPr>
          <w:ilvl w:val="1"/>
          <w:numId w:val="19"/>
        </w:numPr>
        <w:tabs>
          <w:tab w:val="left" w:pos="284"/>
          <w:tab w:val="left" w:pos="426"/>
        </w:tabs>
        <w:suppressAutoHyphens w:val="0"/>
        <w:spacing w:line="243" w:lineRule="exact"/>
        <w:ind w:left="426" w:right="281" w:hanging="426"/>
        <w:jc w:val="both"/>
        <w:rPr>
          <w:rFonts w:eastAsia="Calibri"/>
          <w:sz w:val="22"/>
          <w:szCs w:val="22"/>
        </w:rPr>
      </w:pPr>
      <w:r w:rsidRPr="00FA2BA1">
        <w:rPr>
          <w:bCs/>
          <w:color w:val="000000" w:themeColor="text1"/>
          <w:sz w:val="22"/>
          <w:szCs w:val="22"/>
        </w:rPr>
        <w:t>Decyzja nr 1129/2022 pozwolenia na prowadzenie robót przy zabytku wpisanym do rejestru zabytków z dnia 29.12.2022r</w:t>
      </w:r>
    </w:p>
    <w:p w14:paraId="250274A0" w14:textId="77777777" w:rsidR="00D45289" w:rsidRPr="00FA2BA1" w:rsidRDefault="004F34DC">
      <w:pPr>
        <w:widowControl w:val="0"/>
        <w:numPr>
          <w:ilvl w:val="1"/>
          <w:numId w:val="19"/>
        </w:numPr>
        <w:tabs>
          <w:tab w:val="left" w:pos="284"/>
        </w:tabs>
        <w:suppressAutoHyphens w:val="0"/>
        <w:spacing w:line="243" w:lineRule="exact"/>
        <w:ind w:left="0" w:right="281" w:firstLine="0"/>
        <w:jc w:val="both"/>
        <w:rPr>
          <w:rFonts w:eastAsia="Calibri"/>
          <w:sz w:val="22"/>
          <w:szCs w:val="22"/>
        </w:rPr>
      </w:pPr>
      <w:r w:rsidRPr="00FA2BA1">
        <w:rPr>
          <w:rFonts w:eastAsia="Calibri"/>
          <w:sz w:val="22"/>
          <w:szCs w:val="22"/>
        </w:rPr>
        <w:t>Specyfikacje techniczne wykonania i odbioru robót.</w:t>
      </w:r>
    </w:p>
    <w:p w14:paraId="00D6ECD4" w14:textId="77777777" w:rsidR="00FA2BA1" w:rsidRDefault="00FA2BA1" w:rsidP="00FA2BA1">
      <w:pPr>
        <w:widowControl w:val="0"/>
        <w:tabs>
          <w:tab w:val="left" w:pos="284"/>
        </w:tabs>
        <w:suppressAutoHyphens w:val="0"/>
        <w:spacing w:line="243" w:lineRule="exact"/>
        <w:ind w:right="281"/>
        <w:jc w:val="both"/>
        <w:rPr>
          <w:rFonts w:eastAsia="Calibri"/>
          <w:sz w:val="22"/>
          <w:szCs w:val="22"/>
        </w:rPr>
      </w:pPr>
    </w:p>
    <w:p w14:paraId="6A40E3E2" w14:textId="77777777" w:rsidR="00D45289" w:rsidRDefault="004F34DC">
      <w:pPr>
        <w:tabs>
          <w:tab w:val="left" w:pos="284"/>
        </w:tabs>
        <w:suppressAutoHyphens w:val="0"/>
        <w:spacing w:before="120"/>
        <w:jc w:val="center"/>
        <w:outlineLvl w:val="4"/>
        <w:rPr>
          <w:rFonts w:eastAsia="Calibri"/>
          <w:b/>
          <w:bCs/>
          <w:sz w:val="22"/>
          <w:szCs w:val="22"/>
        </w:rPr>
      </w:pPr>
      <w:r>
        <w:rPr>
          <w:rFonts w:eastAsia="Calibri"/>
          <w:b/>
          <w:bCs/>
          <w:sz w:val="22"/>
          <w:szCs w:val="22"/>
        </w:rPr>
        <w:t>§ 2</w:t>
      </w:r>
    </w:p>
    <w:p w14:paraId="56733310" w14:textId="77777777" w:rsidR="00D45289" w:rsidRDefault="004F34DC">
      <w:pPr>
        <w:suppressAutoHyphens w:val="0"/>
        <w:spacing w:before="60"/>
        <w:jc w:val="both"/>
        <w:rPr>
          <w:rFonts w:eastAsia="Calibri"/>
          <w:sz w:val="22"/>
          <w:szCs w:val="22"/>
        </w:rPr>
      </w:pPr>
      <w:r>
        <w:rPr>
          <w:rFonts w:eastAsia="Calibri"/>
          <w:sz w:val="22"/>
          <w:szCs w:val="22"/>
        </w:rPr>
        <w:t>Warunki umowy określone są w następujących dokumentach we wskazanej niżej kolejności obowiązywania:</w:t>
      </w:r>
    </w:p>
    <w:p w14:paraId="1C7ABE1D" w14:textId="77777777" w:rsidR="00D45289" w:rsidRDefault="004F34DC">
      <w:pPr>
        <w:widowControl w:val="0"/>
        <w:numPr>
          <w:ilvl w:val="0"/>
          <w:numId w:val="18"/>
        </w:numPr>
        <w:tabs>
          <w:tab w:val="left" w:pos="9920"/>
        </w:tabs>
        <w:suppressAutoHyphens w:val="0"/>
        <w:spacing w:line="243" w:lineRule="exact"/>
        <w:ind w:left="993" w:hanging="595"/>
        <w:jc w:val="both"/>
        <w:rPr>
          <w:rFonts w:eastAsia="Calibri"/>
          <w:sz w:val="22"/>
          <w:szCs w:val="22"/>
        </w:rPr>
      </w:pPr>
      <w:r>
        <w:rPr>
          <w:rFonts w:eastAsia="Calibri"/>
          <w:sz w:val="22"/>
          <w:szCs w:val="22"/>
        </w:rPr>
        <w:t>umowa o wykonanie robót budowlanych;</w:t>
      </w:r>
    </w:p>
    <w:p w14:paraId="2BDC1516" w14:textId="6EC4E692" w:rsidR="00D45289" w:rsidRDefault="004F34DC">
      <w:pPr>
        <w:widowControl w:val="0"/>
        <w:numPr>
          <w:ilvl w:val="0"/>
          <w:numId w:val="18"/>
        </w:numPr>
        <w:suppressAutoHyphens w:val="0"/>
        <w:spacing w:before="1"/>
        <w:ind w:left="993" w:hanging="595"/>
        <w:jc w:val="both"/>
        <w:rPr>
          <w:rFonts w:eastAsia="Calibri"/>
          <w:sz w:val="22"/>
          <w:szCs w:val="22"/>
        </w:rPr>
      </w:pPr>
      <w:r>
        <w:rPr>
          <w:rFonts w:eastAsia="Calibri"/>
          <w:sz w:val="22"/>
          <w:szCs w:val="22"/>
        </w:rPr>
        <w:t>dokumentacj</w:t>
      </w:r>
      <w:r w:rsidR="001E3EB7">
        <w:rPr>
          <w:rFonts w:eastAsia="Calibri"/>
          <w:sz w:val="22"/>
          <w:szCs w:val="22"/>
        </w:rPr>
        <w:t>e</w:t>
      </w:r>
      <w:r>
        <w:rPr>
          <w:rFonts w:eastAsia="Calibri"/>
          <w:sz w:val="22"/>
          <w:szCs w:val="22"/>
        </w:rPr>
        <w:t xml:space="preserve"> oraz specyfikacje techniczne wykonania i odbioru robót;</w:t>
      </w:r>
    </w:p>
    <w:p w14:paraId="3521A976" w14:textId="77777777" w:rsidR="00D45289" w:rsidRDefault="004F34DC">
      <w:pPr>
        <w:widowControl w:val="0"/>
        <w:numPr>
          <w:ilvl w:val="0"/>
          <w:numId w:val="18"/>
        </w:numPr>
        <w:suppressAutoHyphens w:val="0"/>
        <w:spacing w:before="1"/>
        <w:ind w:left="993" w:hanging="595"/>
        <w:jc w:val="both"/>
        <w:rPr>
          <w:rFonts w:eastAsia="Calibri"/>
          <w:sz w:val="22"/>
          <w:szCs w:val="22"/>
        </w:rPr>
      </w:pPr>
      <w:r>
        <w:rPr>
          <w:rFonts w:eastAsia="Calibri"/>
          <w:sz w:val="22"/>
          <w:szCs w:val="22"/>
        </w:rPr>
        <w:lastRenderedPageBreak/>
        <w:t>specyfikacja warunków</w:t>
      </w:r>
      <w:r>
        <w:rPr>
          <w:rFonts w:eastAsia="Calibri"/>
          <w:spacing w:val="-1"/>
          <w:sz w:val="22"/>
          <w:szCs w:val="22"/>
        </w:rPr>
        <w:t xml:space="preserve"> </w:t>
      </w:r>
      <w:r>
        <w:rPr>
          <w:rFonts w:eastAsia="Calibri"/>
          <w:sz w:val="22"/>
          <w:szCs w:val="22"/>
        </w:rPr>
        <w:t>zamówienia;</w:t>
      </w:r>
    </w:p>
    <w:p w14:paraId="676EDDBF" w14:textId="77777777" w:rsidR="00D45289" w:rsidRDefault="004F34DC">
      <w:pPr>
        <w:widowControl w:val="0"/>
        <w:numPr>
          <w:ilvl w:val="0"/>
          <w:numId w:val="18"/>
        </w:numPr>
        <w:suppressAutoHyphens w:val="0"/>
        <w:spacing w:before="1"/>
        <w:ind w:left="993" w:hanging="595"/>
        <w:jc w:val="both"/>
        <w:rPr>
          <w:rFonts w:eastAsia="Calibri"/>
          <w:sz w:val="22"/>
          <w:szCs w:val="22"/>
        </w:rPr>
      </w:pPr>
      <w:r>
        <w:rPr>
          <w:rFonts w:eastAsia="Calibri"/>
          <w:sz w:val="22"/>
          <w:szCs w:val="22"/>
        </w:rPr>
        <w:t>oferta Wykonawcy.</w:t>
      </w:r>
    </w:p>
    <w:p w14:paraId="233DC5F9" w14:textId="77777777" w:rsidR="00D45289" w:rsidRDefault="004F34DC">
      <w:pPr>
        <w:suppressAutoHyphens w:val="0"/>
        <w:spacing w:before="120"/>
        <w:jc w:val="center"/>
        <w:outlineLvl w:val="4"/>
        <w:rPr>
          <w:rFonts w:eastAsia="Calibri"/>
          <w:b/>
          <w:bCs/>
          <w:sz w:val="22"/>
          <w:szCs w:val="22"/>
        </w:rPr>
      </w:pPr>
      <w:r>
        <w:rPr>
          <w:rFonts w:eastAsia="Calibri"/>
          <w:b/>
          <w:bCs/>
          <w:sz w:val="22"/>
          <w:szCs w:val="22"/>
        </w:rPr>
        <w:t>§ 3</w:t>
      </w:r>
    </w:p>
    <w:p w14:paraId="13E0B647" w14:textId="77777777" w:rsidR="00D45289" w:rsidRDefault="004F34DC">
      <w:pPr>
        <w:numPr>
          <w:ilvl w:val="0"/>
          <w:numId w:val="20"/>
        </w:numPr>
        <w:suppressAutoHyphens w:val="0"/>
        <w:spacing w:before="60"/>
        <w:ind w:left="0" w:right="284" w:firstLine="0"/>
        <w:jc w:val="both"/>
        <w:rPr>
          <w:rFonts w:eastAsia="Calibri"/>
          <w:sz w:val="22"/>
          <w:szCs w:val="22"/>
        </w:rPr>
      </w:pPr>
      <w:r>
        <w:rPr>
          <w:rFonts w:eastAsia="Calibri"/>
          <w:sz w:val="22"/>
          <w:szCs w:val="22"/>
        </w:rPr>
        <w:t>Roboty będące przedmiotem niniejszej umowy Wykonawca zobowiązany jest wykonać przy użyciu sprzętu, urządzeń</w:t>
      </w:r>
      <w:r>
        <w:rPr>
          <w:rFonts w:eastAsia="Calibri"/>
          <w:spacing w:val="-3"/>
          <w:sz w:val="22"/>
          <w:szCs w:val="22"/>
        </w:rPr>
        <w:t xml:space="preserve"> </w:t>
      </w:r>
      <w:r>
        <w:rPr>
          <w:rFonts w:eastAsia="Calibri"/>
          <w:sz w:val="22"/>
          <w:szCs w:val="22"/>
        </w:rPr>
        <w:t>i</w:t>
      </w:r>
      <w:r>
        <w:rPr>
          <w:rFonts w:eastAsia="Calibri"/>
          <w:spacing w:val="-3"/>
          <w:sz w:val="22"/>
          <w:szCs w:val="22"/>
        </w:rPr>
        <w:t xml:space="preserve"> </w:t>
      </w:r>
      <w:r>
        <w:rPr>
          <w:rFonts w:eastAsia="Calibri"/>
          <w:sz w:val="22"/>
          <w:szCs w:val="22"/>
        </w:rPr>
        <w:t>materiałów</w:t>
      </w:r>
      <w:r>
        <w:rPr>
          <w:rFonts w:eastAsia="Calibri"/>
          <w:spacing w:val="-4"/>
          <w:sz w:val="22"/>
          <w:szCs w:val="22"/>
        </w:rPr>
        <w:t xml:space="preserve"> </w:t>
      </w:r>
      <w:r>
        <w:rPr>
          <w:rFonts w:eastAsia="Calibri"/>
          <w:sz w:val="22"/>
          <w:szCs w:val="22"/>
        </w:rPr>
        <w:t>o</w:t>
      </w:r>
      <w:r>
        <w:rPr>
          <w:rFonts w:eastAsia="Calibri"/>
          <w:spacing w:val="-2"/>
          <w:sz w:val="22"/>
          <w:szCs w:val="22"/>
        </w:rPr>
        <w:t xml:space="preserve"> </w:t>
      </w:r>
      <w:r>
        <w:rPr>
          <w:rFonts w:eastAsia="Calibri"/>
          <w:sz w:val="22"/>
          <w:szCs w:val="22"/>
        </w:rPr>
        <w:t>jakości</w:t>
      </w:r>
      <w:r>
        <w:rPr>
          <w:rFonts w:eastAsia="Calibri"/>
          <w:spacing w:val="-3"/>
          <w:sz w:val="22"/>
          <w:szCs w:val="22"/>
        </w:rPr>
        <w:t xml:space="preserve"> </w:t>
      </w:r>
      <w:r>
        <w:rPr>
          <w:rFonts w:eastAsia="Calibri"/>
          <w:sz w:val="22"/>
          <w:szCs w:val="22"/>
        </w:rPr>
        <w:t>odpowiadającej</w:t>
      </w:r>
      <w:r>
        <w:rPr>
          <w:rFonts w:eastAsia="Calibri"/>
          <w:spacing w:val="-3"/>
          <w:sz w:val="22"/>
          <w:szCs w:val="22"/>
        </w:rPr>
        <w:t xml:space="preserve"> </w:t>
      </w:r>
      <w:r>
        <w:rPr>
          <w:rFonts w:eastAsia="Calibri"/>
          <w:sz w:val="22"/>
          <w:szCs w:val="22"/>
        </w:rPr>
        <w:t>stosownym</w:t>
      </w:r>
      <w:r>
        <w:rPr>
          <w:rFonts w:eastAsia="Calibri"/>
          <w:spacing w:val="-4"/>
          <w:sz w:val="22"/>
          <w:szCs w:val="22"/>
        </w:rPr>
        <w:t xml:space="preserve"> </w:t>
      </w:r>
      <w:r>
        <w:rPr>
          <w:rFonts w:eastAsia="Calibri"/>
          <w:sz w:val="22"/>
          <w:szCs w:val="22"/>
        </w:rPr>
        <w:t>przepisom,</w:t>
      </w:r>
      <w:r>
        <w:rPr>
          <w:rFonts w:eastAsia="Calibri"/>
          <w:spacing w:val="-2"/>
          <w:sz w:val="22"/>
          <w:szCs w:val="22"/>
        </w:rPr>
        <w:t xml:space="preserve"> </w:t>
      </w:r>
      <w:r>
        <w:rPr>
          <w:rFonts w:eastAsia="Calibri"/>
          <w:sz w:val="22"/>
          <w:szCs w:val="22"/>
        </w:rPr>
        <w:t>normom,</w:t>
      </w:r>
      <w:r>
        <w:rPr>
          <w:rFonts w:eastAsia="Calibri"/>
          <w:spacing w:val="-2"/>
          <w:sz w:val="22"/>
          <w:szCs w:val="22"/>
        </w:rPr>
        <w:t xml:space="preserve"> </w:t>
      </w:r>
      <w:r>
        <w:rPr>
          <w:rFonts w:eastAsia="Calibri"/>
          <w:sz w:val="22"/>
          <w:szCs w:val="22"/>
        </w:rPr>
        <w:t>standardom</w:t>
      </w:r>
      <w:r>
        <w:rPr>
          <w:rFonts w:eastAsia="Calibri"/>
          <w:spacing w:val="-4"/>
          <w:sz w:val="22"/>
          <w:szCs w:val="22"/>
        </w:rPr>
        <w:t xml:space="preserve"> </w:t>
      </w:r>
      <w:r>
        <w:rPr>
          <w:rFonts w:eastAsia="Calibri"/>
          <w:sz w:val="22"/>
          <w:szCs w:val="22"/>
        </w:rPr>
        <w:t>i</w:t>
      </w:r>
      <w:r>
        <w:rPr>
          <w:rFonts w:eastAsia="Calibri"/>
          <w:spacing w:val="-3"/>
          <w:sz w:val="22"/>
          <w:szCs w:val="22"/>
        </w:rPr>
        <w:t xml:space="preserve"> </w:t>
      </w:r>
      <w:r>
        <w:rPr>
          <w:rFonts w:eastAsia="Calibri"/>
          <w:sz w:val="22"/>
          <w:szCs w:val="22"/>
        </w:rPr>
        <w:t>warunkom.</w:t>
      </w:r>
    </w:p>
    <w:p w14:paraId="2EBD8CF3" w14:textId="77777777" w:rsidR="00D45289" w:rsidRDefault="004F34DC">
      <w:pPr>
        <w:numPr>
          <w:ilvl w:val="0"/>
          <w:numId w:val="20"/>
        </w:numPr>
        <w:suppressAutoHyphens w:val="0"/>
        <w:ind w:left="567" w:right="284" w:hanging="567"/>
        <w:jc w:val="both"/>
        <w:rPr>
          <w:rFonts w:eastAsia="Calibri"/>
          <w:sz w:val="22"/>
          <w:szCs w:val="22"/>
        </w:rPr>
      </w:pPr>
      <w:r>
        <w:rPr>
          <w:rFonts w:eastAsia="Calibri"/>
          <w:sz w:val="22"/>
          <w:szCs w:val="22"/>
        </w:rPr>
        <w:t>Materiały i urządzenia niezbędne do zrealizowania przedmiotu umowy dostarcza</w:t>
      </w:r>
      <w:r>
        <w:rPr>
          <w:rFonts w:eastAsia="Calibri"/>
          <w:spacing w:val="-5"/>
          <w:sz w:val="22"/>
          <w:szCs w:val="22"/>
        </w:rPr>
        <w:t xml:space="preserve"> </w:t>
      </w:r>
      <w:r>
        <w:rPr>
          <w:rFonts w:eastAsia="Calibri"/>
          <w:sz w:val="22"/>
          <w:szCs w:val="22"/>
        </w:rPr>
        <w:t>Wykonawca.</w:t>
      </w:r>
    </w:p>
    <w:p w14:paraId="38D500DF" w14:textId="77777777" w:rsidR="00D45289" w:rsidRDefault="004F34DC">
      <w:pPr>
        <w:numPr>
          <w:ilvl w:val="0"/>
          <w:numId w:val="20"/>
        </w:numPr>
        <w:tabs>
          <w:tab w:val="left" w:pos="284"/>
        </w:tabs>
        <w:suppressAutoHyphens w:val="0"/>
        <w:ind w:left="284" w:right="284" w:hanging="284"/>
        <w:jc w:val="both"/>
        <w:rPr>
          <w:rFonts w:eastAsia="Calibri"/>
          <w:sz w:val="22"/>
          <w:szCs w:val="22"/>
        </w:rPr>
      </w:pPr>
      <w:r>
        <w:rPr>
          <w:rFonts w:eastAsia="Calibri"/>
          <w:sz w:val="22"/>
          <w:szCs w:val="22"/>
        </w:rPr>
        <w:t>Zastosowane materiały, urządzenia winny spełniać wymogi prawa budowlanego, tj. posiadać odpowiednie certyfikaty na znak bezpieczeństwa, atesty i dopuszczenia do stosowania, winny być zgodne z wymogami technicznymi polskich norm przenoszących normy europejskie lub normy innych Państw członkowskich Europejskiego Obszaru Gospodarczego przenoszących te normy.</w:t>
      </w:r>
    </w:p>
    <w:p w14:paraId="5E8F467F" w14:textId="77777777" w:rsidR="00D45289" w:rsidRDefault="004F34DC">
      <w:pPr>
        <w:numPr>
          <w:ilvl w:val="0"/>
          <w:numId w:val="20"/>
        </w:numPr>
        <w:tabs>
          <w:tab w:val="left" w:pos="284"/>
        </w:tabs>
        <w:suppressAutoHyphens w:val="0"/>
        <w:ind w:left="284" w:right="284" w:hanging="284"/>
        <w:jc w:val="both"/>
        <w:rPr>
          <w:rFonts w:eastAsia="Calibri"/>
          <w:sz w:val="22"/>
          <w:szCs w:val="22"/>
        </w:rPr>
      </w:pPr>
      <w:r>
        <w:rPr>
          <w:rFonts w:eastAsia="Calibri"/>
          <w:sz w:val="22"/>
          <w:szCs w:val="22"/>
        </w:rPr>
        <w:t>W przypadku braku ww. norm uwzględnione będą kolejno: europejskie aprobaty techniczne, wspólne specyfikacje techniczne, normy międzynarodowe lub inne techniczne systemy odniesienia ustanowione przez europejskie organy</w:t>
      </w:r>
      <w:r>
        <w:rPr>
          <w:rFonts w:eastAsia="Calibri"/>
          <w:spacing w:val="-1"/>
          <w:sz w:val="22"/>
          <w:szCs w:val="22"/>
        </w:rPr>
        <w:t xml:space="preserve"> </w:t>
      </w:r>
      <w:r>
        <w:rPr>
          <w:rFonts w:eastAsia="Calibri"/>
          <w:sz w:val="22"/>
          <w:szCs w:val="22"/>
        </w:rPr>
        <w:t>normalizacyjne.</w:t>
      </w:r>
    </w:p>
    <w:p w14:paraId="39906E06" w14:textId="77777777" w:rsidR="00D45289" w:rsidRDefault="004F34DC">
      <w:pPr>
        <w:numPr>
          <w:ilvl w:val="0"/>
          <w:numId w:val="20"/>
        </w:numPr>
        <w:tabs>
          <w:tab w:val="left" w:pos="284"/>
        </w:tabs>
        <w:suppressAutoHyphens w:val="0"/>
        <w:ind w:left="284" w:right="284" w:hanging="284"/>
        <w:jc w:val="both"/>
        <w:rPr>
          <w:rFonts w:eastAsia="Calibri"/>
          <w:sz w:val="22"/>
          <w:szCs w:val="22"/>
        </w:rPr>
      </w:pPr>
      <w:r>
        <w:rPr>
          <w:rFonts w:eastAsia="Calibri"/>
          <w:sz w:val="22"/>
          <w:szCs w:val="22"/>
        </w:rPr>
        <w:t>W przypadku braku norm oraz aprobat, specyfikacji, norm i systemów, o których mowa w powyższych ustępach uwzględnione zostaną kolejno Polskie Normy, polskie aprobaty techniczne oraz polskie specyfikacje</w:t>
      </w:r>
      <w:r>
        <w:rPr>
          <w:rFonts w:eastAsia="Calibri"/>
          <w:spacing w:val="-2"/>
          <w:sz w:val="22"/>
          <w:szCs w:val="22"/>
        </w:rPr>
        <w:t xml:space="preserve"> </w:t>
      </w:r>
      <w:r>
        <w:rPr>
          <w:rFonts w:eastAsia="Calibri"/>
          <w:sz w:val="22"/>
          <w:szCs w:val="22"/>
        </w:rPr>
        <w:t>techniczne.</w:t>
      </w:r>
    </w:p>
    <w:p w14:paraId="74D9A7A1" w14:textId="77777777" w:rsidR="00D45289" w:rsidRDefault="004F34DC">
      <w:pPr>
        <w:numPr>
          <w:ilvl w:val="0"/>
          <w:numId w:val="20"/>
        </w:numPr>
        <w:tabs>
          <w:tab w:val="left" w:pos="284"/>
        </w:tabs>
        <w:suppressAutoHyphens w:val="0"/>
        <w:ind w:left="284" w:right="284" w:hanging="284"/>
        <w:jc w:val="both"/>
        <w:rPr>
          <w:rFonts w:eastAsia="Calibri"/>
          <w:sz w:val="22"/>
          <w:szCs w:val="22"/>
        </w:rPr>
      </w:pPr>
      <w:r>
        <w:rPr>
          <w:rFonts w:eastAsia="Calibri"/>
          <w:sz w:val="22"/>
          <w:szCs w:val="22"/>
        </w:rPr>
        <w:t>Dokumenty</w:t>
      </w:r>
      <w:r>
        <w:rPr>
          <w:rFonts w:eastAsia="Calibri"/>
          <w:spacing w:val="17"/>
          <w:sz w:val="22"/>
          <w:szCs w:val="22"/>
        </w:rPr>
        <w:t xml:space="preserve"> </w:t>
      </w:r>
      <w:r>
        <w:rPr>
          <w:rFonts w:eastAsia="Calibri"/>
          <w:sz w:val="22"/>
          <w:szCs w:val="22"/>
        </w:rPr>
        <w:t>wymienione</w:t>
      </w:r>
      <w:r>
        <w:rPr>
          <w:rFonts w:eastAsia="Calibri"/>
          <w:spacing w:val="16"/>
          <w:sz w:val="22"/>
          <w:szCs w:val="22"/>
        </w:rPr>
        <w:t xml:space="preserve"> </w:t>
      </w:r>
      <w:r>
        <w:rPr>
          <w:rFonts w:eastAsia="Calibri"/>
          <w:sz w:val="22"/>
          <w:szCs w:val="22"/>
        </w:rPr>
        <w:t>w</w:t>
      </w:r>
      <w:r>
        <w:rPr>
          <w:rFonts w:eastAsia="Calibri"/>
          <w:spacing w:val="17"/>
          <w:sz w:val="22"/>
          <w:szCs w:val="22"/>
        </w:rPr>
        <w:t xml:space="preserve"> </w:t>
      </w:r>
      <w:r>
        <w:rPr>
          <w:rFonts w:eastAsia="Calibri"/>
          <w:sz w:val="22"/>
          <w:szCs w:val="22"/>
        </w:rPr>
        <w:t>powyższych</w:t>
      </w:r>
      <w:r>
        <w:rPr>
          <w:rFonts w:eastAsia="Calibri"/>
          <w:spacing w:val="17"/>
          <w:sz w:val="22"/>
          <w:szCs w:val="22"/>
        </w:rPr>
        <w:t xml:space="preserve"> </w:t>
      </w:r>
      <w:r>
        <w:rPr>
          <w:rFonts w:eastAsia="Calibri"/>
          <w:sz w:val="22"/>
          <w:szCs w:val="22"/>
        </w:rPr>
        <w:t>ustępach</w:t>
      </w:r>
      <w:r>
        <w:rPr>
          <w:rFonts w:eastAsia="Calibri"/>
          <w:spacing w:val="18"/>
          <w:sz w:val="22"/>
          <w:szCs w:val="22"/>
        </w:rPr>
        <w:t xml:space="preserve"> </w:t>
      </w:r>
      <w:r>
        <w:rPr>
          <w:rFonts w:eastAsia="Calibri"/>
          <w:sz w:val="22"/>
          <w:szCs w:val="22"/>
        </w:rPr>
        <w:t>wraz</w:t>
      </w:r>
      <w:r>
        <w:rPr>
          <w:rFonts w:eastAsia="Calibri"/>
          <w:spacing w:val="17"/>
          <w:sz w:val="22"/>
          <w:szCs w:val="22"/>
        </w:rPr>
        <w:t xml:space="preserve"> </w:t>
      </w:r>
      <w:r>
        <w:rPr>
          <w:rFonts w:eastAsia="Calibri"/>
          <w:sz w:val="22"/>
          <w:szCs w:val="22"/>
        </w:rPr>
        <w:t>z</w:t>
      </w:r>
      <w:r>
        <w:rPr>
          <w:rFonts w:eastAsia="Calibri"/>
          <w:spacing w:val="15"/>
          <w:sz w:val="22"/>
          <w:szCs w:val="22"/>
        </w:rPr>
        <w:t xml:space="preserve"> </w:t>
      </w:r>
      <w:r>
        <w:rPr>
          <w:rFonts w:eastAsia="Calibri"/>
          <w:sz w:val="22"/>
          <w:szCs w:val="22"/>
        </w:rPr>
        <w:t>ich</w:t>
      </w:r>
      <w:r>
        <w:rPr>
          <w:rFonts w:eastAsia="Calibri"/>
          <w:spacing w:val="17"/>
          <w:sz w:val="22"/>
          <w:szCs w:val="22"/>
        </w:rPr>
        <w:t xml:space="preserve"> </w:t>
      </w:r>
      <w:r>
        <w:rPr>
          <w:rFonts w:eastAsia="Calibri"/>
          <w:sz w:val="22"/>
          <w:szCs w:val="22"/>
        </w:rPr>
        <w:t>kopiami</w:t>
      </w:r>
      <w:r>
        <w:rPr>
          <w:rFonts w:eastAsia="Calibri"/>
          <w:spacing w:val="17"/>
          <w:sz w:val="22"/>
          <w:szCs w:val="22"/>
        </w:rPr>
        <w:t xml:space="preserve"> </w:t>
      </w:r>
      <w:r>
        <w:rPr>
          <w:rFonts w:eastAsia="Calibri"/>
          <w:sz w:val="22"/>
          <w:szCs w:val="22"/>
        </w:rPr>
        <w:t>powinny</w:t>
      </w:r>
      <w:r>
        <w:rPr>
          <w:rFonts w:eastAsia="Calibri"/>
          <w:spacing w:val="15"/>
          <w:sz w:val="22"/>
          <w:szCs w:val="22"/>
        </w:rPr>
        <w:t xml:space="preserve"> </w:t>
      </w:r>
      <w:r>
        <w:rPr>
          <w:rFonts w:eastAsia="Calibri"/>
          <w:sz w:val="22"/>
          <w:szCs w:val="22"/>
        </w:rPr>
        <w:t>być</w:t>
      </w:r>
      <w:r>
        <w:rPr>
          <w:rFonts w:eastAsia="Calibri"/>
          <w:spacing w:val="15"/>
          <w:sz w:val="22"/>
          <w:szCs w:val="22"/>
        </w:rPr>
        <w:t xml:space="preserve"> </w:t>
      </w:r>
      <w:r>
        <w:rPr>
          <w:rFonts w:eastAsia="Calibri"/>
          <w:sz w:val="22"/>
          <w:szCs w:val="22"/>
        </w:rPr>
        <w:t>przekazane</w:t>
      </w:r>
      <w:r>
        <w:rPr>
          <w:rFonts w:eastAsia="Calibri"/>
          <w:spacing w:val="16"/>
          <w:sz w:val="22"/>
          <w:szCs w:val="22"/>
        </w:rPr>
        <w:t xml:space="preserve"> </w:t>
      </w:r>
      <w:r>
        <w:rPr>
          <w:rFonts w:eastAsia="Calibri"/>
          <w:sz w:val="22"/>
          <w:szCs w:val="22"/>
        </w:rPr>
        <w:t>do</w:t>
      </w:r>
      <w:r>
        <w:rPr>
          <w:rFonts w:eastAsia="Calibri"/>
          <w:spacing w:val="18"/>
          <w:sz w:val="22"/>
          <w:szCs w:val="22"/>
        </w:rPr>
        <w:t xml:space="preserve"> </w:t>
      </w:r>
      <w:r>
        <w:rPr>
          <w:rFonts w:eastAsia="Calibri"/>
          <w:sz w:val="22"/>
          <w:szCs w:val="22"/>
        </w:rPr>
        <w:t>kontroli i wykorzystania inspektorowi nadzoru inwestorskiego w dniu sprowadzenia materiałów na plac budowy i przed wbudowaniem. Wykonawca zobowiązany jest do przedstawienia inspektorowi nadzoru wyników badań, certyfikatów, kart technicznych, autoryzacji i atestów oraz deklaracji zgodności z Europejskimi Normami na materiały i urządzenia zastosowane przy realizacji przedmiotu</w:t>
      </w:r>
      <w:r>
        <w:rPr>
          <w:rFonts w:eastAsia="Calibri"/>
          <w:spacing w:val="-4"/>
          <w:sz w:val="22"/>
          <w:szCs w:val="22"/>
        </w:rPr>
        <w:t xml:space="preserve"> </w:t>
      </w:r>
      <w:r>
        <w:rPr>
          <w:rFonts w:eastAsia="Calibri"/>
          <w:sz w:val="22"/>
          <w:szCs w:val="22"/>
        </w:rPr>
        <w:t>umowy.</w:t>
      </w:r>
    </w:p>
    <w:p w14:paraId="5D00C851" w14:textId="77777777" w:rsidR="00D45289" w:rsidRDefault="004F34DC">
      <w:pPr>
        <w:numPr>
          <w:ilvl w:val="0"/>
          <w:numId w:val="20"/>
        </w:numPr>
        <w:tabs>
          <w:tab w:val="left" w:pos="284"/>
        </w:tabs>
        <w:suppressAutoHyphens w:val="0"/>
        <w:ind w:left="284" w:right="284" w:hanging="284"/>
        <w:jc w:val="both"/>
        <w:rPr>
          <w:rFonts w:eastAsia="Calibri"/>
          <w:sz w:val="22"/>
          <w:szCs w:val="22"/>
        </w:rPr>
      </w:pPr>
      <w:r>
        <w:rPr>
          <w:rFonts w:eastAsia="Calibri"/>
          <w:sz w:val="22"/>
          <w:szCs w:val="22"/>
        </w:rPr>
        <w:t>Inspektor Nadzoru ma prawo w każdym momencie realizacji umowy, odrzucić każdą część robót, użyte materiały i zamontowane urządzenia, jeżeli nie będą one zgodne z powyższymi wymaganiami. Odrzucenie powinno nastąpić w formie pisemnej niezwłocznie po stwierdzeniu</w:t>
      </w:r>
      <w:r>
        <w:rPr>
          <w:rFonts w:eastAsia="Calibri"/>
          <w:spacing w:val="-5"/>
          <w:sz w:val="22"/>
          <w:szCs w:val="22"/>
        </w:rPr>
        <w:t xml:space="preserve"> </w:t>
      </w:r>
      <w:r>
        <w:rPr>
          <w:rFonts w:eastAsia="Calibri"/>
          <w:sz w:val="22"/>
          <w:szCs w:val="22"/>
        </w:rPr>
        <w:t>niezgodności.</w:t>
      </w:r>
    </w:p>
    <w:p w14:paraId="0211BCF2" w14:textId="77777777" w:rsidR="00D45289" w:rsidRDefault="004F34DC">
      <w:pPr>
        <w:numPr>
          <w:ilvl w:val="0"/>
          <w:numId w:val="20"/>
        </w:numPr>
        <w:tabs>
          <w:tab w:val="left" w:pos="284"/>
        </w:tabs>
        <w:suppressAutoHyphens w:val="0"/>
        <w:ind w:left="284" w:right="284" w:hanging="284"/>
        <w:jc w:val="both"/>
        <w:rPr>
          <w:rFonts w:eastAsia="Calibri"/>
          <w:sz w:val="22"/>
          <w:szCs w:val="22"/>
        </w:rPr>
      </w:pPr>
      <w:r>
        <w:rPr>
          <w:rFonts w:eastAsia="Calibri"/>
          <w:sz w:val="22"/>
          <w:szCs w:val="22"/>
        </w:rPr>
        <w:t>Wykonawca zobowiązuje się przedłożyć Zamawiającemu plan dotyczący bezpieczeństwa i ochrony zdrowia opracowany zgodnie z Rozporządzeniem Ministra Infrastruktury z dnia 23 czerwca 2003 r. w sprawie informacji dotyczącej bezpieczeństwa i ochrony zdrowia oraz planu bezpieczeństwa i ochrony zdrowia (Dz.U.2003.120.1126).</w:t>
      </w:r>
    </w:p>
    <w:p w14:paraId="7D8A4A81" w14:textId="77777777" w:rsidR="00D45289" w:rsidRDefault="004F34DC">
      <w:pPr>
        <w:numPr>
          <w:ilvl w:val="0"/>
          <w:numId w:val="20"/>
        </w:numPr>
        <w:tabs>
          <w:tab w:val="left" w:pos="284"/>
        </w:tabs>
        <w:suppressAutoHyphens w:val="0"/>
        <w:ind w:left="284" w:right="284" w:hanging="284"/>
        <w:jc w:val="both"/>
        <w:rPr>
          <w:rFonts w:eastAsia="Calibri"/>
          <w:sz w:val="22"/>
          <w:szCs w:val="22"/>
        </w:rPr>
      </w:pPr>
      <w:r>
        <w:rPr>
          <w:rFonts w:eastAsia="Calibri"/>
          <w:sz w:val="22"/>
          <w:szCs w:val="22"/>
        </w:rPr>
        <w:t>Wykonawca zobowiązuje się wykonać Przedmiot umowy w sposób zorganizowany, bez przestojów oraz pod nadzorem osób do tego uprawnionych na podstawie posiadanych przez nich kwalifikacji zawodowych.</w:t>
      </w:r>
    </w:p>
    <w:p w14:paraId="3D5938B8" w14:textId="77777777" w:rsidR="00D45289" w:rsidRDefault="004F34DC">
      <w:pPr>
        <w:numPr>
          <w:ilvl w:val="0"/>
          <w:numId w:val="20"/>
        </w:numPr>
        <w:tabs>
          <w:tab w:val="left" w:pos="284"/>
        </w:tabs>
        <w:suppressAutoHyphens w:val="0"/>
        <w:ind w:left="284" w:right="284" w:hanging="284"/>
        <w:jc w:val="both"/>
        <w:rPr>
          <w:rFonts w:eastAsia="Calibri"/>
          <w:sz w:val="22"/>
          <w:szCs w:val="22"/>
        </w:rPr>
      </w:pPr>
      <w:r>
        <w:rPr>
          <w:rFonts w:eastAsia="Calibri"/>
          <w:sz w:val="22"/>
          <w:szCs w:val="22"/>
        </w:rPr>
        <w:t>Wykonawca oświadcza, że:</w:t>
      </w:r>
    </w:p>
    <w:p w14:paraId="22E1AD02" w14:textId="77777777" w:rsidR="00D45289" w:rsidRDefault="004F34DC">
      <w:pPr>
        <w:pStyle w:val="Akapitzlist"/>
        <w:numPr>
          <w:ilvl w:val="1"/>
          <w:numId w:val="49"/>
        </w:numPr>
        <w:ind w:right="284"/>
        <w:jc w:val="both"/>
        <w:rPr>
          <w:rFonts w:ascii="Times New Roman" w:hAnsi="Times New Roman"/>
        </w:rPr>
      </w:pPr>
      <w:r>
        <w:rPr>
          <w:rFonts w:ascii="Times New Roman" w:hAnsi="Times New Roman"/>
        </w:rPr>
        <w:t>na podstawie dokumentów otrzymanych od Zamawiającego posiadł znajomość ogólnych i szczególnych warunków związanych z obszarem objętym przedmiotem umowy i trudnościami, jakie mogą wynikać z charakterystyki tego terenu, jak również zapoznał się z obszarem inwestycji,</w:t>
      </w:r>
    </w:p>
    <w:p w14:paraId="46B6E81D" w14:textId="13F61634" w:rsidR="00D45289" w:rsidRDefault="004F34DC">
      <w:pPr>
        <w:pStyle w:val="Akapitzlist"/>
        <w:numPr>
          <w:ilvl w:val="1"/>
          <w:numId w:val="49"/>
        </w:numPr>
        <w:ind w:right="284"/>
        <w:jc w:val="both"/>
        <w:rPr>
          <w:rFonts w:ascii="Times New Roman" w:hAnsi="Times New Roman"/>
        </w:rPr>
      </w:pPr>
      <w:r>
        <w:rPr>
          <w:rFonts w:ascii="Times New Roman" w:hAnsi="Times New Roman"/>
        </w:rPr>
        <w:t>zapoznał się z dokumentacją techniczną, o której mowa w § 1 ust. 2 Umowy i nie stwierdza w</w:t>
      </w:r>
      <w:r w:rsidR="001E3EB7">
        <w:rPr>
          <w:rFonts w:ascii="Times New Roman" w:hAnsi="Times New Roman"/>
        </w:rPr>
        <w:t> </w:t>
      </w:r>
      <w:r>
        <w:rPr>
          <w:rFonts w:ascii="Times New Roman" w:hAnsi="Times New Roman"/>
        </w:rPr>
        <w:t>niej żadnych błędów, ani żadnych braków. Wykonawca oświadcza, iż nie wnosi do dokumentacji technicznej żadnych uwag, która jest w całości kompletna do wykonania przedmiotu niniejszej umowy,</w:t>
      </w:r>
    </w:p>
    <w:p w14:paraId="71F377D3" w14:textId="77777777" w:rsidR="00D45289" w:rsidRDefault="004F34DC">
      <w:pPr>
        <w:pStyle w:val="Akapitzlist"/>
        <w:numPr>
          <w:ilvl w:val="1"/>
          <w:numId w:val="49"/>
        </w:numPr>
        <w:ind w:right="284"/>
        <w:jc w:val="both"/>
        <w:rPr>
          <w:rFonts w:ascii="Times New Roman" w:hAnsi="Times New Roman"/>
        </w:rPr>
      </w:pPr>
      <w:r>
        <w:rPr>
          <w:rFonts w:ascii="Times New Roman" w:hAnsi="Times New Roman"/>
        </w:rPr>
        <w:t>posiada niezbędne umiejętności, wiedzę, środki, sprzęt i doświadczenie do wykonania Przedmiotu umowy,</w:t>
      </w:r>
    </w:p>
    <w:p w14:paraId="2448CAF2" w14:textId="1FB59FF6" w:rsidR="00D45289" w:rsidRDefault="004F34DC">
      <w:pPr>
        <w:pStyle w:val="Akapitzlist"/>
        <w:numPr>
          <w:ilvl w:val="1"/>
          <w:numId w:val="49"/>
        </w:numPr>
        <w:ind w:right="284"/>
        <w:jc w:val="both"/>
        <w:rPr>
          <w:rFonts w:ascii="Times New Roman" w:hAnsi="Times New Roman"/>
        </w:rPr>
      </w:pPr>
      <w:r>
        <w:rPr>
          <w:rFonts w:ascii="Times New Roman" w:hAnsi="Times New Roman"/>
        </w:rPr>
        <w:t>szczegółowo zapoznał się z wymaganiami Zamawiającego, które uwzględnił w swojej ofercie i</w:t>
      </w:r>
      <w:r w:rsidR="00E22613">
        <w:rPr>
          <w:rFonts w:ascii="Times New Roman" w:hAnsi="Times New Roman"/>
        </w:rPr>
        <w:t> </w:t>
      </w:r>
      <w:r>
        <w:rPr>
          <w:rFonts w:ascii="Times New Roman" w:hAnsi="Times New Roman"/>
        </w:rPr>
        <w:t>dokonał prawidłowej wyceny prac,</w:t>
      </w:r>
    </w:p>
    <w:p w14:paraId="179E71F8" w14:textId="77777777" w:rsidR="00D45289" w:rsidRDefault="004F34DC">
      <w:pPr>
        <w:pStyle w:val="Akapitzlist"/>
        <w:numPr>
          <w:ilvl w:val="1"/>
          <w:numId w:val="49"/>
        </w:numPr>
        <w:ind w:right="284"/>
        <w:jc w:val="both"/>
        <w:rPr>
          <w:rFonts w:ascii="Times New Roman" w:hAnsi="Times New Roman"/>
        </w:rPr>
      </w:pPr>
      <w:r>
        <w:rPr>
          <w:rFonts w:ascii="Times New Roman" w:hAnsi="Times New Roman"/>
        </w:rPr>
        <w:t>posiada wymagane obowiązującymi przepisami zezwolenia, uprawnienia, profesjonalne kwalifikacje do wykonania przedmiotu umowy, jak również dysponuje niezbędnym zapleczem technicznym i osobowym do ich przeprowadzenia i nie widzi żadnych przeszkód do pełnego i terminowego wykonania niniejszej umowy,</w:t>
      </w:r>
    </w:p>
    <w:p w14:paraId="3486F895" w14:textId="77777777" w:rsidR="00D45289" w:rsidRDefault="004F34DC">
      <w:pPr>
        <w:pStyle w:val="Akapitzlist"/>
        <w:numPr>
          <w:ilvl w:val="1"/>
          <w:numId w:val="49"/>
        </w:numPr>
        <w:ind w:right="284"/>
        <w:jc w:val="both"/>
        <w:rPr>
          <w:rFonts w:ascii="Times New Roman" w:hAnsi="Times New Roman"/>
        </w:rPr>
      </w:pPr>
      <w:r>
        <w:rPr>
          <w:rFonts w:ascii="Times New Roman" w:hAnsi="Times New Roman"/>
        </w:rPr>
        <w:lastRenderedPageBreak/>
        <w:t xml:space="preserve">przed przystąpieniem do wykonania przedmiotu umowy jest zobowiązany do zapoznania się </w:t>
      </w:r>
      <w:r>
        <w:rPr>
          <w:rFonts w:ascii="Times New Roman" w:hAnsi="Times New Roman"/>
        </w:rPr>
        <w:br/>
        <w:t>i przestrzegania zasad przyznawania środków zewnętrznych,</w:t>
      </w:r>
    </w:p>
    <w:p w14:paraId="38FB3C87" w14:textId="77777777" w:rsidR="00D45289" w:rsidRDefault="004F34DC" w:rsidP="001E3EB7">
      <w:pPr>
        <w:pStyle w:val="Akapitzlist"/>
        <w:numPr>
          <w:ilvl w:val="1"/>
          <w:numId w:val="49"/>
        </w:numPr>
        <w:spacing w:after="0"/>
        <w:ind w:right="284"/>
        <w:jc w:val="both"/>
        <w:rPr>
          <w:rFonts w:ascii="Times New Roman" w:hAnsi="Times New Roman"/>
        </w:rPr>
      </w:pPr>
      <w:r>
        <w:rPr>
          <w:rFonts w:ascii="Times New Roman" w:hAnsi="Times New Roman"/>
        </w:rPr>
        <w:t>na każdym etapie realizacji umowy ma obowiązek ścisłej współpracy z Zamawiającym w zakresie pozyskania środków zewnętrznych i ma obowiązek przedkładania wszelkich niezbędnych dokumentów i informacji w tym zakresie,</w:t>
      </w:r>
    </w:p>
    <w:p w14:paraId="194DDD10" w14:textId="1E5EB095" w:rsidR="00D45289" w:rsidRDefault="004F34DC" w:rsidP="001E3EB7">
      <w:pPr>
        <w:numPr>
          <w:ilvl w:val="0"/>
          <w:numId w:val="20"/>
        </w:numPr>
        <w:tabs>
          <w:tab w:val="left" w:pos="284"/>
        </w:tabs>
        <w:suppressAutoHyphens w:val="0"/>
        <w:ind w:left="284" w:right="284" w:hanging="284"/>
        <w:jc w:val="both"/>
        <w:rPr>
          <w:rFonts w:eastAsia="Calibri"/>
          <w:sz w:val="22"/>
          <w:szCs w:val="22"/>
        </w:rPr>
      </w:pPr>
      <w:r>
        <w:rPr>
          <w:rFonts w:eastAsia="Calibri"/>
          <w:sz w:val="22"/>
          <w:szCs w:val="22"/>
        </w:rPr>
        <w:t>Wykonawca zobowiązany jest do natychmiastowego informowania pisemnie Zamawiającego o</w:t>
      </w:r>
      <w:r w:rsidR="001E3EB7">
        <w:rPr>
          <w:rFonts w:eastAsia="Calibri"/>
          <w:sz w:val="22"/>
          <w:szCs w:val="22"/>
        </w:rPr>
        <w:t> </w:t>
      </w:r>
      <w:r>
        <w:rPr>
          <w:rFonts w:eastAsia="Calibri"/>
          <w:sz w:val="22"/>
          <w:szCs w:val="22"/>
        </w:rPr>
        <w:t>wszelkich okolicznościach mogących skutkować przyspieszeniem lub opóźnieniem realizacji robót budowlanych w stosunku do ustalonego terminu realizacji robót budowlanych, nie później niż w terminie 7 dni od daty ich wystąpienia.</w:t>
      </w:r>
    </w:p>
    <w:p w14:paraId="5B26765E" w14:textId="77777777" w:rsidR="00D45289" w:rsidRDefault="004F34DC">
      <w:pPr>
        <w:suppressAutoHyphens w:val="0"/>
        <w:spacing w:before="120"/>
        <w:ind w:left="595" w:hanging="595"/>
        <w:outlineLvl w:val="4"/>
        <w:rPr>
          <w:rFonts w:eastAsia="Calibri"/>
          <w:b/>
          <w:bCs/>
          <w:sz w:val="22"/>
          <w:szCs w:val="22"/>
        </w:rPr>
      </w:pPr>
      <w:r>
        <w:rPr>
          <w:rFonts w:eastAsia="Calibri"/>
          <w:b/>
          <w:bCs/>
          <w:sz w:val="22"/>
          <w:szCs w:val="22"/>
        </w:rPr>
        <w:t>Rozdział II. WYNAGRODZENIE</w:t>
      </w:r>
    </w:p>
    <w:p w14:paraId="6D97DFE5" w14:textId="77777777" w:rsidR="00D45289" w:rsidRDefault="004F34DC">
      <w:pPr>
        <w:suppressAutoHyphens w:val="0"/>
        <w:spacing w:before="120"/>
        <w:jc w:val="center"/>
        <w:rPr>
          <w:rFonts w:eastAsia="Calibri"/>
          <w:b/>
          <w:sz w:val="22"/>
          <w:szCs w:val="22"/>
        </w:rPr>
      </w:pPr>
      <w:r>
        <w:rPr>
          <w:rFonts w:eastAsia="Calibri"/>
          <w:b/>
          <w:sz w:val="22"/>
          <w:szCs w:val="22"/>
        </w:rPr>
        <w:t>§4</w:t>
      </w:r>
    </w:p>
    <w:p w14:paraId="767535AC" w14:textId="77777777" w:rsidR="00D45289" w:rsidRDefault="004F34DC">
      <w:pPr>
        <w:numPr>
          <w:ilvl w:val="0"/>
          <w:numId w:val="21"/>
        </w:numPr>
        <w:suppressAutoHyphens w:val="0"/>
        <w:spacing w:before="60"/>
        <w:ind w:left="284" w:right="281" w:hanging="284"/>
        <w:jc w:val="both"/>
        <w:rPr>
          <w:rFonts w:eastAsia="Calibri"/>
          <w:sz w:val="22"/>
          <w:szCs w:val="22"/>
        </w:rPr>
      </w:pPr>
      <w:r>
        <w:rPr>
          <w:rFonts w:eastAsia="Calibri"/>
          <w:sz w:val="22"/>
          <w:szCs w:val="22"/>
        </w:rPr>
        <w:t>Strony ustalają, że wynagrodzenie Wykonawcy z tytułu realizacji niniejszej umowy będzie miało formę ryczałtu.</w:t>
      </w:r>
    </w:p>
    <w:p w14:paraId="0998ED77" w14:textId="77777777" w:rsidR="00D45289" w:rsidRDefault="004F34DC">
      <w:pPr>
        <w:numPr>
          <w:ilvl w:val="0"/>
          <w:numId w:val="21"/>
        </w:numPr>
        <w:suppressAutoHyphens w:val="0"/>
        <w:ind w:left="284" w:right="284" w:hanging="284"/>
        <w:jc w:val="both"/>
        <w:rPr>
          <w:rFonts w:eastAsia="Calibri"/>
          <w:sz w:val="22"/>
          <w:szCs w:val="22"/>
        </w:rPr>
      </w:pPr>
      <w:r>
        <w:rPr>
          <w:rFonts w:eastAsia="Calibri"/>
          <w:sz w:val="22"/>
          <w:szCs w:val="22"/>
        </w:rPr>
        <w:t>Wynagrodzenie Wykonawcy za wykonanie przedmiotu umowy określonego w § 1, wyniesie ………………… zł brutto (słownie zł: ……………………………………………………………………………………………………………………), przy …..% podatku VAT i płatne będzie przelewem na konto Wykonawcy.</w:t>
      </w:r>
    </w:p>
    <w:p w14:paraId="4ADAA9F3" w14:textId="439B8A46" w:rsidR="00D45289" w:rsidRDefault="004F34DC">
      <w:pPr>
        <w:numPr>
          <w:ilvl w:val="0"/>
          <w:numId w:val="21"/>
        </w:numPr>
        <w:suppressAutoHyphens w:val="0"/>
        <w:ind w:left="284" w:right="284" w:hanging="284"/>
        <w:jc w:val="both"/>
        <w:rPr>
          <w:rFonts w:eastAsia="Calibri"/>
          <w:color w:val="000000" w:themeColor="text1"/>
          <w:sz w:val="22"/>
          <w:szCs w:val="22"/>
        </w:rPr>
      </w:pPr>
      <w:r>
        <w:rPr>
          <w:rFonts w:eastAsia="Calibri"/>
          <w:sz w:val="22"/>
          <w:szCs w:val="22"/>
        </w:rPr>
        <w:t xml:space="preserve">Przedmiot umowy dofinansowany jest z Rządowego </w:t>
      </w:r>
      <w:r w:rsidR="00CB6223">
        <w:rPr>
          <w:rFonts w:eastAsia="Calibri"/>
          <w:sz w:val="22"/>
          <w:szCs w:val="22"/>
        </w:rPr>
        <w:t>Programu Odbudowy Zabytków</w:t>
      </w:r>
      <w:r>
        <w:rPr>
          <w:rFonts w:eastAsia="Calibri"/>
          <w:color w:val="000000" w:themeColor="text1"/>
          <w:sz w:val="22"/>
          <w:szCs w:val="22"/>
        </w:rPr>
        <w:t>.</w:t>
      </w:r>
    </w:p>
    <w:p w14:paraId="41B6A033" w14:textId="77777777" w:rsidR="00D45289" w:rsidRDefault="004F34DC">
      <w:pPr>
        <w:numPr>
          <w:ilvl w:val="0"/>
          <w:numId w:val="21"/>
        </w:numPr>
        <w:suppressAutoHyphens w:val="0"/>
        <w:ind w:left="284" w:hanging="284"/>
        <w:jc w:val="both"/>
        <w:rPr>
          <w:rFonts w:eastAsia="Calibri"/>
          <w:color w:val="000000" w:themeColor="text1"/>
          <w:sz w:val="22"/>
          <w:szCs w:val="22"/>
        </w:rPr>
      </w:pPr>
      <w:r>
        <w:rPr>
          <w:rFonts w:eastAsia="Calibri"/>
          <w:color w:val="000000" w:themeColor="text1"/>
          <w:sz w:val="22"/>
          <w:szCs w:val="22"/>
        </w:rPr>
        <w:t>Za dzień zapłaty przyjmuje się dzień obciążenia rachunku Zamawiającego.</w:t>
      </w:r>
    </w:p>
    <w:p w14:paraId="162CA4F7" w14:textId="77777777" w:rsidR="00D45289" w:rsidRDefault="004F34DC">
      <w:pPr>
        <w:numPr>
          <w:ilvl w:val="0"/>
          <w:numId w:val="21"/>
        </w:numPr>
        <w:suppressAutoHyphens w:val="0"/>
        <w:ind w:left="284" w:right="281" w:hanging="284"/>
        <w:jc w:val="both"/>
        <w:rPr>
          <w:rFonts w:eastAsia="Calibri"/>
          <w:color w:val="000000" w:themeColor="text1"/>
          <w:sz w:val="22"/>
          <w:szCs w:val="22"/>
        </w:rPr>
      </w:pPr>
      <w:r>
        <w:rPr>
          <w:rFonts w:eastAsia="Calibri"/>
          <w:color w:val="000000" w:themeColor="text1"/>
          <w:sz w:val="22"/>
          <w:szCs w:val="22"/>
        </w:rPr>
        <w:t>Wynagrodzenie Wykonawcy, określone w ust. 2 obejmuje wszystkie koszty związane z realizacją robót objętych dokumentacją techniczną oraz specyfikacją techniczną wykonania i odbioru robót w tym ryzyko Wykonawcy z tytułu oszacowania wszelkich kosztów związanych z realizacją przedmiotu umowy, a także oddziaływania innych czynników mających lub mogących mieć wpływ na</w:t>
      </w:r>
      <w:r>
        <w:rPr>
          <w:rFonts w:eastAsia="Calibri"/>
          <w:color w:val="000000" w:themeColor="text1"/>
          <w:spacing w:val="-3"/>
          <w:sz w:val="22"/>
          <w:szCs w:val="22"/>
        </w:rPr>
        <w:t xml:space="preserve"> </w:t>
      </w:r>
      <w:r>
        <w:rPr>
          <w:rFonts w:eastAsia="Calibri"/>
          <w:color w:val="000000" w:themeColor="text1"/>
          <w:sz w:val="22"/>
          <w:szCs w:val="22"/>
        </w:rPr>
        <w:t>koszty.</w:t>
      </w:r>
    </w:p>
    <w:p w14:paraId="49C14270" w14:textId="77777777" w:rsidR="00D45289" w:rsidRDefault="004F34DC">
      <w:pPr>
        <w:numPr>
          <w:ilvl w:val="0"/>
          <w:numId w:val="21"/>
        </w:numPr>
        <w:suppressAutoHyphens w:val="0"/>
        <w:ind w:left="284" w:right="281" w:hanging="284"/>
        <w:jc w:val="both"/>
        <w:rPr>
          <w:rFonts w:eastAsia="Calibri"/>
          <w:sz w:val="22"/>
          <w:szCs w:val="22"/>
        </w:rPr>
      </w:pPr>
      <w:r>
        <w:rPr>
          <w:rFonts w:eastAsia="Calibri"/>
          <w:color w:val="000000" w:themeColor="text1"/>
          <w:sz w:val="22"/>
          <w:szCs w:val="22"/>
        </w:rPr>
        <w:t xml:space="preserve">Niedoszacowanie, pominięcie oraz brak rozpoznania zakresu przedmiotu umowy </w:t>
      </w:r>
      <w:r>
        <w:rPr>
          <w:rFonts w:eastAsia="Calibri"/>
          <w:sz w:val="22"/>
          <w:szCs w:val="22"/>
        </w:rPr>
        <w:t>nie może być podstawą do żądania zmiany wynagrodzenia ryczałtowego określonego w ust. 2.</w:t>
      </w:r>
    </w:p>
    <w:p w14:paraId="161EB10F" w14:textId="77777777" w:rsidR="00D45289" w:rsidRDefault="004F34DC">
      <w:pPr>
        <w:numPr>
          <w:ilvl w:val="0"/>
          <w:numId w:val="21"/>
        </w:numPr>
        <w:suppressAutoHyphens w:val="0"/>
        <w:ind w:left="284" w:right="281" w:hanging="284"/>
        <w:jc w:val="both"/>
        <w:rPr>
          <w:rFonts w:eastAsia="Calibri"/>
          <w:sz w:val="22"/>
          <w:szCs w:val="22"/>
        </w:rPr>
      </w:pPr>
      <w:r>
        <w:rPr>
          <w:rFonts w:eastAsia="Calibri"/>
          <w:sz w:val="22"/>
          <w:szCs w:val="22"/>
        </w:rPr>
        <w:t>Wykonawca oświadcza, że jest podatnikiem podatku VAT, uprawnionym do wystawienia faktury VAT. Numer NIP Wykonawcy ……………………</w:t>
      </w:r>
      <w:r>
        <w:rPr>
          <w:rFonts w:eastAsia="Calibri"/>
          <w:spacing w:val="-2"/>
          <w:sz w:val="22"/>
          <w:szCs w:val="22"/>
        </w:rPr>
        <w:t xml:space="preserve"> </w:t>
      </w:r>
      <w:r>
        <w:rPr>
          <w:rFonts w:eastAsia="Calibri"/>
          <w:sz w:val="22"/>
          <w:szCs w:val="22"/>
        </w:rPr>
        <w:t>.</w:t>
      </w:r>
    </w:p>
    <w:p w14:paraId="327B5548" w14:textId="77777777" w:rsidR="00D45289" w:rsidRDefault="004F34DC">
      <w:pPr>
        <w:numPr>
          <w:ilvl w:val="0"/>
          <w:numId w:val="21"/>
        </w:numPr>
        <w:suppressAutoHyphens w:val="0"/>
        <w:ind w:left="284" w:right="281" w:hanging="284"/>
        <w:jc w:val="both"/>
        <w:rPr>
          <w:rFonts w:eastAsia="Calibri"/>
          <w:sz w:val="22"/>
          <w:szCs w:val="22"/>
        </w:rPr>
      </w:pPr>
      <w:r>
        <w:rPr>
          <w:rFonts w:eastAsia="Calibri"/>
          <w:sz w:val="22"/>
          <w:szCs w:val="22"/>
        </w:rPr>
        <w:t>W przypadku zmiany w okresie obowiązywania umowy stawki podatku VAT, wynagrodzenie brutto ulegnie zmianie stosownie do zmiany tej stawki, przy czym wynagrodzenie netto pozostaje bez</w:t>
      </w:r>
      <w:r>
        <w:rPr>
          <w:rFonts w:eastAsia="Calibri"/>
          <w:spacing w:val="-13"/>
          <w:sz w:val="22"/>
          <w:szCs w:val="22"/>
        </w:rPr>
        <w:t xml:space="preserve"> </w:t>
      </w:r>
      <w:r>
        <w:rPr>
          <w:rFonts w:eastAsia="Calibri"/>
          <w:sz w:val="22"/>
          <w:szCs w:val="22"/>
        </w:rPr>
        <w:t>zmian.</w:t>
      </w:r>
    </w:p>
    <w:p w14:paraId="408373E9" w14:textId="77777777" w:rsidR="00D45289" w:rsidRDefault="004F34DC">
      <w:pPr>
        <w:suppressAutoHyphens w:val="0"/>
        <w:spacing w:before="120"/>
        <w:outlineLvl w:val="4"/>
        <w:rPr>
          <w:rFonts w:eastAsia="Calibri"/>
          <w:b/>
          <w:bCs/>
          <w:sz w:val="22"/>
          <w:szCs w:val="22"/>
        </w:rPr>
      </w:pPr>
      <w:r>
        <w:rPr>
          <w:rFonts w:eastAsia="Calibri"/>
          <w:b/>
          <w:bCs/>
          <w:sz w:val="22"/>
          <w:szCs w:val="22"/>
        </w:rPr>
        <w:t>Rozdział III. TERMINY REALIZACJI UMOWY</w:t>
      </w:r>
    </w:p>
    <w:p w14:paraId="0E0299CC" w14:textId="77777777" w:rsidR="00D45289" w:rsidRDefault="004F34DC">
      <w:pPr>
        <w:suppressAutoHyphens w:val="0"/>
        <w:spacing w:before="120"/>
        <w:jc w:val="center"/>
        <w:rPr>
          <w:rFonts w:eastAsia="Calibri"/>
          <w:b/>
          <w:sz w:val="22"/>
          <w:szCs w:val="22"/>
        </w:rPr>
      </w:pPr>
      <w:r>
        <w:rPr>
          <w:rFonts w:eastAsia="Calibri"/>
          <w:b/>
          <w:sz w:val="22"/>
          <w:szCs w:val="22"/>
        </w:rPr>
        <w:t>§ 5</w:t>
      </w:r>
    </w:p>
    <w:p w14:paraId="14D2ED05" w14:textId="77777777" w:rsidR="00D45289" w:rsidRDefault="004F34DC">
      <w:pPr>
        <w:widowControl w:val="0"/>
        <w:numPr>
          <w:ilvl w:val="0"/>
          <w:numId w:val="17"/>
        </w:numPr>
        <w:tabs>
          <w:tab w:val="left" w:pos="426"/>
        </w:tabs>
        <w:suppressAutoHyphens w:val="0"/>
        <w:spacing w:before="60" w:line="243" w:lineRule="exact"/>
        <w:ind w:left="284" w:right="281" w:hanging="284"/>
        <w:jc w:val="both"/>
        <w:rPr>
          <w:rFonts w:eastAsia="Calibri"/>
          <w:sz w:val="22"/>
          <w:szCs w:val="22"/>
        </w:rPr>
      </w:pPr>
      <w:r>
        <w:rPr>
          <w:rFonts w:eastAsia="Calibri"/>
          <w:sz w:val="22"/>
          <w:szCs w:val="22"/>
        </w:rPr>
        <w:t xml:space="preserve">Zamawiający przekaże Wykonawcy plac budowy </w:t>
      </w:r>
      <w:r>
        <w:rPr>
          <w:rFonts w:eastAsia="Calibri"/>
          <w:b/>
          <w:sz w:val="22"/>
          <w:szCs w:val="22"/>
        </w:rPr>
        <w:t>w ciągu 3 dni licząc od dnia podpisania</w:t>
      </w:r>
      <w:r>
        <w:rPr>
          <w:rFonts w:eastAsia="Calibri"/>
          <w:b/>
          <w:spacing w:val="-10"/>
          <w:sz w:val="22"/>
          <w:szCs w:val="22"/>
        </w:rPr>
        <w:t xml:space="preserve"> </w:t>
      </w:r>
      <w:r>
        <w:rPr>
          <w:rFonts w:eastAsia="Calibri"/>
          <w:b/>
          <w:sz w:val="22"/>
          <w:szCs w:val="22"/>
        </w:rPr>
        <w:t>umowy</w:t>
      </w:r>
      <w:r>
        <w:rPr>
          <w:rFonts w:eastAsia="Calibri"/>
          <w:sz w:val="22"/>
          <w:szCs w:val="22"/>
        </w:rPr>
        <w:t>.</w:t>
      </w:r>
    </w:p>
    <w:p w14:paraId="7ADB9E59" w14:textId="77777777" w:rsidR="00D45289" w:rsidRDefault="004F34DC">
      <w:pPr>
        <w:widowControl w:val="0"/>
        <w:numPr>
          <w:ilvl w:val="0"/>
          <w:numId w:val="17"/>
        </w:numPr>
        <w:tabs>
          <w:tab w:val="left" w:pos="426"/>
          <w:tab w:val="left" w:pos="9639"/>
        </w:tabs>
        <w:suppressAutoHyphens w:val="0"/>
        <w:spacing w:line="243" w:lineRule="exact"/>
        <w:ind w:left="284" w:right="281" w:hanging="284"/>
        <w:jc w:val="both"/>
        <w:rPr>
          <w:rFonts w:eastAsia="Calibri"/>
          <w:color w:val="000000" w:themeColor="text1"/>
          <w:sz w:val="22"/>
          <w:szCs w:val="22"/>
        </w:rPr>
      </w:pPr>
      <w:r>
        <w:rPr>
          <w:rFonts w:eastAsia="Calibri"/>
          <w:sz w:val="22"/>
          <w:szCs w:val="22"/>
        </w:rPr>
        <w:t xml:space="preserve">Termin rozpoczęcia realizacji przedmiotu umowy strony </w:t>
      </w:r>
      <w:r>
        <w:rPr>
          <w:rFonts w:eastAsia="Calibri"/>
          <w:color w:val="000000" w:themeColor="text1"/>
          <w:sz w:val="22"/>
          <w:szCs w:val="22"/>
        </w:rPr>
        <w:t xml:space="preserve">ustalają na </w:t>
      </w:r>
      <w:r>
        <w:rPr>
          <w:rFonts w:eastAsia="Calibri"/>
          <w:b/>
          <w:color w:val="000000" w:themeColor="text1"/>
          <w:sz w:val="22"/>
          <w:szCs w:val="22"/>
        </w:rPr>
        <w:t>dzień przekazania placu</w:t>
      </w:r>
      <w:r>
        <w:rPr>
          <w:rFonts w:eastAsia="Calibri"/>
          <w:b/>
          <w:color w:val="000000" w:themeColor="text1"/>
          <w:spacing w:val="-10"/>
          <w:sz w:val="22"/>
          <w:szCs w:val="22"/>
        </w:rPr>
        <w:t xml:space="preserve"> </w:t>
      </w:r>
      <w:r>
        <w:rPr>
          <w:rFonts w:eastAsia="Calibri"/>
          <w:b/>
          <w:color w:val="000000" w:themeColor="text1"/>
          <w:sz w:val="22"/>
          <w:szCs w:val="22"/>
        </w:rPr>
        <w:t>budowy</w:t>
      </w:r>
      <w:r>
        <w:rPr>
          <w:rFonts w:eastAsia="Calibri"/>
          <w:color w:val="000000" w:themeColor="text1"/>
          <w:sz w:val="22"/>
          <w:szCs w:val="22"/>
        </w:rPr>
        <w:t>.</w:t>
      </w:r>
    </w:p>
    <w:p w14:paraId="5656ABC0" w14:textId="77777777" w:rsidR="00D45289" w:rsidRDefault="004F34DC">
      <w:pPr>
        <w:widowControl w:val="0"/>
        <w:numPr>
          <w:ilvl w:val="0"/>
          <w:numId w:val="17"/>
        </w:numPr>
        <w:tabs>
          <w:tab w:val="left" w:pos="426"/>
          <w:tab w:val="left" w:leader="dot" w:pos="8535"/>
        </w:tabs>
        <w:suppressAutoHyphens w:val="0"/>
        <w:spacing w:line="243" w:lineRule="exact"/>
        <w:ind w:left="284" w:right="281" w:hanging="284"/>
        <w:jc w:val="both"/>
        <w:rPr>
          <w:rFonts w:eastAsia="Calibri"/>
          <w:i/>
          <w:color w:val="000000" w:themeColor="text1"/>
          <w:sz w:val="22"/>
          <w:szCs w:val="22"/>
        </w:rPr>
      </w:pPr>
      <w:r>
        <w:rPr>
          <w:rFonts w:eastAsia="Calibri"/>
          <w:sz w:val="22"/>
          <w:szCs w:val="22"/>
        </w:rPr>
        <w:t>Termin</w:t>
      </w:r>
      <w:r>
        <w:rPr>
          <w:rFonts w:eastAsia="Calibri"/>
          <w:spacing w:val="12"/>
          <w:sz w:val="22"/>
          <w:szCs w:val="22"/>
        </w:rPr>
        <w:t xml:space="preserve"> </w:t>
      </w:r>
      <w:r>
        <w:rPr>
          <w:rFonts w:eastAsia="Calibri"/>
          <w:sz w:val="22"/>
          <w:szCs w:val="22"/>
        </w:rPr>
        <w:t>zakończenia</w:t>
      </w:r>
      <w:r>
        <w:rPr>
          <w:rFonts w:eastAsia="Calibri"/>
          <w:spacing w:val="11"/>
          <w:sz w:val="22"/>
          <w:szCs w:val="22"/>
        </w:rPr>
        <w:t xml:space="preserve"> </w:t>
      </w:r>
      <w:r>
        <w:rPr>
          <w:rFonts w:eastAsia="Calibri"/>
          <w:sz w:val="22"/>
          <w:szCs w:val="22"/>
        </w:rPr>
        <w:t>realizacji</w:t>
      </w:r>
      <w:r>
        <w:rPr>
          <w:rFonts w:eastAsia="Calibri"/>
          <w:spacing w:val="10"/>
          <w:sz w:val="22"/>
          <w:szCs w:val="22"/>
        </w:rPr>
        <w:t xml:space="preserve"> </w:t>
      </w:r>
      <w:r>
        <w:rPr>
          <w:rFonts w:eastAsia="Calibri"/>
          <w:sz w:val="22"/>
          <w:szCs w:val="22"/>
        </w:rPr>
        <w:t>przedmiotu</w:t>
      </w:r>
      <w:r>
        <w:rPr>
          <w:rFonts w:eastAsia="Calibri"/>
          <w:spacing w:val="12"/>
          <w:sz w:val="22"/>
          <w:szCs w:val="22"/>
        </w:rPr>
        <w:t xml:space="preserve"> </w:t>
      </w:r>
      <w:r>
        <w:rPr>
          <w:rFonts w:eastAsia="Calibri"/>
          <w:sz w:val="22"/>
          <w:szCs w:val="22"/>
        </w:rPr>
        <w:t>umowy</w:t>
      </w:r>
      <w:r>
        <w:rPr>
          <w:rFonts w:eastAsia="Calibri"/>
          <w:spacing w:val="12"/>
          <w:sz w:val="22"/>
          <w:szCs w:val="22"/>
        </w:rPr>
        <w:t xml:space="preserve"> </w:t>
      </w:r>
      <w:r>
        <w:rPr>
          <w:rFonts w:eastAsia="Calibri"/>
          <w:sz w:val="22"/>
          <w:szCs w:val="22"/>
        </w:rPr>
        <w:t>strony</w:t>
      </w:r>
      <w:r>
        <w:rPr>
          <w:rFonts w:eastAsia="Calibri"/>
          <w:spacing w:val="9"/>
          <w:sz w:val="22"/>
          <w:szCs w:val="22"/>
        </w:rPr>
        <w:t xml:space="preserve"> </w:t>
      </w:r>
      <w:r>
        <w:rPr>
          <w:rFonts w:eastAsia="Calibri"/>
          <w:sz w:val="22"/>
          <w:szCs w:val="22"/>
        </w:rPr>
        <w:t>ustalają</w:t>
      </w:r>
      <w:r>
        <w:rPr>
          <w:rFonts w:eastAsia="Calibri"/>
          <w:spacing w:val="11"/>
          <w:sz w:val="22"/>
          <w:szCs w:val="22"/>
        </w:rPr>
        <w:t xml:space="preserve"> </w:t>
      </w:r>
      <w:r>
        <w:rPr>
          <w:rFonts w:eastAsia="Calibri"/>
          <w:color w:val="000000" w:themeColor="text1"/>
          <w:sz w:val="22"/>
          <w:szCs w:val="22"/>
        </w:rPr>
        <w:t>najpóźniej</w:t>
      </w:r>
      <w:r>
        <w:rPr>
          <w:rFonts w:eastAsia="Calibri"/>
          <w:color w:val="000000" w:themeColor="text1"/>
          <w:spacing w:val="11"/>
          <w:sz w:val="22"/>
          <w:szCs w:val="22"/>
        </w:rPr>
        <w:t xml:space="preserve"> </w:t>
      </w:r>
      <w:r>
        <w:rPr>
          <w:rFonts w:eastAsia="Calibri"/>
          <w:color w:val="000000" w:themeColor="text1"/>
          <w:sz w:val="22"/>
          <w:szCs w:val="22"/>
        </w:rPr>
        <w:t>na</w:t>
      </w:r>
      <w:r>
        <w:rPr>
          <w:rFonts w:eastAsia="Calibri"/>
          <w:color w:val="000000" w:themeColor="text1"/>
          <w:spacing w:val="9"/>
          <w:sz w:val="22"/>
          <w:szCs w:val="22"/>
        </w:rPr>
        <w:t xml:space="preserve"> </w:t>
      </w:r>
      <w:r>
        <w:rPr>
          <w:rFonts w:eastAsia="Calibri"/>
          <w:color w:val="000000" w:themeColor="text1"/>
          <w:sz w:val="22"/>
          <w:szCs w:val="22"/>
        </w:rPr>
        <w:t>dzień …..</w:t>
      </w:r>
      <w:r>
        <w:rPr>
          <w:rFonts w:eastAsia="Calibri"/>
          <w:i/>
          <w:color w:val="000000" w:themeColor="text1"/>
          <w:sz w:val="22"/>
          <w:szCs w:val="22"/>
        </w:rPr>
        <w:t xml:space="preserve">(do </w:t>
      </w:r>
      <w:r w:rsidRPr="00CB6223">
        <w:rPr>
          <w:rFonts w:eastAsia="Calibri"/>
          <w:i/>
          <w:color w:val="000000" w:themeColor="text1"/>
          <w:sz w:val="22"/>
          <w:szCs w:val="22"/>
          <w:highlight w:val="yellow"/>
        </w:rPr>
        <w:t>180 dni</w:t>
      </w:r>
      <w:r>
        <w:rPr>
          <w:rFonts w:eastAsia="Calibri"/>
          <w:i/>
          <w:color w:val="000000" w:themeColor="text1"/>
          <w:spacing w:val="-9"/>
          <w:sz w:val="22"/>
          <w:szCs w:val="22"/>
        </w:rPr>
        <w:t xml:space="preserve"> </w:t>
      </w:r>
      <w:r>
        <w:rPr>
          <w:rFonts w:eastAsia="Calibri"/>
          <w:i/>
          <w:color w:val="000000" w:themeColor="text1"/>
          <w:sz w:val="22"/>
          <w:szCs w:val="22"/>
        </w:rPr>
        <w:t>licząc od dnia podpisania umowy)</w:t>
      </w:r>
      <w:r>
        <w:rPr>
          <w:rFonts w:eastAsia="Calibri"/>
          <w:color w:val="000000" w:themeColor="text1"/>
          <w:sz w:val="22"/>
          <w:szCs w:val="22"/>
        </w:rPr>
        <w:t>.</w:t>
      </w:r>
    </w:p>
    <w:p w14:paraId="5607C27C" w14:textId="77777777" w:rsidR="00D45289" w:rsidRDefault="004F34DC">
      <w:pPr>
        <w:widowControl w:val="0"/>
        <w:numPr>
          <w:ilvl w:val="0"/>
          <w:numId w:val="17"/>
        </w:numPr>
        <w:tabs>
          <w:tab w:val="left" w:pos="426"/>
        </w:tabs>
        <w:suppressAutoHyphens w:val="0"/>
        <w:spacing w:line="243" w:lineRule="exact"/>
        <w:ind w:left="284" w:right="281" w:hanging="284"/>
        <w:jc w:val="both"/>
        <w:rPr>
          <w:rFonts w:eastAsia="Calibri"/>
          <w:i/>
          <w:color w:val="000000" w:themeColor="text1"/>
          <w:sz w:val="22"/>
          <w:szCs w:val="22"/>
        </w:rPr>
      </w:pPr>
      <w:r>
        <w:rPr>
          <w:rFonts w:eastAsia="Calibri"/>
          <w:color w:val="000000" w:themeColor="text1"/>
          <w:sz w:val="22"/>
          <w:szCs w:val="22"/>
        </w:rPr>
        <w:t>Za termin zakończenia realizacji przedmiotu umowy przyjęta zostaje data zgłoszenia przez Wykonawcę zakończenia robót, potwierdzona przez Inspektora</w:t>
      </w:r>
      <w:r>
        <w:rPr>
          <w:rFonts w:eastAsia="Calibri"/>
          <w:color w:val="000000" w:themeColor="text1"/>
          <w:spacing w:val="-1"/>
          <w:sz w:val="22"/>
          <w:szCs w:val="22"/>
        </w:rPr>
        <w:t xml:space="preserve"> </w:t>
      </w:r>
      <w:r>
        <w:rPr>
          <w:rFonts w:eastAsia="Calibri"/>
          <w:color w:val="000000" w:themeColor="text1"/>
          <w:sz w:val="22"/>
          <w:szCs w:val="22"/>
        </w:rPr>
        <w:t>nadzoru.</w:t>
      </w:r>
    </w:p>
    <w:p w14:paraId="02BCF1CE" w14:textId="77777777" w:rsidR="00D45289" w:rsidRDefault="004F34DC">
      <w:pPr>
        <w:suppressAutoHyphens w:val="0"/>
        <w:spacing w:before="120"/>
        <w:ind w:left="595" w:hanging="737"/>
        <w:outlineLvl w:val="4"/>
        <w:rPr>
          <w:rFonts w:eastAsia="Calibri"/>
          <w:b/>
          <w:bCs/>
          <w:sz w:val="22"/>
          <w:szCs w:val="22"/>
        </w:rPr>
      </w:pPr>
      <w:r>
        <w:rPr>
          <w:rFonts w:eastAsia="Calibri"/>
          <w:b/>
          <w:bCs/>
          <w:sz w:val="22"/>
          <w:szCs w:val="22"/>
        </w:rPr>
        <w:t>Rozdział IV. OBOWIĄZKI STRON</w:t>
      </w:r>
    </w:p>
    <w:p w14:paraId="25952EC0" w14:textId="77777777" w:rsidR="00D45289" w:rsidRDefault="004F34DC">
      <w:pPr>
        <w:suppressAutoHyphens w:val="0"/>
        <w:spacing w:before="120"/>
        <w:jc w:val="center"/>
        <w:rPr>
          <w:rFonts w:eastAsia="Calibri"/>
          <w:b/>
          <w:sz w:val="22"/>
          <w:szCs w:val="22"/>
        </w:rPr>
      </w:pPr>
      <w:r>
        <w:rPr>
          <w:rFonts w:eastAsia="Calibri"/>
          <w:b/>
          <w:sz w:val="22"/>
          <w:szCs w:val="22"/>
        </w:rPr>
        <w:t>§ 6</w:t>
      </w:r>
    </w:p>
    <w:p w14:paraId="672F3718" w14:textId="77777777" w:rsidR="00D45289" w:rsidRDefault="004F34DC">
      <w:pPr>
        <w:suppressAutoHyphens w:val="0"/>
        <w:spacing w:before="60"/>
        <w:ind w:left="426" w:hanging="426"/>
        <w:rPr>
          <w:rFonts w:eastAsia="Calibri"/>
          <w:sz w:val="22"/>
          <w:szCs w:val="22"/>
        </w:rPr>
      </w:pPr>
      <w:r>
        <w:rPr>
          <w:rFonts w:eastAsia="Calibri"/>
          <w:sz w:val="22"/>
          <w:szCs w:val="22"/>
        </w:rPr>
        <w:t>Do obowiązków Zamawiającego należy:</w:t>
      </w:r>
    </w:p>
    <w:p w14:paraId="19617F2B" w14:textId="77777777" w:rsidR="00D45289" w:rsidRDefault="004F34DC">
      <w:pPr>
        <w:widowControl w:val="0"/>
        <w:numPr>
          <w:ilvl w:val="0"/>
          <w:numId w:val="16"/>
        </w:numPr>
        <w:tabs>
          <w:tab w:val="left" w:pos="9639"/>
        </w:tabs>
        <w:suppressAutoHyphens w:val="0"/>
        <w:ind w:left="426" w:right="281" w:hanging="426"/>
        <w:jc w:val="both"/>
        <w:rPr>
          <w:rFonts w:eastAsia="Calibri"/>
          <w:sz w:val="22"/>
          <w:szCs w:val="22"/>
        </w:rPr>
      </w:pPr>
      <w:r>
        <w:rPr>
          <w:rFonts w:eastAsia="Calibri"/>
          <w:sz w:val="22"/>
          <w:szCs w:val="22"/>
        </w:rPr>
        <w:t>Terminowe przekazanie placu</w:t>
      </w:r>
      <w:r>
        <w:rPr>
          <w:rFonts w:eastAsia="Calibri"/>
          <w:spacing w:val="-2"/>
          <w:sz w:val="22"/>
          <w:szCs w:val="22"/>
        </w:rPr>
        <w:t xml:space="preserve"> </w:t>
      </w:r>
      <w:r>
        <w:rPr>
          <w:rFonts w:eastAsia="Calibri"/>
          <w:sz w:val="22"/>
          <w:szCs w:val="22"/>
        </w:rPr>
        <w:t>budowy.</w:t>
      </w:r>
    </w:p>
    <w:p w14:paraId="4C585A3B" w14:textId="77777777" w:rsidR="00D45289" w:rsidRDefault="004F34DC">
      <w:pPr>
        <w:widowControl w:val="0"/>
        <w:numPr>
          <w:ilvl w:val="0"/>
          <w:numId w:val="16"/>
        </w:numPr>
        <w:tabs>
          <w:tab w:val="left" w:pos="9639"/>
        </w:tabs>
        <w:suppressAutoHyphens w:val="0"/>
        <w:ind w:left="426" w:right="250" w:hanging="426"/>
        <w:jc w:val="both"/>
        <w:rPr>
          <w:rFonts w:eastAsia="Calibri"/>
          <w:sz w:val="22"/>
          <w:szCs w:val="22"/>
        </w:rPr>
      </w:pPr>
      <w:r>
        <w:rPr>
          <w:rFonts w:eastAsia="Calibri"/>
          <w:sz w:val="22"/>
          <w:szCs w:val="22"/>
        </w:rPr>
        <w:t>Uzyskanie stosownych decyzji administracyjnych, w przypadku, gdy zakres robót takich decyzji wymaga i przekazanie ich</w:t>
      </w:r>
      <w:r>
        <w:rPr>
          <w:rFonts w:eastAsia="Calibri"/>
          <w:spacing w:val="-1"/>
          <w:sz w:val="22"/>
          <w:szCs w:val="22"/>
        </w:rPr>
        <w:t xml:space="preserve"> </w:t>
      </w:r>
      <w:r>
        <w:rPr>
          <w:rFonts w:eastAsia="Calibri"/>
          <w:sz w:val="22"/>
          <w:szCs w:val="22"/>
        </w:rPr>
        <w:t>Wykonawcy.</w:t>
      </w:r>
    </w:p>
    <w:p w14:paraId="748A5974" w14:textId="77777777" w:rsidR="00D45289" w:rsidRDefault="004F34DC">
      <w:pPr>
        <w:widowControl w:val="0"/>
        <w:numPr>
          <w:ilvl w:val="0"/>
          <w:numId w:val="16"/>
        </w:numPr>
        <w:suppressAutoHyphens w:val="0"/>
        <w:ind w:left="426" w:right="248" w:hanging="426"/>
        <w:jc w:val="both"/>
        <w:rPr>
          <w:rFonts w:eastAsia="Calibri"/>
          <w:sz w:val="22"/>
          <w:szCs w:val="22"/>
        </w:rPr>
      </w:pPr>
      <w:r>
        <w:rPr>
          <w:rFonts w:eastAsia="Calibri"/>
          <w:sz w:val="22"/>
          <w:szCs w:val="22"/>
        </w:rPr>
        <w:t>Uzyskanie dokumentacji technicznej dla robót, co do których konieczne będzie posiadanie takiej dokumentacji (dokumentacja zamienna, uzupełniająca).</w:t>
      </w:r>
    </w:p>
    <w:p w14:paraId="7A96B70A" w14:textId="77777777" w:rsidR="00D45289" w:rsidRDefault="004F34DC">
      <w:pPr>
        <w:widowControl w:val="0"/>
        <w:numPr>
          <w:ilvl w:val="0"/>
          <w:numId w:val="16"/>
        </w:numPr>
        <w:suppressAutoHyphens w:val="0"/>
        <w:spacing w:line="243" w:lineRule="exact"/>
        <w:ind w:left="426" w:hanging="426"/>
        <w:jc w:val="both"/>
        <w:rPr>
          <w:rFonts w:eastAsia="Calibri"/>
          <w:sz w:val="22"/>
          <w:szCs w:val="22"/>
        </w:rPr>
      </w:pPr>
      <w:r>
        <w:rPr>
          <w:rFonts w:eastAsia="Calibri"/>
          <w:sz w:val="22"/>
          <w:szCs w:val="22"/>
        </w:rPr>
        <w:t>Sprawowanie nadzoru inwestorskiego w zakresie</w:t>
      </w:r>
      <w:r>
        <w:rPr>
          <w:rFonts w:eastAsia="Calibri"/>
          <w:spacing w:val="-4"/>
          <w:sz w:val="22"/>
          <w:szCs w:val="22"/>
        </w:rPr>
        <w:t xml:space="preserve"> </w:t>
      </w:r>
      <w:r>
        <w:rPr>
          <w:rFonts w:eastAsia="Calibri"/>
          <w:sz w:val="22"/>
          <w:szCs w:val="22"/>
        </w:rPr>
        <w:t>m.in.:</w:t>
      </w:r>
    </w:p>
    <w:p w14:paraId="02F8FD3D" w14:textId="77777777" w:rsidR="00D45289" w:rsidRDefault="004F34DC">
      <w:pPr>
        <w:widowControl w:val="0"/>
        <w:numPr>
          <w:ilvl w:val="1"/>
          <w:numId w:val="16"/>
        </w:numPr>
        <w:suppressAutoHyphens w:val="0"/>
        <w:spacing w:line="243" w:lineRule="exact"/>
        <w:ind w:left="426" w:hanging="426"/>
        <w:jc w:val="both"/>
        <w:rPr>
          <w:rFonts w:eastAsia="Calibri"/>
          <w:sz w:val="22"/>
          <w:szCs w:val="22"/>
        </w:rPr>
      </w:pPr>
      <w:r>
        <w:rPr>
          <w:rFonts w:eastAsia="Calibri"/>
          <w:sz w:val="22"/>
          <w:szCs w:val="22"/>
        </w:rPr>
        <w:t>dokonywania odbiorów robót zanikających i ulegających zakryciu, przed ich</w:t>
      </w:r>
      <w:r>
        <w:rPr>
          <w:rFonts w:eastAsia="Calibri"/>
          <w:spacing w:val="-7"/>
          <w:sz w:val="22"/>
          <w:szCs w:val="22"/>
        </w:rPr>
        <w:t xml:space="preserve"> </w:t>
      </w:r>
      <w:r>
        <w:rPr>
          <w:rFonts w:eastAsia="Calibri"/>
          <w:sz w:val="22"/>
          <w:szCs w:val="22"/>
        </w:rPr>
        <w:t>zakryciem;</w:t>
      </w:r>
    </w:p>
    <w:p w14:paraId="2517B15A" w14:textId="77777777" w:rsidR="00D45289" w:rsidRDefault="004F34DC">
      <w:pPr>
        <w:widowControl w:val="0"/>
        <w:numPr>
          <w:ilvl w:val="1"/>
          <w:numId w:val="16"/>
        </w:numPr>
        <w:suppressAutoHyphens w:val="0"/>
        <w:spacing w:line="243" w:lineRule="exact"/>
        <w:ind w:left="426" w:right="281" w:hanging="426"/>
        <w:jc w:val="both"/>
        <w:rPr>
          <w:rFonts w:eastAsia="Calibri"/>
          <w:sz w:val="22"/>
          <w:szCs w:val="22"/>
        </w:rPr>
      </w:pPr>
      <w:r>
        <w:rPr>
          <w:rFonts w:eastAsia="Calibri"/>
          <w:sz w:val="22"/>
          <w:szCs w:val="22"/>
        </w:rPr>
        <w:lastRenderedPageBreak/>
        <w:t>bieżącej kontroli wymaganej przepisami dokumentacji (atesty, protokołu z prób, badań i pomiarów, itp.).</w:t>
      </w:r>
    </w:p>
    <w:p w14:paraId="18FB9946" w14:textId="77777777" w:rsidR="00D45289" w:rsidRDefault="004F34DC">
      <w:pPr>
        <w:widowControl w:val="0"/>
        <w:numPr>
          <w:ilvl w:val="0"/>
          <w:numId w:val="16"/>
        </w:numPr>
        <w:suppressAutoHyphens w:val="0"/>
        <w:spacing w:line="243" w:lineRule="exact"/>
        <w:ind w:left="426" w:hanging="426"/>
        <w:jc w:val="both"/>
        <w:rPr>
          <w:rFonts w:eastAsia="Calibri"/>
          <w:sz w:val="22"/>
          <w:szCs w:val="22"/>
        </w:rPr>
      </w:pPr>
      <w:r>
        <w:rPr>
          <w:rFonts w:eastAsia="Calibri"/>
          <w:sz w:val="22"/>
          <w:szCs w:val="22"/>
        </w:rPr>
        <w:t>Terminowe uregulowanie należności Wykonawcy lub</w:t>
      </w:r>
      <w:r>
        <w:rPr>
          <w:rFonts w:eastAsia="Calibri"/>
          <w:spacing w:val="-3"/>
          <w:sz w:val="22"/>
          <w:szCs w:val="22"/>
        </w:rPr>
        <w:t xml:space="preserve"> </w:t>
      </w:r>
      <w:r>
        <w:rPr>
          <w:rFonts w:eastAsia="Calibri"/>
          <w:sz w:val="22"/>
          <w:szCs w:val="22"/>
        </w:rPr>
        <w:t>podwykonawcy.</w:t>
      </w:r>
    </w:p>
    <w:p w14:paraId="0733D92A" w14:textId="77777777" w:rsidR="00D45289" w:rsidRDefault="004F34DC">
      <w:pPr>
        <w:widowControl w:val="0"/>
        <w:numPr>
          <w:ilvl w:val="0"/>
          <w:numId w:val="16"/>
        </w:numPr>
        <w:suppressAutoHyphens w:val="0"/>
        <w:spacing w:line="243" w:lineRule="exact"/>
        <w:ind w:left="426" w:hanging="426"/>
        <w:jc w:val="both"/>
        <w:rPr>
          <w:rFonts w:eastAsia="Calibri"/>
          <w:sz w:val="22"/>
          <w:szCs w:val="22"/>
        </w:rPr>
      </w:pPr>
      <w:r>
        <w:rPr>
          <w:rFonts w:eastAsia="Calibri"/>
          <w:sz w:val="22"/>
          <w:szCs w:val="22"/>
        </w:rPr>
        <w:t>Dokonanie odbiorów wykonanych</w:t>
      </w:r>
      <w:r>
        <w:rPr>
          <w:rFonts w:eastAsia="Calibri"/>
          <w:spacing w:val="-2"/>
          <w:sz w:val="22"/>
          <w:szCs w:val="22"/>
        </w:rPr>
        <w:t xml:space="preserve"> </w:t>
      </w:r>
      <w:r>
        <w:rPr>
          <w:rFonts w:eastAsia="Calibri"/>
          <w:sz w:val="22"/>
          <w:szCs w:val="22"/>
        </w:rPr>
        <w:t>robót.</w:t>
      </w:r>
    </w:p>
    <w:p w14:paraId="6B1EE5B7" w14:textId="77777777" w:rsidR="00D45289" w:rsidRDefault="00D45289">
      <w:pPr>
        <w:widowControl w:val="0"/>
        <w:suppressAutoHyphens w:val="0"/>
        <w:spacing w:line="243" w:lineRule="exact"/>
        <w:jc w:val="both"/>
        <w:rPr>
          <w:rFonts w:eastAsia="Calibri"/>
          <w:sz w:val="22"/>
          <w:szCs w:val="22"/>
        </w:rPr>
      </w:pPr>
    </w:p>
    <w:p w14:paraId="1B5F85EF" w14:textId="77777777" w:rsidR="00D45289" w:rsidRDefault="00D45289">
      <w:pPr>
        <w:widowControl w:val="0"/>
        <w:suppressAutoHyphens w:val="0"/>
        <w:spacing w:line="243" w:lineRule="exact"/>
        <w:jc w:val="both"/>
        <w:rPr>
          <w:rFonts w:eastAsia="Calibri"/>
          <w:sz w:val="22"/>
          <w:szCs w:val="22"/>
        </w:rPr>
      </w:pPr>
    </w:p>
    <w:p w14:paraId="3AA1DD65" w14:textId="77777777" w:rsidR="00D45289" w:rsidRDefault="004F34DC">
      <w:pPr>
        <w:suppressAutoHyphens w:val="0"/>
        <w:spacing w:before="120"/>
        <w:ind w:right="-3"/>
        <w:jc w:val="center"/>
        <w:outlineLvl w:val="4"/>
        <w:rPr>
          <w:rFonts w:eastAsia="Calibri"/>
          <w:b/>
          <w:bCs/>
          <w:sz w:val="22"/>
          <w:szCs w:val="22"/>
        </w:rPr>
      </w:pPr>
      <w:r>
        <w:rPr>
          <w:rFonts w:eastAsia="Calibri"/>
          <w:b/>
          <w:bCs/>
          <w:sz w:val="22"/>
          <w:szCs w:val="22"/>
        </w:rPr>
        <w:t>§ 7</w:t>
      </w:r>
    </w:p>
    <w:p w14:paraId="6EB72EAD" w14:textId="77777777" w:rsidR="00D45289" w:rsidRDefault="004F34DC">
      <w:pPr>
        <w:widowControl w:val="0"/>
        <w:numPr>
          <w:ilvl w:val="0"/>
          <w:numId w:val="22"/>
        </w:numPr>
        <w:tabs>
          <w:tab w:val="left" w:pos="358"/>
        </w:tabs>
        <w:suppressAutoHyphens w:val="0"/>
        <w:spacing w:before="60"/>
        <w:ind w:left="567" w:right="3683" w:hanging="567"/>
        <w:jc w:val="both"/>
        <w:rPr>
          <w:rFonts w:eastAsia="Calibri"/>
          <w:sz w:val="22"/>
          <w:szCs w:val="22"/>
        </w:rPr>
      </w:pPr>
      <w:r>
        <w:rPr>
          <w:rFonts w:eastAsia="Calibri"/>
          <w:sz w:val="22"/>
          <w:szCs w:val="22"/>
        </w:rPr>
        <w:t>Do podstawowych obowiązków Wykonawcy należy:</w:t>
      </w:r>
    </w:p>
    <w:p w14:paraId="04868B87" w14:textId="77777777" w:rsidR="00D45289" w:rsidRDefault="004F34DC">
      <w:pPr>
        <w:widowControl w:val="0"/>
        <w:numPr>
          <w:ilvl w:val="1"/>
          <w:numId w:val="23"/>
        </w:numPr>
        <w:suppressAutoHyphens w:val="0"/>
        <w:ind w:left="567" w:right="281" w:hanging="567"/>
        <w:jc w:val="both"/>
        <w:rPr>
          <w:rFonts w:eastAsia="Calibri"/>
          <w:sz w:val="22"/>
          <w:szCs w:val="22"/>
        </w:rPr>
      </w:pPr>
      <w:r>
        <w:rPr>
          <w:rFonts w:eastAsia="Calibri"/>
          <w:sz w:val="22"/>
          <w:szCs w:val="22"/>
        </w:rPr>
        <w:t>Przejęcie placu budowy od Zamawiającego.</w:t>
      </w:r>
    </w:p>
    <w:p w14:paraId="46FE8862" w14:textId="77777777" w:rsidR="00CB6223" w:rsidRDefault="004F34DC" w:rsidP="00CB6223">
      <w:pPr>
        <w:widowControl w:val="0"/>
        <w:numPr>
          <w:ilvl w:val="1"/>
          <w:numId w:val="23"/>
        </w:numPr>
        <w:suppressAutoHyphens w:val="0"/>
        <w:ind w:left="567" w:right="255" w:hanging="567"/>
        <w:jc w:val="both"/>
        <w:rPr>
          <w:rFonts w:eastAsia="Calibri"/>
          <w:sz w:val="22"/>
          <w:szCs w:val="22"/>
        </w:rPr>
      </w:pPr>
      <w:r>
        <w:rPr>
          <w:rFonts w:eastAsia="Calibri"/>
          <w:sz w:val="22"/>
          <w:szCs w:val="22"/>
        </w:rPr>
        <w:t>Wykonywanie robót z należytą starannością, zgodnie z dokumentacją projektową i z zasadami wiedzy technicznej</w:t>
      </w:r>
      <w:r>
        <w:rPr>
          <w:rFonts w:eastAsia="Calibri"/>
          <w:spacing w:val="8"/>
          <w:sz w:val="22"/>
          <w:szCs w:val="22"/>
        </w:rPr>
        <w:t xml:space="preserve"> </w:t>
      </w:r>
      <w:r>
        <w:rPr>
          <w:rFonts w:eastAsia="Calibri"/>
          <w:sz w:val="22"/>
          <w:szCs w:val="22"/>
        </w:rPr>
        <w:t>oraz</w:t>
      </w:r>
      <w:r>
        <w:rPr>
          <w:rFonts w:eastAsia="Calibri"/>
          <w:spacing w:val="9"/>
          <w:sz w:val="22"/>
          <w:szCs w:val="22"/>
        </w:rPr>
        <w:t xml:space="preserve"> </w:t>
      </w:r>
      <w:r>
        <w:rPr>
          <w:rFonts w:eastAsia="Calibri"/>
          <w:sz w:val="22"/>
          <w:szCs w:val="22"/>
        </w:rPr>
        <w:t>zapewnienie</w:t>
      </w:r>
      <w:r>
        <w:rPr>
          <w:rFonts w:eastAsia="Calibri"/>
          <w:spacing w:val="10"/>
          <w:sz w:val="22"/>
          <w:szCs w:val="22"/>
        </w:rPr>
        <w:t xml:space="preserve"> </w:t>
      </w:r>
      <w:r>
        <w:rPr>
          <w:rFonts w:eastAsia="Calibri"/>
          <w:sz w:val="22"/>
          <w:szCs w:val="22"/>
        </w:rPr>
        <w:t>kompetentnego</w:t>
      </w:r>
      <w:r>
        <w:rPr>
          <w:rFonts w:eastAsia="Calibri"/>
          <w:spacing w:val="11"/>
          <w:sz w:val="22"/>
          <w:szCs w:val="22"/>
        </w:rPr>
        <w:t xml:space="preserve"> </w:t>
      </w:r>
      <w:r>
        <w:rPr>
          <w:rFonts w:eastAsia="Calibri"/>
          <w:sz w:val="22"/>
          <w:szCs w:val="22"/>
        </w:rPr>
        <w:t>kierownictwa,</w:t>
      </w:r>
      <w:r>
        <w:rPr>
          <w:rFonts w:eastAsia="Calibri"/>
          <w:spacing w:val="9"/>
          <w:sz w:val="22"/>
          <w:szCs w:val="22"/>
        </w:rPr>
        <w:t xml:space="preserve"> </w:t>
      </w:r>
      <w:r>
        <w:rPr>
          <w:rFonts w:eastAsia="Calibri"/>
          <w:sz w:val="22"/>
          <w:szCs w:val="22"/>
        </w:rPr>
        <w:t>siły</w:t>
      </w:r>
      <w:r>
        <w:rPr>
          <w:rFonts w:eastAsia="Calibri"/>
          <w:spacing w:val="9"/>
          <w:sz w:val="22"/>
          <w:szCs w:val="22"/>
        </w:rPr>
        <w:t xml:space="preserve"> </w:t>
      </w:r>
      <w:r>
        <w:rPr>
          <w:rFonts w:eastAsia="Calibri"/>
          <w:sz w:val="22"/>
          <w:szCs w:val="22"/>
        </w:rPr>
        <w:t>roboczej,</w:t>
      </w:r>
      <w:r>
        <w:rPr>
          <w:rFonts w:eastAsia="Calibri"/>
          <w:spacing w:val="9"/>
          <w:sz w:val="22"/>
          <w:szCs w:val="22"/>
        </w:rPr>
        <w:t xml:space="preserve"> </w:t>
      </w:r>
      <w:r>
        <w:rPr>
          <w:rFonts w:eastAsia="Calibri"/>
          <w:sz w:val="22"/>
          <w:szCs w:val="22"/>
        </w:rPr>
        <w:t>materiałów,</w:t>
      </w:r>
      <w:r>
        <w:rPr>
          <w:rFonts w:eastAsia="Calibri"/>
          <w:spacing w:val="9"/>
          <w:sz w:val="22"/>
          <w:szCs w:val="22"/>
        </w:rPr>
        <w:t xml:space="preserve"> </w:t>
      </w:r>
      <w:r>
        <w:rPr>
          <w:rFonts w:eastAsia="Calibri"/>
          <w:sz w:val="22"/>
          <w:szCs w:val="22"/>
        </w:rPr>
        <w:t>sprzętu</w:t>
      </w:r>
      <w:r>
        <w:rPr>
          <w:rFonts w:eastAsia="Calibri"/>
          <w:spacing w:val="9"/>
          <w:sz w:val="22"/>
          <w:szCs w:val="22"/>
        </w:rPr>
        <w:t xml:space="preserve"> </w:t>
      </w:r>
      <w:r>
        <w:rPr>
          <w:rFonts w:eastAsia="Calibri"/>
          <w:sz w:val="22"/>
          <w:szCs w:val="22"/>
        </w:rPr>
        <w:t>i innych urządzeń oraz wszelkich przedmiotów niezbędnych do wykonania oraz usunięcia wad w takim zakresie, w jakim jest to wymienione w dokumentach umownych lub może być logicznie z nich wywnioskowane.</w:t>
      </w:r>
    </w:p>
    <w:p w14:paraId="6F432948" w14:textId="1CEF75C0" w:rsidR="00D45289" w:rsidRPr="00CB6223" w:rsidRDefault="00CB6223" w:rsidP="00CB6223">
      <w:pPr>
        <w:widowControl w:val="0"/>
        <w:numPr>
          <w:ilvl w:val="1"/>
          <w:numId w:val="23"/>
        </w:numPr>
        <w:suppressAutoHyphens w:val="0"/>
        <w:ind w:left="567" w:right="255" w:hanging="567"/>
        <w:jc w:val="both"/>
        <w:rPr>
          <w:rFonts w:eastAsia="Calibri"/>
          <w:sz w:val="22"/>
          <w:szCs w:val="22"/>
        </w:rPr>
      </w:pPr>
      <w:r w:rsidRPr="00CB6223">
        <w:rPr>
          <w:sz w:val="22"/>
          <w:szCs w:val="22"/>
          <w:lang w:eastAsia="pl-PL"/>
        </w:rPr>
        <w:t>Zawiadomienie Dolnośląskiego Wojewódzkiego Konserwatora Zabytków o terminie rozpoczęcia prac i uzgodnienie daty czynności odbiorowych.</w:t>
      </w:r>
    </w:p>
    <w:p w14:paraId="7E939D13" w14:textId="77777777" w:rsidR="00D45289" w:rsidRDefault="004F34DC">
      <w:pPr>
        <w:widowControl w:val="0"/>
        <w:numPr>
          <w:ilvl w:val="1"/>
          <w:numId w:val="23"/>
        </w:numPr>
        <w:suppressAutoHyphens w:val="0"/>
        <w:ind w:left="567" w:right="255" w:hanging="567"/>
        <w:jc w:val="both"/>
        <w:rPr>
          <w:rFonts w:eastAsia="Calibri"/>
          <w:sz w:val="22"/>
          <w:szCs w:val="22"/>
        </w:rPr>
      </w:pPr>
      <w:r>
        <w:rPr>
          <w:rFonts w:eastAsia="Calibri"/>
          <w:sz w:val="22"/>
          <w:szCs w:val="22"/>
        </w:rPr>
        <w:t>Prowadzenie prac w pobliżu sieci zgodnie z wydanymi uzgodnieniami i pod nadzorem ze strony właścicieli sieci, a także ponoszenie kosztów związanych z prowadzonym przez nich</w:t>
      </w:r>
      <w:r>
        <w:rPr>
          <w:rFonts w:eastAsia="Calibri"/>
          <w:spacing w:val="-7"/>
          <w:sz w:val="22"/>
          <w:szCs w:val="22"/>
        </w:rPr>
        <w:t xml:space="preserve"> </w:t>
      </w:r>
      <w:r>
        <w:rPr>
          <w:rFonts w:eastAsia="Calibri"/>
          <w:sz w:val="22"/>
          <w:szCs w:val="22"/>
        </w:rPr>
        <w:t>nadzorem.</w:t>
      </w:r>
    </w:p>
    <w:p w14:paraId="7FFDCDB8" w14:textId="77777777" w:rsidR="00D45289" w:rsidRDefault="004F34DC">
      <w:pPr>
        <w:widowControl w:val="0"/>
        <w:numPr>
          <w:ilvl w:val="1"/>
          <w:numId w:val="23"/>
        </w:numPr>
        <w:suppressAutoHyphens w:val="0"/>
        <w:ind w:left="567" w:right="255" w:hanging="567"/>
        <w:jc w:val="both"/>
        <w:rPr>
          <w:rFonts w:eastAsia="Calibri"/>
          <w:sz w:val="22"/>
          <w:szCs w:val="22"/>
        </w:rPr>
      </w:pPr>
      <w:r>
        <w:rPr>
          <w:rFonts w:eastAsia="Calibri"/>
          <w:sz w:val="22"/>
          <w:szCs w:val="22"/>
        </w:rPr>
        <w:t>Pełna odpowiedzialność za zapewnienie warunków bezpieczeństwa oraz za metody organizacyjno- techniczne stosowane na terenie</w:t>
      </w:r>
      <w:r>
        <w:rPr>
          <w:rFonts w:eastAsia="Calibri"/>
          <w:spacing w:val="-4"/>
          <w:sz w:val="22"/>
          <w:szCs w:val="22"/>
        </w:rPr>
        <w:t xml:space="preserve"> </w:t>
      </w:r>
      <w:r>
        <w:rPr>
          <w:rFonts w:eastAsia="Calibri"/>
          <w:sz w:val="22"/>
          <w:szCs w:val="22"/>
        </w:rPr>
        <w:t>robót.</w:t>
      </w:r>
    </w:p>
    <w:p w14:paraId="46CA1ABB" w14:textId="77777777" w:rsidR="00D45289" w:rsidRDefault="004F34DC">
      <w:pPr>
        <w:widowControl w:val="0"/>
        <w:numPr>
          <w:ilvl w:val="1"/>
          <w:numId w:val="23"/>
        </w:numPr>
        <w:suppressAutoHyphens w:val="0"/>
        <w:ind w:left="567" w:right="255" w:hanging="567"/>
        <w:jc w:val="both"/>
        <w:rPr>
          <w:rFonts w:eastAsia="Calibri"/>
          <w:spacing w:val="-4"/>
          <w:sz w:val="22"/>
          <w:szCs w:val="22"/>
        </w:rPr>
      </w:pPr>
      <w:r>
        <w:rPr>
          <w:rFonts w:eastAsia="Calibri"/>
          <w:spacing w:val="-4"/>
          <w:sz w:val="22"/>
          <w:szCs w:val="22"/>
        </w:rPr>
        <w:t>Uzgadnianie na bieżąco z Zamawiającym harmonogramu prac i jego aktualizacja. Harmonogram prac należy dostarczyć Zamawiającemu w ciągu 7 dni licząc od dnia podpisania niniejszej umowy.</w:t>
      </w:r>
    </w:p>
    <w:p w14:paraId="527060C2" w14:textId="77777777" w:rsidR="00D45289" w:rsidRDefault="004F34DC">
      <w:pPr>
        <w:widowControl w:val="0"/>
        <w:numPr>
          <w:ilvl w:val="1"/>
          <w:numId w:val="23"/>
        </w:numPr>
        <w:suppressAutoHyphens w:val="0"/>
        <w:ind w:left="567" w:right="255" w:hanging="567"/>
        <w:jc w:val="both"/>
        <w:rPr>
          <w:rFonts w:eastAsia="Calibri"/>
          <w:sz w:val="22"/>
          <w:szCs w:val="22"/>
        </w:rPr>
      </w:pPr>
      <w:r>
        <w:rPr>
          <w:rFonts w:eastAsia="Calibri"/>
          <w:sz w:val="22"/>
          <w:szCs w:val="22"/>
        </w:rPr>
        <w:t>Odpowiedzialność za szkody i straty w robotach spowodowane przez niego przy usuwaniu wad w okresie gwarancji i</w:t>
      </w:r>
      <w:r>
        <w:rPr>
          <w:rFonts w:eastAsia="Calibri"/>
          <w:spacing w:val="-1"/>
          <w:sz w:val="22"/>
          <w:szCs w:val="22"/>
        </w:rPr>
        <w:t xml:space="preserve"> </w:t>
      </w:r>
      <w:r>
        <w:rPr>
          <w:rFonts w:eastAsia="Calibri"/>
          <w:sz w:val="22"/>
          <w:szCs w:val="22"/>
        </w:rPr>
        <w:t>rękojmi.</w:t>
      </w:r>
    </w:p>
    <w:p w14:paraId="3C3CD0BD" w14:textId="77777777" w:rsidR="00D45289" w:rsidRDefault="004F34DC">
      <w:pPr>
        <w:widowControl w:val="0"/>
        <w:numPr>
          <w:ilvl w:val="1"/>
          <w:numId w:val="23"/>
        </w:numPr>
        <w:suppressAutoHyphens w:val="0"/>
        <w:ind w:left="567" w:right="255" w:hanging="567"/>
        <w:jc w:val="both"/>
        <w:rPr>
          <w:rFonts w:eastAsia="Calibri"/>
          <w:sz w:val="22"/>
          <w:szCs w:val="22"/>
        </w:rPr>
      </w:pPr>
      <w:r>
        <w:rPr>
          <w:rFonts w:eastAsia="Calibri"/>
          <w:sz w:val="22"/>
          <w:szCs w:val="22"/>
        </w:rPr>
        <w:t>Ponoszenie pełnej odpowiedzialności za wszelkie szkody powstałe w związku z wykonywaniem przedmiotu umowy, za szkody wyrządzone osobom trzecim jak również za szkody oraz następstwa nieszczęśliwych wypadków w związku z prowadzonymi robotami.</w:t>
      </w:r>
    </w:p>
    <w:p w14:paraId="0420A979" w14:textId="77777777" w:rsidR="00D45289" w:rsidRDefault="004F34DC">
      <w:pPr>
        <w:widowControl w:val="0"/>
        <w:numPr>
          <w:ilvl w:val="1"/>
          <w:numId w:val="23"/>
        </w:numPr>
        <w:suppressAutoHyphens w:val="0"/>
        <w:ind w:left="567" w:right="255" w:hanging="567"/>
        <w:jc w:val="both"/>
        <w:rPr>
          <w:rFonts w:eastAsia="Calibri"/>
          <w:sz w:val="22"/>
          <w:szCs w:val="22"/>
        </w:rPr>
      </w:pPr>
      <w:r>
        <w:rPr>
          <w:rFonts w:eastAsia="Calibri"/>
          <w:sz w:val="22"/>
          <w:szCs w:val="22"/>
        </w:rPr>
        <w:t>Ponoszenie odpowiedzialności za dopuszczenie do wykonywania prac będących przedmiotem umowy osób nieposiadających wymaganych obowiązującymi przepisami uprawnień i ewentualne następstwa ich działalności.</w:t>
      </w:r>
    </w:p>
    <w:p w14:paraId="74122D05" w14:textId="77777777" w:rsidR="00D45289" w:rsidRDefault="004F34DC">
      <w:pPr>
        <w:widowControl w:val="0"/>
        <w:numPr>
          <w:ilvl w:val="1"/>
          <w:numId w:val="23"/>
        </w:numPr>
        <w:suppressAutoHyphens w:val="0"/>
        <w:ind w:left="567" w:right="255" w:hanging="567"/>
        <w:jc w:val="both"/>
        <w:rPr>
          <w:rFonts w:eastAsia="Calibri"/>
          <w:sz w:val="22"/>
          <w:szCs w:val="22"/>
        </w:rPr>
      </w:pPr>
      <w:r>
        <w:rPr>
          <w:rFonts w:eastAsia="Calibri"/>
          <w:sz w:val="22"/>
          <w:szCs w:val="22"/>
        </w:rPr>
        <w:t>Pełnienie funkcji koordynacyjnych w stosunku do robót realizowanych przez</w:t>
      </w:r>
      <w:r>
        <w:rPr>
          <w:rFonts w:eastAsia="Calibri"/>
          <w:spacing w:val="-8"/>
          <w:sz w:val="22"/>
          <w:szCs w:val="22"/>
        </w:rPr>
        <w:t xml:space="preserve"> </w:t>
      </w:r>
      <w:r>
        <w:rPr>
          <w:rFonts w:eastAsia="Calibri"/>
          <w:sz w:val="22"/>
          <w:szCs w:val="22"/>
        </w:rPr>
        <w:t>podwykonawców.</w:t>
      </w:r>
    </w:p>
    <w:p w14:paraId="7855FD24" w14:textId="77777777" w:rsidR="00D45289" w:rsidRDefault="004F34DC">
      <w:pPr>
        <w:widowControl w:val="0"/>
        <w:numPr>
          <w:ilvl w:val="1"/>
          <w:numId w:val="23"/>
        </w:numPr>
        <w:tabs>
          <w:tab w:val="left" w:pos="9639"/>
        </w:tabs>
        <w:suppressAutoHyphens w:val="0"/>
        <w:spacing w:before="1"/>
        <w:ind w:left="567" w:right="248" w:hanging="567"/>
        <w:jc w:val="both"/>
        <w:rPr>
          <w:rFonts w:eastAsia="Calibri"/>
          <w:sz w:val="22"/>
          <w:szCs w:val="22"/>
        </w:rPr>
      </w:pPr>
      <w:r>
        <w:rPr>
          <w:rFonts w:eastAsia="Calibri"/>
          <w:sz w:val="22"/>
          <w:szCs w:val="22"/>
        </w:rPr>
        <w:t>Przedkładanie Zamawiającemu każdego projektu umowy o podwykonawstwo, a także projektu zmian tej umowy, wraz z dokładnym określeniem których części przedmiotu umowy dotyczy przedkładany projekt umowy o podwykonawstwo, nie później niż 10 dni przed jej</w:t>
      </w:r>
      <w:r>
        <w:rPr>
          <w:rFonts w:eastAsia="Calibri"/>
          <w:spacing w:val="-2"/>
          <w:sz w:val="22"/>
          <w:szCs w:val="22"/>
        </w:rPr>
        <w:t xml:space="preserve"> </w:t>
      </w:r>
      <w:r>
        <w:rPr>
          <w:rFonts w:eastAsia="Calibri"/>
          <w:sz w:val="22"/>
          <w:szCs w:val="22"/>
        </w:rPr>
        <w:t>zawarciem.</w:t>
      </w:r>
    </w:p>
    <w:p w14:paraId="15DD56AD" w14:textId="77777777" w:rsidR="00D45289" w:rsidRDefault="004F34DC">
      <w:pPr>
        <w:widowControl w:val="0"/>
        <w:numPr>
          <w:ilvl w:val="1"/>
          <w:numId w:val="23"/>
        </w:numPr>
        <w:tabs>
          <w:tab w:val="left" w:pos="9639"/>
        </w:tabs>
        <w:suppressAutoHyphens w:val="0"/>
        <w:spacing w:before="1"/>
        <w:ind w:left="567" w:right="248" w:hanging="567"/>
        <w:jc w:val="both"/>
        <w:rPr>
          <w:rFonts w:eastAsia="Calibri"/>
          <w:sz w:val="22"/>
          <w:szCs w:val="22"/>
        </w:rPr>
      </w:pPr>
      <w:r>
        <w:rPr>
          <w:rFonts w:eastAsia="Calibri"/>
          <w:sz w:val="22"/>
          <w:szCs w:val="22"/>
        </w:rPr>
        <w:t>Przedkładanie Zamawiającemu poświadczonej za zgodność z oryginałem, kopii każdej zawartej umowy o podwykonawstwo lub dalsze podwykonawstwo, w terminie 7 dni od daty zawarcia takiej umowy, jednak nie później niż na 3 dni robocze przed dniem skierowania Podwykonawcy lub dalszego Podwykonawcy do realizacji robót</w:t>
      </w:r>
      <w:r>
        <w:rPr>
          <w:rFonts w:eastAsia="Calibri"/>
          <w:spacing w:val="1"/>
          <w:sz w:val="22"/>
          <w:szCs w:val="22"/>
        </w:rPr>
        <w:t xml:space="preserve"> </w:t>
      </w:r>
      <w:r>
        <w:rPr>
          <w:rFonts w:eastAsia="Calibri"/>
          <w:sz w:val="22"/>
          <w:szCs w:val="22"/>
        </w:rPr>
        <w:t>budowlanych.</w:t>
      </w:r>
    </w:p>
    <w:p w14:paraId="6752E36B" w14:textId="77777777" w:rsidR="00D45289" w:rsidRDefault="004F34DC">
      <w:pPr>
        <w:widowControl w:val="0"/>
        <w:numPr>
          <w:ilvl w:val="1"/>
          <w:numId w:val="23"/>
        </w:numPr>
        <w:tabs>
          <w:tab w:val="left" w:pos="9639"/>
        </w:tabs>
        <w:suppressAutoHyphens w:val="0"/>
        <w:spacing w:before="1"/>
        <w:ind w:left="567" w:right="248" w:hanging="567"/>
        <w:jc w:val="both"/>
        <w:rPr>
          <w:rFonts w:eastAsia="Calibri"/>
          <w:sz w:val="22"/>
          <w:szCs w:val="22"/>
        </w:rPr>
      </w:pPr>
      <w:r>
        <w:rPr>
          <w:rFonts w:eastAsia="Calibri"/>
          <w:sz w:val="22"/>
          <w:szCs w:val="22"/>
        </w:rPr>
        <w:t>Informowanie Inspektora nadzoru o terminie zakończenia robót ulegających zakryciu oraz terminie odbioru robót zanikających; jeżeli Wykonawca nie poinformował o tych faktach Inspektora nadzoru zobowiązany jest na własny koszt odkryć roboty a następnie przywrócić roboty do stanu</w:t>
      </w:r>
      <w:r>
        <w:rPr>
          <w:rFonts w:eastAsia="Calibri"/>
          <w:spacing w:val="-26"/>
          <w:sz w:val="22"/>
          <w:szCs w:val="22"/>
        </w:rPr>
        <w:t xml:space="preserve"> </w:t>
      </w:r>
      <w:r>
        <w:rPr>
          <w:rFonts w:eastAsia="Calibri"/>
          <w:sz w:val="22"/>
          <w:szCs w:val="22"/>
        </w:rPr>
        <w:t>poprzedniego.</w:t>
      </w:r>
    </w:p>
    <w:p w14:paraId="0DCFD7DB" w14:textId="77777777" w:rsidR="00CB6223" w:rsidRDefault="004F34DC" w:rsidP="00CB6223">
      <w:pPr>
        <w:widowControl w:val="0"/>
        <w:numPr>
          <w:ilvl w:val="1"/>
          <w:numId w:val="23"/>
        </w:numPr>
        <w:tabs>
          <w:tab w:val="left" w:pos="9639"/>
        </w:tabs>
        <w:suppressAutoHyphens w:val="0"/>
        <w:spacing w:before="1"/>
        <w:ind w:left="567" w:right="248" w:hanging="567"/>
        <w:jc w:val="both"/>
        <w:rPr>
          <w:rFonts w:eastAsia="Calibri"/>
          <w:sz w:val="22"/>
          <w:szCs w:val="22"/>
        </w:rPr>
      </w:pPr>
      <w:r>
        <w:rPr>
          <w:rFonts w:eastAsia="Calibri"/>
          <w:sz w:val="22"/>
          <w:szCs w:val="22"/>
        </w:rPr>
        <w:t>Niezwłoczne informowanie Inspektora nadzoru o problemach technicznych lub okolicznościach, które mogą wpłynąć na jakość robót lub termin zakończenia</w:t>
      </w:r>
      <w:r>
        <w:rPr>
          <w:rFonts w:eastAsia="Calibri"/>
          <w:spacing w:val="2"/>
          <w:sz w:val="22"/>
          <w:szCs w:val="22"/>
        </w:rPr>
        <w:t xml:space="preserve"> </w:t>
      </w:r>
      <w:r>
        <w:rPr>
          <w:rFonts w:eastAsia="Calibri"/>
          <w:sz w:val="22"/>
          <w:szCs w:val="22"/>
        </w:rPr>
        <w:t>robót.</w:t>
      </w:r>
    </w:p>
    <w:p w14:paraId="4B8E6FFB" w14:textId="7F36C2B6" w:rsidR="00CB6223" w:rsidRPr="00CB6223" w:rsidRDefault="00CB6223" w:rsidP="00CB6223">
      <w:pPr>
        <w:widowControl w:val="0"/>
        <w:numPr>
          <w:ilvl w:val="1"/>
          <w:numId w:val="23"/>
        </w:numPr>
        <w:tabs>
          <w:tab w:val="left" w:pos="9639"/>
        </w:tabs>
        <w:suppressAutoHyphens w:val="0"/>
        <w:spacing w:before="1"/>
        <w:ind w:left="567" w:right="248" w:hanging="567"/>
        <w:jc w:val="both"/>
        <w:rPr>
          <w:rFonts w:eastAsia="Calibri"/>
          <w:sz w:val="22"/>
          <w:szCs w:val="22"/>
        </w:rPr>
      </w:pPr>
      <w:r w:rsidRPr="00CB6223">
        <w:rPr>
          <w:sz w:val="22"/>
          <w:szCs w:val="22"/>
          <w:lang w:eastAsia="pl-PL"/>
        </w:rPr>
        <w:t>Bezzwłoczne zawiadomienie Wojewódzkiego Konserwatora Zabytków o wszelkich okolicznościach ujawnionych w toku prac, które mogą mieć wpływ na stan zachowania zabytku.</w:t>
      </w:r>
    </w:p>
    <w:p w14:paraId="6DA9839B" w14:textId="77777777" w:rsidR="00D45289" w:rsidRDefault="004F34DC">
      <w:pPr>
        <w:widowControl w:val="0"/>
        <w:numPr>
          <w:ilvl w:val="1"/>
          <w:numId w:val="23"/>
        </w:numPr>
        <w:tabs>
          <w:tab w:val="left" w:pos="9639"/>
        </w:tabs>
        <w:suppressAutoHyphens w:val="0"/>
        <w:spacing w:before="1"/>
        <w:ind w:left="567" w:right="248" w:hanging="567"/>
        <w:jc w:val="both"/>
        <w:rPr>
          <w:rFonts w:eastAsia="Calibri"/>
          <w:sz w:val="22"/>
          <w:szCs w:val="22"/>
        </w:rPr>
      </w:pPr>
      <w:r>
        <w:rPr>
          <w:rFonts w:eastAsia="Calibri"/>
          <w:sz w:val="22"/>
          <w:szCs w:val="22"/>
        </w:rPr>
        <w:t>Utrzymywanie terenu robót w stanie wolnym od przeszkód komunikacyjnych oraz bieżące usuwanie zbędnych materiałów, śmieci i</w:t>
      </w:r>
      <w:r>
        <w:rPr>
          <w:rFonts w:eastAsia="Calibri"/>
          <w:spacing w:val="2"/>
          <w:sz w:val="22"/>
          <w:szCs w:val="22"/>
        </w:rPr>
        <w:t xml:space="preserve"> </w:t>
      </w:r>
      <w:r>
        <w:rPr>
          <w:rFonts w:eastAsia="Calibri"/>
          <w:sz w:val="22"/>
          <w:szCs w:val="22"/>
        </w:rPr>
        <w:t>odpadów.</w:t>
      </w:r>
    </w:p>
    <w:p w14:paraId="1B2AB916" w14:textId="77777777" w:rsidR="00D45289" w:rsidRDefault="004F34DC">
      <w:pPr>
        <w:widowControl w:val="0"/>
        <w:numPr>
          <w:ilvl w:val="1"/>
          <w:numId w:val="23"/>
        </w:numPr>
        <w:tabs>
          <w:tab w:val="left" w:pos="9639"/>
        </w:tabs>
        <w:suppressAutoHyphens w:val="0"/>
        <w:spacing w:before="1"/>
        <w:ind w:left="567" w:right="248" w:hanging="567"/>
        <w:jc w:val="both"/>
        <w:rPr>
          <w:rFonts w:eastAsia="Calibri"/>
          <w:sz w:val="22"/>
          <w:szCs w:val="22"/>
        </w:rPr>
      </w:pPr>
      <w:r>
        <w:rPr>
          <w:rFonts w:eastAsia="Calibri"/>
          <w:sz w:val="22"/>
          <w:szCs w:val="22"/>
        </w:rPr>
        <w:t>Prowadzenie robót w sposób nie stwarzający zagrożenia dla osób</w:t>
      </w:r>
      <w:r>
        <w:rPr>
          <w:rFonts w:eastAsia="Calibri"/>
          <w:spacing w:val="-5"/>
          <w:sz w:val="22"/>
          <w:szCs w:val="22"/>
        </w:rPr>
        <w:t xml:space="preserve"> </w:t>
      </w:r>
      <w:r>
        <w:rPr>
          <w:rFonts w:eastAsia="Calibri"/>
          <w:sz w:val="22"/>
          <w:szCs w:val="22"/>
        </w:rPr>
        <w:t>postronnych.</w:t>
      </w:r>
    </w:p>
    <w:p w14:paraId="510B4A7F" w14:textId="77777777" w:rsidR="00D45289" w:rsidRDefault="004F34DC">
      <w:pPr>
        <w:widowControl w:val="0"/>
        <w:numPr>
          <w:ilvl w:val="1"/>
          <w:numId w:val="23"/>
        </w:numPr>
        <w:tabs>
          <w:tab w:val="left" w:pos="9639"/>
        </w:tabs>
        <w:suppressAutoHyphens w:val="0"/>
        <w:spacing w:before="1"/>
        <w:ind w:left="567" w:right="248" w:hanging="567"/>
        <w:jc w:val="both"/>
        <w:rPr>
          <w:rFonts w:eastAsia="Calibri"/>
          <w:sz w:val="22"/>
          <w:szCs w:val="22"/>
        </w:rPr>
      </w:pPr>
      <w:r>
        <w:rPr>
          <w:rFonts w:eastAsia="Calibri"/>
          <w:sz w:val="22"/>
          <w:szCs w:val="22"/>
        </w:rPr>
        <w:t xml:space="preserve">Uporządkowanie terenu budowy po zakończeniu robót, zaplecza budowy, jak również terenów </w:t>
      </w:r>
      <w:r>
        <w:rPr>
          <w:rFonts w:eastAsia="Calibri"/>
          <w:sz w:val="22"/>
          <w:szCs w:val="22"/>
        </w:rPr>
        <w:br/>
        <w:t xml:space="preserve">sąsiadujących zajętych lub użytkowanych przez Wykonawcę w tym dokonania na własny </w:t>
      </w:r>
      <w:r>
        <w:rPr>
          <w:rFonts w:eastAsia="Calibri"/>
          <w:sz w:val="22"/>
          <w:szCs w:val="22"/>
        </w:rPr>
        <w:lastRenderedPageBreak/>
        <w:t>koszt renowacji zniszczonych lub uszkodzonych w wyniku prowadzonych prac obiektów, fragmentów terenu dróg, nawierzchni lub instalacji.</w:t>
      </w:r>
    </w:p>
    <w:p w14:paraId="3935CB3F" w14:textId="77777777" w:rsidR="00D45289" w:rsidRDefault="004F34DC">
      <w:pPr>
        <w:widowControl w:val="0"/>
        <w:numPr>
          <w:ilvl w:val="1"/>
          <w:numId w:val="23"/>
        </w:numPr>
        <w:tabs>
          <w:tab w:val="left" w:pos="9639"/>
        </w:tabs>
        <w:suppressAutoHyphens w:val="0"/>
        <w:spacing w:before="1"/>
        <w:ind w:left="567" w:right="248" w:hanging="567"/>
        <w:jc w:val="both"/>
        <w:rPr>
          <w:rFonts w:eastAsia="Calibri"/>
          <w:sz w:val="22"/>
          <w:szCs w:val="22"/>
        </w:rPr>
      </w:pPr>
      <w:r>
        <w:rPr>
          <w:rFonts w:eastAsia="Calibri"/>
          <w:sz w:val="22"/>
          <w:szCs w:val="22"/>
        </w:rPr>
        <w:t>Zapewnienie na własny koszt transportu odpadów do miejsc ich wykorzystania lub utylizacji, łącznie z kosztami utylizacji.</w:t>
      </w:r>
    </w:p>
    <w:p w14:paraId="5FC2F2F2" w14:textId="77777777" w:rsidR="00D45289" w:rsidRDefault="004F34DC">
      <w:pPr>
        <w:widowControl w:val="0"/>
        <w:numPr>
          <w:ilvl w:val="1"/>
          <w:numId w:val="23"/>
        </w:numPr>
        <w:tabs>
          <w:tab w:val="left" w:pos="9639"/>
        </w:tabs>
        <w:suppressAutoHyphens w:val="0"/>
        <w:spacing w:before="1"/>
        <w:ind w:left="567" w:right="248" w:hanging="567"/>
        <w:jc w:val="both"/>
        <w:rPr>
          <w:rFonts w:eastAsia="Calibri"/>
          <w:sz w:val="22"/>
          <w:szCs w:val="22"/>
        </w:rPr>
      </w:pPr>
      <w:r>
        <w:rPr>
          <w:rFonts w:eastAsia="Calibri"/>
          <w:sz w:val="22"/>
          <w:szCs w:val="22"/>
        </w:rPr>
        <w:t>Jako wytwarzającego odpady – przestrzeganie przepisów prawnych wynikających z Ustawy z dnia 27.04.2001 roku Prawo ochrony środowiska oraz Ustawy z dnia 14.12.2012 roku o</w:t>
      </w:r>
      <w:r>
        <w:rPr>
          <w:rFonts w:eastAsia="Calibri"/>
          <w:spacing w:val="-10"/>
          <w:sz w:val="22"/>
          <w:szCs w:val="22"/>
        </w:rPr>
        <w:t xml:space="preserve"> </w:t>
      </w:r>
      <w:r>
        <w:rPr>
          <w:rFonts w:eastAsia="Calibri"/>
          <w:sz w:val="22"/>
          <w:szCs w:val="22"/>
        </w:rPr>
        <w:t>odpadach.</w:t>
      </w:r>
    </w:p>
    <w:p w14:paraId="54EF1D8E" w14:textId="0A632EAF" w:rsidR="00D45289" w:rsidRDefault="004F34DC">
      <w:pPr>
        <w:widowControl w:val="0"/>
        <w:numPr>
          <w:ilvl w:val="1"/>
          <w:numId w:val="23"/>
        </w:numPr>
        <w:tabs>
          <w:tab w:val="left" w:pos="9639"/>
        </w:tabs>
        <w:suppressAutoHyphens w:val="0"/>
        <w:spacing w:before="1"/>
        <w:ind w:left="567" w:right="248" w:hanging="567"/>
        <w:jc w:val="both"/>
        <w:rPr>
          <w:rFonts w:eastAsia="Calibri"/>
          <w:sz w:val="22"/>
          <w:szCs w:val="22"/>
        </w:rPr>
      </w:pPr>
      <w:r>
        <w:rPr>
          <w:rFonts w:eastAsia="Calibri"/>
          <w:sz w:val="22"/>
          <w:szCs w:val="22"/>
        </w:rPr>
        <w:t xml:space="preserve">Dostarczanie niezbędnych dokumentów potwierdzających parametry techniczne oraz normy </w:t>
      </w:r>
      <w:r w:rsidR="00CB6223">
        <w:rPr>
          <w:rFonts w:eastAsia="Calibri"/>
          <w:sz w:val="22"/>
          <w:szCs w:val="22"/>
        </w:rPr>
        <w:t xml:space="preserve"> </w:t>
      </w:r>
      <w:r>
        <w:rPr>
          <w:rFonts w:eastAsia="Calibri"/>
          <w:sz w:val="22"/>
          <w:szCs w:val="22"/>
        </w:rPr>
        <w:t>stosowanych materiałów i urządzeń w tym np. wyników oraz protokołów badań, sprawozdań i prób dotyczących realizowanego przedmiotu niniejszej</w:t>
      </w:r>
      <w:r>
        <w:rPr>
          <w:rFonts w:eastAsia="Calibri"/>
          <w:spacing w:val="1"/>
          <w:sz w:val="22"/>
          <w:szCs w:val="22"/>
        </w:rPr>
        <w:t xml:space="preserve"> </w:t>
      </w:r>
      <w:r>
        <w:rPr>
          <w:rFonts w:eastAsia="Calibri"/>
          <w:sz w:val="22"/>
          <w:szCs w:val="22"/>
        </w:rPr>
        <w:t>umowy.</w:t>
      </w:r>
    </w:p>
    <w:p w14:paraId="744DC326" w14:textId="77777777" w:rsidR="00D45289" w:rsidRDefault="004F34DC">
      <w:pPr>
        <w:widowControl w:val="0"/>
        <w:numPr>
          <w:ilvl w:val="1"/>
          <w:numId w:val="23"/>
        </w:numPr>
        <w:tabs>
          <w:tab w:val="left" w:pos="9639"/>
        </w:tabs>
        <w:suppressAutoHyphens w:val="0"/>
        <w:spacing w:before="1"/>
        <w:ind w:left="567" w:right="-2" w:hanging="567"/>
        <w:jc w:val="both"/>
        <w:rPr>
          <w:rFonts w:eastAsia="Calibri"/>
          <w:sz w:val="22"/>
          <w:szCs w:val="22"/>
        </w:rPr>
      </w:pPr>
      <w:r>
        <w:rPr>
          <w:rFonts w:eastAsia="Calibri"/>
          <w:sz w:val="22"/>
          <w:szCs w:val="22"/>
        </w:rPr>
        <w:t xml:space="preserve">Kompletowanie w trakcie realizacji robót wszelkiej dokumentacji zgodnie z przepisami Prawa </w:t>
      </w:r>
      <w:r>
        <w:rPr>
          <w:rFonts w:eastAsia="Calibri"/>
          <w:sz w:val="22"/>
          <w:szCs w:val="22"/>
        </w:rPr>
        <w:br/>
        <w:t xml:space="preserve">budowlanego oraz przygotowanie do odbioru końcowego kompletu protokołów niezbędnych </w:t>
      </w:r>
      <w:r>
        <w:rPr>
          <w:rFonts w:eastAsia="Calibri"/>
          <w:sz w:val="22"/>
          <w:szCs w:val="22"/>
        </w:rPr>
        <w:br/>
        <w:t>przy odbiorze.</w:t>
      </w:r>
    </w:p>
    <w:p w14:paraId="66447E97" w14:textId="77777777" w:rsidR="00D45289" w:rsidRDefault="004F34DC">
      <w:pPr>
        <w:widowControl w:val="0"/>
        <w:numPr>
          <w:ilvl w:val="1"/>
          <w:numId w:val="23"/>
        </w:numPr>
        <w:tabs>
          <w:tab w:val="left" w:pos="9639"/>
        </w:tabs>
        <w:suppressAutoHyphens w:val="0"/>
        <w:spacing w:before="1"/>
        <w:ind w:left="567" w:right="-2" w:hanging="567"/>
        <w:jc w:val="both"/>
        <w:rPr>
          <w:rFonts w:eastAsia="Calibri"/>
          <w:sz w:val="22"/>
          <w:szCs w:val="22"/>
        </w:rPr>
      </w:pPr>
      <w:r>
        <w:rPr>
          <w:rFonts w:eastAsia="Calibri"/>
          <w:sz w:val="22"/>
          <w:szCs w:val="22"/>
        </w:rPr>
        <w:t>Wystawienie z dniem podpisania umowy karty gwarancyjnej, która stanowi załącznik do niniejszej umowy.</w:t>
      </w:r>
    </w:p>
    <w:p w14:paraId="6CB9555F" w14:textId="77777777" w:rsidR="00D45289" w:rsidRDefault="004F34DC">
      <w:pPr>
        <w:widowControl w:val="0"/>
        <w:numPr>
          <w:ilvl w:val="1"/>
          <w:numId w:val="23"/>
        </w:numPr>
        <w:tabs>
          <w:tab w:val="left" w:pos="9639"/>
        </w:tabs>
        <w:suppressAutoHyphens w:val="0"/>
        <w:spacing w:before="1"/>
        <w:ind w:left="567" w:right="-2" w:hanging="567"/>
        <w:jc w:val="both"/>
        <w:rPr>
          <w:rFonts w:eastAsia="Calibri"/>
          <w:sz w:val="22"/>
          <w:szCs w:val="22"/>
        </w:rPr>
      </w:pPr>
      <w:r>
        <w:rPr>
          <w:rFonts w:eastAsia="Calibri"/>
          <w:sz w:val="22"/>
          <w:szCs w:val="22"/>
        </w:rPr>
        <w:t>Wykonywanie czynności, o których mowa w § 6 ust. 5 w stosunku do dalszych</w:t>
      </w:r>
      <w:r>
        <w:rPr>
          <w:rFonts w:eastAsia="Calibri"/>
          <w:spacing w:val="-15"/>
          <w:sz w:val="22"/>
          <w:szCs w:val="22"/>
        </w:rPr>
        <w:t xml:space="preserve"> </w:t>
      </w:r>
      <w:r>
        <w:rPr>
          <w:rFonts w:eastAsia="Calibri"/>
          <w:sz w:val="22"/>
          <w:szCs w:val="22"/>
        </w:rPr>
        <w:t>podwykonawców.</w:t>
      </w:r>
    </w:p>
    <w:p w14:paraId="1D0D1AA5" w14:textId="77777777" w:rsidR="00D45289" w:rsidRDefault="004F34DC">
      <w:pPr>
        <w:widowControl w:val="0"/>
        <w:numPr>
          <w:ilvl w:val="1"/>
          <w:numId w:val="23"/>
        </w:numPr>
        <w:tabs>
          <w:tab w:val="left" w:pos="9639"/>
        </w:tabs>
        <w:suppressAutoHyphens w:val="0"/>
        <w:spacing w:before="1"/>
        <w:ind w:left="567" w:right="-2" w:hanging="567"/>
        <w:jc w:val="both"/>
        <w:rPr>
          <w:rFonts w:eastAsia="Calibri"/>
          <w:sz w:val="22"/>
          <w:szCs w:val="22"/>
        </w:rPr>
      </w:pPr>
      <w:r>
        <w:rPr>
          <w:rFonts w:eastAsia="Calibri"/>
          <w:sz w:val="22"/>
          <w:szCs w:val="22"/>
        </w:rPr>
        <w:t xml:space="preserve">Uczestniczenie w wyznaczonych przez Zamawiającego spotkaniach w celu omówienia spraw </w:t>
      </w:r>
      <w:r>
        <w:rPr>
          <w:rFonts w:eastAsia="Calibri"/>
          <w:sz w:val="22"/>
          <w:szCs w:val="22"/>
        </w:rPr>
        <w:br/>
        <w:t>związanych z realizacją przedmiotu</w:t>
      </w:r>
      <w:r>
        <w:rPr>
          <w:rFonts w:eastAsia="Calibri"/>
          <w:spacing w:val="2"/>
          <w:sz w:val="22"/>
          <w:szCs w:val="22"/>
        </w:rPr>
        <w:t xml:space="preserve"> </w:t>
      </w:r>
      <w:r>
        <w:rPr>
          <w:rFonts w:eastAsia="Calibri"/>
          <w:sz w:val="22"/>
          <w:szCs w:val="22"/>
        </w:rPr>
        <w:t>umowy.</w:t>
      </w:r>
    </w:p>
    <w:p w14:paraId="1AC3EC9B" w14:textId="77777777" w:rsidR="00D45289" w:rsidRDefault="004F34DC">
      <w:pPr>
        <w:widowControl w:val="0"/>
        <w:numPr>
          <w:ilvl w:val="1"/>
          <w:numId w:val="23"/>
        </w:numPr>
        <w:tabs>
          <w:tab w:val="left" w:pos="9639"/>
        </w:tabs>
        <w:suppressAutoHyphens w:val="0"/>
        <w:spacing w:before="1"/>
        <w:ind w:left="567" w:right="-2" w:hanging="567"/>
        <w:jc w:val="both"/>
        <w:rPr>
          <w:rFonts w:eastAsia="Calibri"/>
          <w:sz w:val="22"/>
          <w:szCs w:val="22"/>
        </w:rPr>
      </w:pPr>
      <w:r>
        <w:rPr>
          <w:rFonts w:eastAsia="Calibri"/>
          <w:sz w:val="22"/>
          <w:szCs w:val="22"/>
        </w:rPr>
        <w:t xml:space="preserve">Sporządzanie do akceptacji pisemnych wniosków o akceptację wbudowywanych materiałów </w:t>
      </w:r>
      <w:r>
        <w:rPr>
          <w:rFonts w:eastAsia="Calibri"/>
          <w:sz w:val="22"/>
          <w:szCs w:val="22"/>
        </w:rPr>
        <w:br/>
      </w:r>
      <w:r>
        <w:rPr>
          <w:rFonts w:eastAsia="Calibri"/>
          <w:color w:val="000000" w:themeColor="text1"/>
          <w:sz w:val="22"/>
          <w:szCs w:val="22"/>
        </w:rPr>
        <w:t>budowlanych.</w:t>
      </w:r>
    </w:p>
    <w:p w14:paraId="6958C6C8" w14:textId="77777777" w:rsidR="00D45289" w:rsidRDefault="004F34DC">
      <w:pPr>
        <w:widowControl w:val="0"/>
        <w:numPr>
          <w:ilvl w:val="1"/>
          <w:numId w:val="23"/>
        </w:numPr>
        <w:tabs>
          <w:tab w:val="left" w:pos="9639"/>
        </w:tabs>
        <w:suppressAutoHyphens w:val="0"/>
        <w:spacing w:before="1"/>
        <w:ind w:left="567" w:right="-2" w:hanging="567"/>
        <w:jc w:val="both"/>
        <w:rPr>
          <w:rFonts w:eastAsia="Calibri"/>
          <w:color w:val="FF0000"/>
          <w:sz w:val="22"/>
          <w:szCs w:val="22"/>
        </w:rPr>
      </w:pPr>
      <w:r>
        <w:rPr>
          <w:rFonts w:eastAsia="Calibri"/>
          <w:sz w:val="22"/>
          <w:szCs w:val="22"/>
        </w:rPr>
        <w:t>Sporządzenie geodezyjnej inwentaryzacji</w:t>
      </w:r>
      <w:r>
        <w:rPr>
          <w:rFonts w:eastAsia="Calibri"/>
          <w:spacing w:val="-2"/>
          <w:sz w:val="22"/>
          <w:szCs w:val="22"/>
        </w:rPr>
        <w:t xml:space="preserve"> </w:t>
      </w:r>
      <w:r>
        <w:rPr>
          <w:rFonts w:eastAsia="Calibri"/>
          <w:sz w:val="22"/>
          <w:szCs w:val="22"/>
        </w:rPr>
        <w:t>powykonawczej.</w:t>
      </w:r>
    </w:p>
    <w:p w14:paraId="0DCEC3A5" w14:textId="77777777" w:rsidR="00D45289" w:rsidRDefault="004F34DC">
      <w:pPr>
        <w:widowControl w:val="0"/>
        <w:numPr>
          <w:ilvl w:val="1"/>
          <w:numId w:val="23"/>
        </w:numPr>
        <w:suppressAutoHyphens w:val="0"/>
        <w:spacing w:before="1"/>
        <w:ind w:left="567" w:right="-2" w:hanging="567"/>
        <w:jc w:val="both"/>
        <w:rPr>
          <w:rFonts w:eastAsia="Calibri"/>
          <w:color w:val="FF0000"/>
          <w:sz w:val="22"/>
          <w:szCs w:val="22"/>
        </w:rPr>
      </w:pPr>
      <w:r>
        <w:rPr>
          <w:rFonts w:eastAsia="Calibri"/>
          <w:sz w:val="22"/>
          <w:szCs w:val="22"/>
        </w:rPr>
        <w:t xml:space="preserve">Zabezpieczenie i oznakowanie terenu robót budowlanych, a także dbanie o stan techniczny </w:t>
      </w:r>
      <w:r>
        <w:rPr>
          <w:rFonts w:eastAsia="Calibri"/>
          <w:color w:val="FF0000"/>
          <w:sz w:val="22"/>
          <w:szCs w:val="22"/>
        </w:rPr>
        <w:br/>
      </w:r>
      <w:r>
        <w:rPr>
          <w:rFonts w:eastAsia="Calibri"/>
          <w:sz w:val="22"/>
          <w:szCs w:val="22"/>
        </w:rPr>
        <w:t>i prawidłowość oznakowania terenu robót budowlanych przez cały czas trwania realizacji robót.</w:t>
      </w:r>
    </w:p>
    <w:p w14:paraId="50345460" w14:textId="77777777" w:rsidR="00D45289" w:rsidRDefault="004F34DC">
      <w:pPr>
        <w:widowControl w:val="0"/>
        <w:numPr>
          <w:ilvl w:val="1"/>
          <w:numId w:val="23"/>
        </w:numPr>
        <w:suppressAutoHyphens w:val="0"/>
        <w:spacing w:before="1"/>
        <w:ind w:left="567" w:right="-2" w:hanging="567"/>
        <w:jc w:val="both"/>
        <w:rPr>
          <w:rFonts w:eastAsia="Calibri"/>
          <w:color w:val="FF0000"/>
          <w:sz w:val="22"/>
          <w:szCs w:val="22"/>
        </w:rPr>
      </w:pPr>
      <w:r>
        <w:rPr>
          <w:rFonts w:eastAsia="Calibri"/>
          <w:sz w:val="22"/>
          <w:szCs w:val="22"/>
        </w:rPr>
        <w:t>Prowadzenie robót budowlanych zgodnie z wymogami Rozporządzenia Ministra Infrastruktury z dnia 6 lutego 2003 r. w sprawie bezpieczeństwa i higieny pracy podczas wykonywania robót budowlanych (Dz. U. z 2003 r. Nr 47, poz. 401 ze zm.).</w:t>
      </w:r>
    </w:p>
    <w:p w14:paraId="6355E4E1" w14:textId="25D32AE2" w:rsidR="00D45289" w:rsidRPr="00CB6223" w:rsidRDefault="004F34DC" w:rsidP="00CB6223">
      <w:pPr>
        <w:widowControl w:val="0"/>
        <w:numPr>
          <w:ilvl w:val="1"/>
          <w:numId w:val="23"/>
        </w:numPr>
        <w:suppressAutoHyphens w:val="0"/>
        <w:spacing w:before="1"/>
        <w:ind w:left="567" w:right="-2" w:hanging="567"/>
        <w:jc w:val="both"/>
        <w:rPr>
          <w:rFonts w:eastAsia="Calibri"/>
          <w:color w:val="FF0000"/>
          <w:sz w:val="22"/>
          <w:szCs w:val="22"/>
        </w:rPr>
      </w:pPr>
      <w:r>
        <w:rPr>
          <w:rFonts w:eastAsia="Calibri"/>
          <w:b/>
          <w:bCs/>
          <w:color w:val="000000" w:themeColor="text1"/>
          <w:sz w:val="22"/>
          <w:szCs w:val="22"/>
          <w:u w:val="single"/>
        </w:rPr>
        <w:t xml:space="preserve">Składanie serwisu fotograficznego z postępu robót na płycie CD </w:t>
      </w:r>
      <w:r w:rsidR="00CB6223">
        <w:rPr>
          <w:rFonts w:eastAsia="Calibri"/>
          <w:b/>
          <w:bCs/>
          <w:color w:val="000000" w:themeColor="text1"/>
          <w:sz w:val="22"/>
          <w:szCs w:val="22"/>
          <w:u w:val="single"/>
        </w:rPr>
        <w:t>po wykonaniu przedmiotu zamówienia</w:t>
      </w:r>
      <w:r>
        <w:rPr>
          <w:rFonts w:eastAsia="Calibri"/>
          <w:b/>
          <w:bCs/>
          <w:color w:val="000000" w:themeColor="text1"/>
          <w:sz w:val="22"/>
          <w:szCs w:val="22"/>
          <w:u w:val="single"/>
        </w:rPr>
        <w:t>.</w:t>
      </w:r>
      <w:r w:rsidRPr="00CB6223">
        <w:rPr>
          <w:rFonts w:eastAsia="Calibri"/>
          <w:sz w:val="22"/>
          <w:szCs w:val="22"/>
        </w:rPr>
        <w:br/>
      </w:r>
    </w:p>
    <w:p w14:paraId="713A7FA6" w14:textId="77777777" w:rsidR="00D45289" w:rsidRDefault="004F34DC">
      <w:pPr>
        <w:suppressAutoHyphens w:val="0"/>
        <w:spacing w:before="120"/>
        <w:ind w:right="-6"/>
        <w:jc w:val="center"/>
        <w:outlineLvl w:val="4"/>
        <w:rPr>
          <w:rFonts w:eastAsia="Calibri"/>
          <w:b/>
          <w:bCs/>
          <w:sz w:val="22"/>
          <w:szCs w:val="22"/>
        </w:rPr>
      </w:pPr>
      <w:r>
        <w:rPr>
          <w:rFonts w:eastAsia="Calibri"/>
          <w:b/>
          <w:bCs/>
          <w:sz w:val="22"/>
          <w:szCs w:val="22"/>
        </w:rPr>
        <w:t>§ 8</w:t>
      </w:r>
    </w:p>
    <w:p w14:paraId="6C40036E" w14:textId="77777777" w:rsidR="00D45289" w:rsidRDefault="004F34DC">
      <w:pPr>
        <w:widowControl w:val="0"/>
        <w:numPr>
          <w:ilvl w:val="0"/>
          <w:numId w:val="28"/>
        </w:numPr>
        <w:suppressAutoHyphens w:val="0"/>
        <w:ind w:left="567" w:right="284" w:hanging="567"/>
        <w:jc w:val="both"/>
        <w:outlineLvl w:val="4"/>
        <w:rPr>
          <w:rFonts w:eastAsia="Calibri"/>
          <w:bCs/>
          <w:sz w:val="22"/>
          <w:szCs w:val="22"/>
        </w:rPr>
      </w:pPr>
      <w:r>
        <w:rPr>
          <w:rFonts w:eastAsia="Calibri"/>
          <w:bCs/>
          <w:sz w:val="22"/>
          <w:szCs w:val="22"/>
        </w:rPr>
        <w:t>Przy wykonywaniu części przedmiotu umowy Wykonawca może korzystać z udziału Podwykonawców lub dalszych Podwykonawców.</w:t>
      </w:r>
    </w:p>
    <w:p w14:paraId="6ED0842D" w14:textId="77777777" w:rsidR="00D45289" w:rsidRDefault="004F34DC">
      <w:pPr>
        <w:widowControl w:val="0"/>
        <w:numPr>
          <w:ilvl w:val="0"/>
          <w:numId w:val="28"/>
        </w:numPr>
        <w:suppressAutoHyphens w:val="0"/>
        <w:ind w:left="567" w:right="284" w:hanging="567"/>
        <w:jc w:val="both"/>
        <w:outlineLvl w:val="4"/>
        <w:rPr>
          <w:rFonts w:eastAsia="Calibri"/>
          <w:bCs/>
          <w:sz w:val="22"/>
          <w:szCs w:val="22"/>
        </w:rPr>
      </w:pPr>
      <w:r>
        <w:rPr>
          <w:rFonts w:eastAsia="Calibri"/>
          <w:bCs/>
          <w:sz w:val="22"/>
          <w:szCs w:val="22"/>
        </w:rPr>
        <w:t>Zakres robót i czynności powierzonych do wykonania Podwykonawcy lub dalszemu Podwykonawcy określa stosowna umowa o</w:t>
      </w:r>
      <w:r>
        <w:rPr>
          <w:rFonts w:eastAsia="Calibri"/>
          <w:bCs/>
          <w:spacing w:val="2"/>
          <w:sz w:val="22"/>
          <w:szCs w:val="22"/>
        </w:rPr>
        <w:t xml:space="preserve"> </w:t>
      </w:r>
      <w:r>
        <w:rPr>
          <w:rFonts w:eastAsia="Calibri"/>
          <w:bCs/>
          <w:sz w:val="22"/>
          <w:szCs w:val="22"/>
        </w:rPr>
        <w:t>podwykonawstwo.</w:t>
      </w:r>
    </w:p>
    <w:p w14:paraId="506B9DDE" w14:textId="77777777" w:rsidR="00D45289" w:rsidRDefault="004F34DC">
      <w:pPr>
        <w:widowControl w:val="0"/>
        <w:numPr>
          <w:ilvl w:val="0"/>
          <w:numId w:val="28"/>
        </w:numPr>
        <w:suppressAutoHyphens w:val="0"/>
        <w:ind w:left="567" w:right="284" w:hanging="567"/>
        <w:jc w:val="both"/>
        <w:outlineLvl w:val="4"/>
        <w:rPr>
          <w:rFonts w:eastAsia="Calibri"/>
          <w:bCs/>
          <w:sz w:val="22"/>
          <w:szCs w:val="22"/>
        </w:rPr>
      </w:pPr>
      <w:r>
        <w:rPr>
          <w:rFonts w:eastAsia="Calibri"/>
          <w:bCs/>
          <w:sz w:val="22"/>
          <w:szCs w:val="22"/>
        </w:rPr>
        <w:t>Zawarcie umowy o podwykonawstwo może nastąpić wyłącznie po akceptacji jej projektu przez Zamawiającego.</w:t>
      </w:r>
    </w:p>
    <w:p w14:paraId="4B9440AA" w14:textId="77777777" w:rsidR="00D45289" w:rsidRDefault="004F34DC">
      <w:pPr>
        <w:widowControl w:val="0"/>
        <w:numPr>
          <w:ilvl w:val="0"/>
          <w:numId w:val="28"/>
        </w:numPr>
        <w:suppressAutoHyphens w:val="0"/>
        <w:ind w:left="567" w:right="284" w:hanging="567"/>
        <w:jc w:val="both"/>
        <w:outlineLvl w:val="4"/>
        <w:rPr>
          <w:rFonts w:eastAsia="Calibri"/>
          <w:bCs/>
          <w:sz w:val="22"/>
          <w:szCs w:val="22"/>
        </w:rPr>
      </w:pPr>
      <w:r>
        <w:rPr>
          <w:rFonts w:eastAsia="Calibri"/>
          <w:bCs/>
          <w:sz w:val="22"/>
          <w:szCs w:val="22"/>
        </w:rPr>
        <w:t>Zmiana Podwykonawcy lub dalszego Podwykonawcy w zakresie wykonania części przedmiotu umowy nie stanowi zmiany niniejszej umowy, jednakże wymagana jest zgoda Zamawiającego na zmianę Podwykonawcy lub dalszego Podwykonawcy, wyrażona poprzez akceptację projektu umowy o podwykonawstwo lub projektu zmiany umowy o</w:t>
      </w:r>
      <w:r>
        <w:rPr>
          <w:rFonts w:eastAsia="Calibri"/>
          <w:bCs/>
          <w:spacing w:val="2"/>
          <w:sz w:val="22"/>
          <w:szCs w:val="22"/>
        </w:rPr>
        <w:t xml:space="preserve"> </w:t>
      </w:r>
      <w:r>
        <w:rPr>
          <w:rFonts w:eastAsia="Calibri"/>
          <w:bCs/>
          <w:sz w:val="22"/>
          <w:szCs w:val="22"/>
        </w:rPr>
        <w:t>podwykonawstwo.</w:t>
      </w:r>
    </w:p>
    <w:p w14:paraId="11818CA2" w14:textId="77777777" w:rsidR="00D45289" w:rsidRDefault="004F34DC">
      <w:pPr>
        <w:widowControl w:val="0"/>
        <w:numPr>
          <w:ilvl w:val="0"/>
          <w:numId w:val="28"/>
        </w:numPr>
        <w:suppressAutoHyphens w:val="0"/>
        <w:ind w:left="567" w:right="284" w:hanging="567"/>
        <w:jc w:val="both"/>
        <w:outlineLvl w:val="4"/>
        <w:rPr>
          <w:rFonts w:eastAsia="Calibri"/>
          <w:bCs/>
          <w:sz w:val="22"/>
          <w:szCs w:val="22"/>
        </w:rPr>
      </w:pPr>
      <w:r>
        <w:rPr>
          <w:rFonts w:eastAsia="Calibri"/>
          <w:bCs/>
          <w:sz w:val="22"/>
          <w:szCs w:val="22"/>
        </w:rPr>
        <w:t>Wykonawca jest odpowiedzialny za działania, zaniechania i uchybienia Podwykonawców, dalszych Podwykonawców, ich przedstawicieli lub pracowników, jak za własne działania lub</w:t>
      </w:r>
      <w:r>
        <w:rPr>
          <w:rFonts w:eastAsia="Calibri"/>
          <w:bCs/>
          <w:spacing w:val="-11"/>
          <w:sz w:val="22"/>
          <w:szCs w:val="22"/>
        </w:rPr>
        <w:t xml:space="preserve"> </w:t>
      </w:r>
      <w:r>
        <w:rPr>
          <w:rFonts w:eastAsia="Calibri"/>
          <w:bCs/>
          <w:sz w:val="22"/>
          <w:szCs w:val="22"/>
        </w:rPr>
        <w:t>zaniechania.</w:t>
      </w:r>
    </w:p>
    <w:p w14:paraId="31FCD248" w14:textId="77777777" w:rsidR="00D45289" w:rsidRDefault="004F34DC">
      <w:pPr>
        <w:widowControl w:val="0"/>
        <w:numPr>
          <w:ilvl w:val="0"/>
          <w:numId w:val="28"/>
        </w:numPr>
        <w:suppressAutoHyphens w:val="0"/>
        <w:ind w:left="567" w:right="284" w:hanging="567"/>
        <w:jc w:val="both"/>
        <w:outlineLvl w:val="4"/>
        <w:rPr>
          <w:rFonts w:eastAsia="Calibri"/>
          <w:bCs/>
          <w:sz w:val="22"/>
          <w:szCs w:val="22"/>
        </w:rPr>
      </w:pPr>
      <w:r>
        <w:rPr>
          <w:rFonts w:eastAsia="Calibri"/>
          <w:bCs/>
          <w:sz w:val="22"/>
          <w:szCs w:val="22"/>
        </w:rPr>
        <w:t>Umowa z Podwykonawcą lub dalszym Podwykonawcą powinna stanowić w szczególności,</w:t>
      </w:r>
      <w:r>
        <w:rPr>
          <w:rFonts w:eastAsia="Calibri"/>
          <w:bCs/>
          <w:spacing w:val="-4"/>
          <w:sz w:val="22"/>
          <w:szCs w:val="22"/>
        </w:rPr>
        <w:t xml:space="preserve"> </w:t>
      </w:r>
      <w:r>
        <w:rPr>
          <w:rFonts w:eastAsia="Calibri"/>
          <w:bCs/>
          <w:sz w:val="22"/>
          <w:szCs w:val="22"/>
        </w:rPr>
        <w:t>iż:</w:t>
      </w:r>
    </w:p>
    <w:p w14:paraId="4B1BED2C" w14:textId="77777777" w:rsidR="00D45289" w:rsidRDefault="004F34DC">
      <w:pPr>
        <w:widowControl w:val="0"/>
        <w:numPr>
          <w:ilvl w:val="1"/>
          <w:numId w:val="30"/>
        </w:numPr>
        <w:tabs>
          <w:tab w:val="left" w:pos="1418"/>
        </w:tabs>
        <w:suppressAutoHyphens w:val="0"/>
        <w:ind w:left="567" w:right="248" w:hanging="567"/>
        <w:jc w:val="both"/>
        <w:rPr>
          <w:rFonts w:eastAsia="Calibri"/>
          <w:sz w:val="22"/>
          <w:szCs w:val="22"/>
        </w:rPr>
      </w:pPr>
      <w:r>
        <w:rPr>
          <w:rFonts w:eastAsia="Calibri"/>
          <w:sz w:val="22"/>
          <w:szCs w:val="22"/>
        </w:rPr>
        <w:t>termin zapłaty wynagrodzenia Podwykonawcy lub dalszemu Podwykonawcy nie może być dłuższy niż 30 dni od dnia doręczenia Wykonawcy, Podwykonawcy lub dalszemu Podwykonawcy odpowiedniej faktury VAT (rachunku), potwierdzających wykonanie zleconej Podwykonawcy lub dalszemu Podwykonawcy, dostawy, usługi lub roboty</w:t>
      </w:r>
      <w:r>
        <w:rPr>
          <w:rFonts w:eastAsia="Calibri"/>
          <w:spacing w:val="1"/>
          <w:sz w:val="22"/>
          <w:szCs w:val="22"/>
        </w:rPr>
        <w:t xml:space="preserve"> </w:t>
      </w:r>
      <w:r>
        <w:rPr>
          <w:rFonts w:eastAsia="Calibri"/>
          <w:sz w:val="22"/>
          <w:szCs w:val="22"/>
        </w:rPr>
        <w:t>budowlanej,</w:t>
      </w:r>
    </w:p>
    <w:p w14:paraId="096682BC" w14:textId="77777777" w:rsidR="00D45289" w:rsidRDefault="004F34DC">
      <w:pPr>
        <w:widowControl w:val="0"/>
        <w:numPr>
          <w:ilvl w:val="1"/>
          <w:numId w:val="30"/>
        </w:numPr>
        <w:tabs>
          <w:tab w:val="left" w:pos="1418"/>
        </w:tabs>
        <w:suppressAutoHyphens w:val="0"/>
        <w:ind w:left="567" w:right="251" w:hanging="567"/>
        <w:jc w:val="both"/>
        <w:rPr>
          <w:rFonts w:eastAsia="Calibri"/>
          <w:sz w:val="22"/>
          <w:szCs w:val="22"/>
        </w:rPr>
      </w:pPr>
      <w:r>
        <w:rPr>
          <w:rFonts w:eastAsia="Calibri"/>
          <w:sz w:val="22"/>
          <w:szCs w:val="22"/>
        </w:rPr>
        <w:t>przedmiotem umowy o podwykonawstwo jest wyłącznie wykonanie robót budowlanych, dostaw lub usług, które odpowiadają ściśle określonym częściom przedmiotu</w:t>
      </w:r>
      <w:r>
        <w:rPr>
          <w:rFonts w:eastAsia="Calibri"/>
          <w:spacing w:val="-6"/>
          <w:sz w:val="22"/>
          <w:szCs w:val="22"/>
        </w:rPr>
        <w:t xml:space="preserve"> </w:t>
      </w:r>
      <w:r>
        <w:rPr>
          <w:rFonts w:eastAsia="Calibri"/>
          <w:sz w:val="22"/>
          <w:szCs w:val="22"/>
        </w:rPr>
        <w:t>umowy,</w:t>
      </w:r>
    </w:p>
    <w:p w14:paraId="3CB2204B" w14:textId="77777777" w:rsidR="00D45289" w:rsidRDefault="004F34DC">
      <w:pPr>
        <w:widowControl w:val="0"/>
        <w:numPr>
          <w:ilvl w:val="1"/>
          <w:numId w:val="30"/>
        </w:numPr>
        <w:tabs>
          <w:tab w:val="left" w:pos="1418"/>
        </w:tabs>
        <w:suppressAutoHyphens w:val="0"/>
        <w:ind w:left="567" w:right="247" w:hanging="567"/>
        <w:jc w:val="both"/>
        <w:rPr>
          <w:rFonts w:eastAsia="Calibri"/>
          <w:sz w:val="22"/>
          <w:szCs w:val="22"/>
        </w:rPr>
      </w:pPr>
      <w:r>
        <w:rPr>
          <w:rFonts w:eastAsia="Calibri"/>
          <w:sz w:val="22"/>
          <w:szCs w:val="22"/>
        </w:rPr>
        <w:t xml:space="preserve">wykonanie przedmiotu umowy o podwykonawstwo zostaje określone na co najmniej takim poziomie jakości, jaki wynika z umowy zawartej pomiędzy Zamawiającym a Wykonawcą i powinno odpowiadać stosownym dla tego wykonania wymaganiom określonym dokumentacją </w:t>
      </w:r>
      <w:r>
        <w:rPr>
          <w:rFonts w:eastAsia="Calibri"/>
          <w:sz w:val="22"/>
          <w:szCs w:val="22"/>
        </w:rPr>
        <w:lastRenderedPageBreak/>
        <w:t xml:space="preserve">projektową, </w:t>
      </w:r>
      <w:proofErr w:type="spellStart"/>
      <w:r>
        <w:rPr>
          <w:rFonts w:eastAsia="Calibri"/>
          <w:sz w:val="22"/>
          <w:szCs w:val="22"/>
        </w:rPr>
        <w:t>STWiORB</w:t>
      </w:r>
      <w:proofErr w:type="spellEnd"/>
      <w:r>
        <w:rPr>
          <w:rFonts w:eastAsia="Calibri"/>
          <w:sz w:val="22"/>
          <w:szCs w:val="22"/>
        </w:rPr>
        <w:t>, SWZ oraz standardom deklarowanym w ofercie</w:t>
      </w:r>
      <w:r>
        <w:rPr>
          <w:rFonts w:eastAsia="Calibri"/>
          <w:spacing w:val="-6"/>
          <w:sz w:val="22"/>
          <w:szCs w:val="22"/>
        </w:rPr>
        <w:t xml:space="preserve"> </w:t>
      </w:r>
      <w:r>
        <w:rPr>
          <w:rFonts w:eastAsia="Calibri"/>
          <w:sz w:val="22"/>
          <w:szCs w:val="22"/>
        </w:rPr>
        <w:t>Wykonawcy,</w:t>
      </w:r>
    </w:p>
    <w:p w14:paraId="188DA75A" w14:textId="77777777" w:rsidR="00D45289" w:rsidRDefault="004F34DC">
      <w:pPr>
        <w:widowControl w:val="0"/>
        <w:numPr>
          <w:ilvl w:val="1"/>
          <w:numId w:val="30"/>
        </w:numPr>
        <w:tabs>
          <w:tab w:val="left" w:pos="1418"/>
        </w:tabs>
        <w:suppressAutoHyphens w:val="0"/>
        <w:spacing w:before="1"/>
        <w:ind w:left="567" w:right="251" w:hanging="567"/>
        <w:jc w:val="both"/>
        <w:rPr>
          <w:rFonts w:eastAsia="Calibri"/>
          <w:sz w:val="22"/>
          <w:szCs w:val="22"/>
        </w:rPr>
      </w:pPr>
      <w:r>
        <w:rPr>
          <w:rFonts w:eastAsia="Calibri"/>
          <w:sz w:val="22"/>
          <w:szCs w:val="22"/>
        </w:rPr>
        <w:t>okres odpowiedzialności Podwykonawcy lub dalszego Podwykonawcy za wady przedmiotu umowy o podwykonawstwo, nie będzie krótszy od okresu odpowiedzialności za wady przedmiotu umowy Wykonawcy wobec Zamawiającego,</w:t>
      </w:r>
    </w:p>
    <w:p w14:paraId="0D59F3D3" w14:textId="77777777" w:rsidR="00D45289" w:rsidRDefault="004F34DC">
      <w:pPr>
        <w:widowControl w:val="0"/>
        <w:numPr>
          <w:ilvl w:val="1"/>
          <w:numId w:val="30"/>
        </w:numPr>
        <w:tabs>
          <w:tab w:val="left" w:pos="1418"/>
          <w:tab w:val="left" w:pos="8789"/>
        </w:tabs>
        <w:suppressAutoHyphens w:val="0"/>
        <w:ind w:left="567" w:right="251" w:hanging="567"/>
        <w:jc w:val="both"/>
        <w:rPr>
          <w:rFonts w:eastAsia="Calibri"/>
          <w:sz w:val="22"/>
          <w:szCs w:val="22"/>
        </w:rPr>
      </w:pPr>
      <w:r>
        <w:rPr>
          <w:rFonts w:eastAsia="Calibri"/>
          <w:sz w:val="22"/>
          <w:szCs w:val="22"/>
        </w:rPr>
        <w:t xml:space="preserve">Podwykonawca lub dalszy Podwykonawca są zobowiązani do przedstawiania Zamawiającemu na jego </w:t>
      </w:r>
      <w:r>
        <w:rPr>
          <w:rFonts w:eastAsia="Calibri"/>
          <w:spacing w:val="-6"/>
          <w:sz w:val="22"/>
          <w:szCs w:val="22"/>
        </w:rPr>
        <w:t>żądanie, wszelkich dokumentów, oświadczeń i wyjaśnień dotyczących realizacji umowy o podwykonawstwo.</w:t>
      </w:r>
    </w:p>
    <w:p w14:paraId="4EEBAE1B" w14:textId="77777777" w:rsidR="00D45289" w:rsidRDefault="004F34DC">
      <w:pPr>
        <w:widowControl w:val="0"/>
        <w:numPr>
          <w:ilvl w:val="0"/>
          <w:numId w:val="28"/>
        </w:numPr>
        <w:tabs>
          <w:tab w:val="left" w:pos="8789"/>
        </w:tabs>
        <w:suppressAutoHyphens w:val="0"/>
        <w:ind w:left="567" w:right="248" w:hanging="567"/>
        <w:jc w:val="both"/>
        <w:rPr>
          <w:rFonts w:eastAsia="Calibri"/>
          <w:sz w:val="22"/>
          <w:szCs w:val="22"/>
        </w:rPr>
      </w:pPr>
      <w:r>
        <w:rPr>
          <w:rFonts w:eastAsia="Calibri"/>
          <w:sz w:val="22"/>
          <w:szCs w:val="22"/>
        </w:rPr>
        <w:t>W sytuacji, gdy Podwykonawca lub dalszy Podwykonawca zamierza zawrzeć umowę o podwykonawstwo, lub zamierza zmienić zawartą umowę o podwykonawstwo, jest zobowiązany do przedłożenia Zamawiającemu</w:t>
      </w:r>
      <w:r>
        <w:rPr>
          <w:rFonts w:eastAsia="Calibri"/>
          <w:spacing w:val="12"/>
          <w:sz w:val="22"/>
          <w:szCs w:val="22"/>
        </w:rPr>
        <w:t xml:space="preserve"> </w:t>
      </w:r>
      <w:r>
        <w:rPr>
          <w:rFonts w:eastAsia="Calibri"/>
          <w:sz w:val="22"/>
          <w:szCs w:val="22"/>
        </w:rPr>
        <w:t>projektu</w:t>
      </w:r>
      <w:r>
        <w:rPr>
          <w:rFonts w:eastAsia="Calibri"/>
          <w:spacing w:val="12"/>
          <w:sz w:val="22"/>
          <w:szCs w:val="22"/>
        </w:rPr>
        <w:t xml:space="preserve"> </w:t>
      </w:r>
      <w:r>
        <w:rPr>
          <w:rFonts w:eastAsia="Calibri"/>
          <w:sz w:val="22"/>
          <w:szCs w:val="22"/>
        </w:rPr>
        <w:t>takiej</w:t>
      </w:r>
      <w:r>
        <w:rPr>
          <w:rFonts w:eastAsia="Calibri"/>
          <w:spacing w:val="12"/>
          <w:sz w:val="22"/>
          <w:szCs w:val="22"/>
        </w:rPr>
        <w:t xml:space="preserve"> </w:t>
      </w:r>
      <w:r>
        <w:rPr>
          <w:rFonts w:eastAsia="Calibri"/>
          <w:sz w:val="22"/>
          <w:szCs w:val="22"/>
        </w:rPr>
        <w:t>umowy</w:t>
      </w:r>
      <w:r>
        <w:rPr>
          <w:rFonts w:eastAsia="Calibri"/>
          <w:spacing w:val="13"/>
          <w:sz w:val="22"/>
          <w:szCs w:val="22"/>
        </w:rPr>
        <w:t xml:space="preserve"> </w:t>
      </w:r>
      <w:r>
        <w:rPr>
          <w:rFonts w:eastAsia="Calibri"/>
          <w:sz w:val="22"/>
          <w:szCs w:val="22"/>
        </w:rPr>
        <w:t>lub</w:t>
      </w:r>
      <w:r>
        <w:rPr>
          <w:rFonts w:eastAsia="Calibri"/>
          <w:spacing w:val="11"/>
          <w:sz w:val="22"/>
          <w:szCs w:val="22"/>
        </w:rPr>
        <w:t xml:space="preserve"> </w:t>
      </w:r>
      <w:r>
        <w:rPr>
          <w:rFonts w:eastAsia="Calibri"/>
          <w:sz w:val="22"/>
          <w:szCs w:val="22"/>
        </w:rPr>
        <w:t>jej</w:t>
      </w:r>
      <w:r>
        <w:rPr>
          <w:rFonts w:eastAsia="Calibri"/>
          <w:spacing w:val="12"/>
          <w:sz w:val="22"/>
          <w:szCs w:val="22"/>
        </w:rPr>
        <w:t xml:space="preserve"> </w:t>
      </w:r>
      <w:r>
        <w:rPr>
          <w:rFonts w:eastAsia="Calibri"/>
          <w:sz w:val="22"/>
          <w:szCs w:val="22"/>
        </w:rPr>
        <w:t>zmiany</w:t>
      </w:r>
      <w:r>
        <w:rPr>
          <w:rFonts w:eastAsia="Calibri"/>
          <w:spacing w:val="9"/>
          <w:sz w:val="22"/>
          <w:szCs w:val="22"/>
        </w:rPr>
        <w:t xml:space="preserve"> </w:t>
      </w:r>
      <w:r>
        <w:rPr>
          <w:rFonts w:eastAsia="Calibri"/>
          <w:sz w:val="22"/>
          <w:szCs w:val="22"/>
        </w:rPr>
        <w:t>stosując</w:t>
      </w:r>
      <w:r>
        <w:rPr>
          <w:rFonts w:eastAsia="Calibri"/>
          <w:spacing w:val="11"/>
          <w:sz w:val="22"/>
          <w:szCs w:val="22"/>
        </w:rPr>
        <w:t xml:space="preserve"> </w:t>
      </w:r>
      <w:r>
        <w:rPr>
          <w:rFonts w:eastAsia="Calibri"/>
          <w:sz w:val="22"/>
          <w:szCs w:val="22"/>
        </w:rPr>
        <w:t>odpowiednio</w:t>
      </w:r>
      <w:r>
        <w:rPr>
          <w:rFonts w:eastAsia="Calibri"/>
          <w:spacing w:val="11"/>
          <w:sz w:val="22"/>
          <w:szCs w:val="22"/>
        </w:rPr>
        <w:t xml:space="preserve"> </w:t>
      </w:r>
      <w:r>
        <w:rPr>
          <w:rFonts w:eastAsia="Calibri"/>
          <w:sz w:val="22"/>
          <w:szCs w:val="22"/>
        </w:rPr>
        <w:t>postanowienia</w:t>
      </w:r>
      <w:r>
        <w:rPr>
          <w:rFonts w:eastAsia="Calibri"/>
          <w:spacing w:val="12"/>
          <w:sz w:val="22"/>
          <w:szCs w:val="22"/>
        </w:rPr>
        <w:t xml:space="preserve"> </w:t>
      </w:r>
      <w:r>
        <w:rPr>
          <w:rFonts w:eastAsia="Calibri"/>
          <w:sz w:val="22"/>
          <w:szCs w:val="22"/>
        </w:rPr>
        <w:t>§</w:t>
      </w:r>
      <w:r>
        <w:rPr>
          <w:rFonts w:eastAsia="Calibri"/>
          <w:spacing w:val="11"/>
          <w:sz w:val="22"/>
          <w:szCs w:val="22"/>
        </w:rPr>
        <w:t xml:space="preserve"> </w:t>
      </w:r>
      <w:r>
        <w:rPr>
          <w:rFonts w:eastAsia="Calibri"/>
          <w:sz w:val="22"/>
          <w:szCs w:val="22"/>
        </w:rPr>
        <w:t>7</w:t>
      </w:r>
      <w:r>
        <w:rPr>
          <w:rFonts w:eastAsia="Calibri"/>
          <w:spacing w:val="10"/>
          <w:sz w:val="22"/>
          <w:szCs w:val="22"/>
        </w:rPr>
        <w:t xml:space="preserve"> </w:t>
      </w:r>
      <w:r>
        <w:rPr>
          <w:rFonts w:eastAsia="Calibri"/>
          <w:sz w:val="22"/>
          <w:szCs w:val="22"/>
        </w:rPr>
        <w:t>ust.</w:t>
      </w:r>
      <w:r>
        <w:rPr>
          <w:rFonts w:eastAsia="Calibri"/>
          <w:spacing w:val="12"/>
          <w:sz w:val="22"/>
          <w:szCs w:val="22"/>
        </w:rPr>
        <w:t xml:space="preserve"> </w:t>
      </w:r>
      <w:r>
        <w:rPr>
          <w:rFonts w:eastAsia="Calibri"/>
          <w:sz w:val="22"/>
          <w:szCs w:val="22"/>
        </w:rPr>
        <w:t>1</w:t>
      </w:r>
      <w:r>
        <w:rPr>
          <w:rFonts w:eastAsia="Calibri"/>
          <w:spacing w:val="8"/>
          <w:sz w:val="22"/>
          <w:szCs w:val="22"/>
        </w:rPr>
        <w:t xml:space="preserve"> </w:t>
      </w:r>
      <w:r>
        <w:rPr>
          <w:rFonts w:eastAsia="Calibri"/>
          <w:sz w:val="22"/>
          <w:szCs w:val="22"/>
        </w:rPr>
        <w:t>pkt 1.11 i pkt 1.12 umowy. Wraz z projektem umowy o podwykonawstwo lub projektem jej zmiany, należy przedłożyć ponadto zgodę Wykonawcy na zawarcie umowy o podwykonawstwo o brzmieniu zgodnym z projektem.</w:t>
      </w:r>
    </w:p>
    <w:p w14:paraId="42833473" w14:textId="77777777" w:rsidR="00D45289" w:rsidRDefault="004F34DC">
      <w:pPr>
        <w:widowControl w:val="0"/>
        <w:numPr>
          <w:ilvl w:val="0"/>
          <w:numId w:val="28"/>
        </w:numPr>
        <w:tabs>
          <w:tab w:val="left" w:pos="8789"/>
        </w:tabs>
        <w:suppressAutoHyphens w:val="0"/>
        <w:ind w:left="567" w:right="248" w:hanging="567"/>
        <w:jc w:val="both"/>
        <w:rPr>
          <w:rFonts w:eastAsia="Calibri"/>
          <w:sz w:val="22"/>
          <w:szCs w:val="22"/>
        </w:rPr>
      </w:pPr>
      <w:r>
        <w:rPr>
          <w:rFonts w:eastAsia="Calibri"/>
          <w:sz w:val="22"/>
          <w:szCs w:val="22"/>
        </w:rPr>
        <w:t>Projekt umowy o podwykonawstwo będzie uważany za zaakceptowany przez Zamawiającego, jeżeli Zamawiający</w:t>
      </w:r>
      <w:r>
        <w:rPr>
          <w:rFonts w:eastAsia="Calibri"/>
          <w:spacing w:val="-2"/>
          <w:sz w:val="22"/>
          <w:szCs w:val="22"/>
        </w:rPr>
        <w:t xml:space="preserve"> </w:t>
      </w:r>
      <w:r>
        <w:rPr>
          <w:rFonts w:eastAsia="Calibri"/>
          <w:sz w:val="22"/>
          <w:szCs w:val="22"/>
        </w:rPr>
        <w:t>w</w:t>
      </w:r>
      <w:r>
        <w:rPr>
          <w:rFonts w:eastAsia="Calibri"/>
          <w:spacing w:val="-3"/>
          <w:sz w:val="22"/>
          <w:szCs w:val="22"/>
        </w:rPr>
        <w:t xml:space="preserve"> </w:t>
      </w:r>
      <w:r>
        <w:rPr>
          <w:rFonts w:eastAsia="Calibri"/>
          <w:sz w:val="22"/>
          <w:szCs w:val="22"/>
        </w:rPr>
        <w:t>terminie</w:t>
      </w:r>
      <w:r>
        <w:rPr>
          <w:rFonts w:eastAsia="Calibri"/>
          <w:spacing w:val="-3"/>
          <w:sz w:val="22"/>
          <w:szCs w:val="22"/>
        </w:rPr>
        <w:t xml:space="preserve"> </w:t>
      </w:r>
      <w:r>
        <w:rPr>
          <w:rFonts w:eastAsia="Calibri"/>
          <w:sz w:val="22"/>
          <w:szCs w:val="22"/>
        </w:rPr>
        <w:t>14</w:t>
      </w:r>
      <w:r>
        <w:rPr>
          <w:rFonts w:eastAsia="Calibri"/>
          <w:spacing w:val="-3"/>
          <w:sz w:val="22"/>
          <w:szCs w:val="22"/>
        </w:rPr>
        <w:t xml:space="preserve"> </w:t>
      </w:r>
      <w:r>
        <w:rPr>
          <w:rFonts w:eastAsia="Calibri"/>
          <w:sz w:val="22"/>
          <w:szCs w:val="22"/>
        </w:rPr>
        <w:t>dni</w:t>
      </w:r>
      <w:r>
        <w:rPr>
          <w:rFonts w:eastAsia="Calibri"/>
          <w:spacing w:val="-2"/>
          <w:sz w:val="22"/>
          <w:szCs w:val="22"/>
        </w:rPr>
        <w:t xml:space="preserve"> </w:t>
      </w:r>
      <w:r>
        <w:rPr>
          <w:rFonts w:eastAsia="Calibri"/>
          <w:sz w:val="22"/>
          <w:szCs w:val="22"/>
        </w:rPr>
        <w:t>od</w:t>
      </w:r>
      <w:r>
        <w:rPr>
          <w:rFonts w:eastAsia="Calibri"/>
          <w:spacing w:val="-2"/>
          <w:sz w:val="22"/>
          <w:szCs w:val="22"/>
        </w:rPr>
        <w:t xml:space="preserve"> </w:t>
      </w:r>
      <w:r>
        <w:rPr>
          <w:rFonts w:eastAsia="Calibri"/>
          <w:sz w:val="22"/>
          <w:szCs w:val="22"/>
        </w:rPr>
        <w:t>daty</w:t>
      </w:r>
      <w:r>
        <w:rPr>
          <w:rFonts w:eastAsia="Calibri"/>
          <w:spacing w:val="-3"/>
          <w:sz w:val="22"/>
          <w:szCs w:val="22"/>
        </w:rPr>
        <w:t xml:space="preserve"> </w:t>
      </w:r>
      <w:r>
        <w:rPr>
          <w:rFonts w:eastAsia="Calibri"/>
          <w:sz w:val="22"/>
          <w:szCs w:val="22"/>
        </w:rPr>
        <w:t>przedłożenia</w:t>
      </w:r>
      <w:r>
        <w:rPr>
          <w:rFonts w:eastAsia="Calibri"/>
          <w:spacing w:val="-1"/>
          <w:sz w:val="22"/>
          <w:szCs w:val="22"/>
        </w:rPr>
        <w:t xml:space="preserve"> </w:t>
      </w:r>
      <w:r>
        <w:rPr>
          <w:rFonts w:eastAsia="Calibri"/>
          <w:sz w:val="22"/>
          <w:szCs w:val="22"/>
        </w:rPr>
        <w:t>mu</w:t>
      </w:r>
      <w:r>
        <w:rPr>
          <w:rFonts w:eastAsia="Calibri"/>
          <w:spacing w:val="-2"/>
          <w:sz w:val="22"/>
          <w:szCs w:val="22"/>
        </w:rPr>
        <w:t xml:space="preserve"> </w:t>
      </w:r>
      <w:r>
        <w:rPr>
          <w:rFonts w:eastAsia="Calibri"/>
          <w:sz w:val="22"/>
          <w:szCs w:val="22"/>
        </w:rPr>
        <w:t>projektu</w:t>
      </w:r>
      <w:r>
        <w:rPr>
          <w:rFonts w:eastAsia="Calibri"/>
          <w:spacing w:val="-1"/>
          <w:sz w:val="22"/>
          <w:szCs w:val="22"/>
        </w:rPr>
        <w:t xml:space="preserve"> </w:t>
      </w:r>
      <w:r>
        <w:rPr>
          <w:rFonts w:eastAsia="Calibri"/>
          <w:sz w:val="22"/>
          <w:szCs w:val="22"/>
        </w:rPr>
        <w:t>nie</w:t>
      </w:r>
      <w:r>
        <w:rPr>
          <w:rFonts w:eastAsia="Calibri"/>
          <w:spacing w:val="-3"/>
          <w:sz w:val="22"/>
          <w:szCs w:val="22"/>
        </w:rPr>
        <w:t xml:space="preserve"> </w:t>
      </w:r>
      <w:r>
        <w:rPr>
          <w:rFonts w:eastAsia="Calibri"/>
          <w:sz w:val="22"/>
          <w:szCs w:val="22"/>
        </w:rPr>
        <w:t>zgłosi</w:t>
      </w:r>
      <w:r>
        <w:rPr>
          <w:rFonts w:eastAsia="Calibri"/>
          <w:spacing w:val="-3"/>
          <w:sz w:val="22"/>
          <w:szCs w:val="22"/>
        </w:rPr>
        <w:t xml:space="preserve"> </w:t>
      </w:r>
      <w:r>
        <w:rPr>
          <w:rFonts w:eastAsia="Calibri"/>
          <w:sz w:val="22"/>
          <w:szCs w:val="22"/>
        </w:rPr>
        <w:t>zastrzeżeń</w:t>
      </w:r>
      <w:r>
        <w:rPr>
          <w:rFonts w:eastAsia="Calibri"/>
          <w:spacing w:val="-1"/>
          <w:sz w:val="22"/>
          <w:szCs w:val="22"/>
        </w:rPr>
        <w:t xml:space="preserve"> </w:t>
      </w:r>
      <w:r>
        <w:rPr>
          <w:rFonts w:eastAsia="Calibri"/>
          <w:sz w:val="22"/>
          <w:szCs w:val="22"/>
        </w:rPr>
        <w:t>w</w:t>
      </w:r>
      <w:r>
        <w:rPr>
          <w:rFonts w:eastAsia="Calibri"/>
          <w:spacing w:val="-3"/>
          <w:sz w:val="22"/>
          <w:szCs w:val="22"/>
        </w:rPr>
        <w:t xml:space="preserve"> </w:t>
      </w:r>
      <w:r>
        <w:rPr>
          <w:rFonts w:eastAsia="Calibri"/>
          <w:sz w:val="22"/>
          <w:szCs w:val="22"/>
        </w:rPr>
        <w:t>formie</w:t>
      </w:r>
      <w:r>
        <w:rPr>
          <w:rFonts w:eastAsia="Calibri"/>
          <w:spacing w:val="-4"/>
          <w:sz w:val="22"/>
          <w:szCs w:val="22"/>
        </w:rPr>
        <w:t xml:space="preserve"> </w:t>
      </w:r>
      <w:r>
        <w:rPr>
          <w:rFonts w:eastAsia="Calibri"/>
          <w:sz w:val="22"/>
          <w:szCs w:val="22"/>
        </w:rPr>
        <w:t>pisemnej.</w:t>
      </w:r>
    </w:p>
    <w:p w14:paraId="3E7FF62C" w14:textId="77777777" w:rsidR="00D45289" w:rsidRDefault="004F34DC">
      <w:pPr>
        <w:widowControl w:val="0"/>
        <w:numPr>
          <w:ilvl w:val="0"/>
          <w:numId w:val="28"/>
        </w:numPr>
        <w:tabs>
          <w:tab w:val="left" w:pos="8789"/>
        </w:tabs>
        <w:suppressAutoHyphens w:val="0"/>
        <w:ind w:left="567" w:right="248" w:hanging="567"/>
        <w:jc w:val="both"/>
        <w:rPr>
          <w:rFonts w:eastAsia="Calibri"/>
          <w:sz w:val="22"/>
          <w:szCs w:val="22"/>
        </w:rPr>
      </w:pPr>
      <w:r>
        <w:rPr>
          <w:rFonts w:eastAsia="Calibri"/>
          <w:sz w:val="22"/>
          <w:szCs w:val="22"/>
        </w:rPr>
        <w:t>Zamawiający, w terminie o którym mowa w ust. 8, zgłosi pisemne zastrzeżenia do przedłożonego projektu umowy o podwykonawstwo, w szczególności w następujących</w:t>
      </w:r>
      <w:r>
        <w:rPr>
          <w:rFonts w:eastAsia="Calibri"/>
          <w:spacing w:val="-3"/>
          <w:sz w:val="22"/>
          <w:szCs w:val="22"/>
        </w:rPr>
        <w:t xml:space="preserve"> </w:t>
      </w:r>
      <w:r>
        <w:rPr>
          <w:rFonts w:eastAsia="Calibri"/>
          <w:sz w:val="22"/>
          <w:szCs w:val="22"/>
        </w:rPr>
        <w:t>przypadkach:</w:t>
      </w:r>
    </w:p>
    <w:p w14:paraId="4E13BA05" w14:textId="77777777" w:rsidR="00D45289" w:rsidRDefault="004F34DC">
      <w:pPr>
        <w:widowControl w:val="0"/>
        <w:numPr>
          <w:ilvl w:val="0"/>
          <w:numId w:val="31"/>
        </w:numPr>
        <w:tabs>
          <w:tab w:val="left" w:pos="1418"/>
          <w:tab w:val="left" w:pos="8789"/>
        </w:tabs>
        <w:suppressAutoHyphens w:val="0"/>
        <w:spacing w:line="243" w:lineRule="exact"/>
        <w:ind w:left="567" w:right="281" w:hanging="567"/>
        <w:jc w:val="both"/>
        <w:rPr>
          <w:rFonts w:eastAsia="Calibri"/>
          <w:sz w:val="22"/>
          <w:szCs w:val="22"/>
        </w:rPr>
      </w:pPr>
      <w:r>
        <w:rPr>
          <w:rFonts w:eastAsia="Calibri"/>
          <w:sz w:val="22"/>
          <w:szCs w:val="22"/>
        </w:rPr>
        <w:t>niespełniania przez projekt umowy wymagań określonych w ust. 6,</w:t>
      </w:r>
    </w:p>
    <w:p w14:paraId="65D428F5" w14:textId="77777777" w:rsidR="00D45289" w:rsidRDefault="004F34DC">
      <w:pPr>
        <w:widowControl w:val="0"/>
        <w:numPr>
          <w:ilvl w:val="0"/>
          <w:numId w:val="31"/>
        </w:numPr>
        <w:tabs>
          <w:tab w:val="left" w:pos="1418"/>
          <w:tab w:val="left" w:pos="8789"/>
        </w:tabs>
        <w:suppressAutoHyphens w:val="0"/>
        <w:spacing w:line="243" w:lineRule="exact"/>
        <w:ind w:left="567" w:right="281" w:hanging="567"/>
        <w:jc w:val="both"/>
        <w:rPr>
          <w:rFonts w:eastAsia="Calibri"/>
          <w:sz w:val="22"/>
          <w:szCs w:val="22"/>
        </w:rPr>
      </w:pPr>
      <w:r>
        <w:rPr>
          <w:rFonts w:eastAsia="Calibri"/>
          <w:sz w:val="22"/>
          <w:szCs w:val="22"/>
        </w:rPr>
        <w:t xml:space="preserve">niezałączenia do projektu dokumentów lub informacji, określających części przedmiotu umowy, </w:t>
      </w:r>
      <w:r>
        <w:rPr>
          <w:rFonts w:eastAsia="Calibri"/>
          <w:sz w:val="22"/>
          <w:szCs w:val="22"/>
        </w:rPr>
        <w:br/>
        <w:t>których dotyczy projekt umowy o</w:t>
      </w:r>
      <w:r>
        <w:rPr>
          <w:rFonts w:eastAsia="Calibri"/>
          <w:spacing w:val="1"/>
          <w:sz w:val="22"/>
          <w:szCs w:val="22"/>
        </w:rPr>
        <w:t xml:space="preserve"> </w:t>
      </w:r>
      <w:r>
        <w:rPr>
          <w:rFonts w:eastAsia="Calibri"/>
          <w:sz w:val="22"/>
          <w:szCs w:val="22"/>
        </w:rPr>
        <w:t>podwykonawstwo,</w:t>
      </w:r>
    </w:p>
    <w:p w14:paraId="1734225D" w14:textId="77777777" w:rsidR="00D45289" w:rsidRDefault="004F34DC">
      <w:pPr>
        <w:widowControl w:val="0"/>
        <w:numPr>
          <w:ilvl w:val="0"/>
          <w:numId w:val="31"/>
        </w:numPr>
        <w:tabs>
          <w:tab w:val="left" w:pos="1418"/>
          <w:tab w:val="left" w:pos="8789"/>
        </w:tabs>
        <w:suppressAutoHyphens w:val="0"/>
        <w:spacing w:line="243" w:lineRule="exact"/>
        <w:ind w:left="567" w:right="281" w:hanging="567"/>
        <w:jc w:val="both"/>
        <w:rPr>
          <w:rFonts w:eastAsia="Calibri"/>
          <w:sz w:val="22"/>
          <w:szCs w:val="22"/>
        </w:rPr>
      </w:pPr>
      <w:r>
        <w:rPr>
          <w:rFonts w:eastAsia="Calibri"/>
          <w:sz w:val="22"/>
          <w:szCs w:val="22"/>
        </w:rPr>
        <w:t>gdy termin wykonania przedmiotu umowy lub zakończenia robót budowlanych określony w projekcie umowy o podwykonawstwo jest dłuższy niż przewidywany niniejszą</w:t>
      </w:r>
      <w:r>
        <w:rPr>
          <w:rFonts w:eastAsia="Calibri"/>
          <w:spacing w:val="-1"/>
          <w:sz w:val="22"/>
          <w:szCs w:val="22"/>
        </w:rPr>
        <w:t xml:space="preserve"> </w:t>
      </w:r>
      <w:r>
        <w:rPr>
          <w:rFonts w:eastAsia="Calibri"/>
          <w:sz w:val="22"/>
          <w:szCs w:val="22"/>
        </w:rPr>
        <w:t>umową,</w:t>
      </w:r>
    </w:p>
    <w:p w14:paraId="4616F7B7" w14:textId="77777777" w:rsidR="00D45289" w:rsidRDefault="004F34DC">
      <w:pPr>
        <w:widowControl w:val="0"/>
        <w:numPr>
          <w:ilvl w:val="0"/>
          <w:numId w:val="31"/>
        </w:numPr>
        <w:tabs>
          <w:tab w:val="left" w:pos="1418"/>
          <w:tab w:val="left" w:pos="8789"/>
        </w:tabs>
        <w:suppressAutoHyphens w:val="0"/>
        <w:spacing w:line="243" w:lineRule="exact"/>
        <w:ind w:left="567" w:right="281" w:hanging="567"/>
        <w:jc w:val="both"/>
        <w:rPr>
          <w:rFonts w:eastAsia="Calibri"/>
          <w:sz w:val="22"/>
          <w:szCs w:val="22"/>
        </w:rPr>
      </w:pPr>
      <w:r>
        <w:rPr>
          <w:rFonts w:eastAsia="Calibri"/>
          <w:sz w:val="22"/>
          <w:szCs w:val="22"/>
        </w:rPr>
        <w:t xml:space="preserve">gdy projekt umowy o podwykonawstwo zawiera postanowienia dotyczące sposobu rozliczeń </w:t>
      </w:r>
      <w:r>
        <w:rPr>
          <w:rFonts w:eastAsia="Calibri"/>
          <w:sz w:val="22"/>
          <w:szCs w:val="22"/>
        </w:rPr>
        <w:br/>
        <w:t>za wykonane roboty, uniemożliwiające rozliczenie tych robót pomiędzy Zamawiającym a Wykonawcą na podstawie niniejszej</w:t>
      </w:r>
      <w:r>
        <w:rPr>
          <w:rFonts w:eastAsia="Calibri"/>
          <w:spacing w:val="-1"/>
          <w:sz w:val="22"/>
          <w:szCs w:val="22"/>
        </w:rPr>
        <w:t xml:space="preserve"> </w:t>
      </w:r>
      <w:r>
        <w:rPr>
          <w:rFonts w:eastAsia="Calibri"/>
          <w:sz w:val="22"/>
          <w:szCs w:val="22"/>
        </w:rPr>
        <w:t>umowy.</w:t>
      </w:r>
    </w:p>
    <w:p w14:paraId="7A2A0E94" w14:textId="77777777" w:rsidR="00D45289" w:rsidRDefault="004F34DC">
      <w:pPr>
        <w:widowControl w:val="0"/>
        <w:numPr>
          <w:ilvl w:val="0"/>
          <w:numId w:val="28"/>
        </w:numPr>
        <w:tabs>
          <w:tab w:val="left" w:pos="8789"/>
        </w:tabs>
        <w:suppressAutoHyphens w:val="0"/>
        <w:ind w:left="567" w:right="281" w:hanging="567"/>
        <w:jc w:val="both"/>
        <w:rPr>
          <w:rFonts w:eastAsia="Calibri"/>
          <w:sz w:val="22"/>
          <w:szCs w:val="22"/>
        </w:rPr>
      </w:pPr>
      <w:r>
        <w:rPr>
          <w:rFonts w:eastAsia="Calibri"/>
          <w:sz w:val="22"/>
          <w:szCs w:val="22"/>
        </w:rPr>
        <w:t>W przypadku zgłoszenia przez Zamawiającego zastrzeżeń do projektu umowy o podwykonawstwo w terminie określonym w ust. 8, Wykonawca, Podwykonawca lub dalszy Podwykonawca może przedłożyć zmieniony projekt umowy o podwykonawstwo uwzględniający w całości zastrzeżenia</w:t>
      </w:r>
      <w:r>
        <w:rPr>
          <w:rFonts w:eastAsia="Calibri"/>
          <w:spacing w:val="-16"/>
          <w:sz w:val="22"/>
          <w:szCs w:val="22"/>
        </w:rPr>
        <w:t xml:space="preserve"> </w:t>
      </w:r>
      <w:r>
        <w:rPr>
          <w:rFonts w:eastAsia="Calibri"/>
          <w:sz w:val="22"/>
          <w:szCs w:val="22"/>
        </w:rPr>
        <w:t>Zamawiającego.</w:t>
      </w:r>
    </w:p>
    <w:p w14:paraId="3A7E4192" w14:textId="77777777" w:rsidR="00D45289" w:rsidRDefault="004F34DC">
      <w:pPr>
        <w:widowControl w:val="0"/>
        <w:numPr>
          <w:ilvl w:val="0"/>
          <w:numId w:val="28"/>
        </w:numPr>
        <w:tabs>
          <w:tab w:val="left" w:pos="8789"/>
        </w:tabs>
        <w:suppressAutoHyphens w:val="0"/>
        <w:ind w:left="567" w:right="281" w:hanging="567"/>
        <w:jc w:val="both"/>
        <w:rPr>
          <w:rFonts w:eastAsia="Calibri"/>
          <w:sz w:val="22"/>
          <w:szCs w:val="22"/>
        </w:rPr>
      </w:pPr>
      <w:r>
        <w:rPr>
          <w:rFonts w:eastAsia="Calibri"/>
          <w:sz w:val="22"/>
          <w:szCs w:val="22"/>
        </w:rPr>
        <w:t>Po akceptacji projektu umowy o podwykonawstwo, której przedmiotem są roboty budowlane lub po upływie terminu na zgłoszenie przez Zamawiającego zastrzeżeń do przedstawionego projektu, Wykonawca, Podwykonawca lub dalszy Podwykonawca przedłoży Zamawiającemu poświadczoną za zgodność z oryginałem kopię zawartej umowy o podwykonawstwo w terminie 7 dni od dnia jej zawarcia, nie później jednak niż na 3 dni robocze przed dniem skierowania Podwykonawcy lub dalszego Podwykonawcy do realizacji robót budowlanych.</w:t>
      </w:r>
    </w:p>
    <w:p w14:paraId="18A656FB" w14:textId="77777777" w:rsidR="00D45289" w:rsidRDefault="004F34DC">
      <w:pPr>
        <w:widowControl w:val="0"/>
        <w:numPr>
          <w:ilvl w:val="0"/>
          <w:numId w:val="28"/>
        </w:numPr>
        <w:tabs>
          <w:tab w:val="left" w:pos="8789"/>
        </w:tabs>
        <w:suppressAutoHyphens w:val="0"/>
        <w:ind w:left="567" w:right="281" w:hanging="567"/>
        <w:jc w:val="both"/>
        <w:rPr>
          <w:rFonts w:eastAsia="Calibri"/>
          <w:sz w:val="22"/>
          <w:szCs w:val="22"/>
        </w:rPr>
      </w:pPr>
      <w:r>
        <w:rPr>
          <w:rFonts w:eastAsia="Calibri"/>
          <w:sz w:val="22"/>
          <w:szCs w:val="22"/>
        </w:rPr>
        <w:t xml:space="preserve">Wykonawca, Podwykonawca, lub dalszy Podwykonawca, przedłoży Zamawiającemu poświadczoną za zgodność z oryginałem kopię zawartej umowy o podwykonawstwo, której przedmiotem są dostawy lub </w:t>
      </w:r>
      <w:r>
        <w:rPr>
          <w:rFonts w:eastAsia="Calibri"/>
          <w:color w:val="000000" w:themeColor="text1"/>
          <w:sz w:val="22"/>
          <w:szCs w:val="22"/>
        </w:rPr>
        <w:t xml:space="preserve">usługi stanowiące część przedmiotu umowy, w terminie 7 dni od dnia jej zawarcia, z wyłączeniem umów o podwykonawstwo o wartości mniejszej niż 50.000,00 złotych brutto, a także </w:t>
      </w:r>
      <w:r>
        <w:rPr>
          <w:rFonts w:eastAsia="Calibri"/>
          <w:sz w:val="22"/>
          <w:szCs w:val="22"/>
        </w:rPr>
        <w:t>umów o podwykonawstwo, których przedmiotem jest świadczenie usług geodezyjnych i pełnienie funkcji</w:t>
      </w:r>
      <w:r>
        <w:rPr>
          <w:rFonts w:eastAsia="Calibri"/>
          <w:spacing w:val="-10"/>
          <w:sz w:val="22"/>
          <w:szCs w:val="22"/>
        </w:rPr>
        <w:t xml:space="preserve"> </w:t>
      </w:r>
      <w:r>
        <w:rPr>
          <w:rFonts w:eastAsia="Calibri"/>
          <w:sz w:val="22"/>
          <w:szCs w:val="22"/>
        </w:rPr>
        <w:t>technicznych.</w:t>
      </w:r>
    </w:p>
    <w:p w14:paraId="4063A5F6" w14:textId="77777777" w:rsidR="00D45289" w:rsidRDefault="004F34DC">
      <w:pPr>
        <w:widowControl w:val="0"/>
        <w:numPr>
          <w:ilvl w:val="0"/>
          <w:numId w:val="28"/>
        </w:numPr>
        <w:tabs>
          <w:tab w:val="left" w:pos="8789"/>
        </w:tabs>
        <w:suppressAutoHyphens w:val="0"/>
        <w:ind w:left="567" w:right="281" w:hanging="567"/>
        <w:jc w:val="both"/>
        <w:rPr>
          <w:rFonts w:eastAsia="Calibri"/>
          <w:sz w:val="22"/>
          <w:szCs w:val="22"/>
        </w:rPr>
      </w:pPr>
      <w:r>
        <w:rPr>
          <w:rFonts w:eastAsia="Calibri"/>
          <w:sz w:val="22"/>
          <w:szCs w:val="22"/>
        </w:rPr>
        <w:t>Umowa o podwykonawstwo będzie uważana za zaakceptowaną przez Zamawiającego, jeżeli Zamawiający w terminie 14 dni od daty przedłożenia kopii umowy nie zgłosi sprzeciwu w formie</w:t>
      </w:r>
      <w:r>
        <w:rPr>
          <w:rFonts w:eastAsia="Calibri"/>
          <w:spacing w:val="-15"/>
          <w:sz w:val="22"/>
          <w:szCs w:val="22"/>
        </w:rPr>
        <w:t xml:space="preserve"> </w:t>
      </w:r>
      <w:r>
        <w:rPr>
          <w:rFonts w:eastAsia="Calibri"/>
          <w:sz w:val="22"/>
          <w:szCs w:val="22"/>
        </w:rPr>
        <w:t>pisemnej.</w:t>
      </w:r>
    </w:p>
    <w:p w14:paraId="49E2B2D9" w14:textId="77777777" w:rsidR="00D45289" w:rsidRDefault="004F34DC">
      <w:pPr>
        <w:widowControl w:val="0"/>
        <w:numPr>
          <w:ilvl w:val="0"/>
          <w:numId w:val="28"/>
        </w:numPr>
        <w:tabs>
          <w:tab w:val="left" w:pos="8789"/>
        </w:tabs>
        <w:suppressAutoHyphens w:val="0"/>
        <w:ind w:left="567" w:right="281" w:hanging="567"/>
        <w:jc w:val="both"/>
        <w:rPr>
          <w:rFonts w:eastAsia="Calibri"/>
          <w:sz w:val="22"/>
          <w:szCs w:val="22"/>
        </w:rPr>
      </w:pPr>
      <w:r>
        <w:rPr>
          <w:rFonts w:eastAsia="Calibri"/>
          <w:sz w:val="22"/>
          <w:szCs w:val="22"/>
        </w:rPr>
        <w:t>Sprzeciw, o którym mowa w ust. 13, może dotyczyć w szczególności przypadków, o których mowa w ust.</w:t>
      </w:r>
      <w:r>
        <w:rPr>
          <w:rFonts w:eastAsia="Calibri"/>
          <w:spacing w:val="-28"/>
          <w:sz w:val="22"/>
          <w:szCs w:val="22"/>
        </w:rPr>
        <w:t xml:space="preserve"> </w:t>
      </w:r>
      <w:r>
        <w:rPr>
          <w:rFonts w:eastAsia="Calibri"/>
          <w:sz w:val="22"/>
          <w:szCs w:val="22"/>
        </w:rPr>
        <w:t>9.</w:t>
      </w:r>
    </w:p>
    <w:p w14:paraId="18F3F890" w14:textId="77777777" w:rsidR="00D45289" w:rsidRDefault="004F34DC">
      <w:pPr>
        <w:widowControl w:val="0"/>
        <w:numPr>
          <w:ilvl w:val="0"/>
          <w:numId w:val="28"/>
        </w:numPr>
        <w:tabs>
          <w:tab w:val="left" w:pos="8789"/>
        </w:tabs>
        <w:suppressAutoHyphens w:val="0"/>
        <w:ind w:left="567" w:right="281" w:hanging="567"/>
        <w:jc w:val="both"/>
        <w:rPr>
          <w:rFonts w:eastAsia="Calibri"/>
          <w:sz w:val="22"/>
          <w:szCs w:val="22"/>
        </w:rPr>
      </w:pPr>
      <w:r>
        <w:rPr>
          <w:rFonts w:eastAsia="Calibri"/>
          <w:sz w:val="22"/>
          <w:szCs w:val="22"/>
        </w:rPr>
        <w:t>Wykonawca, Podwykonawca lub dalszy Podwykonawca nie może polecić Podwykonawcy realizacji umowy o podwykonawstwo, w przypadku braku jej akceptacji przez</w:t>
      </w:r>
      <w:r>
        <w:rPr>
          <w:rFonts w:eastAsia="Calibri"/>
          <w:spacing w:val="-3"/>
          <w:sz w:val="22"/>
          <w:szCs w:val="22"/>
        </w:rPr>
        <w:t xml:space="preserve"> </w:t>
      </w:r>
      <w:r>
        <w:rPr>
          <w:rFonts w:eastAsia="Calibri"/>
          <w:sz w:val="22"/>
          <w:szCs w:val="22"/>
        </w:rPr>
        <w:t>Zamawiającego.</w:t>
      </w:r>
    </w:p>
    <w:p w14:paraId="62937BF6" w14:textId="77777777" w:rsidR="00D45289" w:rsidRDefault="004F34DC">
      <w:pPr>
        <w:widowControl w:val="0"/>
        <w:numPr>
          <w:ilvl w:val="0"/>
          <w:numId w:val="28"/>
        </w:numPr>
        <w:tabs>
          <w:tab w:val="left" w:pos="8789"/>
        </w:tabs>
        <w:suppressAutoHyphens w:val="0"/>
        <w:ind w:left="567" w:right="281" w:hanging="567"/>
        <w:jc w:val="both"/>
        <w:rPr>
          <w:rFonts w:eastAsia="Calibri"/>
          <w:sz w:val="22"/>
          <w:szCs w:val="22"/>
        </w:rPr>
      </w:pPr>
      <w:r>
        <w:rPr>
          <w:rFonts w:eastAsia="Calibri"/>
          <w:sz w:val="22"/>
          <w:szCs w:val="22"/>
        </w:rPr>
        <w:t xml:space="preserve">Wykonawca, Podwykonawca lub dalszy Podwykonawca wraz z kopią umowy o podwykonawstwo przedłoży Zamawiającemu odpis z Krajowego Rejestru Sądowego Podwykonawcy lub dalszego Podwykonawcy, bądź inny dokument właściwy z uwagi na status prawny Podwykonawcy lub dalszego Podwykonawcy, potwierdzający, że osoby zawierające umowę w </w:t>
      </w:r>
      <w:r>
        <w:rPr>
          <w:rFonts w:eastAsia="Calibri"/>
          <w:sz w:val="22"/>
          <w:szCs w:val="22"/>
        </w:rPr>
        <w:lastRenderedPageBreak/>
        <w:t>imieniu Podwykonawcy lub dalszego Podwykonawcy posiadają uprawnienia do jego</w:t>
      </w:r>
      <w:r>
        <w:rPr>
          <w:rFonts w:eastAsia="Calibri"/>
          <w:spacing w:val="2"/>
          <w:sz w:val="22"/>
          <w:szCs w:val="22"/>
        </w:rPr>
        <w:t xml:space="preserve"> </w:t>
      </w:r>
      <w:r>
        <w:rPr>
          <w:rFonts w:eastAsia="Calibri"/>
          <w:sz w:val="22"/>
          <w:szCs w:val="22"/>
        </w:rPr>
        <w:t>reprezentacji.</w:t>
      </w:r>
    </w:p>
    <w:p w14:paraId="4F07696D" w14:textId="77777777" w:rsidR="00D45289" w:rsidRDefault="004F34DC">
      <w:pPr>
        <w:widowControl w:val="0"/>
        <w:numPr>
          <w:ilvl w:val="0"/>
          <w:numId w:val="28"/>
        </w:numPr>
        <w:tabs>
          <w:tab w:val="left" w:pos="8789"/>
        </w:tabs>
        <w:suppressAutoHyphens w:val="0"/>
        <w:ind w:left="567" w:right="281" w:hanging="567"/>
        <w:jc w:val="both"/>
        <w:rPr>
          <w:rFonts w:eastAsia="Calibri"/>
          <w:sz w:val="22"/>
          <w:szCs w:val="22"/>
        </w:rPr>
      </w:pPr>
      <w:r>
        <w:rPr>
          <w:rFonts w:eastAsia="Calibri"/>
          <w:sz w:val="22"/>
          <w:szCs w:val="22"/>
        </w:rPr>
        <w:t>Do zmian postanowień umów o podwykonawstwo, stosuje się zasady określone w ust. 8 – ust.</w:t>
      </w:r>
      <w:r>
        <w:rPr>
          <w:rFonts w:eastAsia="Calibri"/>
          <w:spacing w:val="-17"/>
          <w:sz w:val="22"/>
          <w:szCs w:val="22"/>
        </w:rPr>
        <w:t xml:space="preserve"> </w:t>
      </w:r>
      <w:r>
        <w:rPr>
          <w:rFonts w:eastAsia="Calibri"/>
          <w:sz w:val="22"/>
          <w:szCs w:val="22"/>
        </w:rPr>
        <w:t>12.</w:t>
      </w:r>
    </w:p>
    <w:p w14:paraId="6A646B5D" w14:textId="77777777" w:rsidR="00D45289" w:rsidRDefault="004F34DC">
      <w:pPr>
        <w:widowControl w:val="0"/>
        <w:numPr>
          <w:ilvl w:val="0"/>
          <w:numId w:val="28"/>
        </w:numPr>
        <w:suppressAutoHyphens w:val="0"/>
        <w:ind w:left="567" w:right="281" w:hanging="567"/>
        <w:jc w:val="both"/>
        <w:rPr>
          <w:rFonts w:eastAsia="Calibri"/>
          <w:sz w:val="22"/>
          <w:szCs w:val="22"/>
        </w:rPr>
      </w:pPr>
      <w:r>
        <w:rPr>
          <w:rFonts w:eastAsia="Calibri"/>
          <w:sz w:val="22"/>
          <w:szCs w:val="22"/>
        </w:rPr>
        <w:t>Zamawiający może zażądać od Wykonawcy niezwłocznego usunięcia z terenu budowy Podwykonawcy lub dalszego Podwykonawcy, z którym nie zawarto umowy o podwykonawstwo zaakceptowanej przez Zamawiającego, lub może usunąć takiego Podwykonawcę lub dalszego Podwykonawcę na koszt Wykonawcy.</w:t>
      </w:r>
    </w:p>
    <w:p w14:paraId="2977B6CA" w14:textId="77777777" w:rsidR="00D45289" w:rsidRDefault="004F34DC">
      <w:pPr>
        <w:widowControl w:val="0"/>
        <w:numPr>
          <w:ilvl w:val="0"/>
          <w:numId w:val="28"/>
        </w:numPr>
        <w:suppressAutoHyphens w:val="0"/>
        <w:ind w:left="567" w:right="281" w:hanging="567"/>
        <w:jc w:val="both"/>
        <w:rPr>
          <w:rFonts w:eastAsia="Calibri"/>
          <w:sz w:val="22"/>
          <w:szCs w:val="22"/>
        </w:rPr>
      </w:pPr>
      <w:r>
        <w:rPr>
          <w:rFonts w:eastAsia="Calibri"/>
          <w:sz w:val="22"/>
          <w:szCs w:val="22"/>
        </w:rPr>
        <w:t>Wykonawca, Podwykonawca lub dalszy Podwykonawca niezwłocznie usunie na żądanie Zamawiającego odpowiednio Podwykonawcę lub dalszego Podwykonawcę z terenu budowy, jeżeli działania Podwykonawcy lub dalszego Podwykonawcy na terenie budowy naruszają postanowienia niniejszej umowy.</w:t>
      </w:r>
    </w:p>
    <w:p w14:paraId="70AC1B5A" w14:textId="77777777" w:rsidR="00D45289" w:rsidRDefault="004F34DC">
      <w:pPr>
        <w:suppressAutoHyphens w:val="0"/>
        <w:spacing w:before="120"/>
        <w:ind w:left="595" w:hanging="595"/>
        <w:outlineLvl w:val="4"/>
        <w:rPr>
          <w:rFonts w:eastAsia="Calibri"/>
          <w:b/>
          <w:bCs/>
          <w:sz w:val="22"/>
          <w:szCs w:val="22"/>
        </w:rPr>
      </w:pPr>
      <w:r>
        <w:rPr>
          <w:rFonts w:eastAsia="Calibri"/>
          <w:b/>
          <w:bCs/>
          <w:sz w:val="22"/>
          <w:szCs w:val="22"/>
        </w:rPr>
        <w:t>Rozdział V. ROZLICZENIA</w:t>
      </w:r>
    </w:p>
    <w:p w14:paraId="15A23FD6" w14:textId="77777777" w:rsidR="00D45289" w:rsidRDefault="004F34DC">
      <w:pPr>
        <w:suppressAutoHyphens w:val="0"/>
        <w:spacing w:before="120"/>
        <w:jc w:val="center"/>
        <w:outlineLvl w:val="4"/>
        <w:rPr>
          <w:rFonts w:eastAsia="Calibri"/>
          <w:b/>
          <w:bCs/>
          <w:sz w:val="22"/>
          <w:szCs w:val="22"/>
        </w:rPr>
      </w:pPr>
      <w:r>
        <w:rPr>
          <w:rFonts w:eastAsia="Calibri"/>
          <w:b/>
          <w:bCs/>
          <w:sz w:val="22"/>
          <w:szCs w:val="22"/>
        </w:rPr>
        <w:t>§ 9</w:t>
      </w:r>
    </w:p>
    <w:p w14:paraId="0C77BD34" w14:textId="50E14F1A" w:rsidR="00D45289" w:rsidRDefault="004F34DC">
      <w:pPr>
        <w:widowControl w:val="0"/>
        <w:numPr>
          <w:ilvl w:val="0"/>
          <w:numId w:val="50"/>
        </w:numPr>
        <w:tabs>
          <w:tab w:val="left" w:pos="360"/>
        </w:tabs>
        <w:suppressAutoHyphens w:val="0"/>
        <w:ind w:left="360"/>
        <w:jc w:val="both"/>
        <w:textAlignment w:val="baseline"/>
        <w:rPr>
          <w:b/>
          <w:bCs/>
          <w:sz w:val="22"/>
          <w:szCs w:val="22"/>
        </w:rPr>
      </w:pPr>
      <w:r>
        <w:rPr>
          <w:sz w:val="22"/>
          <w:szCs w:val="22"/>
        </w:rPr>
        <w:t xml:space="preserve">Podstawą do zapłacenia przez Zamawiającego wynagrodzenia należnego Wykonawcy </w:t>
      </w:r>
      <w:r w:rsidR="00D15581">
        <w:rPr>
          <w:sz w:val="22"/>
          <w:szCs w:val="22"/>
        </w:rPr>
        <w:t>jest</w:t>
      </w:r>
      <w:r>
        <w:rPr>
          <w:sz w:val="22"/>
          <w:szCs w:val="22"/>
        </w:rPr>
        <w:t xml:space="preserve"> faktur</w:t>
      </w:r>
      <w:r w:rsidR="00D15581">
        <w:rPr>
          <w:sz w:val="22"/>
          <w:szCs w:val="22"/>
        </w:rPr>
        <w:t>a</w:t>
      </w:r>
      <w:r>
        <w:rPr>
          <w:sz w:val="22"/>
          <w:szCs w:val="22"/>
        </w:rPr>
        <w:t xml:space="preserve"> wystawion</w:t>
      </w:r>
      <w:r w:rsidR="00D15581">
        <w:rPr>
          <w:sz w:val="22"/>
          <w:szCs w:val="22"/>
        </w:rPr>
        <w:t>a</w:t>
      </w:r>
      <w:r>
        <w:rPr>
          <w:sz w:val="22"/>
          <w:szCs w:val="22"/>
        </w:rPr>
        <w:t xml:space="preserve"> przez Wykonawcę w terminie </w:t>
      </w:r>
      <w:r>
        <w:rPr>
          <w:b/>
          <w:sz w:val="22"/>
          <w:szCs w:val="22"/>
        </w:rPr>
        <w:t>7 dni</w:t>
      </w:r>
      <w:r>
        <w:rPr>
          <w:sz w:val="22"/>
          <w:szCs w:val="22"/>
        </w:rPr>
        <w:t xml:space="preserve"> od dnia odbioru końcowego</w:t>
      </w:r>
      <w:r w:rsidR="00D15581">
        <w:rPr>
          <w:sz w:val="22"/>
          <w:szCs w:val="22"/>
        </w:rPr>
        <w:t xml:space="preserve"> robót</w:t>
      </w:r>
      <w:r>
        <w:rPr>
          <w:sz w:val="22"/>
          <w:szCs w:val="22"/>
        </w:rPr>
        <w:t>.</w:t>
      </w:r>
    </w:p>
    <w:p w14:paraId="159EBBBD" w14:textId="41004A30" w:rsidR="00D45289" w:rsidRPr="00D15581" w:rsidRDefault="004F34DC" w:rsidP="00D15581">
      <w:pPr>
        <w:widowControl w:val="0"/>
        <w:numPr>
          <w:ilvl w:val="0"/>
          <w:numId w:val="50"/>
        </w:numPr>
        <w:tabs>
          <w:tab w:val="left" w:pos="360"/>
        </w:tabs>
        <w:suppressAutoHyphens w:val="0"/>
        <w:ind w:left="360"/>
        <w:jc w:val="both"/>
        <w:textAlignment w:val="baseline"/>
        <w:rPr>
          <w:sz w:val="22"/>
          <w:szCs w:val="22"/>
        </w:rPr>
      </w:pPr>
      <w:r>
        <w:rPr>
          <w:sz w:val="22"/>
          <w:szCs w:val="22"/>
        </w:rPr>
        <w:t>Zasady rozliczenia za wykonane roboty związane z wykonaniem przedmiotu umowy są następujące:</w:t>
      </w:r>
      <w:r w:rsidR="00D15581">
        <w:rPr>
          <w:sz w:val="22"/>
          <w:szCs w:val="22"/>
        </w:rPr>
        <w:t xml:space="preserve"> </w:t>
      </w:r>
      <w:r w:rsidRPr="00D15581">
        <w:rPr>
          <w:sz w:val="22"/>
          <w:szCs w:val="22"/>
        </w:rPr>
        <w:t>fakturą końcową po zakończeniu robót budowlanych Podstawę do wystawienia faktury stanowi podpisany przez Zamawiającego protokół końcowego odbioru robót i zatwierdzenie operatu kolaudacyjn</w:t>
      </w:r>
      <w:r w:rsidR="00D15581">
        <w:rPr>
          <w:sz w:val="22"/>
          <w:szCs w:val="22"/>
        </w:rPr>
        <w:t>ego</w:t>
      </w:r>
      <w:r w:rsidRPr="00D15581">
        <w:rPr>
          <w:sz w:val="22"/>
          <w:szCs w:val="22"/>
        </w:rPr>
        <w:t>.</w:t>
      </w:r>
    </w:p>
    <w:p w14:paraId="0594FEBB" w14:textId="77777777" w:rsidR="00D45289" w:rsidRDefault="004F34DC">
      <w:pPr>
        <w:widowControl w:val="0"/>
        <w:numPr>
          <w:ilvl w:val="0"/>
          <w:numId w:val="50"/>
        </w:numPr>
        <w:tabs>
          <w:tab w:val="left" w:pos="567"/>
        </w:tabs>
        <w:suppressAutoHyphens w:val="0"/>
        <w:ind w:left="426" w:hanging="426"/>
        <w:jc w:val="both"/>
        <w:textAlignment w:val="baseline"/>
        <w:rPr>
          <w:sz w:val="22"/>
          <w:szCs w:val="22"/>
        </w:rPr>
      </w:pPr>
      <w:r>
        <w:rPr>
          <w:sz w:val="22"/>
          <w:szCs w:val="22"/>
        </w:rPr>
        <w:t>Przez „operat kolaudacyjny” należy rozumieć zbiór wszystkich dokumentów umownych, z uwzględnieniem zmian zaistniałych w czasie realizacji robót, wyników przeprowadzonych badań, pomiarów i prób, zestawienie rodzajów i ilości wykonanych robót, stanowiących podstawę odbioru końcowego w szczególności:</w:t>
      </w:r>
    </w:p>
    <w:p w14:paraId="3FFD00D5" w14:textId="77777777" w:rsidR="00D45289" w:rsidRDefault="004F34DC">
      <w:pPr>
        <w:widowControl w:val="0"/>
        <w:numPr>
          <w:ilvl w:val="1"/>
          <w:numId w:val="50"/>
        </w:numPr>
        <w:suppressAutoHyphens w:val="0"/>
        <w:ind w:left="426" w:firstLine="0"/>
        <w:jc w:val="both"/>
        <w:textAlignment w:val="baseline"/>
        <w:rPr>
          <w:sz w:val="22"/>
          <w:szCs w:val="22"/>
        </w:rPr>
      </w:pPr>
      <w:r>
        <w:rPr>
          <w:sz w:val="22"/>
          <w:szCs w:val="22"/>
        </w:rPr>
        <w:t>zestawienie zabudowanych urządzeń (wraz z certyfikatami, atestami, deklaracje zgodności),</w:t>
      </w:r>
    </w:p>
    <w:p w14:paraId="6815CE5B" w14:textId="77777777" w:rsidR="00D45289" w:rsidRDefault="004F34DC">
      <w:pPr>
        <w:widowControl w:val="0"/>
        <w:numPr>
          <w:ilvl w:val="1"/>
          <w:numId w:val="50"/>
        </w:numPr>
        <w:suppressAutoHyphens w:val="0"/>
        <w:ind w:left="426" w:firstLine="0"/>
        <w:jc w:val="both"/>
        <w:textAlignment w:val="baseline"/>
        <w:rPr>
          <w:sz w:val="22"/>
          <w:szCs w:val="22"/>
        </w:rPr>
      </w:pPr>
      <w:r>
        <w:rPr>
          <w:sz w:val="22"/>
          <w:szCs w:val="22"/>
        </w:rPr>
        <w:t>w języku polskim dokumentację powykonawczą (techniczno-budowlana, geodezyjna, eksploatacyjną, oraz atesty, deklaracje zgodności, instrukcje obsługi i dopuszczenia do eksploatacji zabudowanych urządzeń).</w:t>
      </w:r>
    </w:p>
    <w:p w14:paraId="279A773D" w14:textId="77777777" w:rsidR="00D45289" w:rsidRDefault="004F34DC">
      <w:pPr>
        <w:widowControl w:val="0"/>
        <w:numPr>
          <w:ilvl w:val="1"/>
          <w:numId w:val="50"/>
        </w:numPr>
        <w:suppressAutoHyphens w:val="0"/>
        <w:ind w:left="426" w:firstLine="0"/>
        <w:jc w:val="both"/>
        <w:textAlignment w:val="baseline"/>
        <w:rPr>
          <w:sz w:val="22"/>
          <w:szCs w:val="22"/>
        </w:rPr>
      </w:pPr>
      <w:r>
        <w:rPr>
          <w:sz w:val="22"/>
          <w:szCs w:val="22"/>
        </w:rPr>
        <w:t>karty gwarancyjne zabudowanych urządzeń .</w:t>
      </w:r>
    </w:p>
    <w:p w14:paraId="6BDD3480" w14:textId="77777777" w:rsidR="00D45289" w:rsidRDefault="00D45289">
      <w:pPr>
        <w:suppressAutoHyphens w:val="0"/>
        <w:ind w:left="426"/>
        <w:jc w:val="both"/>
        <w:rPr>
          <w:sz w:val="22"/>
          <w:szCs w:val="22"/>
        </w:rPr>
      </w:pPr>
    </w:p>
    <w:p w14:paraId="20340E6F" w14:textId="77777777" w:rsidR="00D45289" w:rsidRDefault="004F34DC">
      <w:pPr>
        <w:suppressAutoHyphens w:val="0"/>
        <w:spacing w:before="120"/>
        <w:jc w:val="center"/>
        <w:outlineLvl w:val="4"/>
        <w:rPr>
          <w:rFonts w:eastAsia="Calibri"/>
          <w:b/>
          <w:bCs/>
          <w:sz w:val="22"/>
          <w:szCs w:val="22"/>
        </w:rPr>
      </w:pPr>
      <w:r>
        <w:rPr>
          <w:rFonts w:eastAsia="Calibri"/>
          <w:b/>
          <w:bCs/>
          <w:sz w:val="22"/>
          <w:szCs w:val="22"/>
        </w:rPr>
        <w:t>§ 10</w:t>
      </w:r>
    </w:p>
    <w:p w14:paraId="081A7C96" w14:textId="77777777" w:rsidR="00D45289" w:rsidRDefault="004F34DC">
      <w:pPr>
        <w:numPr>
          <w:ilvl w:val="0"/>
          <w:numId w:val="24"/>
        </w:numPr>
        <w:suppressAutoHyphens w:val="0"/>
        <w:ind w:left="426" w:right="284" w:hanging="284"/>
        <w:jc w:val="both"/>
        <w:rPr>
          <w:rFonts w:eastAsia="Calibri"/>
          <w:sz w:val="22"/>
          <w:szCs w:val="22"/>
        </w:rPr>
      </w:pPr>
      <w:r>
        <w:rPr>
          <w:rFonts w:eastAsia="Calibri"/>
          <w:sz w:val="22"/>
          <w:szCs w:val="22"/>
        </w:rPr>
        <w:t>Zapłatę za wykonane roboty Zamawiający zobowiązany jest przelać na konto bankowe Wykonawcy podane na fakturze w terminie 30 dni od daty dostarczenia Zamawiającemu prawidłowo wystawionej faktury. W przypadku nieterminowej zapłaty Wykonawcy</w:t>
      </w:r>
      <w:r>
        <w:rPr>
          <w:rFonts w:eastAsia="Calibri"/>
          <w:spacing w:val="8"/>
          <w:sz w:val="22"/>
          <w:szCs w:val="22"/>
        </w:rPr>
        <w:t xml:space="preserve"> </w:t>
      </w:r>
      <w:r>
        <w:rPr>
          <w:rFonts w:eastAsia="Calibri"/>
          <w:sz w:val="22"/>
          <w:szCs w:val="22"/>
        </w:rPr>
        <w:t>przysługiwać</w:t>
      </w:r>
      <w:r>
        <w:rPr>
          <w:rFonts w:eastAsia="Calibri"/>
          <w:spacing w:val="7"/>
          <w:sz w:val="22"/>
          <w:szCs w:val="22"/>
        </w:rPr>
        <w:t xml:space="preserve"> </w:t>
      </w:r>
      <w:r>
        <w:rPr>
          <w:rFonts w:eastAsia="Calibri"/>
          <w:sz w:val="22"/>
          <w:szCs w:val="22"/>
        </w:rPr>
        <w:t>będą</w:t>
      </w:r>
      <w:r>
        <w:rPr>
          <w:rFonts w:eastAsia="Calibri"/>
          <w:spacing w:val="7"/>
          <w:sz w:val="22"/>
          <w:szCs w:val="22"/>
        </w:rPr>
        <w:t xml:space="preserve"> </w:t>
      </w:r>
      <w:r>
        <w:rPr>
          <w:rFonts w:eastAsia="Calibri"/>
          <w:sz w:val="22"/>
          <w:szCs w:val="22"/>
        </w:rPr>
        <w:t>odsetki</w:t>
      </w:r>
      <w:r>
        <w:rPr>
          <w:rFonts w:eastAsia="Calibri"/>
          <w:spacing w:val="7"/>
          <w:sz w:val="22"/>
          <w:szCs w:val="22"/>
        </w:rPr>
        <w:t xml:space="preserve"> </w:t>
      </w:r>
      <w:r>
        <w:rPr>
          <w:rFonts w:eastAsia="Calibri"/>
          <w:sz w:val="22"/>
          <w:szCs w:val="22"/>
        </w:rPr>
        <w:t>ustawowe</w:t>
      </w:r>
      <w:r>
        <w:rPr>
          <w:rFonts w:eastAsia="Calibri"/>
          <w:spacing w:val="6"/>
          <w:sz w:val="22"/>
          <w:szCs w:val="22"/>
        </w:rPr>
        <w:t xml:space="preserve"> </w:t>
      </w:r>
      <w:r>
        <w:rPr>
          <w:rFonts w:eastAsia="Calibri"/>
          <w:sz w:val="22"/>
          <w:szCs w:val="22"/>
        </w:rPr>
        <w:t>liczone</w:t>
      </w:r>
      <w:r>
        <w:rPr>
          <w:rFonts w:eastAsia="Calibri"/>
          <w:spacing w:val="6"/>
          <w:sz w:val="22"/>
          <w:szCs w:val="22"/>
        </w:rPr>
        <w:t xml:space="preserve"> </w:t>
      </w:r>
      <w:r>
        <w:rPr>
          <w:rFonts w:eastAsia="Calibri"/>
          <w:sz w:val="22"/>
          <w:szCs w:val="22"/>
        </w:rPr>
        <w:t>za</w:t>
      </w:r>
      <w:r>
        <w:rPr>
          <w:rFonts w:eastAsia="Calibri"/>
          <w:spacing w:val="7"/>
          <w:sz w:val="22"/>
          <w:szCs w:val="22"/>
        </w:rPr>
        <w:t xml:space="preserve"> </w:t>
      </w:r>
      <w:r>
        <w:rPr>
          <w:rFonts w:eastAsia="Calibri"/>
          <w:sz w:val="22"/>
          <w:szCs w:val="22"/>
        </w:rPr>
        <w:t>każdy</w:t>
      </w:r>
      <w:r>
        <w:rPr>
          <w:rFonts w:eastAsia="Calibri"/>
          <w:spacing w:val="8"/>
          <w:sz w:val="22"/>
          <w:szCs w:val="22"/>
        </w:rPr>
        <w:t xml:space="preserve"> </w:t>
      </w:r>
      <w:r>
        <w:rPr>
          <w:rFonts w:eastAsia="Calibri"/>
          <w:sz w:val="22"/>
          <w:szCs w:val="22"/>
        </w:rPr>
        <w:t>dzień</w:t>
      </w:r>
      <w:r>
        <w:rPr>
          <w:rFonts w:eastAsia="Calibri"/>
          <w:spacing w:val="8"/>
          <w:sz w:val="22"/>
          <w:szCs w:val="22"/>
        </w:rPr>
        <w:t xml:space="preserve"> </w:t>
      </w:r>
      <w:r>
        <w:rPr>
          <w:rFonts w:eastAsia="Calibri"/>
          <w:sz w:val="22"/>
          <w:szCs w:val="22"/>
        </w:rPr>
        <w:t>zwłoki</w:t>
      </w:r>
      <w:r>
        <w:rPr>
          <w:rFonts w:eastAsia="Calibri"/>
          <w:spacing w:val="7"/>
          <w:sz w:val="22"/>
          <w:szCs w:val="22"/>
        </w:rPr>
        <w:t xml:space="preserve"> </w:t>
      </w:r>
      <w:r>
        <w:rPr>
          <w:rFonts w:eastAsia="Calibri"/>
          <w:sz w:val="22"/>
          <w:szCs w:val="22"/>
        </w:rPr>
        <w:t>–</w:t>
      </w:r>
      <w:r>
        <w:rPr>
          <w:rFonts w:eastAsia="Calibri"/>
          <w:spacing w:val="6"/>
          <w:sz w:val="22"/>
          <w:szCs w:val="22"/>
        </w:rPr>
        <w:t xml:space="preserve"> </w:t>
      </w:r>
      <w:r>
        <w:rPr>
          <w:rFonts w:eastAsia="Calibri"/>
          <w:sz w:val="22"/>
          <w:szCs w:val="22"/>
        </w:rPr>
        <w:t>z zastrzeżeniem</w:t>
      </w:r>
      <w:r>
        <w:rPr>
          <w:rFonts w:eastAsia="Calibri"/>
          <w:spacing w:val="6"/>
          <w:sz w:val="22"/>
          <w:szCs w:val="22"/>
        </w:rPr>
        <w:t xml:space="preserve"> </w:t>
      </w:r>
      <w:r>
        <w:rPr>
          <w:rFonts w:eastAsia="Calibri"/>
          <w:sz w:val="22"/>
          <w:szCs w:val="22"/>
        </w:rPr>
        <w:t>zapisów § 19.</w:t>
      </w:r>
    </w:p>
    <w:p w14:paraId="7B2A4C2C" w14:textId="77777777" w:rsidR="00D45289" w:rsidRDefault="004F34DC">
      <w:pPr>
        <w:numPr>
          <w:ilvl w:val="0"/>
          <w:numId w:val="24"/>
        </w:numPr>
        <w:suppressAutoHyphens w:val="0"/>
        <w:ind w:left="426" w:right="284" w:hanging="284"/>
        <w:jc w:val="both"/>
        <w:rPr>
          <w:rFonts w:eastAsia="Calibri"/>
          <w:sz w:val="22"/>
          <w:szCs w:val="22"/>
        </w:rPr>
      </w:pPr>
      <w:r>
        <w:rPr>
          <w:rFonts w:eastAsia="Calibri"/>
          <w:sz w:val="22"/>
          <w:szCs w:val="22"/>
        </w:rPr>
        <w:t>Wykonawca może przenieść ewentualne wierzytelności wynikające z realizacji niniejszej umowy na osobę trzecią wyłącznie za pisemną zgodą Zamawiającego.</w:t>
      </w:r>
    </w:p>
    <w:p w14:paraId="20B93157" w14:textId="77777777" w:rsidR="00D45289" w:rsidRDefault="004F34DC">
      <w:pPr>
        <w:numPr>
          <w:ilvl w:val="0"/>
          <w:numId w:val="24"/>
        </w:numPr>
        <w:suppressAutoHyphens w:val="0"/>
        <w:ind w:left="426" w:right="284" w:hanging="284"/>
        <w:jc w:val="both"/>
        <w:rPr>
          <w:rFonts w:eastAsia="Calibri"/>
          <w:sz w:val="22"/>
          <w:szCs w:val="22"/>
        </w:rPr>
      </w:pPr>
      <w:r>
        <w:rPr>
          <w:rFonts w:eastAsia="Calibri"/>
          <w:sz w:val="22"/>
          <w:szCs w:val="22"/>
        </w:rPr>
        <w:t>Jeżeli sprawdzenie dokumentów niezbędnych do uruchomienia finansowania ulega opóźnieniu na skutek niemożności wyjaśnienia spraw wątpliwych w ustalonym terminie lub uzgodnienia spraw spornych pomiędzy stronami, bezsporna część należności powinna być zapłacona Wykonawcy w terminie określonym w ust. 1, a pozostałość po wyjaśnieniu i uzgodnieniu spraw wątpliwych i</w:t>
      </w:r>
      <w:r>
        <w:rPr>
          <w:rFonts w:eastAsia="Calibri"/>
          <w:spacing w:val="-11"/>
          <w:sz w:val="22"/>
          <w:szCs w:val="22"/>
        </w:rPr>
        <w:t xml:space="preserve"> </w:t>
      </w:r>
      <w:r>
        <w:rPr>
          <w:rFonts w:eastAsia="Calibri"/>
          <w:sz w:val="22"/>
          <w:szCs w:val="22"/>
        </w:rPr>
        <w:t>spornych.</w:t>
      </w:r>
    </w:p>
    <w:p w14:paraId="7BA6AC18" w14:textId="77777777" w:rsidR="00D45289" w:rsidRDefault="004F34DC">
      <w:pPr>
        <w:suppressAutoHyphens w:val="0"/>
        <w:spacing w:before="120"/>
        <w:jc w:val="center"/>
        <w:rPr>
          <w:rFonts w:eastAsia="Calibri"/>
          <w:b/>
          <w:sz w:val="22"/>
          <w:szCs w:val="22"/>
        </w:rPr>
      </w:pPr>
      <w:r>
        <w:rPr>
          <w:rFonts w:eastAsia="Calibri"/>
          <w:b/>
          <w:sz w:val="22"/>
          <w:szCs w:val="22"/>
        </w:rPr>
        <w:t>§ 11</w:t>
      </w:r>
    </w:p>
    <w:p w14:paraId="44251E96" w14:textId="77777777" w:rsidR="00D45289" w:rsidRDefault="004F34DC">
      <w:pPr>
        <w:widowControl w:val="0"/>
        <w:numPr>
          <w:ilvl w:val="0"/>
          <w:numId w:val="48"/>
        </w:numPr>
        <w:suppressAutoHyphens w:val="0"/>
        <w:spacing w:before="60"/>
        <w:ind w:left="426" w:right="281" w:hanging="284"/>
        <w:jc w:val="both"/>
        <w:rPr>
          <w:rFonts w:eastAsia="Calibri"/>
          <w:sz w:val="22"/>
          <w:szCs w:val="22"/>
        </w:rPr>
      </w:pPr>
      <w:r>
        <w:rPr>
          <w:rFonts w:eastAsia="Calibri"/>
          <w:sz w:val="22"/>
          <w:szCs w:val="22"/>
        </w:rPr>
        <w:t>Wykonawca oświadcza, że jest podatnikiem podatku VAT i jest upoważniony do wystawiania faktur</w:t>
      </w:r>
      <w:r>
        <w:rPr>
          <w:rFonts w:eastAsia="Calibri"/>
          <w:spacing w:val="-19"/>
          <w:sz w:val="22"/>
          <w:szCs w:val="22"/>
        </w:rPr>
        <w:t xml:space="preserve"> </w:t>
      </w:r>
      <w:r>
        <w:rPr>
          <w:rFonts w:eastAsia="Calibri"/>
          <w:sz w:val="22"/>
          <w:szCs w:val="22"/>
        </w:rPr>
        <w:t>VAT.</w:t>
      </w:r>
    </w:p>
    <w:p w14:paraId="5F1342B9" w14:textId="77777777" w:rsidR="00D45289" w:rsidRDefault="004F34DC">
      <w:pPr>
        <w:widowControl w:val="0"/>
        <w:numPr>
          <w:ilvl w:val="0"/>
          <w:numId w:val="48"/>
        </w:numPr>
        <w:suppressAutoHyphens w:val="0"/>
        <w:ind w:left="426" w:right="284" w:hanging="284"/>
        <w:jc w:val="both"/>
        <w:rPr>
          <w:rFonts w:eastAsia="Calibri"/>
          <w:sz w:val="22"/>
          <w:szCs w:val="22"/>
        </w:rPr>
      </w:pPr>
      <w:r>
        <w:rPr>
          <w:rFonts w:eastAsia="Calibri"/>
          <w:sz w:val="22"/>
          <w:szCs w:val="22"/>
        </w:rPr>
        <w:t>Zamawiający wyraża zgodę, aby Wykonawca wystawiał fakturę bez jego podpisu.</w:t>
      </w:r>
    </w:p>
    <w:p w14:paraId="00F39212" w14:textId="77777777" w:rsidR="00D45289" w:rsidRDefault="004F34DC">
      <w:pPr>
        <w:widowControl w:val="0"/>
        <w:numPr>
          <w:ilvl w:val="0"/>
          <w:numId w:val="48"/>
        </w:numPr>
        <w:suppressAutoHyphens w:val="0"/>
        <w:ind w:left="426" w:right="284" w:hanging="284"/>
        <w:jc w:val="both"/>
        <w:rPr>
          <w:rFonts w:eastAsia="Calibri"/>
          <w:sz w:val="22"/>
          <w:szCs w:val="22"/>
        </w:rPr>
      </w:pPr>
      <w:r>
        <w:rPr>
          <w:rFonts w:eastAsia="Calibri"/>
          <w:sz w:val="22"/>
          <w:szCs w:val="22"/>
        </w:rPr>
        <w:t>W przypadku zmiany w okresie obowiązywania umowy stawki podatku VAT, wynagrodzenie brutto ulegnie zmianie stosownie do zmiany tej stawki, przy czym wynagrodzenie netto pozostaje bez</w:t>
      </w:r>
      <w:r>
        <w:rPr>
          <w:rFonts w:eastAsia="Calibri"/>
          <w:spacing w:val="-13"/>
          <w:sz w:val="22"/>
          <w:szCs w:val="22"/>
        </w:rPr>
        <w:t xml:space="preserve"> </w:t>
      </w:r>
      <w:r>
        <w:rPr>
          <w:rFonts w:eastAsia="Calibri"/>
          <w:sz w:val="22"/>
          <w:szCs w:val="22"/>
        </w:rPr>
        <w:t>zmian.</w:t>
      </w:r>
    </w:p>
    <w:p w14:paraId="1B376E5E" w14:textId="77777777" w:rsidR="00D45289" w:rsidRDefault="004F34DC">
      <w:pPr>
        <w:widowControl w:val="0"/>
        <w:numPr>
          <w:ilvl w:val="0"/>
          <w:numId w:val="48"/>
        </w:numPr>
        <w:suppressAutoHyphens w:val="0"/>
        <w:ind w:left="426" w:right="284" w:hanging="284"/>
        <w:jc w:val="both"/>
        <w:rPr>
          <w:rFonts w:eastAsia="Calibri"/>
          <w:sz w:val="22"/>
          <w:szCs w:val="22"/>
        </w:rPr>
      </w:pPr>
      <w:r>
        <w:rPr>
          <w:rFonts w:eastAsia="Calibri"/>
          <w:sz w:val="22"/>
          <w:szCs w:val="22"/>
        </w:rPr>
        <w:t>W przypadku zaistnienia sytuacji określonej w ust. 3, zmiana ceny obowiązywać będzie od dnia wejścia w życie odpowiednich przepisów w tym</w:t>
      </w:r>
      <w:r>
        <w:rPr>
          <w:rFonts w:eastAsia="Calibri"/>
          <w:spacing w:val="-7"/>
          <w:sz w:val="22"/>
          <w:szCs w:val="22"/>
        </w:rPr>
        <w:t xml:space="preserve"> </w:t>
      </w:r>
      <w:r>
        <w:rPr>
          <w:rFonts w:eastAsia="Calibri"/>
          <w:sz w:val="22"/>
          <w:szCs w:val="22"/>
        </w:rPr>
        <w:t>zakresie.</w:t>
      </w:r>
    </w:p>
    <w:p w14:paraId="3891DDF9" w14:textId="77777777" w:rsidR="00D45289" w:rsidRDefault="004F34DC">
      <w:pPr>
        <w:suppressAutoHyphens w:val="0"/>
        <w:spacing w:before="120"/>
        <w:jc w:val="center"/>
        <w:outlineLvl w:val="4"/>
        <w:rPr>
          <w:rFonts w:eastAsia="Calibri"/>
          <w:b/>
          <w:bCs/>
          <w:sz w:val="22"/>
          <w:szCs w:val="22"/>
        </w:rPr>
      </w:pPr>
      <w:r>
        <w:rPr>
          <w:rFonts w:eastAsia="Calibri"/>
          <w:b/>
          <w:bCs/>
          <w:sz w:val="22"/>
          <w:szCs w:val="22"/>
        </w:rPr>
        <w:t>§ 12</w:t>
      </w:r>
    </w:p>
    <w:p w14:paraId="4EFD65EC" w14:textId="61C9DD0E" w:rsidR="00D45289" w:rsidRDefault="004F34DC">
      <w:pPr>
        <w:widowControl w:val="0"/>
        <w:numPr>
          <w:ilvl w:val="0"/>
          <w:numId w:val="15"/>
        </w:numPr>
        <w:suppressAutoHyphens w:val="0"/>
        <w:spacing w:before="60"/>
        <w:ind w:left="426" w:right="244" w:hanging="284"/>
        <w:jc w:val="both"/>
        <w:rPr>
          <w:rFonts w:eastAsia="Calibri"/>
          <w:sz w:val="22"/>
          <w:szCs w:val="22"/>
        </w:rPr>
      </w:pPr>
      <w:r>
        <w:rPr>
          <w:rFonts w:eastAsia="Calibri"/>
          <w:sz w:val="22"/>
          <w:szCs w:val="22"/>
        </w:rPr>
        <w:lastRenderedPageBreak/>
        <w:t>Wykonawca, wraz z fakturą końcową, jest zobowiązany przedłożyć Zamawiającemu:</w:t>
      </w:r>
    </w:p>
    <w:p w14:paraId="6A3BE367" w14:textId="77777777" w:rsidR="00D45289" w:rsidRDefault="004F34DC">
      <w:pPr>
        <w:widowControl w:val="0"/>
        <w:numPr>
          <w:ilvl w:val="0"/>
          <w:numId w:val="32"/>
        </w:numPr>
        <w:suppressAutoHyphens w:val="0"/>
        <w:ind w:left="426" w:right="284" w:hanging="284"/>
        <w:jc w:val="both"/>
        <w:rPr>
          <w:rFonts w:eastAsia="Calibri"/>
          <w:sz w:val="22"/>
          <w:szCs w:val="22"/>
        </w:rPr>
      </w:pPr>
      <w:r>
        <w:rPr>
          <w:rFonts w:eastAsia="Calibri"/>
          <w:sz w:val="22"/>
          <w:szCs w:val="22"/>
        </w:rPr>
        <w:t>dowody zapłaty wynagrodzenia Podwykonawcom lub dalszym Podwykonawcom biorącym udział w realizacji przedmiotu umowy, jeżeli przedmiot umowy wykonuje przy ich</w:t>
      </w:r>
      <w:r>
        <w:rPr>
          <w:rFonts w:eastAsia="Calibri"/>
          <w:spacing w:val="-6"/>
          <w:sz w:val="22"/>
          <w:szCs w:val="22"/>
        </w:rPr>
        <w:t xml:space="preserve"> </w:t>
      </w:r>
      <w:r>
        <w:rPr>
          <w:rFonts w:eastAsia="Calibri"/>
          <w:sz w:val="22"/>
          <w:szCs w:val="22"/>
        </w:rPr>
        <w:t>udziale,</w:t>
      </w:r>
    </w:p>
    <w:p w14:paraId="168FCA00" w14:textId="77777777" w:rsidR="00D45289" w:rsidRDefault="004F34DC">
      <w:pPr>
        <w:widowControl w:val="0"/>
        <w:numPr>
          <w:ilvl w:val="0"/>
          <w:numId w:val="32"/>
        </w:numPr>
        <w:suppressAutoHyphens w:val="0"/>
        <w:ind w:left="426" w:right="284" w:hanging="284"/>
        <w:jc w:val="both"/>
        <w:rPr>
          <w:rFonts w:eastAsia="Calibri"/>
          <w:sz w:val="22"/>
          <w:szCs w:val="22"/>
        </w:rPr>
      </w:pPr>
      <w:r>
        <w:rPr>
          <w:rFonts w:eastAsia="Calibri"/>
          <w:sz w:val="22"/>
          <w:szCs w:val="22"/>
        </w:rPr>
        <w:t>oświadczenie o wykonaniu wyłącznie siłami własnymi przedmiotu umowy, jeśli przedmiot umowy wykonuje bez udziału Podwykonawców lub dalszych</w:t>
      </w:r>
      <w:r>
        <w:rPr>
          <w:rFonts w:eastAsia="Calibri"/>
          <w:spacing w:val="-2"/>
          <w:sz w:val="22"/>
          <w:szCs w:val="22"/>
        </w:rPr>
        <w:t xml:space="preserve"> </w:t>
      </w:r>
      <w:r>
        <w:rPr>
          <w:rFonts w:eastAsia="Calibri"/>
          <w:sz w:val="22"/>
          <w:szCs w:val="22"/>
        </w:rPr>
        <w:t>Podwykonawców.</w:t>
      </w:r>
    </w:p>
    <w:p w14:paraId="254524D7" w14:textId="77777777" w:rsidR="00D45289" w:rsidRDefault="004F34DC">
      <w:pPr>
        <w:widowControl w:val="0"/>
        <w:numPr>
          <w:ilvl w:val="0"/>
          <w:numId w:val="15"/>
        </w:numPr>
        <w:suppressAutoHyphens w:val="0"/>
        <w:spacing w:before="2"/>
        <w:ind w:left="426" w:right="281" w:hanging="284"/>
        <w:jc w:val="both"/>
        <w:rPr>
          <w:rFonts w:eastAsia="Calibri"/>
          <w:sz w:val="22"/>
          <w:szCs w:val="22"/>
        </w:rPr>
      </w:pPr>
      <w:r>
        <w:rPr>
          <w:rFonts w:eastAsia="Calibri"/>
          <w:sz w:val="22"/>
          <w:szCs w:val="22"/>
        </w:rPr>
        <w:t>Jeżeli w terminie określonym w zaakceptowanej przez Zamawiającego umowie o podwykonawstwo, Wykonawca, Podwykonawca lub dalszy Podwykonawca nie zapłaci wymagalnego wynagrodzenia przysługującego Podwykonawcy lub dalszemu Podwykonawcy, Podwykonawca lub dalszy Podwykonawca może zwrócić się z żądaniem zapłaty należnego wynagrodzenia bezpośrednio do</w:t>
      </w:r>
      <w:r>
        <w:rPr>
          <w:rFonts w:eastAsia="Calibri"/>
          <w:spacing w:val="-12"/>
          <w:sz w:val="22"/>
          <w:szCs w:val="22"/>
        </w:rPr>
        <w:t xml:space="preserve"> </w:t>
      </w:r>
      <w:r>
        <w:rPr>
          <w:rFonts w:eastAsia="Calibri"/>
          <w:sz w:val="22"/>
          <w:szCs w:val="22"/>
        </w:rPr>
        <w:t>Zamawiającego.</w:t>
      </w:r>
    </w:p>
    <w:p w14:paraId="68A3007A" w14:textId="77777777" w:rsidR="00D45289" w:rsidRDefault="004F34DC">
      <w:pPr>
        <w:widowControl w:val="0"/>
        <w:numPr>
          <w:ilvl w:val="0"/>
          <w:numId w:val="15"/>
        </w:numPr>
        <w:suppressAutoHyphens w:val="0"/>
        <w:spacing w:before="2"/>
        <w:ind w:left="426" w:right="281" w:hanging="284"/>
        <w:jc w:val="both"/>
        <w:rPr>
          <w:rFonts w:eastAsia="Calibri"/>
          <w:sz w:val="22"/>
          <w:szCs w:val="22"/>
        </w:rPr>
      </w:pPr>
      <w:r>
        <w:rPr>
          <w:rFonts w:eastAsia="Calibri"/>
          <w:sz w:val="22"/>
          <w:szCs w:val="22"/>
        </w:rPr>
        <w:t>Zamawiający niezwłocznie po zgłoszeniu żądania dokonania płatności bezpośredniej zawiadomi Wykonawcę o żądaniu Podwykonawcy lub dalszego Podwykonawcy, oraz wezwie Wykonawcę do zgłoszenia w formie pisemnej uwag dotyczących zasadności bezpośredniej zapłaty wynagrodzenia Podwykonawcy lub dalszemu Podwykonawcy, w terminie 7 dni od dnia doręczenia Wykonawcy</w:t>
      </w:r>
      <w:r>
        <w:rPr>
          <w:rFonts w:eastAsia="Calibri"/>
          <w:spacing w:val="-29"/>
          <w:sz w:val="22"/>
          <w:szCs w:val="22"/>
        </w:rPr>
        <w:t xml:space="preserve"> </w:t>
      </w:r>
      <w:r>
        <w:rPr>
          <w:rFonts w:eastAsia="Calibri"/>
          <w:sz w:val="22"/>
          <w:szCs w:val="22"/>
        </w:rPr>
        <w:t>wezwania.</w:t>
      </w:r>
    </w:p>
    <w:p w14:paraId="50564740" w14:textId="77777777" w:rsidR="00D45289" w:rsidRDefault="004F34DC">
      <w:pPr>
        <w:widowControl w:val="0"/>
        <w:numPr>
          <w:ilvl w:val="0"/>
          <w:numId w:val="15"/>
        </w:numPr>
        <w:suppressAutoHyphens w:val="0"/>
        <w:spacing w:before="2"/>
        <w:ind w:left="426" w:right="281" w:hanging="284"/>
        <w:jc w:val="both"/>
        <w:rPr>
          <w:rFonts w:eastAsia="Calibri"/>
          <w:sz w:val="22"/>
          <w:szCs w:val="22"/>
        </w:rPr>
      </w:pPr>
      <w:r>
        <w:rPr>
          <w:rFonts w:eastAsia="Calibri"/>
          <w:sz w:val="22"/>
          <w:szCs w:val="22"/>
        </w:rPr>
        <w:t>W przypadku zgłoszenia przez Wykonawcę uwag, o których mowa w ust. 3., podważających zasadność bezpośredniej zapłaty, Zamawiający</w:t>
      </w:r>
      <w:r>
        <w:rPr>
          <w:rFonts w:eastAsia="Calibri"/>
          <w:spacing w:val="-2"/>
          <w:sz w:val="22"/>
          <w:szCs w:val="22"/>
        </w:rPr>
        <w:t xml:space="preserve"> </w:t>
      </w:r>
      <w:r>
        <w:rPr>
          <w:rFonts w:eastAsia="Calibri"/>
          <w:sz w:val="22"/>
          <w:szCs w:val="22"/>
        </w:rPr>
        <w:t>może:</w:t>
      </w:r>
    </w:p>
    <w:p w14:paraId="18F8308E" w14:textId="77777777" w:rsidR="00D45289" w:rsidRDefault="004F34DC">
      <w:pPr>
        <w:widowControl w:val="0"/>
        <w:numPr>
          <w:ilvl w:val="0"/>
          <w:numId w:val="33"/>
        </w:numPr>
        <w:suppressAutoHyphens w:val="0"/>
        <w:spacing w:before="2"/>
        <w:ind w:left="426" w:right="281" w:hanging="284"/>
        <w:jc w:val="both"/>
        <w:rPr>
          <w:rFonts w:eastAsia="Calibri"/>
          <w:sz w:val="22"/>
          <w:szCs w:val="22"/>
        </w:rPr>
      </w:pPr>
      <w:r>
        <w:rPr>
          <w:rFonts w:eastAsia="Calibri"/>
          <w:sz w:val="22"/>
          <w:szCs w:val="22"/>
        </w:rPr>
        <w:t xml:space="preserve">nie dokonać bezpośredniej zapłaty wynagrodzenia Podwykonawcy, jeżeli Wykonawca wykaże </w:t>
      </w:r>
      <w:r>
        <w:rPr>
          <w:rFonts w:eastAsia="Calibri"/>
          <w:sz w:val="22"/>
          <w:szCs w:val="22"/>
        </w:rPr>
        <w:br/>
        <w:t>niezasadność takiej zapłaty</w:t>
      </w:r>
      <w:r>
        <w:rPr>
          <w:rFonts w:eastAsia="Calibri"/>
          <w:spacing w:val="1"/>
          <w:sz w:val="22"/>
          <w:szCs w:val="22"/>
        </w:rPr>
        <w:t xml:space="preserve"> </w:t>
      </w:r>
      <w:r>
        <w:rPr>
          <w:rFonts w:eastAsia="Calibri"/>
          <w:sz w:val="22"/>
          <w:szCs w:val="22"/>
        </w:rPr>
        <w:t>lub</w:t>
      </w:r>
    </w:p>
    <w:p w14:paraId="046B63F3" w14:textId="77777777" w:rsidR="00D45289" w:rsidRDefault="004F34DC">
      <w:pPr>
        <w:widowControl w:val="0"/>
        <w:numPr>
          <w:ilvl w:val="0"/>
          <w:numId w:val="33"/>
        </w:numPr>
        <w:suppressAutoHyphens w:val="0"/>
        <w:spacing w:before="2"/>
        <w:ind w:left="426" w:right="281" w:hanging="284"/>
        <w:jc w:val="both"/>
        <w:rPr>
          <w:rFonts w:eastAsia="Calibri"/>
          <w:sz w:val="22"/>
          <w:szCs w:val="22"/>
        </w:rPr>
      </w:pPr>
      <w:r>
        <w:rPr>
          <w:rFonts w:eastAsia="Calibri"/>
          <w:sz w:val="22"/>
          <w:szCs w:val="22"/>
        </w:rPr>
        <w:t xml:space="preserve">złożyć do depozytu sądowego kwotę potrzebną na pokrycie wynagrodzenia Podwykonawcy lub </w:t>
      </w:r>
      <w:r>
        <w:rPr>
          <w:rFonts w:eastAsia="Calibri"/>
          <w:sz w:val="22"/>
          <w:szCs w:val="22"/>
        </w:rPr>
        <w:br/>
        <w:t>dalszego Podwykonawcy w przypadku zaistnienia zasadniczej wątpliwości co do wysokości kwoty należnej zapłaty lub podmiotu, któremu płatność się</w:t>
      </w:r>
      <w:r>
        <w:rPr>
          <w:rFonts w:eastAsia="Calibri"/>
          <w:spacing w:val="-4"/>
          <w:sz w:val="22"/>
          <w:szCs w:val="22"/>
        </w:rPr>
        <w:t xml:space="preserve"> </w:t>
      </w:r>
      <w:r>
        <w:rPr>
          <w:rFonts w:eastAsia="Calibri"/>
          <w:sz w:val="22"/>
          <w:szCs w:val="22"/>
        </w:rPr>
        <w:t>należy,</w:t>
      </w:r>
    </w:p>
    <w:p w14:paraId="26E602C6" w14:textId="77777777" w:rsidR="00D45289" w:rsidRDefault="004F34DC">
      <w:pPr>
        <w:widowControl w:val="0"/>
        <w:numPr>
          <w:ilvl w:val="0"/>
          <w:numId w:val="33"/>
        </w:numPr>
        <w:suppressAutoHyphens w:val="0"/>
        <w:spacing w:before="2"/>
        <w:ind w:left="426" w:right="281" w:hanging="284"/>
        <w:jc w:val="both"/>
        <w:rPr>
          <w:rFonts w:eastAsia="Calibri"/>
          <w:sz w:val="22"/>
          <w:szCs w:val="22"/>
        </w:rPr>
      </w:pPr>
      <w:r>
        <w:rPr>
          <w:rFonts w:eastAsia="Calibri"/>
          <w:sz w:val="22"/>
          <w:szCs w:val="22"/>
        </w:rPr>
        <w:t>dokonać bezpośredniej zapłaty wynagrodzenia Podwykonawcy lub dalszemu Podwykonawcy, jeżeli Podwykonawca lub dalszy Podwykonawca wykaże zasadność takiej</w:t>
      </w:r>
      <w:r>
        <w:rPr>
          <w:rFonts w:eastAsia="Calibri"/>
          <w:spacing w:val="-1"/>
          <w:sz w:val="22"/>
          <w:szCs w:val="22"/>
        </w:rPr>
        <w:t xml:space="preserve"> </w:t>
      </w:r>
      <w:r>
        <w:rPr>
          <w:rFonts w:eastAsia="Calibri"/>
          <w:sz w:val="22"/>
          <w:szCs w:val="22"/>
        </w:rPr>
        <w:t>zapłaty.</w:t>
      </w:r>
    </w:p>
    <w:p w14:paraId="610520D2" w14:textId="77777777" w:rsidR="00D45289" w:rsidRDefault="004F34DC">
      <w:pPr>
        <w:widowControl w:val="0"/>
        <w:numPr>
          <w:ilvl w:val="0"/>
          <w:numId w:val="15"/>
        </w:numPr>
        <w:suppressAutoHyphens w:val="0"/>
        <w:ind w:left="426" w:right="281" w:hanging="284"/>
        <w:jc w:val="both"/>
        <w:rPr>
          <w:rFonts w:eastAsia="Calibri"/>
          <w:sz w:val="22"/>
          <w:szCs w:val="22"/>
        </w:rPr>
      </w:pPr>
      <w:r>
        <w:rPr>
          <w:rFonts w:eastAsia="Calibri"/>
          <w:sz w:val="22"/>
          <w:szCs w:val="22"/>
        </w:rPr>
        <w:t>Zamawiający jest zobowiązany zapłacić Podwykonawcy lub dalszemu Podwykonawcy należne wynagrodzenie, będące przedmiotem żądania, o którym mowa w ust. 2, jeżeli Podwykonawca lub dalszy Podwykonawca udokumentuje jego zasadność fakturą VAT lub rachunkiem oraz dokumentami potwierdzającymi wykonanie i odbiór robót, a Wykonawca nie złoży w trybie określonym w ust. 4, uwag wykazujących niezasadność bezpośredniej zapłaty. Bezpośrednia zapłata obejmuje wyłącznie należne wynagrodzenie, bez odsetek należnych Podwykonawcy lub dalszemu Podwykonawcy z tytułu uchybienia terminowi</w:t>
      </w:r>
      <w:r>
        <w:rPr>
          <w:rFonts w:eastAsia="Calibri"/>
          <w:spacing w:val="-1"/>
          <w:sz w:val="22"/>
          <w:szCs w:val="22"/>
        </w:rPr>
        <w:t xml:space="preserve"> </w:t>
      </w:r>
      <w:r>
        <w:rPr>
          <w:rFonts w:eastAsia="Calibri"/>
          <w:sz w:val="22"/>
          <w:szCs w:val="22"/>
        </w:rPr>
        <w:t>zapłaty.</w:t>
      </w:r>
    </w:p>
    <w:p w14:paraId="1CC90FA7" w14:textId="77777777" w:rsidR="00D45289" w:rsidRDefault="004F34DC">
      <w:pPr>
        <w:widowControl w:val="0"/>
        <w:numPr>
          <w:ilvl w:val="0"/>
          <w:numId w:val="15"/>
        </w:numPr>
        <w:suppressAutoHyphens w:val="0"/>
        <w:ind w:left="426" w:right="281" w:hanging="284"/>
        <w:jc w:val="both"/>
        <w:rPr>
          <w:rFonts w:eastAsia="Calibri"/>
          <w:sz w:val="22"/>
          <w:szCs w:val="22"/>
        </w:rPr>
      </w:pPr>
      <w:r>
        <w:rPr>
          <w:rFonts w:eastAsia="Calibri"/>
          <w:sz w:val="22"/>
          <w:szCs w:val="22"/>
        </w:rPr>
        <w:t>Równowartość kwoty zapłaconej Podwykonawcy lub dalszemu Podwykonawcy, bądź skierowanej do depozytu sądowego, Zamawiający potrąci z wynagrodzenia należnego</w:t>
      </w:r>
      <w:r>
        <w:rPr>
          <w:rFonts w:eastAsia="Calibri"/>
          <w:spacing w:val="-4"/>
          <w:sz w:val="22"/>
          <w:szCs w:val="22"/>
        </w:rPr>
        <w:t xml:space="preserve"> </w:t>
      </w:r>
      <w:r>
        <w:rPr>
          <w:rFonts w:eastAsia="Calibri"/>
          <w:sz w:val="22"/>
          <w:szCs w:val="22"/>
        </w:rPr>
        <w:t>Wykonawcy.</w:t>
      </w:r>
    </w:p>
    <w:p w14:paraId="686A3AB4" w14:textId="77777777" w:rsidR="00D45289" w:rsidRDefault="004F34DC">
      <w:pPr>
        <w:widowControl w:val="0"/>
        <w:numPr>
          <w:ilvl w:val="0"/>
          <w:numId w:val="15"/>
        </w:numPr>
        <w:suppressAutoHyphens w:val="0"/>
        <w:ind w:left="426" w:right="281" w:hanging="284"/>
        <w:jc w:val="both"/>
        <w:rPr>
          <w:rFonts w:eastAsia="Calibri"/>
          <w:sz w:val="22"/>
          <w:szCs w:val="22"/>
        </w:rPr>
      </w:pPr>
      <w:r>
        <w:rPr>
          <w:rFonts w:eastAsia="Calibri"/>
          <w:sz w:val="22"/>
          <w:szCs w:val="22"/>
        </w:rPr>
        <w:t>Podstawą wypłaty wynagrodzenia należnego Wykonawcy będzie wystawiona przez Wykonawcę faktura VAT (rachunek), odpowiednio wraz z:</w:t>
      </w:r>
    </w:p>
    <w:p w14:paraId="4E5AFEB4" w14:textId="77777777" w:rsidR="00D45289" w:rsidRDefault="004F34DC">
      <w:pPr>
        <w:widowControl w:val="0"/>
        <w:numPr>
          <w:ilvl w:val="0"/>
          <w:numId w:val="34"/>
        </w:numPr>
        <w:suppressAutoHyphens w:val="0"/>
        <w:ind w:left="426" w:right="281" w:hanging="284"/>
        <w:jc w:val="both"/>
        <w:rPr>
          <w:rFonts w:eastAsia="Calibri"/>
          <w:sz w:val="22"/>
          <w:szCs w:val="22"/>
        </w:rPr>
      </w:pPr>
      <w:r>
        <w:rPr>
          <w:rFonts w:eastAsia="Calibri"/>
          <w:sz w:val="22"/>
          <w:szCs w:val="22"/>
        </w:rPr>
        <w:t>kopiami faktur VAT lub rachunków wystawionych przez zaakceptowanych przez Zamawiającego Podwykonawców i dalszych Podwykonawców za wykonane przez nich roboty budowlane, dostawy i usługi,</w:t>
      </w:r>
    </w:p>
    <w:p w14:paraId="13EA2E23" w14:textId="77777777" w:rsidR="00D45289" w:rsidRDefault="004F34DC">
      <w:pPr>
        <w:widowControl w:val="0"/>
        <w:numPr>
          <w:ilvl w:val="0"/>
          <w:numId w:val="34"/>
        </w:numPr>
        <w:suppressAutoHyphens w:val="0"/>
        <w:ind w:left="426" w:right="281" w:hanging="284"/>
        <w:jc w:val="both"/>
        <w:rPr>
          <w:rFonts w:eastAsia="Calibri"/>
          <w:sz w:val="22"/>
          <w:szCs w:val="22"/>
        </w:rPr>
      </w:pPr>
      <w:r>
        <w:rPr>
          <w:rFonts w:eastAsia="Calibri"/>
          <w:sz w:val="22"/>
          <w:szCs w:val="22"/>
        </w:rPr>
        <w:t>kopiami przelewów bankowych potwierdzających dokonanie przez Wykonawcę płatności na rzecz Podwykonawców i dalszych Podwykonawców za wykonane przez nich roboty budowlane, dostawy i usługi.</w:t>
      </w:r>
    </w:p>
    <w:p w14:paraId="19F8BA07" w14:textId="77777777" w:rsidR="00D45289" w:rsidRDefault="004F34DC">
      <w:pPr>
        <w:widowControl w:val="0"/>
        <w:numPr>
          <w:ilvl w:val="0"/>
          <w:numId w:val="35"/>
        </w:numPr>
        <w:suppressAutoHyphens w:val="0"/>
        <w:ind w:left="426" w:right="281" w:hanging="284"/>
        <w:jc w:val="both"/>
        <w:rPr>
          <w:rFonts w:eastAsia="Calibri"/>
          <w:sz w:val="22"/>
          <w:szCs w:val="22"/>
        </w:rPr>
      </w:pPr>
      <w:r>
        <w:rPr>
          <w:rFonts w:eastAsia="Calibri"/>
          <w:sz w:val="22"/>
          <w:szCs w:val="22"/>
        </w:rPr>
        <w:t>Jeżeli Wykonawca nie przedstawi wraz z fakturą VAT (rachunkiem) dokumentów, o których mowa w ust. 7, Zamawiający jest uprawniony do wstrzymania wypłaty należnego Wykonawcy wynagrodzenia do czasu przedłożenia przez Wykonawcę stosownych dokumentów. Wstrzymanie przez Zamawiającego zapłaty do czasu wypełnienia przez Wykonawcę wymagań, o których mowa w ust. 7, nie skutkuje nie dotrzymaniem przez Zamawiającego terminu płatności i nie uprawnia Wykonawcy do żądania</w:t>
      </w:r>
      <w:r>
        <w:rPr>
          <w:rFonts w:eastAsia="Calibri"/>
          <w:spacing w:val="-4"/>
          <w:sz w:val="22"/>
          <w:szCs w:val="22"/>
        </w:rPr>
        <w:t xml:space="preserve"> </w:t>
      </w:r>
      <w:r>
        <w:rPr>
          <w:rFonts w:eastAsia="Calibri"/>
          <w:sz w:val="22"/>
          <w:szCs w:val="22"/>
        </w:rPr>
        <w:t>odsetek.</w:t>
      </w:r>
    </w:p>
    <w:p w14:paraId="760552B1" w14:textId="77777777" w:rsidR="00D45289" w:rsidRDefault="004F34DC">
      <w:pPr>
        <w:widowControl w:val="0"/>
        <w:numPr>
          <w:ilvl w:val="0"/>
          <w:numId w:val="35"/>
        </w:numPr>
        <w:suppressAutoHyphens w:val="0"/>
        <w:ind w:left="426" w:right="281" w:hanging="284"/>
        <w:jc w:val="both"/>
        <w:rPr>
          <w:rFonts w:eastAsia="Calibri"/>
          <w:sz w:val="22"/>
          <w:szCs w:val="22"/>
        </w:rPr>
      </w:pPr>
      <w:r>
        <w:rPr>
          <w:rFonts w:eastAsia="Calibri"/>
          <w:sz w:val="22"/>
          <w:szCs w:val="22"/>
        </w:rPr>
        <w:t>Zamawiający jest uprawniony do żądania i uzyskania od Wykonawcy niezwłocznych wyjaśnień w przypadku wątpliwości dotyczących dokumentów składanych wraz z fakturą</w:t>
      </w:r>
      <w:r>
        <w:rPr>
          <w:rFonts w:eastAsia="Calibri"/>
          <w:spacing w:val="-1"/>
          <w:sz w:val="22"/>
          <w:szCs w:val="22"/>
        </w:rPr>
        <w:t xml:space="preserve"> </w:t>
      </w:r>
      <w:r>
        <w:rPr>
          <w:rFonts w:eastAsia="Calibri"/>
          <w:sz w:val="22"/>
          <w:szCs w:val="22"/>
        </w:rPr>
        <w:t>końcową.</w:t>
      </w:r>
    </w:p>
    <w:p w14:paraId="45423A53" w14:textId="77777777" w:rsidR="00D45289" w:rsidRDefault="004F34DC">
      <w:pPr>
        <w:widowControl w:val="0"/>
        <w:numPr>
          <w:ilvl w:val="0"/>
          <w:numId w:val="35"/>
        </w:numPr>
        <w:suppressAutoHyphens w:val="0"/>
        <w:ind w:left="426" w:right="281" w:hanging="284"/>
        <w:jc w:val="both"/>
        <w:rPr>
          <w:rFonts w:eastAsia="Calibri"/>
          <w:sz w:val="22"/>
          <w:szCs w:val="22"/>
        </w:rPr>
      </w:pPr>
      <w:r>
        <w:rPr>
          <w:rFonts w:eastAsia="Calibri"/>
          <w:sz w:val="22"/>
          <w:szCs w:val="22"/>
        </w:rPr>
        <w:t xml:space="preserve">Zamawiający jest uprawniony do odstąpienia od dokonania bezpośredniej płatności na rzecz </w:t>
      </w:r>
      <w:r>
        <w:rPr>
          <w:rFonts w:eastAsia="Calibri"/>
          <w:sz w:val="22"/>
          <w:szCs w:val="22"/>
        </w:rPr>
        <w:br/>
        <w:t>Podwykonawcy lub dalszego Podwykonawcy i do wypłaty Wykonawcy należnego wynagrodzenia, jeżeli Wykonawca zgłosi uwagi, o których mowa w ust. 4 i wykaże niezasadność takiej płatności, lub jeżeli Wykonawca nie zgłosi uwag o których mowa w ust. 4, a Podwykonawca lub dalszy Podwykonawca nie wykażą zasadności takiej</w:t>
      </w:r>
      <w:r>
        <w:rPr>
          <w:rFonts w:eastAsia="Calibri"/>
          <w:spacing w:val="1"/>
          <w:sz w:val="22"/>
          <w:szCs w:val="22"/>
        </w:rPr>
        <w:t xml:space="preserve"> </w:t>
      </w:r>
      <w:r>
        <w:rPr>
          <w:rFonts w:eastAsia="Calibri"/>
          <w:sz w:val="22"/>
          <w:szCs w:val="22"/>
        </w:rPr>
        <w:t>płatności.</w:t>
      </w:r>
    </w:p>
    <w:p w14:paraId="18C45CE5" w14:textId="77777777" w:rsidR="00D45289" w:rsidRDefault="004F34DC">
      <w:pPr>
        <w:widowControl w:val="0"/>
        <w:numPr>
          <w:ilvl w:val="0"/>
          <w:numId w:val="35"/>
        </w:numPr>
        <w:suppressAutoHyphens w:val="0"/>
        <w:ind w:left="426" w:right="281" w:hanging="284"/>
        <w:jc w:val="both"/>
        <w:rPr>
          <w:rFonts w:eastAsia="Calibri"/>
          <w:sz w:val="22"/>
          <w:szCs w:val="22"/>
        </w:rPr>
      </w:pPr>
      <w:r>
        <w:rPr>
          <w:rFonts w:eastAsia="Calibri"/>
          <w:sz w:val="22"/>
          <w:szCs w:val="22"/>
        </w:rPr>
        <w:t xml:space="preserve">Zamawiający może dokonać bezpośredniej płatności na rzecz Podwykonawcy lub dalszego </w:t>
      </w:r>
      <w:r>
        <w:rPr>
          <w:rFonts w:eastAsia="Calibri"/>
          <w:sz w:val="22"/>
          <w:szCs w:val="22"/>
        </w:rPr>
        <w:lastRenderedPageBreak/>
        <w:t>Podwykonawcy, jeżeli Wykonawca zgłosi uwagi, o których mowa w ust. 4, i potwierdzi zasadność takiej płatności, lub jeżeli Wykonawca nie zgłosi uwag, o których mowa w ust. 4, a Podwykonawca lub dalszy Podwykonawca wykażą zasadność takiej płatności.</w:t>
      </w:r>
    </w:p>
    <w:p w14:paraId="402C6F65" w14:textId="77777777" w:rsidR="00D45289" w:rsidRDefault="004F34DC">
      <w:pPr>
        <w:widowControl w:val="0"/>
        <w:numPr>
          <w:ilvl w:val="0"/>
          <w:numId w:val="35"/>
        </w:numPr>
        <w:suppressAutoHyphens w:val="0"/>
        <w:ind w:left="426" w:right="284" w:hanging="284"/>
        <w:jc w:val="both"/>
        <w:rPr>
          <w:rFonts w:eastAsia="Calibri"/>
          <w:sz w:val="22"/>
          <w:szCs w:val="22"/>
        </w:rPr>
      </w:pPr>
      <w:r>
        <w:rPr>
          <w:rFonts w:eastAsia="Calibri"/>
          <w:sz w:val="22"/>
          <w:szCs w:val="22"/>
        </w:rPr>
        <w:t>Podstawą płatności bezpośredniej dokonywanej przez Zamawiającego na rzecz Podwykonawcy lub dalszego Podwykonawcy będzie kopia faktury VAT lub rachunku Podwykonawcy lub dalszego Podwykonawcy, potwierdzona za zgodność z oryginałem przez Podwykonawcę lub dalszego Podwykonawcę, przedstawiona Zamawiającemu wraz z potwierdzoną za zgodność z oryginałem</w:t>
      </w:r>
      <w:r>
        <w:rPr>
          <w:rFonts w:eastAsia="Calibri"/>
          <w:spacing w:val="17"/>
          <w:sz w:val="22"/>
          <w:szCs w:val="22"/>
        </w:rPr>
        <w:t xml:space="preserve"> </w:t>
      </w:r>
      <w:r>
        <w:rPr>
          <w:rFonts w:eastAsia="Calibri"/>
          <w:sz w:val="22"/>
          <w:szCs w:val="22"/>
        </w:rPr>
        <w:t>kopią protokołu odbioru przez Podwykonawcę lub dalszego Podwykonawcę robót budowlanych, lub potwierdzeniem odbioru dostaw lub usług.</w:t>
      </w:r>
    </w:p>
    <w:p w14:paraId="03BA43FF" w14:textId="77777777" w:rsidR="00D45289" w:rsidRDefault="004F34DC">
      <w:pPr>
        <w:widowControl w:val="0"/>
        <w:numPr>
          <w:ilvl w:val="0"/>
          <w:numId w:val="35"/>
        </w:numPr>
        <w:suppressAutoHyphens w:val="0"/>
        <w:ind w:left="426" w:right="284" w:hanging="284"/>
        <w:jc w:val="both"/>
        <w:rPr>
          <w:rFonts w:eastAsia="Calibri"/>
          <w:sz w:val="22"/>
          <w:szCs w:val="22"/>
        </w:rPr>
      </w:pPr>
      <w:r>
        <w:rPr>
          <w:rFonts w:eastAsia="Calibri"/>
          <w:sz w:val="22"/>
          <w:szCs w:val="22"/>
        </w:rPr>
        <w:t>Bezpośrednia płatność dokonywana przez Zamawiającego na rzecz Podwykonawcy lub dalszego Podwykonawcy będzie obejmować wyłącznie należne Podwykonawcy lub dalszemu Podwykonawcy wynagrodzenie, bez odsetek należnych Podwykonawcy lub dalszemu Podwykonawcy z tytułu opóźnienia w zapłacie należnego wynagrodzenia przez Wykonawcę lub Podwykonawcę i będzie dotyczyć wyłącznie należności powstałych po zaakceptowaniu przez Zamawiającego umowy o podwykonawstwo robót budowlanych lub umowy o podwykonawstwo w zakresie dostaw lub</w:t>
      </w:r>
      <w:r>
        <w:rPr>
          <w:rFonts w:eastAsia="Calibri"/>
          <w:spacing w:val="-2"/>
          <w:sz w:val="22"/>
          <w:szCs w:val="22"/>
        </w:rPr>
        <w:t xml:space="preserve"> </w:t>
      </w:r>
      <w:r>
        <w:rPr>
          <w:rFonts w:eastAsia="Calibri"/>
          <w:sz w:val="22"/>
          <w:szCs w:val="22"/>
        </w:rPr>
        <w:t>usług.</w:t>
      </w:r>
    </w:p>
    <w:p w14:paraId="1BCF39FF" w14:textId="77777777" w:rsidR="00D45289" w:rsidRDefault="004F34DC">
      <w:pPr>
        <w:widowControl w:val="0"/>
        <w:numPr>
          <w:ilvl w:val="0"/>
          <w:numId w:val="35"/>
        </w:numPr>
        <w:suppressAutoHyphens w:val="0"/>
        <w:ind w:left="426" w:right="284" w:hanging="284"/>
        <w:jc w:val="both"/>
        <w:rPr>
          <w:rFonts w:eastAsia="Calibri"/>
          <w:sz w:val="22"/>
          <w:szCs w:val="22"/>
        </w:rPr>
      </w:pPr>
      <w:r>
        <w:rPr>
          <w:rFonts w:eastAsia="Calibri"/>
          <w:sz w:val="22"/>
          <w:szCs w:val="22"/>
        </w:rPr>
        <w:t>Dokonanie bezpośredniej płatności na rzecz Podwykonawcy lub dalszego Podwykonawcy lub ważne złożenie kwoty potrzebnej na pokrycie wynagrodzenia z tytułu bezpośredniej płatności do depozytu sądowego, skutkuje umorzeniem wierzytelności przysługującej Wykonawcy od Zamawiającego z tytułu wynagrodzenia do wysokości kwoty odpowiadającej dokonanej</w:t>
      </w:r>
      <w:r>
        <w:rPr>
          <w:rFonts w:eastAsia="Calibri"/>
          <w:spacing w:val="-1"/>
          <w:sz w:val="22"/>
          <w:szCs w:val="22"/>
        </w:rPr>
        <w:t xml:space="preserve"> </w:t>
      </w:r>
      <w:r>
        <w:rPr>
          <w:rFonts w:eastAsia="Calibri"/>
          <w:sz w:val="22"/>
          <w:szCs w:val="22"/>
        </w:rPr>
        <w:t>płatności.</w:t>
      </w:r>
    </w:p>
    <w:p w14:paraId="77F0B37D" w14:textId="77777777" w:rsidR="00D45289" w:rsidRDefault="004F34DC">
      <w:pPr>
        <w:widowControl w:val="0"/>
        <w:numPr>
          <w:ilvl w:val="0"/>
          <w:numId w:val="35"/>
        </w:numPr>
        <w:suppressAutoHyphens w:val="0"/>
        <w:ind w:left="426" w:right="284" w:hanging="426"/>
        <w:jc w:val="both"/>
        <w:rPr>
          <w:rFonts w:eastAsia="Calibri"/>
          <w:sz w:val="22"/>
          <w:szCs w:val="22"/>
        </w:rPr>
      </w:pPr>
      <w:r>
        <w:rPr>
          <w:rFonts w:eastAsia="Calibri"/>
          <w:sz w:val="22"/>
          <w:szCs w:val="22"/>
        </w:rPr>
        <w:t>Zamawiający dokona bezpośredniej płatności na rzecz Podwykonawcy lub dalszego Podwykonawcy w terminie 14 dni od dnia pisemnego potwierdzenia Podwykonawcy lub dalszemu Podwykonawcy przez Zamawiającego uznania płatności bezpośredniej za</w:t>
      </w:r>
      <w:r>
        <w:rPr>
          <w:rFonts w:eastAsia="Calibri"/>
          <w:spacing w:val="1"/>
          <w:sz w:val="22"/>
          <w:szCs w:val="22"/>
        </w:rPr>
        <w:t xml:space="preserve"> </w:t>
      </w:r>
      <w:r>
        <w:rPr>
          <w:rFonts w:eastAsia="Calibri"/>
          <w:sz w:val="22"/>
          <w:szCs w:val="22"/>
        </w:rPr>
        <w:t>uzasadnioną.</w:t>
      </w:r>
    </w:p>
    <w:p w14:paraId="6822CA07" w14:textId="77777777" w:rsidR="00D45289" w:rsidRDefault="004F34DC">
      <w:pPr>
        <w:widowControl w:val="0"/>
        <w:numPr>
          <w:ilvl w:val="0"/>
          <w:numId w:val="35"/>
        </w:numPr>
        <w:suppressAutoHyphens w:val="0"/>
        <w:ind w:left="426" w:right="284" w:hanging="426"/>
        <w:jc w:val="both"/>
        <w:rPr>
          <w:rFonts w:eastAsia="Calibri"/>
          <w:sz w:val="22"/>
          <w:szCs w:val="22"/>
        </w:rPr>
      </w:pPr>
      <w:r>
        <w:rPr>
          <w:rFonts w:eastAsia="Calibri"/>
          <w:sz w:val="22"/>
          <w:szCs w:val="22"/>
        </w:rPr>
        <w:t xml:space="preserve">Zamawiający może złożyć do depozytu sądowego kwotę potrzebną na pokrycie wynagrodzenia </w:t>
      </w:r>
      <w:r>
        <w:rPr>
          <w:rFonts w:eastAsia="Calibri"/>
          <w:sz w:val="22"/>
          <w:szCs w:val="22"/>
        </w:rPr>
        <w:br/>
        <w:t>Podwykonawcy lub dalszego Podwykonawcy w przypadku zasadniczych wątpliwości co do wysokości należnej zapłaty lub co do podmiotu, któremu płatność należy się, co uznaje się za równoznaczne z wykonaniem w zakresie objętym zdeponowaną kwotą zobowiązania Zamawiającego względem Wykonawcy.</w:t>
      </w:r>
    </w:p>
    <w:p w14:paraId="19AD660E" w14:textId="77777777" w:rsidR="00D45289" w:rsidRDefault="004F34DC">
      <w:pPr>
        <w:widowControl w:val="0"/>
        <w:numPr>
          <w:ilvl w:val="0"/>
          <w:numId w:val="35"/>
        </w:numPr>
        <w:suppressAutoHyphens w:val="0"/>
        <w:ind w:left="426" w:right="284" w:hanging="426"/>
        <w:jc w:val="both"/>
        <w:rPr>
          <w:rFonts w:eastAsia="Calibri"/>
          <w:sz w:val="22"/>
          <w:szCs w:val="22"/>
        </w:rPr>
      </w:pPr>
      <w:r>
        <w:rPr>
          <w:rFonts w:eastAsia="Calibri"/>
          <w:sz w:val="22"/>
          <w:szCs w:val="22"/>
        </w:rPr>
        <w:t>Odpowiedzialność Zamawiającego wobec Podwykonawcy lub dalszego Podwykonawcy z tytułu płatności bezpośrednich za wykonanie robót budowlanych jest ograniczona wyłącznie do wysokości kwoty należności za wykonanie tych robót budowlanych wynikającej z umowy o podwykonawstwo. W przypadku różnic w cenach za wykonane roboty pomiędzy cenami określonymi umową o podwykonawstwo a cenami wynikającymi z umowy Zamawiającego z Wykonawcą, Zamawiający uzna i wypłaci Podwykonawcy lub dalszemu Podwykonawcy na podstawie wystawionej przez niego faktury VAT lub rachunku wyłącznie kwotę należną na podstawie cen wynikających z umowy Zamawiającego z</w:t>
      </w:r>
      <w:r>
        <w:rPr>
          <w:rFonts w:eastAsia="Calibri"/>
          <w:spacing w:val="-4"/>
          <w:sz w:val="22"/>
          <w:szCs w:val="22"/>
        </w:rPr>
        <w:t xml:space="preserve"> </w:t>
      </w:r>
      <w:r>
        <w:rPr>
          <w:rFonts w:eastAsia="Calibri"/>
          <w:sz w:val="22"/>
          <w:szCs w:val="22"/>
        </w:rPr>
        <w:t>Wykonawcą.</w:t>
      </w:r>
    </w:p>
    <w:p w14:paraId="2C30F610" w14:textId="77777777" w:rsidR="00D45289" w:rsidRDefault="004F34DC">
      <w:pPr>
        <w:widowControl w:val="0"/>
        <w:numPr>
          <w:ilvl w:val="0"/>
          <w:numId w:val="35"/>
        </w:numPr>
        <w:suppressAutoHyphens w:val="0"/>
        <w:ind w:left="426" w:right="284" w:hanging="426"/>
        <w:jc w:val="both"/>
        <w:rPr>
          <w:rFonts w:eastAsia="Calibri"/>
          <w:sz w:val="22"/>
          <w:szCs w:val="22"/>
        </w:rPr>
      </w:pPr>
      <w:r>
        <w:rPr>
          <w:rFonts w:eastAsia="Calibri"/>
          <w:sz w:val="22"/>
          <w:szCs w:val="22"/>
        </w:rPr>
        <w:t>W przypadku, gdy Podwykonawcy lub dalsi Podwykonawcy, uprawnieni do uzyskania od Zamawiającego płatności bezpośrednich, nie wystawili żadnych rachunków lub faktur VAT w danym okresie rozliczeniowym, i Wykonawca załączy do wystawianego rachunku lub faktury VAT oświadczenia Podwykonawców i dalszych Podwykonawców potwierdzające tę okoliczność, cała kwota wynikająca z faktury VAT lub rachunku zostanie wypłacona przez Zamawiającego</w:t>
      </w:r>
      <w:r>
        <w:rPr>
          <w:rFonts w:eastAsia="Calibri"/>
          <w:spacing w:val="-3"/>
          <w:sz w:val="22"/>
          <w:szCs w:val="22"/>
        </w:rPr>
        <w:t xml:space="preserve"> </w:t>
      </w:r>
      <w:r>
        <w:rPr>
          <w:rFonts w:eastAsia="Calibri"/>
          <w:sz w:val="22"/>
          <w:szCs w:val="22"/>
        </w:rPr>
        <w:t>Wykonawcy.</w:t>
      </w:r>
    </w:p>
    <w:p w14:paraId="6D5C8885" w14:textId="77777777" w:rsidR="00D45289" w:rsidRDefault="004F34DC">
      <w:pPr>
        <w:widowControl w:val="0"/>
        <w:numPr>
          <w:ilvl w:val="0"/>
          <w:numId w:val="35"/>
        </w:numPr>
        <w:suppressAutoHyphens w:val="0"/>
        <w:ind w:left="426" w:right="284" w:hanging="426"/>
        <w:jc w:val="both"/>
        <w:rPr>
          <w:rFonts w:eastAsia="Calibri"/>
          <w:sz w:val="22"/>
          <w:szCs w:val="22"/>
        </w:rPr>
      </w:pPr>
      <w:r>
        <w:rPr>
          <w:rFonts w:eastAsia="Calibri"/>
          <w:sz w:val="22"/>
          <w:szCs w:val="22"/>
        </w:rPr>
        <w:t>Do końcowej faktury VAT (rachunku) za wykonanie przedmiotu umowy Wykonawca dołączy oświadczenia Podwykonawców i dalszych Podwykonawców o pełnym zafakturowaniu przez nich lub objęciu wystawionymi przez nich rachunkami zakresu robót wykonanych zgodnie z umowami o podwykonawstwo oraz o pełnym rozliczeniu tych robót do wysokości objętej płatnością</w:t>
      </w:r>
      <w:r>
        <w:rPr>
          <w:rFonts w:eastAsia="Calibri"/>
          <w:spacing w:val="-4"/>
          <w:sz w:val="22"/>
          <w:szCs w:val="22"/>
        </w:rPr>
        <w:t xml:space="preserve"> </w:t>
      </w:r>
      <w:r>
        <w:rPr>
          <w:rFonts w:eastAsia="Calibri"/>
          <w:sz w:val="22"/>
          <w:szCs w:val="22"/>
        </w:rPr>
        <w:t>końcową.</w:t>
      </w:r>
    </w:p>
    <w:p w14:paraId="11EE45D0" w14:textId="77777777" w:rsidR="00D45289" w:rsidRDefault="004F34DC">
      <w:pPr>
        <w:suppressAutoHyphens w:val="0"/>
        <w:spacing w:before="120"/>
        <w:ind w:left="426" w:hanging="426"/>
        <w:outlineLvl w:val="4"/>
        <w:rPr>
          <w:rFonts w:eastAsia="Calibri"/>
          <w:b/>
          <w:bCs/>
          <w:sz w:val="22"/>
          <w:szCs w:val="22"/>
        </w:rPr>
      </w:pPr>
      <w:r>
        <w:rPr>
          <w:rFonts w:eastAsia="Calibri"/>
          <w:b/>
          <w:bCs/>
          <w:sz w:val="22"/>
          <w:szCs w:val="22"/>
        </w:rPr>
        <w:t>Rozdział VI. ODBIÓR ROBÓT</w:t>
      </w:r>
    </w:p>
    <w:p w14:paraId="7CF8FAD3" w14:textId="77777777" w:rsidR="00D45289" w:rsidRDefault="004F34DC">
      <w:pPr>
        <w:suppressAutoHyphens w:val="0"/>
        <w:spacing w:before="120"/>
        <w:jc w:val="center"/>
        <w:outlineLvl w:val="4"/>
        <w:rPr>
          <w:rFonts w:eastAsia="Calibri"/>
          <w:b/>
          <w:bCs/>
          <w:sz w:val="22"/>
          <w:szCs w:val="22"/>
        </w:rPr>
      </w:pPr>
      <w:r>
        <w:rPr>
          <w:rFonts w:eastAsia="Calibri"/>
          <w:b/>
          <w:bCs/>
          <w:sz w:val="22"/>
          <w:szCs w:val="22"/>
        </w:rPr>
        <w:t>§ 13</w:t>
      </w:r>
    </w:p>
    <w:p w14:paraId="76BB6EAE" w14:textId="77777777" w:rsidR="00D45289" w:rsidRDefault="004F34DC">
      <w:pPr>
        <w:widowControl w:val="0"/>
        <w:numPr>
          <w:ilvl w:val="0"/>
          <w:numId w:val="14"/>
        </w:numPr>
        <w:suppressAutoHyphens w:val="0"/>
        <w:spacing w:before="60" w:line="243" w:lineRule="exact"/>
        <w:ind w:left="426" w:right="281" w:hanging="426"/>
        <w:jc w:val="both"/>
        <w:rPr>
          <w:rFonts w:eastAsia="Calibri"/>
          <w:sz w:val="22"/>
          <w:szCs w:val="22"/>
        </w:rPr>
      </w:pPr>
      <w:r>
        <w:rPr>
          <w:rFonts w:eastAsia="Calibri"/>
          <w:sz w:val="22"/>
          <w:szCs w:val="22"/>
        </w:rPr>
        <w:t xml:space="preserve">Odbioru robót zanikających i ulegających zakryciu, dokonuje Inspektor nadzoru w obecności Wykonawcy w terminie 3 dni od daty pisemnego zawiadomienia, dokonanego przez Wykonawcę do Inspektora nadzoru. Czynności te dokonuje się wpisem w dzienniku budowy i protokołem odbioru robót zanikowych  i ulegających zakryciu. Odbiór polega na końcowej ocenie </w:t>
      </w:r>
      <w:r>
        <w:rPr>
          <w:rFonts w:eastAsia="Calibri"/>
          <w:sz w:val="22"/>
          <w:szCs w:val="22"/>
        </w:rPr>
        <w:lastRenderedPageBreak/>
        <w:t>ilości i jakości wykonanych robót, które w dalszym procesie realizacji robót ulegają zakryciu lub</w:t>
      </w:r>
      <w:r>
        <w:rPr>
          <w:rFonts w:eastAsia="Calibri"/>
          <w:spacing w:val="-4"/>
          <w:sz w:val="22"/>
          <w:szCs w:val="22"/>
        </w:rPr>
        <w:t xml:space="preserve"> </w:t>
      </w:r>
      <w:r>
        <w:rPr>
          <w:rFonts w:eastAsia="Calibri"/>
          <w:sz w:val="22"/>
          <w:szCs w:val="22"/>
        </w:rPr>
        <w:t>zanikają.</w:t>
      </w:r>
    </w:p>
    <w:p w14:paraId="0F91F722" w14:textId="77777777" w:rsidR="00D45289" w:rsidRDefault="004F34DC">
      <w:pPr>
        <w:widowControl w:val="0"/>
        <w:numPr>
          <w:ilvl w:val="0"/>
          <w:numId w:val="14"/>
        </w:numPr>
        <w:suppressAutoHyphens w:val="0"/>
        <w:spacing w:before="60" w:line="243" w:lineRule="exact"/>
        <w:ind w:left="426" w:right="281" w:hanging="426"/>
        <w:jc w:val="both"/>
        <w:rPr>
          <w:rFonts w:eastAsia="Calibri"/>
          <w:sz w:val="22"/>
          <w:szCs w:val="22"/>
        </w:rPr>
      </w:pPr>
      <w:r>
        <w:rPr>
          <w:rFonts w:eastAsia="Calibri"/>
          <w:sz w:val="22"/>
          <w:szCs w:val="22"/>
        </w:rPr>
        <w:t>Przedmiotem odbioru końcowego jest wykonany w całości przedmiot umowy określony w Rozdziale</w:t>
      </w:r>
      <w:r>
        <w:rPr>
          <w:rFonts w:eastAsia="Calibri"/>
          <w:spacing w:val="-17"/>
          <w:sz w:val="22"/>
          <w:szCs w:val="22"/>
        </w:rPr>
        <w:t xml:space="preserve"> </w:t>
      </w:r>
      <w:r>
        <w:rPr>
          <w:rFonts w:eastAsia="Calibri"/>
          <w:sz w:val="22"/>
          <w:szCs w:val="22"/>
        </w:rPr>
        <w:t>I.</w:t>
      </w:r>
    </w:p>
    <w:p w14:paraId="6DC298CF" w14:textId="77777777" w:rsidR="00D45289" w:rsidRDefault="004F34DC">
      <w:pPr>
        <w:widowControl w:val="0"/>
        <w:numPr>
          <w:ilvl w:val="1"/>
          <w:numId w:val="36"/>
        </w:numPr>
        <w:suppressAutoHyphens w:val="0"/>
        <w:spacing w:before="1"/>
        <w:ind w:left="426" w:right="281" w:hanging="426"/>
        <w:jc w:val="both"/>
        <w:rPr>
          <w:rFonts w:eastAsia="Calibri"/>
          <w:sz w:val="22"/>
          <w:szCs w:val="22"/>
        </w:rPr>
      </w:pPr>
      <w:r>
        <w:rPr>
          <w:rFonts w:eastAsia="Calibri"/>
          <w:sz w:val="22"/>
          <w:szCs w:val="22"/>
        </w:rPr>
        <w:t xml:space="preserve">Po zrealizowaniu przedmiotu umowy Wykonawca przekazuje Inspektorowi nadzoru rozliczenie </w:t>
      </w:r>
      <w:r>
        <w:rPr>
          <w:rFonts w:eastAsia="Calibri"/>
          <w:sz w:val="22"/>
          <w:szCs w:val="22"/>
        </w:rPr>
        <w:br/>
        <w:t xml:space="preserve">końcowe przedmiotu umowy. Podstawę sporządzenia rozliczenia końcowego stanowi operat </w:t>
      </w:r>
      <w:r>
        <w:rPr>
          <w:rFonts w:eastAsia="Calibri"/>
          <w:sz w:val="22"/>
          <w:szCs w:val="22"/>
        </w:rPr>
        <w:br/>
        <w:t xml:space="preserve">kolaudacyjny. Inspektor nadzoru zobowiązany jest sprawdzić rozliczenie końcowe w ciągu 7 dni od daty dostarczenia przez Wykonawcę. Sprawdzone i zatwierdzone przez Inspektora </w:t>
      </w:r>
      <w:r>
        <w:rPr>
          <w:rFonts w:eastAsia="Calibri"/>
          <w:sz w:val="22"/>
          <w:szCs w:val="22"/>
        </w:rPr>
        <w:br/>
        <w:t>nadzoru rozliczenie jest niezbędnym warunkiem podpisania przez niego protokołu odbioru</w:t>
      </w:r>
      <w:r>
        <w:rPr>
          <w:rFonts w:eastAsia="Calibri"/>
          <w:spacing w:val="-5"/>
          <w:sz w:val="22"/>
          <w:szCs w:val="22"/>
        </w:rPr>
        <w:t xml:space="preserve"> </w:t>
      </w:r>
      <w:r>
        <w:rPr>
          <w:rFonts w:eastAsia="Calibri"/>
          <w:spacing w:val="-5"/>
          <w:sz w:val="22"/>
          <w:szCs w:val="22"/>
        </w:rPr>
        <w:br/>
      </w:r>
      <w:r>
        <w:rPr>
          <w:rFonts w:eastAsia="Calibri"/>
          <w:sz w:val="22"/>
          <w:szCs w:val="22"/>
        </w:rPr>
        <w:t>końcowego.</w:t>
      </w:r>
    </w:p>
    <w:p w14:paraId="5D6D25A6" w14:textId="77777777" w:rsidR="00D45289" w:rsidRDefault="004F34DC">
      <w:pPr>
        <w:widowControl w:val="0"/>
        <w:numPr>
          <w:ilvl w:val="1"/>
          <w:numId w:val="36"/>
        </w:numPr>
        <w:suppressAutoHyphens w:val="0"/>
        <w:spacing w:before="1"/>
        <w:ind w:left="426" w:right="281" w:hanging="426"/>
        <w:jc w:val="both"/>
        <w:rPr>
          <w:rFonts w:eastAsia="Calibri"/>
          <w:sz w:val="22"/>
          <w:szCs w:val="22"/>
        </w:rPr>
      </w:pPr>
      <w:r>
        <w:rPr>
          <w:rFonts w:eastAsia="Calibri"/>
          <w:sz w:val="22"/>
          <w:szCs w:val="22"/>
        </w:rPr>
        <w:t xml:space="preserve">Przez „operat kolaudacyjny” należy rozumieć zbiór wszystkich dokumentów umownych, </w:t>
      </w:r>
      <w:r>
        <w:rPr>
          <w:rFonts w:eastAsia="Calibri"/>
          <w:sz w:val="22"/>
          <w:szCs w:val="22"/>
        </w:rPr>
        <w:br/>
        <w:t>z uwzględnieniem zmian zaistniałych w czasie realizacji robót, wyników przeprowadzonych badań, pomiarów i prób, atesty, certyfikaty, metki, oświadczenie Wykonawcy o zgodności wykonania robót z dokumentacją techniczną, obowiązującymi przepisami i normami, kompletną dokumentację powykonawczą itd. stanowiących podstawę odbioru końcowego. Brak w/w dokumentów skutkować może odmową dokonania odbioru przedmiotu umowy.</w:t>
      </w:r>
    </w:p>
    <w:p w14:paraId="3F4A333D" w14:textId="77777777" w:rsidR="00D45289" w:rsidRDefault="004F34DC">
      <w:pPr>
        <w:widowControl w:val="0"/>
        <w:numPr>
          <w:ilvl w:val="0"/>
          <w:numId w:val="14"/>
        </w:numPr>
        <w:suppressAutoHyphens w:val="0"/>
        <w:spacing w:before="1"/>
        <w:ind w:left="426" w:right="281" w:hanging="426"/>
        <w:jc w:val="both"/>
        <w:rPr>
          <w:rFonts w:eastAsia="Calibri"/>
          <w:sz w:val="22"/>
          <w:szCs w:val="22"/>
        </w:rPr>
      </w:pPr>
      <w:r>
        <w:rPr>
          <w:rFonts w:eastAsia="Calibri"/>
          <w:sz w:val="22"/>
          <w:szCs w:val="22"/>
        </w:rPr>
        <w:t>Wykonawca po uzyskaniu akceptacji Inspektora nadzoru zobowiązany jest zawiadomić pisemnie Zamawiającego z 5 – dniowym wyprzedzeniem o fakcie gotowości do odbioru. Wszelkie skutki niedochowania powyższego terminu obciążają</w:t>
      </w:r>
      <w:r>
        <w:rPr>
          <w:rFonts w:eastAsia="Calibri"/>
          <w:spacing w:val="2"/>
          <w:sz w:val="22"/>
          <w:szCs w:val="22"/>
        </w:rPr>
        <w:t xml:space="preserve"> </w:t>
      </w:r>
      <w:r>
        <w:rPr>
          <w:rFonts w:eastAsia="Calibri"/>
          <w:sz w:val="22"/>
          <w:szCs w:val="22"/>
        </w:rPr>
        <w:t>Wykonawcę.</w:t>
      </w:r>
    </w:p>
    <w:p w14:paraId="1C9C6E26" w14:textId="77777777" w:rsidR="00D45289" w:rsidRDefault="004F34DC">
      <w:pPr>
        <w:widowControl w:val="0"/>
        <w:numPr>
          <w:ilvl w:val="0"/>
          <w:numId w:val="14"/>
        </w:numPr>
        <w:suppressAutoHyphens w:val="0"/>
        <w:spacing w:before="1"/>
        <w:ind w:left="426" w:right="281" w:hanging="426"/>
        <w:jc w:val="both"/>
        <w:rPr>
          <w:rFonts w:eastAsia="Calibri"/>
          <w:sz w:val="22"/>
          <w:szCs w:val="22"/>
        </w:rPr>
      </w:pPr>
      <w:r>
        <w:rPr>
          <w:rFonts w:eastAsia="Calibri"/>
          <w:sz w:val="22"/>
          <w:szCs w:val="22"/>
        </w:rPr>
        <w:t>Zamawiający po stwierdzeniu zakończenia robót i sprawdzeniu kompletności przedłożonych dokumentów potwierdza gotowość Wykonawcy do odbioru i wyznacza termin odbioru końcowego. Odbiór końcowy przedmiotu umowy będzie przeprowadzony w obecności przedstawicieli obu Stron w terminie do 10 dni licząc od daty otrzymania powiadomienia, o którym mowa w ust. 3.</w:t>
      </w:r>
    </w:p>
    <w:p w14:paraId="383A6A1E" w14:textId="77777777" w:rsidR="00D45289" w:rsidRDefault="004F34DC">
      <w:pPr>
        <w:widowControl w:val="0"/>
        <w:numPr>
          <w:ilvl w:val="0"/>
          <w:numId w:val="14"/>
        </w:numPr>
        <w:suppressAutoHyphens w:val="0"/>
        <w:spacing w:before="1"/>
        <w:ind w:left="426" w:right="281" w:hanging="426"/>
        <w:jc w:val="both"/>
        <w:rPr>
          <w:rFonts w:eastAsia="Calibri"/>
          <w:sz w:val="22"/>
          <w:szCs w:val="22"/>
        </w:rPr>
      </w:pPr>
      <w:r>
        <w:rPr>
          <w:rFonts w:eastAsia="Calibri"/>
          <w:sz w:val="22"/>
          <w:szCs w:val="22"/>
        </w:rPr>
        <w:t xml:space="preserve">Odbiór końcowy będzie dokonywany </w:t>
      </w:r>
      <w:r>
        <w:rPr>
          <w:rFonts w:eastAsia="Calibri"/>
          <w:color w:val="000000" w:themeColor="text1"/>
          <w:sz w:val="22"/>
          <w:szCs w:val="22"/>
        </w:rPr>
        <w:t>wg protokołu, którego wzór stanowi załącznik do niniejszej</w:t>
      </w:r>
      <w:r>
        <w:rPr>
          <w:rFonts w:eastAsia="Calibri"/>
          <w:color w:val="000000" w:themeColor="text1"/>
          <w:spacing w:val="-22"/>
          <w:sz w:val="22"/>
          <w:szCs w:val="22"/>
        </w:rPr>
        <w:t xml:space="preserve"> </w:t>
      </w:r>
      <w:r>
        <w:rPr>
          <w:rFonts w:eastAsia="Calibri"/>
          <w:color w:val="000000" w:themeColor="text1"/>
          <w:sz w:val="22"/>
          <w:szCs w:val="22"/>
        </w:rPr>
        <w:t>umowy.</w:t>
      </w:r>
    </w:p>
    <w:p w14:paraId="3405D139" w14:textId="77777777" w:rsidR="00D45289" w:rsidRDefault="004F34DC">
      <w:pPr>
        <w:suppressAutoHyphens w:val="0"/>
        <w:spacing w:before="120"/>
        <w:jc w:val="center"/>
        <w:rPr>
          <w:rFonts w:eastAsia="Calibri"/>
          <w:b/>
          <w:sz w:val="22"/>
          <w:szCs w:val="22"/>
        </w:rPr>
      </w:pPr>
      <w:r>
        <w:rPr>
          <w:rFonts w:eastAsia="Calibri"/>
          <w:b/>
          <w:sz w:val="22"/>
          <w:szCs w:val="22"/>
        </w:rPr>
        <w:t>§ 14</w:t>
      </w:r>
    </w:p>
    <w:p w14:paraId="5E3846C1" w14:textId="77777777" w:rsidR="00D45289" w:rsidRDefault="004F34DC">
      <w:pPr>
        <w:suppressAutoHyphens w:val="0"/>
        <w:ind w:left="284" w:right="284"/>
        <w:jc w:val="both"/>
        <w:rPr>
          <w:rFonts w:eastAsia="Calibri"/>
          <w:color w:val="000000" w:themeColor="text1"/>
          <w:sz w:val="22"/>
          <w:szCs w:val="22"/>
        </w:rPr>
      </w:pPr>
      <w:r>
        <w:rPr>
          <w:rFonts w:eastAsia="Calibri"/>
          <w:color w:val="000000" w:themeColor="text1"/>
          <w:sz w:val="22"/>
          <w:szCs w:val="22"/>
        </w:rPr>
        <w:t>Jeżeli w toku czynności odbioru zostaną stwierdzone wady, to Zamawiającemu przysługują następujące uprawnienia:</w:t>
      </w:r>
    </w:p>
    <w:p w14:paraId="2FFF4C28" w14:textId="77777777" w:rsidR="00D45289" w:rsidRDefault="004F34DC">
      <w:pPr>
        <w:numPr>
          <w:ilvl w:val="0"/>
          <w:numId w:val="37"/>
        </w:numPr>
        <w:tabs>
          <w:tab w:val="left" w:pos="567"/>
        </w:tabs>
        <w:suppressAutoHyphens w:val="0"/>
        <w:ind w:left="426" w:right="284" w:hanging="426"/>
        <w:jc w:val="both"/>
        <w:rPr>
          <w:rFonts w:eastAsia="Calibri"/>
          <w:sz w:val="22"/>
          <w:szCs w:val="22"/>
        </w:rPr>
      </w:pPr>
      <w:r>
        <w:rPr>
          <w:rFonts w:eastAsia="Calibri"/>
          <w:color w:val="000000" w:themeColor="text1"/>
          <w:sz w:val="22"/>
          <w:szCs w:val="22"/>
        </w:rPr>
        <w:t xml:space="preserve">jeżeli wady nadają się do usunięcia, to Wykonawca usunie je w terminie uzgodnionym </w:t>
      </w:r>
      <w:r>
        <w:rPr>
          <w:rFonts w:eastAsia="Calibri"/>
          <w:color w:val="000000" w:themeColor="text1"/>
          <w:sz w:val="22"/>
          <w:szCs w:val="22"/>
        </w:rPr>
        <w:br/>
        <w:t>z Zamawiającym;</w:t>
      </w:r>
    </w:p>
    <w:p w14:paraId="70195F8A" w14:textId="77777777" w:rsidR="00D45289" w:rsidRDefault="004F34DC">
      <w:pPr>
        <w:numPr>
          <w:ilvl w:val="0"/>
          <w:numId w:val="37"/>
        </w:numPr>
        <w:tabs>
          <w:tab w:val="left" w:pos="567"/>
        </w:tabs>
        <w:suppressAutoHyphens w:val="0"/>
        <w:ind w:left="426" w:right="284" w:hanging="426"/>
        <w:jc w:val="both"/>
        <w:rPr>
          <w:rFonts w:eastAsia="Calibri"/>
          <w:sz w:val="22"/>
          <w:szCs w:val="22"/>
        </w:rPr>
      </w:pPr>
      <w:r>
        <w:rPr>
          <w:rFonts w:eastAsia="Calibri"/>
          <w:color w:val="000000" w:themeColor="text1"/>
          <w:sz w:val="22"/>
          <w:szCs w:val="22"/>
        </w:rPr>
        <w:t>jeżeli wady nie nadają się do usunięcia,</w:t>
      </w:r>
      <w:r>
        <w:rPr>
          <w:rFonts w:eastAsia="Calibri"/>
          <w:color w:val="000000" w:themeColor="text1"/>
          <w:spacing w:val="1"/>
          <w:sz w:val="22"/>
          <w:szCs w:val="22"/>
        </w:rPr>
        <w:t xml:space="preserve"> </w:t>
      </w:r>
      <w:r>
        <w:rPr>
          <w:rFonts w:eastAsia="Calibri"/>
          <w:color w:val="000000" w:themeColor="text1"/>
          <w:sz w:val="22"/>
          <w:szCs w:val="22"/>
        </w:rPr>
        <w:t>to:</w:t>
      </w:r>
    </w:p>
    <w:p w14:paraId="18731624" w14:textId="77777777" w:rsidR="00D45289" w:rsidRDefault="004F34DC">
      <w:pPr>
        <w:numPr>
          <w:ilvl w:val="0"/>
          <w:numId w:val="38"/>
        </w:numPr>
        <w:tabs>
          <w:tab w:val="left" w:pos="567"/>
        </w:tabs>
        <w:suppressAutoHyphens w:val="0"/>
        <w:ind w:left="426" w:right="284" w:hanging="426"/>
        <w:jc w:val="both"/>
        <w:rPr>
          <w:rFonts w:eastAsia="Calibri"/>
          <w:sz w:val="22"/>
          <w:szCs w:val="22"/>
        </w:rPr>
      </w:pPr>
      <w:r>
        <w:rPr>
          <w:rFonts w:eastAsia="Calibri"/>
          <w:color w:val="000000" w:themeColor="text1"/>
          <w:sz w:val="22"/>
          <w:szCs w:val="22"/>
        </w:rPr>
        <w:t xml:space="preserve">jeżeli umożliwiają one użytkowanie przedmiotu odbioru zgodnie z przeznaczeniem, </w:t>
      </w:r>
      <w:r>
        <w:rPr>
          <w:rFonts w:eastAsia="Calibri"/>
          <w:color w:val="000000" w:themeColor="text1"/>
          <w:sz w:val="22"/>
          <w:szCs w:val="22"/>
        </w:rPr>
        <w:br/>
        <w:t>Zamawiający może obniżyć odpowiednio wynagrodzenie,</w:t>
      </w:r>
    </w:p>
    <w:p w14:paraId="122510DD" w14:textId="77777777" w:rsidR="00D45289" w:rsidRDefault="004F34DC">
      <w:pPr>
        <w:numPr>
          <w:ilvl w:val="0"/>
          <w:numId w:val="38"/>
        </w:numPr>
        <w:tabs>
          <w:tab w:val="left" w:pos="567"/>
        </w:tabs>
        <w:suppressAutoHyphens w:val="0"/>
        <w:ind w:left="426" w:right="284" w:hanging="426"/>
        <w:jc w:val="both"/>
        <w:rPr>
          <w:rFonts w:eastAsia="Calibri"/>
          <w:sz w:val="22"/>
          <w:szCs w:val="22"/>
        </w:rPr>
      </w:pPr>
      <w:r>
        <w:rPr>
          <w:rFonts w:eastAsia="Calibri"/>
          <w:color w:val="000000" w:themeColor="text1"/>
          <w:sz w:val="22"/>
          <w:szCs w:val="22"/>
        </w:rPr>
        <w:t xml:space="preserve">jeżeli wady uniemożliwiają użytkowanie zgodnie z przeznaczeniem, Zamawiający może </w:t>
      </w:r>
      <w:r>
        <w:rPr>
          <w:rFonts w:eastAsia="Calibri"/>
          <w:color w:val="000000" w:themeColor="text1"/>
          <w:sz w:val="22"/>
          <w:szCs w:val="22"/>
        </w:rPr>
        <w:br/>
        <w:t>odstąpić od umowy lub żądać wykonania przedmiotu odbioru po raz drugi.</w:t>
      </w:r>
    </w:p>
    <w:p w14:paraId="3304A116" w14:textId="77777777" w:rsidR="00D45289" w:rsidRDefault="004F34DC">
      <w:pPr>
        <w:tabs>
          <w:tab w:val="left" w:pos="567"/>
        </w:tabs>
        <w:suppressAutoHyphens w:val="0"/>
        <w:spacing w:before="120"/>
        <w:jc w:val="center"/>
        <w:rPr>
          <w:rFonts w:eastAsia="Calibri"/>
          <w:b/>
          <w:sz w:val="22"/>
          <w:szCs w:val="22"/>
        </w:rPr>
      </w:pPr>
      <w:r>
        <w:rPr>
          <w:rFonts w:eastAsia="Calibri"/>
          <w:b/>
          <w:sz w:val="22"/>
          <w:szCs w:val="22"/>
        </w:rPr>
        <w:t>§ 15</w:t>
      </w:r>
    </w:p>
    <w:p w14:paraId="53A4A8AD" w14:textId="77777777" w:rsidR="00D45289" w:rsidRDefault="004F34DC">
      <w:pPr>
        <w:numPr>
          <w:ilvl w:val="0"/>
          <w:numId w:val="25"/>
        </w:numPr>
        <w:suppressAutoHyphens w:val="0"/>
        <w:ind w:left="426" w:right="284" w:hanging="426"/>
        <w:jc w:val="both"/>
        <w:rPr>
          <w:rFonts w:eastAsia="Calibri"/>
          <w:sz w:val="22"/>
          <w:szCs w:val="22"/>
        </w:rPr>
      </w:pPr>
      <w:r>
        <w:rPr>
          <w:rFonts w:eastAsia="Calibri"/>
          <w:sz w:val="22"/>
          <w:szCs w:val="22"/>
        </w:rPr>
        <w:t>Strony postanawiają, że z czynności odbioru końcowego będzie spisany protokół zawierający wszelkie ustalenia dokonane w toku odbioru, w szczególności te, o których mowa w §</w:t>
      </w:r>
      <w:r>
        <w:rPr>
          <w:rFonts w:eastAsia="Calibri"/>
          <w:spacing w:val="-8"/>
          <w:sz w:val="22"/>
          <w:szCs w:val="22"/>
        </w:rPr>
        <w:t xml:space="preserve"> </w:t>
      </w:r>
      <w:r>
        <w:rPr>
          <w:rFonts w:eastAsia="Calibri"/>
          <w:sz w:val="22"/>
          <w:szCs w:val="22"/>
        </w:rPr>
        <w:t>14.</w:t>
      </w:r>
    </w:p>
    <w:p w14:paraId="6EE7CCF6" w14:textId="77777777" w:rsidR="00D45289" w:rsidRDefault="004F34DC">
      <w:pPr>
        <w:numPr>
          <w:ilvl w:val="0"/>
          <w:numId w:val="25"/>
        </w:numPr>
        <w:suppressAutoHyphens w:val="0"/>
        <w:ind w:left="426" w:right="284" w:hanging="426"/>
        <w:jc w:val="both"/>
        <w:rPr>
          <w:rFonts w:eastAsia="Calibri"/>
          <w:sz w:val="22"/>
          <w:szCs w:val="22"/>
        </w:rPr>
      </w:pPr>
      <w:r>
        <w:rPr>
          <w:rFonts w:eastAsia="Calibri"/>
          <w:sz w:val="22"/>
          <w:szCs w:val="22"/>
        </w:rPr>
        <w:t>Wykonawca po usunięciu wad, o których mowa w § 14 pkt 1 postępuje według procedury opisanej w § 13 ust.</w:t>
      </w:r>
      <w:r>
        <w:rPr>
          <w:rFonts w:eastAsia="Calibri"/>
          <w:spacing w:val="-1"/>
          <w:sz w:val="22"/>
          <w:szCs w:val="22"/>
        </w:rPr>
        <w:t xml:space="preserve"> </w:t>
      </w:r>
      <w:r>
        <w:rPr>
          <w:rFonts w:eastAsia="Calibri"/>
          <w:sz w:val="22"/>
          <w:szCs w:val="22"/>
        </w:rPr>
        <w:t>2.</w:t>
      </w:r>
    </w:p>
    <w:p w14:paraId="4DAEEA95" w14:textId="77777777" w:rsidR="00D45289" w:rsidRDefault="004F34DC">
      <w:pPr>
        <w:suppressAutoHyphens w:val="0"/>
        <w:spacing w:before="120"/>
        <w:ind w:left="595" w:hanging="595"/>
        <w:outlineLvl w:val="4"/>
        <w:rPr>
          <w:rFonts w:eastAsia="Calibri"/>
          <w:b/>
          <w:bCs/>
          <w:sz w:val="22"/>
          <w:szCs w:val="22"/>
        </w:rPr>
      </w:pPr>
      <w:r>
        <w:rPr>
          <w:rFonts w:eastAsia="Calibri"/>
          <w:b/>
          <w:bCs/>
          <w:sz w:val="22"/>
          <w:szCs w:val="22"/>
        </w:rPr>
        <w:t>Rozdział VII. GWARANCJA I RĘKOJMIA</w:t>
      </w:r>
    </w:p>
    <w:p w14:paraId="4A6A41A7" w14:textId="77777777" w:rsidR="00D45289" w:rsidRDefault="004F34DC">
      <w:pPr>
        <w:suppressAutoHyphens w:val="0"/>
        <w:spacing w:before="120"/>
        <w:jc w:val="center"/>
        <w:rPr>
          <w:rFonts w:eastAsia="Calibri"/>
          <w:b/>
          <w:sz w:val="22"/>
          <w:szCs w:val="22"/>
        </w:rPr>
      </w:pPr>
      <w:r>
        <w:rPr>
          <w:rFonts w:eastAsia="Calibri"/>
          <w:b/>
          <w:sz w:val="22"/>
          <w:szCs w:val="22"/>
        </w:rPr>
        <w:t>§ 16</w:t>
      </w:r>
    </w:p>
    <w:p w14:paraId="6965703E" w14:textId="77777777" w:rsidR="00D45289" w:rsidRDefault="004F34DC">
      <w:pPr>
        <w:numPr>
          <w:ilvl w:val="0"/>
          <w:numId w:val="26"/>
        </w:numPr>
        <w:suppressAutoHyphens w:val="0"/>
        <w:ind w:left="426" w:right="284" w:hanging="426"/>
        <w:jc w:val="both"/>
        <w:rPr>
          <w:rFonts w:eastAsia="Calibri"/>
          <w:sz w:val="22"/>
          <w:szCs w:val="22"/>
        </w:rPr>
      </w:pPr>
      <w:r>
        <w:rPr>
          <w:rFonts w:eastAsia="Calibri"/>
          <w:sz w:val="22"/>
          <w:szCs w:val="22"/>
        </w:rPr>
        <w:t>Wykonawca ponosi odpowiedzialność z tytułu gwarancji za wady fizyczne zmniejszające wartość użytkową i techniczną wykonanych</w:t>
      </w:r>
      <w:r>
        <w:rPr>
          <w:rFonts w:eastAsia="Calibri"/>
          <w:spacing w:val="1"/>
          <w:sz w:val="22"/>
          <w:szCs w:val="22"/>
        </w:rPr>
        <w:t xml:space="preserve"> </w:t>
      </w:r>
      <w:r>
        <w:rPr>
          <w:rFonts w:eastAsia="Calibri"/>
          <w:sz w:val="22"/>
          <w:szCs w:val="22"/>
        </w:rPr>
        <w:t>robót.</w:t>
      </w:r>
    </w:p>
    <w:p w14:paraId="738FECC9" w14:textId="77777777" w:rsidR="00D45289" w:rsidRDefault="004F34DC">
      <w:pPr>
        <w:numPr>
          <w:ilvl w:val="0"/>
          <w:numId w:val="26"/>
        </w:numPr>
        <w:suppressAutoHyphens w:val="0"/>
        <w:ind w:left="426" w:right="284" w:hanging="426"/>
        <w:jc w:val="both"/>
        <w:rPr>
          <w:rFonts w:eastAsia="Calibri"/>
          <w:sz w:val="22"/>
          <w:szCs w:val="22"/>
        </w:rPr>
      </w:pPr>
      <w:r>
        <w:rPr>
          <w:rFonts w:eastAsia="Calibri"/>
          <w:sz w:val="22"/>
          <w:szCs w:val="22"/>
        </w:rPr>
        <w:t xml:space="preserve">Na wykonane roboty Wykonawca udzieli </w:t>
      </w:r>
      <w:r>
        <w:rPr>
          <w:rFonts w:eastAsia="Calibri"/>
          <w:b/>
          <w:sz w:val="22"/>
          <w:szCs w:val="22"/>
        </w:rPr>
        <w:t>…… miesięcznej</w:t>
      </w:r>
      <w:r>
        <w:rPr>
          <w:rFonts w:eastAsia="Calibri"/>
          <w:b/>
          <w:spacing w:val="-2"/>
          <w:sz w:val="22"/>
          <w:szCs w:val="22"/>
        </w:rPr>
        <w:t xml:space="preserve"> </w:t>
      </w:r>
      <w:r>
        <w:rPr>
          <w:rFonts w:eastAsia="Calibri"/>
          <w:b/>
          <w:sz w:val="22"/>
          <w:szCs w:val="22"/>
        </w:rPr>
        <w:t>gwarancji.</w:t>
      </w:r>
    </w:p>
    <w:p w14:paraId="737BDB4B" w14:textId="77777777" w:rsidR="00D45289" w:rsidRDefault="004F34DC">
      <w:pPr>
        <w:numPr>
          <w:ilvl w:val="0"/>
          <w:numId w:val="26"/>
        </w:numPr>
        <w:suppressAutoHyphens w:val="0"/>
        <w:ind w:left="426" w:right="281" w:hanging="426"/>
        <w:jc w:val="both"/>
        <w:rPr>
          <w:rFonts w:eastAsia="Calibri"/>
          <w:sz w:val="22"/>
          <w:szCs w:val="22"/>
        </w:rPr>
      </w:pPr>
      <w:r>
        <w:rPr>
          <w:rFonts w:eastAsia="Calibri"/>
          <w:sz w:val="22"/>
          <w:szCs w:val="22"/>
        </w:rPr>
        <w:t>Okres gwarancji liczony jest od daty podpisania protokołu odbioru</w:t>
      </w:r>
      <w:r>
        <w:rPr>
          <w:rFonts w:eastAsia="Calibri"/>
          <w:spacing w:val="-2"/>
          <w:sz w:val="22"/>
          <w:szCs w:val="22"/>
        </w:rPr>
        <w:t xml:space="preserve"> </w:t>
      </w:r>
      <w:r>
        <w:rPr>
          <w:rFonts w:eastAsia="Calibri"/>
          <w:sz w:val="22"/>
          <w:szCs w:val="22"/>
        </w:rPr>
        <w:t>końcowego.</w:t>
      </w:r>
    </w:p>
    <w:p w14:paraId="7198CB3F" w14:textId="77777777" w:rsidR="00D45289" w:rsidRDefault="004F34DC">
      <w:pPr>
        <w:numPr>
          <w:ilvl w:val="0"/>
          <w:numId w:val="26"/>
        </w:numPr>
        <w:suppressAutoHyphens w:val="0"/>
        <w:ind w:left="426" w:right="281" w:hanging="426"/>
        <w:jc w:val="both"/>
        <w:rPr>
          <w:rFonts w:eastAsia="Calibri"/>
          <w:sz w:val="22"/>
          <w:szCs w:val="22"/>
        </w:rPr>
      </w:pPr>
      <w:r>
        <w:rPr>
          <w:rFonts w:eastAsia="Calibri"/>
          <w:sz w:val="22"/>
          <w:szCs w:val="22"/>
        </w:rPr>
        <w:t>W okresie gwarancyjnym Wykonawca jest zobowiązany do nieodpłatnego usuwania wad ujawnionych po odbiorze końcowym robót w ciągu nie mniej niż 5 dni od ich zgłoszenia, chyba że z Zamawiającym zostanie pisemnie uzgodniony inny</w:t>
      </w:r>
      <w:r>
        <w:rPr>
          <w:rFonts w:eastAsia="Calibri"/>
          <w:spacing w:val="1"/>
          <w:sz w:val="22"/>
          <w:szCs w:val="22"/>
        </w:rPr>
        <w:t xml:space="preserve"> </w:t>
      </w:r>
      <w:r>
        <w:rPr>
          <w:rFonts w:eastAsia="Calibri"/>
          <w:sz w:val="22"/>
          <w:szCs w:val="22"/>
        </w:rPr>
        <w:t>termin.</w:t>
      </w:r>
    </w:p>
    <w:p w14:paraId="0DBA2B99" w14:textId="77777777" w:rsidR="00D45289" w:rsidRDefault="004F34DC">
      <w:pPr>
        <w:numPr>
          <w:ilvl w:val="0"/>
          <w:numId w:val="26"/>
        </w:numPr>
        <w:suppressAutoHyphens w:val="0"/>
        <w:ind w:left="426" w:right="281" w:hanging="426"/>
        <w:jc w:val="both"/>
        <w:rPr>
          <w:rFonts w:eastAsia="Calibri"/>
          <w:sz w:val="22"/>
          <w:szCs w:val="22"/>
        </w:rPr>
      </w:pPr>
      <w:r>
        <w:rPr>
          <w:rFonts w:eastAsia="Calibri"/>
          <w:sz w:val="22"/>
          <w:szCs w:val="22"/>
        </w:rPr>
        <w:t>Warunki gwarancji wynikają z przedłożonej Zamawiającemu przez Wykonawcę karty gwarancyjnej (załącznik do niniejszej umowy), która obejmuje cały zakres wykonanych w trakcie obowiązywania niniejszej umowy</w:t>
      </w:r>
      <w:r>
        <w:rPr>
          <w:rFonts w:eastAsia="Calibri"/>
          <w:spacing w:val="1"/>
          <w:sz w:val="22"/>
          <w:szCs w:val="22"/>
        </w:rPr>
        <w:t xml:space="preserve"> </w:t>
      </w:r>
      <w:r>
        <w:rPr>
          <w:rFonts w:eastAsia="Calibri"/>
          <w:sz w:val="22"/>
          <w:szCs w:val="22"/>
        </w:rPr>
        <w:t>robót.</w:t>
      </w:r>
    </w:p>
    <w:p w14:paraId="3A273BDD" w14:textId="77777777" w:rsidR="00D45289" w:rsidRDefault="004F34DC">
      <w:pPr>
        <w:numPr>
          <w:ilvl w:val="0"/>
          <w:numId w:val="26"/>
        </w:numPr>
        <w:suppressAutoHyphens w:val="0"/>
        <w:ind w:left="426" w:right="281" w:hanging="426"/>
        <w:jc w:val="both"/>
        <w:rPr>
          <w:rFonts w:eastAsia="Calibri"/>
          <w:sz w:val="22"/>
          <w:szCs w:val="22"/>
        </w:rPr>
      </w:pPr>
      <w:r>
        <w:rPr>
          <w:rFonts w:eastAsia="Calibri"/>
          <w:sz w:val="22"/>
          <w:szCs w:val="22"/>
        </w:rPr>
        <w:lastRenderedPageBreak/>
        <w:t>Strony ustalają, że w okresie gwarancji zaoferowanej przez Wykonawcę zostaną przeprowadzone raz w roku przeglądy gwarancyjne na wezwanie</w:t>
      </w:r>
      <w:r>
        <w:rPr>
          <w:rFonts w:eastAsia="Calibri"/>
          <w:spacing w:val="-3"/>
          <w:sz w:val="22"/>
          <w:szCs w:val="22"/>
        </w:rPr>
        <w:t xml:space="preserve"> </w:t>
      </w:r>
      <w:r>
        <w:rPr>
          <w:rFonts w:eastAsia="Calibri"/>
          <w:sz w:val="22"/>
          <w:szCs w:val="22"/>
        </w:rPr>
        <w:t>Zamawiającego.</w:t>
      </w:r>
    </w:p>
    <w:p w14:paraId="0E30585E" w14:textId="77777777" w:rsidR="00D45289" w:rsidRDefault="004F34DC">
      <w:pPr>
        <w:suppressAutoHyphens w:val="0"/>
        <w:spacing w:before="120"/>
        <w:ind w:left="426" w:hanging="426"/>
        <w:jc w:val="center"/>
        <w:rPr>
          <w:rFonts w:eastAsia="Calibri"/>
          <w:b/>
          <w:sz w:val="22"/>
          <w:szCs w:val="22"/>
        </w:rPr>
      </w:pPr>
      <w:r>
        <w:rPr>
          <w:rFonts w:eastAsia="Calibri"/>
          <w:b/>
          <w:sz w:val="22"/>
          <w:szCs w:val="22"/>
        </w:rPr>
        <w:t>§ 17</w:t>
      </w:r>
    </w:p>
    <w:p w14:paraId="6FBAC1C5" w14:textId="77777777" w:rsidR="00D45289" w:rsidRDefault="004F34DC">
      <w:pPr>
        <w:widowControl w:val="0"/>
        <w:numPr>
          <w:ilvl w:val="0"/>
          <w:numId w:val="39"/>
        </w:numPr>
        <w:tabs>
          <w:tab w:val="left" w:pos="993"/>
        </w:tabs>
        <w:suppressAutoHyphens w:val="0"/>
        <w:ind w:left="426" w:right="284" w:hanging="426"/>
        <w:jc w:val="both"/>
        <w:rPr>
          <w:rFonts w:eastAsia="Calibri"/>
          <w:sz w:val="22"/>
          <w:szCs w:val="22"/>
        </w:rPr>
      </w:pPr>
      <w:r>
        <w:rPr>
          <w:rFonts w:eastAsia="Calibri"/>
          <w:sz w:val="22"/>
          <w:szCs w:val="22"/>
        </w:rPr>
        <w:t>Wykonawca jest odpowiedzialny względem Zamawiającego, jeżeli wykonany przedmiot umowy ma wady zmniejszające jego wartość lub użyteczność ze względu na cel oznaczony w umowie albo wynikający z okoliczności lub przeznaczenia rzeczy (rękojmia za wady</w:t>
      </w:r>
      <w:r>
        <w:rPr>
          <w:rFonts w:eastAsia="Calibri"/>
          <w:spacing w:val="1"/>
          <w:sz w:val="22"/>
          <w:szCs w:val="22"/>
        </w:rPr>
        <w:t xml:space="preserve"> </w:t>
      </w:r>
      <w:r>
        <w:rPr>
          <w:rFonts w:eastAsia="Calibri"/>
          <w:sz w:val="22"/>
          <w:szCs w:val="22"/>
        </w:rPr>
        <w:t>fizyczne).</w:t>
      </w:r>
    </w:p>
    <w:p w14:paraId="6AA8A889" w14:textId="77777777" w:rsidR="00D45289" w:rsidRDefault="004F34DC">
      <w:pPr>
        <w:widowControl w:val="0"/>
        <w:numPr>
          <w:ilvl w:val="0"/>
          <w:numId w:val="39"/>
        </w:numPr>
        <w:tabs>
          <w:tab w:val="left" w:pos="993"/>
        </w:tabs>
        <w:suppressAutoHyphens w:val="0"/>
        <w:ind w:left="426" w:right="284" w:hanging="426"/>
        <w:jc w:val="both"/>
        <w:rPr>
          <w:rFonts w:eastAsia="Calibri"/>
          <w:sz w:val="22"/>
          <w:szCs w:val="22"/>
        </w:rPr>
      </w:pPr>
      <w:r>
        <w:rPr>
          <w:rFonts w:eastAsia="Calibri"/>
          <w:sz w:val="22"/>
          <w:szCs w:val="22"/>
        </w:rPr>
        <w:t>Uprawnienia z tytułu rękojmi za wady, o których mowa w ust. 1, wygasają po upływie 60 miesięcy.</w:t>
      </w:r>
    </w:p>
    <w:p w14:paraId="63568747" w14:textId="77777777" w:rsidR="00D45289" w:rsidRDefault="004F34DC">
      <w:pPr>
        <w:suppressAutoHyphens w:val="0"/>
        <w:spacing w:before="120"/>
        <w:ind w:left="595" w:hanging="595"/>
        <w:outlineLvl w:val="4"/>
        <w:rPr>
          <w:rFonts w:eastAsia="Calibri"/>
          <w:b/>
          <w:bCs/>
          <w:sz w:val="22"/>
          <w:szCs w:val="22"/>
        </w:rPr>
      </w:pPr>
      <w:r>
        <w:rPr>
          <w:rFonts w:eastAsia="Calibri"/>
          <w:b/>
          <w:bCs/>
          <w:sz w:val="22"/>
          <w:szCs w:val="22"/>
        </w:rPr>
        <w:t>Rozdział VIII. SIŁA WYŻSZA</w:t>
      </w:r>
    </w:p>
    <w:p w14:paraId="0990A422" w14:textId="77777777" w:rsidR="00D45289" w:rsidRDefault="004F34DC">
      <w:pPr>
        <w:suppressAutoHyphens w:val="0"/>
        <w:spacing w:before="120"/>
        <w:jc w:val="center"/>
        <w:rPr>
          <w:rFonts w:eastAsia="Calibri"/>
          <w:b/>
          <w:sz w:val="22"/>
          <w:szCs w:val="22"/>
        </w:rPr>
      </w:pPr>
      <w:r>
        <w:rPr>
          <w:rFonts w:eastAsia="Calibri"/>
          <w:b/>
          <w:sz w:val="22"/>
          <w:szCs w:val="22"/>
        </w:rPr>
        <w:t>§ 18</w:t>
      </w:r>
    </w:p>
    <w:p w14:paraId="0CF57110" w14:textId="77777777" w:rsidR="00D45289" w:rsidRDefault="004F34DC">
      <w:pPr>
        <w:widowControl w:val="0"/>
        <w:numPr>
          <w:ilvl w:val="0"/>
          <w:numId w:val="8"/>
        </w:numPr>
        <w:suppressAutoHyphens w:val="0"/>
        <w:ind w:left="426" w:right="284" w:hanging="426"/>
        <w:jc w:val="both"/>
        <w:rPr>
          <w:rFonts w:eastAsia="Calibri"/>
          <w:sz w:val="22"/>
          <w:szCs w:val="22"/>
        </w:rPr>
      </w:pPr>
      <w:r>
        <w:rPr>
          <w:rFonts w:eastAsia="Calibri"/>
          <w:sz w:val="22"/>
          <w:szCs w:val="22"/>
        </w:rPr>
        <w:t>Strony niniejszej umowy będą zwolnione ze swoich odpowiedzialności za wypełnienie swoich zobowiązań zawartych w umowie z powodu siły wyższej, jeżeli okoliczności zaistnienia siły wyższej będą miały miejsce. Okoliczności siły wyższej są to takie, które są nieprzewidywalne lub są nieuchronnymi zdarzeniami o nadzwyczajnym charakterze i które są poza kontrolą stron, takie jak pożar, powódź, katastrofy narodowe, wojna, zamieszki państwowe lub</w:t>
      </w:r>
      <w:r>
        <w:rPr>
          <w:rFonts w:eastAsia="Calibri"/>
          <w:spacing w:val="-1"/>
          <w:sz w:val="22"/>
          <w:szCs w:val="22"/>
        </w:rPr>
        <w:t xml:space="preserve"> </w:t>
      </w:r>
      <w:r>
        <w:rPr>
          <w:rFonts w:eastAsia="Calibri"/>
          <w:sz w:val="22"/>
          <w:szCs w:val="22"/>
        </w:rPr>
        <w:t>embarga – sytuacja ta nie dotyczy wojny pomiędzy Rosją a Ukrainą.</w:t>
      </w:r>
    </w:p>
    <w:p w14:paraId="3EFF3BF1" w14:textId="77777777" w:rsidR="00D45289" w:rsidRDefault="004F34DC">
      <w:pPr>
        <w:widowControl w:val="0"/>
        <w:numPr>
          <w:ilvl w:val="0"/>
          <w:numId w:val="8"/>
        </w:numPr>
        <w:suppressAutoHyphens w:val="0"/>
        <w:ind w:left="426" w:right="284" w:hanging="426"/>
        <w:jc w:val="both"/>
        <w:rPr>
          <w:rFonts w:eastAsia="Calibri"/>
          <w:sz w:val="22"/>
          <w:szCs w:val="22"/>
        </w:rPr>
      </w:pPr>
      <w:r>
        <w:rPr>
          <w:rFonts w:eastAsia="Calibri"/>
          <w:sz w:val="22"/>
          <w:szCs w:val="22"/>
        </w:rPr>
        <w:t>Strona może powołać się na zaistnienie siły wyższej tylko wtedy, gdy poinformuje o tym pisemnie drugą stronę w terminie 10 dni od rozpoczęcia zaistnienia tejże lub od momentu powstania obaw, że mogą zaistnieć okoliczności siły wyższej.</w:t>
      </w:r>
    </w:p>
    <w:p w14:paraId="60AB712E" w14:textId="77777777" w:rsidR="00D45289" w:rsidRDefault="004F34DC">
      <w:pPr>
        <w:widowControl w:val="0"/>
        <w:numPr>
          <w:ilvl w:val="0"/>
          <w:numId w:val="8"/>
        </w:numPr>
        <w:suppressAutoHyphens w:val="0"/>
        <w:ind w:left="426" w:right="284" w:hanging="426"/>
        <w:jc w:val="both"/>
        <w:rPr>
          <w:rFonts w:eastAsia="Calibri"/>
          <w:sz w:val="22"/>
          <w:szCs w:val="22"/>
        </w:rPr>
      </w:pPr>
      <w:r>
        <w:rPr>
          <w:rFonts w:eastAsia="Calibri"/>
          <w:sz w:val="22"/>
          <w:szCs w:val="22"/>
        </w:rPr>
        <w:t>Okoliczności zaistnienia siły wyższej muszą zostać udowodnione przez stronę, która z faktu tego wywodzi skutki</w:t>
      </w:r>
      <w:r>
        <w:rPr>
          <w:rFonts w:eastAsia="Calibri"/>
          <w:spacing w:val="-1"/>
          <w:sz w:val="22"/>
          <w:szCs w:val="22"/>
        </w:rPr>
        <w:t xml:space="preserve"> </w:t>
      </w:r>
      <w:r>
        <w:rPr>
          <w:rFonts w:eastAsia="Calibri"/>
          <w:sz w:val="22"/>
          <w:szCs w:val="22"/>
        </w:rPr>
        <w:t>prawne.</w:t>
      </w:r>
    </w:p>
    <w:p w14:paraId="2C21C961" w14:textId="77777777" w:rsidR="00D45289" w:rsidRDefault="004F34DC">
      <w:pPr>
        <w:suppressAutoHyphens w:val="0"/>
        <w:spacing w:before="120"/>
        <w:ind w:left="595" w:hanging="595"/>
        <w:outlineLvl w:val="4"/>
        <w:rPr>
          <w:rFonts w:eastAsia="Calibri"/>
          <w:b/>
          <w:bCs/>
          <w:sz w:val="22"/>
          <w:szCs w:val="22"/>
        </w:rPr>
      </w:pPr>
      <w:r>
        <w:rPr>
          <w:rFonts w:eastAsia="Calibri"/>
          <w:b/>
          <w:bCs/>
          <w:sz w:val="22"/>
          <w:szCs w:val="22"/>
        </w:rPr>
        <w:t>Rozdział IX. KARY UMOWNE</w:t>
      </w:r>
    </w:p>
    <w:p w14:paraId="273755A6" w14:textId="77777777" w:rsidR="00D45289" w:rsidRDefault="004F34DC">
      <w:pPr>
        <w:suppressAutoHyphens w:val="0"/>
        <w:spacing w:before="120"/>
        <w:jc w:val="center"/>
        <w:outlineLvl w:val="4"/>
        <w:rPr>
          <w:rFonts w:eastAsia="Calibri"/>
          <w:b/>
          <w:bCs/>
          <w:sz w:val="22"/>
          <w:szCs w:val="22"/>
        </w:rPr>
      </w:pPr>
      <w:r>
        <w:rPr>
          <w:rFonts w:eastAsia="Calibri"/>
          <w:b/>
          <w:bCs/>
          <w:sz w:val="22"/>
          <w:szCs w:val="22"/>
        </w:rPr>
        <w:t>§ 19</w:t>
      </w:r>
    </w:p>
    <w:p w14:paraId="10DD78C1" w14:textId="77777777" w:rsidR="00D45289" w:rsidRDefault="004F34DC">
      <w:pPr>
        <w:widowControl w:val="0"/>
        <w:numPr>
          <w:ilvl w:val="0"/>
          <w:numId w:val="13"/>
        </w:numPr>
        <w:suppressAutoHyphens w:val="0"/>
        <w:spacing w:before="60"/>
        <w:ind w:left="426" w:right="281" w:hanging="426"/>
        <w:jc w:val="both"/>
        <w:rPr>
          <w:rFonts w:eastAsia="Calibri"/>
          <w:sz w:val="22"/>
          <w:szCs w:val="22"/>
        </w:rPr>
      </w:pPr>
      <w:r>
        <w:rPr>
          <w:rFonts w:eastAsia="Calibri"/>
          <w:sz w:val="22"/>
          <w:szCs w:val="22"/>
        </w:rPr>
        <w:t>Strony postanawiają, że obowiązującą formą odszkodowania z tytułu niewykonania lub nienależytego wykonania umowy są kary umowne.</w:t>
      </w:r>
    </w:p>
    <w:p w14:paraId="1B6E477A" w14:textId="77777777" w:rsidR="00D45289" w:rsidRDefault="004F34DC">
      <w:pPr>
        <w:widowControl w:val="0"/>
        <w:numPr>
          <w:ilvl w:val="0"/>
          <w:numId w:val="13"/>
        </w:numPr>
        <w:suppressAutoHyphens w:val="0"/>
        <w:ind w:left="426" w:right="284" w:hanging="426"/>
        <w:jc w:val="both"/>
        <w:rPr>
          <w:rFonts w:eastAsia="Calibri"/>
          <w:sz w:val="22"/>
          <w:szCs w:val="22"/>
        </w:rPr>
      </w:pPr>
      <w:r>
        <w:rPr>
          <w:rFonts w:eastAsia="Calibri"/>
          <w:sz w:val="22"/>
          <w:szCs w:val="22"/>
        </w:rPr>
        <w:t>Zamawiający zapłaci Wykonawcy kary umowne:</w:t>
      </w:r>
    </w:p>
    <w:p w14:paraId="70B8D21C" w14:textId="0ADF7ADD" w:rsidR="00D45289" w:rsidRDefault="004F34DC">
      <w:pPr>
        <w:widowControl w:val="0"/>
        <w:numPr>
          <w:ilvl w:val="1"/>
          <w:numId w:val="13"/>
        </w:numPr>
        <w:suppressAutoHyphens w:val="0"/>
        <w:ind w:left="709" w:right="248" w:hanging="283"/>
        <w:jc w:val="both"/>
        <w:rPr>
          <w:rFonts w:eastAsia="Calibri"/>
          <w:sz w:val="22"/>
          <w:szCs w:val="22"/>
        </w:rPr>
      </w:pPr>
      <w:r>
        <w:rPr>
          <w:rFonts w:eastAsia="Calibri"/>
          <w:sz w:val="22"/>
          <w:szCs w:val="22"/>
        </w:rPr>
        <w:t>za zwłokę w przekazaniu „placu budowy” albo za uniemożliwienie rozpoczęcia lub spowodowanie przerwy w wykonaniu robót, z przyczyn leżących po stronie Zamawiającego - w wysokości 0,0</w:t>
      </w:r>
      <w:r w:rsidR="00E22613">
        <w:rPr>
          <w:rFonts w:eastAsia="Calibri"/>
          <w:sz w:val="22"/>
          <w:szCs w:val="22"/>
        </w:rPr>
        <w:t>2</w:t>
      </w:r>
      <w:r>
        <w:rPr>
          <w:rFonts w:eastAsia="Calibri"/>
          <w:sz w:val="22"/>
          <w:szCs w:val="22"/>
        </w:rPr>
        <w:t>% wynagrodzenia brutto określonego w § 4 ust. 2 umowy za każdy dzień zwłoki lub</w:t>
      </w:r>
      <w:r>
        <w:rPr>
          <w:rFonts w:eastAsia="Calibri"/>
          <w:spacing w:val="-15"/>
          <w:sz w:val="22"/>
          <w:szCs w:val="22"/>
        </w:rPr>
        <w:t xml:space="preserve"> </w:t>
      </w:r>
      <w:r>
        <w:rPr>
          <w:rFonts w:eastAsia="Calibri"/>
          <w:sz w:val="22"/>
          <w:szCs w:val="22"/>
        </w:rPr>
        <w:t>przerwy,</w:t>
      </w:r>
    </w:p>
    <w:p w14:paraId="7D615E40" w14:textId="525E1888" w:rsidR="00D45289" w:rsidRDefault="004F34DC">
      <w:pPr>
        <w:widowControl w:val="0"/>
        <w:numPr>
          <w:ilvl w:val="1"/>
          <w:numId w:val="13"/>
        </w:numPr>
        <w:suppressAutoHyphens w:val="0"/>
        <w:ind w:left="709" w:right="248" w:hanging="283"/>
        <w:jc w:val="both"/>
        <w:rPr>
          <w:rFonts w:eastAsia="Calibri"/>
          <w:sz w:val="22"/>
          <w:szCs w:val="22"/>
        </w:rPr>
      </w:pPr>
      <w:r>
        <w:rPr>
          <w:rFonts w:eastAsia="Calibri"/>
          <w:sz w:val="22"/>
          <w:szCs w:val="22"/>
        </w:rPr>
        <w:t>za zwłokę w przeprowadzeniu odbioru robót z winy Zamawiającego lub nieuzasadnioną odmowę podpisania przez niego protokołu odbioru końcowego - w wysokości 0,0</w:t>
      </w:r>
      <w:r w:rsidR="00E22613">
        <w:rPr>
          <w:rFonts w:eastAsia="Calibri"/>
          <w:sz w:val="22"/>
          <w:szCs w:val="22"/>
        </w:rPr>
        <w:t>2</w:t>
      </w:r>
      <w:r>
        <w:rPr>
          <w:rFonts w:eastAsia="Calibri"/>
          <w:sz w:val="22"/>
          <w:szCs w:val="22"/>
        </w:rPr>
        <w:t>% wynagrodzenia brutto określonego w § 4 ust. 2 umowy za każdy dzień</w:t>
      </w:r>
      <w:r>
        <w:rPr>
          <w:rFonts w:eastAsia="Calibri"/>
          <w:spacing w:val="-5"/>
          <w:sz w:val="22"/>
          <w:szCs w:val="22"/>
        </w:rPr>
        <w:t xml:space="preserve"> </w:t>
      </w:r>
      <w:r>
        <w:rPr>
          <w:rFonts w:eastAsia="Calibri"/>
          <w:sz w:val="22"/>
          <w:szCs w:val="22"/>
        </w:rPr>
        <w:t>zwłoki,</w:t>
      </w:r>
    </w:p>
    <w:p w14:paraId="1B69B49D" w14:textId="77777777" w:rsidR="00D45289" w:rsidRDefault="004F34DC">
      <w:pPr>
        <w:widowControl w:val="0"/>
        <w:numPr>
          <w:ilvl w:val="1"/>
          <w:numId w:val="13"/>
        </w:numPr>
        <w:suppressAutoHyphens w:val="0"/>
        <w:ind w:left="709" w:right="248" w:hanging="283"/>
        <w:jc w:val="both"/>
        <w:rPr>
          <w:rFonts w:eastAsia="Calibri"/>
          <w:sz w:val="22"/>
          <w:szCs w:val="22"/>
        </w:rPr>
      </w:pPr>
      <w:r>
        <w:rPr>
          <w:rFonts w:eastAsia="Calibri"/>
          <w:sz w:val="22"/>
          <w:szCs w:val="22"/>
        </w:rPr>
        <w:t>za odstąpienie od umowy z przyczyn zależnych od Zamawiającego – w wysokości 10% wynagrodzenia brutto określonego w § 4 ust. 2</w:t>
      </w:r>
      <w:r>
        <w:rPr>
          <w:rFonts w:eastAsia="Calibri"/>
          <w:spacing w:val="-3"/>
          <w:sz w:val="22"/>
          <w:szCs w:val="22"/>
        </w:rPr>
        <w:t xml:space="preserve"> </w:t>
      </w:r>
      <w:r>
        <w:rPr>
          <w:rFonts w:eastAsia="Calibri"/>
          <w:sz w:val="22"/>
          <w:szCs w:val="22"/>
        </w:rPr>
        <w:t>umowy.</w:t>
      </w:r>
    </w:p>
    <w:p w14:paraId="4142AC26" w14:textId="77777777" w:rsidR="00D45289" w:rsidRDefault="004F34DC">
      <w:pPr>
        <w:widowControl w:val="0"/>
        <w:numPr>
          <w:ilvl w:val="0"/>
          <w:numId w:val="13"/>
        </w:numPr>
        <w:suppressAutoHyphens w:val="0"/>
        <w:spacing w:line="243" w:lineRule="exact"/>
        <w:ind w:left="426" w:right="281" w:hanging="426"/>
        <w:jc w:val="both"/>
        <w:rPr>
          <w:rFonts w:eastAsia="Calibri"/>
          <w:sz w:val="22"/>
          <w:szCs w:val="22"/>
        </w:rPr>
      </w:pPr>
      <w:r>
        <w:rPr>
          <w:rFonts w:eastAsia="Calibri"/>
          <w:sz w:val="22"/>
          <w:szCs w:val="22"/>
        </w:rPr>
        <w:t>Wykonawca zapłaci Zamawiającemu kary</w:t>
      </w:r>
      <w:r>
        <w:rPr>
          <w:rFonts w:eastAsia="Calibri"/>
          <w:spacing w:val="1"/>
          <w:sz w:val="22"/>
          <w:szCs w:val="22"/>
        </w:rPr>
        <w:t xml:space="preserve"> </w:t>
      </w:r>
      <w:r>
        <w:rPr>
          <w:rFonts w:eastAsia="Calibri"/>
          <w:sz w:val="22"/>
          <w:szCs w:val="22"/>
        </w:rPr>
        <w:t>umowne:</w:t>
      </w:r>
    </w:p>
    <w:p w14:paraId="35D301BA" w14:textId="7447973A" w:rsidR="00D45289" w:rsidRDefault="004F34DC">
      <w:pPr>
        <w:widowControl w:val="0"/>
        <w:numPr>
          <w:ilvl w:val="1"/>
          <w:numId w:val="13"/>
        </w:numPr>
        <w:suppressAutoHyphens w:val="0"/>
        <w:ind w:left="709" w:right="281" w:hanging="283"/>
        <w:jc w:val="both"/>
        <w:rPr>
          <w:rFonts w:eastAsia="Calibri"/>
          <w:sz w:val="22"/>
          <w:szCs w:val="22"/>
        </w:rPr>
      </w:pPr>
      <w:r>
        <w:rPr>
          <w:rFonts w:eastAsia="Calibri"/>
          <w:sz w:val="22"/>
          <w:szCs w:val="22"/>
        </w:rPr>
        <w:t>za zwłokę w wykonaniu robót - w wysokości 0,0</w:t>
      </w:r>
      <w:r w:rsidR="00E22613">
        <w:rPr>
          <w:rFonts w:eastAsia="Calibri"/>
          <w:sz w:val="22"/>
          <w:szCs w:val="22"/>
        </w:rPr>
        <w:t>2</w:t>
      </w:r>
      <w:r>
        <w:rPr>
          <w:rFonts w:eastAsia="Calibri"/>
          <w:sz w:val="22"/>
          <w:szCs w:val="22"/>
        </w:rPr>
        <w:t>% wynagrodzenia brutto określonego w § 4 ust. 2 umowy za każdy dzień zwłoki w stosunku do umownego terminu wykonania</w:t>
      </w:r>
      <w:r>
        <w:rPr>
          <w:rFonts w:eastAsia="Calibri"/>
          <w:spacing w:val="-5"/>
          <w:sz w:val="22"/>
          <w:szCs w:val="22"/>
        </w:rPr>
        <w:t xml:space="preserve"> </w:t>
      </w:r>
      <w:r>
        <w:rPr>
          <w:rFonts w:eastAsia="Calibri"/>
          <w:sz w:val="22"/>
          <w:szCs w:val="22"/>
        </w:rPr>
        <w:t>robót zgodnie z § 5 ust. 3,</w:t>
      </w:r>
    </w:p>
    <w:p w14:paraId="7AF600D4" w14:textId="77777777" w:rsidR="00D45289" w:rsidRDefault="004F34DC">
      <w:pPr>
        <w:widowControl w:val="0"/>
        <w:numPr>
          <w:ilvl w:val="1"/>
          <w:numId w:val="13"/>
        </w:numPr>
        <w:suppressAutoHyphens w:val="0"/>
        <w:ind w:left="709" w:right="281" w:hanging="283"/>
        <w:jc w:val="both"/>
        <w:rPr>
          <w:rFonts w:eastAsia="Calibri"/>
          <w:sz w:val="22"/>
          <w:szCs w:val="22"/>
        </w:rPr>
      </w:pPr>
      <w:r>
        <w:rPr>
          <w:rFonts w:eastAsia="Calibri"/>
          <w:sz w:val="22"/>
          <w:szCs w:val="22"/>
        </w:rPr>
        <w:t xml:space="preserve">za zwłokę w usunięciu wad stwierdzonych przy odbiorze lub w okresie gwarancji i rękojmi  </w:t>
      </w:r>
      <w:r>
        <w:rPr>
          <w:rFonts w:eastAsia="Calibri"/>
          <w:sz w:val="22"/>
          <w:szCs w:val="22"/>
        </w:rPr>
        <w:br/>
        <w:t>– w wysokości:</w:t>
      </w:r>
    </w:p>
    <w:p w14:paraId="4A8AB110" w14:textId="71248250" w:rsidR="00D45289" w:rsidRDefault="004F34DC">
      <w:pPr>
        <w:widowControl w:val="0"/>
        <w:numPr>
          <w:ilvl w:val="0"/>
          <w:numId w:val="29"/>
        </w:numPr>
        <w:suppressAutoHyphens w:val="0"/>
        <w:ind w:left="709" w:right="281" w:hanging="283"/>
        <w:jc w:val="both"/>
        <w:rPr>
          <w:rFonts w:eastAsia="Calibri"/>
          <w:sz w:val="22"/>
          <w:szCs w:val="22"/>
        </w:rPr>
      </w:pPr>
      <w:r>
        <w:rPr>
          <w:rFonts w:eastAsia="Calibri"/>
          <w:sz w:val="22"/>
          <w:szCs w:val="22"/>
        </w:rPr>
        <w:t>0,0</w:t>
      </w:r>
      <w:r w:rsidR="00E22613">
        <w:rPr>
          <w:rFonts w:eastAsia="Calibri"/>
          <w:sz w:val="22"/>
          <w:szCs w:val="22"/>
        </w:rPr>
        <w:t>2</w:t>
      </w:r>
      <w:r>
        <w:rPr>
          <w:rFonts w:eastAsia="Calibri"/>
          <w:sz w:val="22"/>
          <w:szCs w:val="22"/>
        </w:rPr>
        <w:t>% wynagrodzenia brutto określonego w § 4 ust. 2 umowy za każdy dzień zwłoki, w przypadku gdy usunięcie nastąpiło do 30 dni liczonych od dnia wyznaczonego na usunięcie</w:t>
      </w:r>
      <w:r>
        <w:rPr>
          <w:rFonts w:eastAsia="Calibri"/>
          <w:spacing w:val="-9"/>
          <w:sz w:val="22"/>
          <w:szCs w:val="22"/>
        </w:rPr>
        <w:t xml:space="preserve"> </w:t>
      </w:r>
      <w:r>
        <w:rPr>
          <w:rFonts w:eastAsia="Calibri"/>
          <w:sz w:val="22"/>
          <w:szCs w:val="22"/>
        </w:rPr>
        <w:t>wad,</w:t>
      </w:r>
    </w:p>
    <w:p w14:paraId="45B789F4" w14:textId="703A7F00" w:rsidR="00D45289" w:rsidRDefault="004F34DC">
      <w:pPr>
        <w:widowControl w:val="0"/>
        <w:numPr>
          <w:ilvl w:val="0"/>
          <w:numId w:val="29"/>
        </w:numPr>
        <w:suppressAutoHyphens w:val="0"/>
        <w:ind w:left="709" w:right="281" w:hanging="283"/>
        <w:jc w:val="both"/>
        <w:rPr>
          <w:rFonts w:eastAsia="Calibri"/>
          <w:sz w:val="22"/>
          <w:szCs w:val="22"/>
        </w:rPr>
      </w:pPr>
      <w:r>
        <w:rPr>
          <w:rFonts w:eastAsia="Calibri"/>
          <w:sz w:val="22"/>
          <w:szCs w:val="22"/>
        </w:rPr>
        <w:t>0,</w:t>
      </w:r>
      <w:r w:rsidR="00E22613">
        <w:rPr>
          <w:rFonts w:eastAsia="Calibri"/>
          <w:sz w:val="22"/>
          <w:szCs w:val="22"/>
        </w:rPr>
        <w:t>2</w:t>
      </w:r>
      <w:r>
        <w:rPr>
          <w:rFonts w:eastAsia="Calibri"/>
          <w:sz w:val="22"/>
          <w:szCs w:val="22"/>
        </w:rPr>
        <w:t>% wynagrodzenia brutto określonego w § 4 ust. 2 umowy w przypadku gdy usunięcie nastąpiło po upływie 30 dni liczonych od dnia wyznaczonego na usunięcie wad;</w:t>
      </w:r>
    </w:p>
    <w:p w14:paraId="2D3438FF" w14:textId="77777777" w:rsidR="00D45289" w:rsidRDefault="004F34DC">
      <w:pPr>
        <w:widowControl w:val="0"/>
        <w:numPr>
          <w:ilvl w:val="1"/>
          <w:numId w:val="13"/>
        </w:numPr>
        <w:suppressAutoHyphens w:val="0"/>
        <w:ind w:left="709" w:right="281" w:hanging="283"/>
        <w:jc w:val="both"/>
        <w:rPr>
          <w:rFonts w:eastAsia="Calibri"/>
          <w:sz w:val="22"/>
          <w:szCs w:val="22"/>
        </w:rPr>
      </w:pPr>
      <w:r>
        <w:rPr>
          <w:rFonts w:eastAsia="Calibri"/>
          <w:sz w:val="22"/>
          <w:szCs w:val="22"/>
        </w:rPr>
        <w:t>za odstąpienie od umowy z przyczyn zależnych od Wykonawcy – w wysokości 10% wynagrodzenia brutto określonego w § 4 ust. 2 umowy;</w:t>
      </w:r>
    </w:p>
    <w:p w14:paraId="477B62EE" w14:textId="77777777" w:rsidR="00D45289" w:rsidRDefault="004F34DC">
      <w:pPr>
        <w:widowControl w:val="0"/>
        <w:numPr>
          <w:ilvl w:val="1"/>
          <w:numId w:val="13"/>
        </w:numPr>
        <w:suppressAutoHyphens w:val="0"/>
        <w:ind w:left="709" w:right="281" w:hanging="283"/>
        <w:jc w:val="both"/>
        <w:rPr>
          <w:rFonts w:eastAsia="Calibri"/>
          <w:sz w:val="22"/>
          <w:szCs w:val="22"/>
        </w:rPr>
      </w:pPr>
      <w:r>
        <w:rPr>
          <w:rFonts w:eastAsia="Calibri"/>
          <w:sz w:val="22"/>
          <w:szCs w:val="22"/>
        </w:rPr>
        <w:t>z tytułu braku zapłaty wynagrodzenia należnego Podwykonawcom lub dalszym Podwykonawcom – w wysokości 2 000,00 zł za każde dokonanie przez Zamawiającego bezpośredniej płatności na rzecz Podwykonawcy lub dalszego</w:t>
      </w:r>
      <w:r>
        <w:rPr>
          <w:rFonts w:eastAsia="Calibri"/>
          <w:spacing w:val="-2"/>
          <w:sz w:val="22"/>
          <w:szCs w:val="22"/>
        </w:rPr>
        <w:t xml:space="preserve"> </w:t>
      </w:r>
      <w:r>
        <w:rPr>
          <w:rFonts w:eastAsia="Calibri"/>
          <w:sz w:val="22"/>
          <w:szCs w:val="22"/>
        </w:rPr>
        <w:t>Podwykonawcy;</w:t>
      </w:r>
    </w:p>
    <w:p w14:paraId="638F2B8F" w14:textId="68621789" w:rsidR="00D45289" w:rsidRDefault="004F34DC">
      <w:pPr>
        <w:widowControl w:val="0"/>
        <w:numPr>
          <w:ilvl w:val="1"/>
          <w:numId w:val="13"/>
        </w:numPr>
        <w:suppressAutoHyphens w:val="0"/>
        <w:ind w:left="709" w:right="281" w:hanging="283"/>
        <w:jc w:val="both"/>
        <w:rPr>
          <w:rFonts w:eastAsia="Calibri"/>
          <w:sz w:val="22"/>
          <w:szCs w:val="22"/>
        </w:rPr>
      </w:pPr>
      <w:r>
        <w:rPr>
          <w:rFonts w:eastAsia="Calibri"/>
          <w:sz w:val="22"/>
          <w:szCs w:val="22"/>
        </w:rPr>
        <w:t xml:space="preserve">z tytułu nieterminowej zapłaty wynagrodzenia należnego Podwykonawcy lub dalszemu </w:t>
      </w:r>
      <w:r>
        <w:rPr>
          <w:rFonts w:eastAsia="Calibri"/>
          <w:sz w:val="22"/>
          <w:szCs w:val="22"/>
        </w:rPr>
        <w:br/>
      </w:r>
      <w:r>
        <w:rPr>
          <w:rFonts w:eastAsia="Calibri"/>
          <w:sz w:val="22"/>
          <w:szCs w:val="22"/>
        </w:rPr>
        <w:lastRenderedPageBreak/>
        <w:t>Podwykonawcy, w wysokości 0,0</w:t>
      </w:r>
      <w:r w:rsidR="00E22613">
        <w:rPr>
          <w:rFonts w:eastAsia="Calibri"/>
          <w:sz w:val="22"/>
          <w:szCs w:val="22"/>
        </w:rPr>
        <w:t>2</w:t>
      </w:r>
      <w:r>
        <w:rPr>
          <w:rFonts w:eastAsia="Calibri"/>
          <w:sz w:val="22"/>
          <w:szCs w:val="22"/>
        </w:rPr>
        <w:t xml:space="preserve">% wynagrodzenia brutto określonego w danej umowie </w:t>
      </w:r>
      <w:r>
        <w:rPr>
          <w:rFonts w:eastAsia="Calibri"/>
          <w:sz w:val="22"/>
          <w:szCs w:val="22"/>
        </w:rPr>
        <w:br/>
        <w:t>o podwykonawstwo za każdy dzień opóźnienia od dnia upływu terminu zapłaty do dnia</w:t>
      </w:r>
      <w:r>
        <w:rPr>
          <w:rFonts w:eastAsia="Calibri"/>
          <w:spacing w:val="-14"/>
          <w:sz w:val="22"/>
          <w:szCs w:val="22"/>
        </w:rPr>
        <w:t xml:space="preserve"> </w:t>
      </w:r>
      <w:r>
        <w:rPr>
          <w:rFonts w:eastAsia="Calibri"/>
          <w:sz w:val="22"/>
          <w:szCs w:val="22"/>
        </w:rPr>
        <w:t>zapłaty,</w:t>
      </w:r>
    </w:p>
    <w:p w14:paraId="06870AC2" w14:textId="77777777" w:rsidR="00D45289" w:rsidRDefault="004F34DC">
      <w:pPr>
        <w:widowControl w:val="0"/>
        <w:numPr>
          <w:ilvl w:val="1"/>
          <w:numId w:val="13"/>
        </w:numPr>
        <w:suppressAutoHyphens w:val="0"/>
        <w:ind w:left="709" w:right="281" w:hanging="283"/>
        <w:jc w:val="both"/>
        <w:rPr>
          <w:rFonts w:eastAsia="Calibri"/>
          <w:sz w:val="22"/>
          <w:szCs w:val="22"/>
        </w:rPr>
      </w:pPr>
      <w:r>
        <w:rPr>
          <w:rFonts w:eastAsia="Calibri"/>
          <w:sz w:val="22"/>
          <w:szCs w:val="22"/>
        </w:rPr>
        <w:t xml:space="preserve">z tytułu nieprzedłożenia do zaakceptowania projektu umowy o podwykonawstwo, której przedmiotem są roboty budowlane lub projektu jej zmiany – w wysokości 1 000,00 zł za każdy nieprzedłożony </w:t>
      </w:r>
      <w:r>
        <w:rPr>
          <w:rFonts w:eastAsia="Calibri"/>
          <w:sz w:val="22"/>
          <w:szCs w:val="22"/>
        </w:rPr>
        <w:br/>
        <w:t>do zaakceptowania projekt umowy o podwykonawstwo lub projekt jej</w:t>
      </w:r>
      <w:r>
        <w:rPr>
          <w:rFonts w:eastAsia="Calibri"/>
          <w:spacing w:val="1"/>
          <w:sz w:val="22"/>
          <w:szCs w:val="22"/>
        </w:rPr>
        <w:t xml:space="preserve"> </w:t>
      </w:r>
      <w:r>
        <w:rPr>
          <w:rFonts w:eastAsia="Calibri"/>
          <w:sz w:val="22"/>
          <w:szCs w:val="22"/>
        </w:rPr>
        <w:t>zmiany;</w:t>
      </w:r>
    </w:p>
    <w:p w14:paraId="05B466FB" w14:textId="77777777" w:rsidR="00D45289" w:rsidRDefault="004F34DC">
      <w:pPr>
        <w:widowControl w:val="0"/>
        <w:numPr>
          <w:ilvl w:val="1"/>
          <w:numId w:val="13"/>
        </w:numPr>
        <w:suppressAutoHyphens w:val="0"/>
        <w:ind w:left="709" w:right="281" w:hanging="283"/>
        <w:jc w:val="both"/>
        <w:rPr>
          <w:rFonts w:eastAsia="Calibri"/>
          <w:sz w:val="22"/>
          <w:szCs w:val="22"/>
        </w:rPr>
      </w:pPr>
      <w:r>
        <w:rPr>
          <w:rFonts w:eastAsia="Calibri"/>
          <w:sz w:val="22"/>
          <w:szCs w:val="22"/>
        </w:rPr>
        <w:t>z tytułu nieprzedłożenia poświadczonej za zgodność z oryginałem kopii umowy o podwykonawstwo lub jej zmiany – w wysokości 500,00 zł za każdy dzień zwłoki w stosunku do terminu wynikającego z postanowień § 7 ust. 1 pkt. 1 .11.</w:t>
      </w:r>
      <w:r>
        <w:rPr>
          <w:rFonts w:eastAsia="Calibri"/>
          <w:spacing w:val="-4"/>
          <w:sz w:val="22"/>
          <w:szCs w:val="22"/>
        </w:rPr>
        <w:t xml:space="preserve"> </w:t>
      </w:r>
      <w:r>
        <w:rPr>
          <w:rFonts w:eastAsia="Calibri"/>
          <w:sz w:val="22"/>
          <w:szCs w:val="22"/>
        </w:rPr>
        <w:t>umowy;</w:t>
      </w:r>
    </w:p>
    <w:p w14:paraId="74DF6EFE" w14:textId="77777777" w:rsidR="00D45289" w:rsidRDefault="004F34DC">
      <w:pPr>
        <w:widowControl w:val="0"/>
        <w:numPr>
          <w:ilvl w:val="1"/>
          <w:numId w:val="13"/>
        </w:numPr>
        <w:suppressAutoHyphens w:val="0"/>
        <w:ind w:left="709" w:right="281" w:hanging="283"/>
        <w:jc w:val="both"/>
        <w:rPr>
          <w:rFonts w:eastAsia="Calibri"/>
          <w:spacing w:val="-2"/>
          <w:sz w:val="22"/>
          <w:szCs w:val="22"/>
        </w:rPr>
      </w:pPr>
      <w:r>
        <w:rPr>
          <w:rFonts w:eastAsia="Calibri"/>
          <w:spacing w:val="-2"/>
          <w:sz w:val="22"/>
          <w:szCs w:val="22"/>
        </w:rPr>
        <w:t>z tytułu braku zmiany umowy o podwykonawstwo w zakresie terminu zapłaty – w wysokości 1 000,00 zł;</w:t>
      </w:r>
    </w:p>
    <w:p w14:paraId="3AB1EEE0" w14:textId="77777777" w:rsidR="00D45289" w:rsidRDefault="004F34DC">
      <w:pPr>
        <w:widowControl w:val="0"/>
        <w:numPr>
          <w:ilvl w:val="1"/>
          <w:numId w:val="13"/>
        </w:numPr>
        <w:suppressAutoHyphens w:val="0"/>
        <w:ind w:left="709" w:right="281" w:hanging="283"/>
        <w:jc w:val="both"/>
        <w:rPr>
          <w:rFonts w:eastAsia="Calibri"/>
          <w:spacing w:val="-2"/>
          <w:sz w:val="22"/>
          <w:szCs w:val="22"/>
        </w:rPr>
      </w:pPr>
      <w:r>
        <w:rPr>
          <w:rFonts w:eastAsia="Calibri"/>
          <w:sz w:val="22"/>
          <w:szCs w:val="22"/>
        </w:rPr>
        <w:t xml:space="preserve">za dopuszczenie do wykonywania robót budowlanych objętych przedmiotem umowy innego </w:t>
      </w:r>
      <w:r>
        <w:rPr>
          <w:rFonts w:eastAsia="Calibri"/>
          <w:sz w:val="22"/>
          <w:szCs w:val="22"/>
        </w:rPr>
        <w:br/>
        <w:t xml:space="preserve">podmiotu niż zaakceptowany przez Zamawiającego Podwykonawca lub dalszy Podwykonawca </w:t>
      </w:r>
      <w:r>
        <w:rPr>
          <w:rFonts w:eastAsia="Calibri"/>
          <w:sz w:val="22"/>
          <w:szCs w:val="22"/>
        </w:rPr>
        <w:br/>
        <w:t>skierowany do ich wykonania zgodnie z zasadami określonymi niniejszą umową w wysokości 0,1 % wynagrodzenia brutto określonego w § 4 ust. 2</w:t>
      </w:r>
      <w:r>
        <w:rPr>
          <w:rFonts w:eastAsia="Calibri"/>
          <w:spacing w:val="-3"/>
          <w:sz w:val="22"/>
          <w:szCs w:val="22"/>
        </w:rPr>
        <w:t xml:space="preserve"> </w:t>
      </w:r>
      <w:r>
        <w:rPr>
          <w:rFonts w:eastAsia="Calibri"/>
          <w:sz w:val="22"/>
          <w:szCs w:val="22"/>
        </w:rPr>
        <w:t>umowy;</w:t>
      </w:r>
    </w:p>
    <w:p w14:paraId="5725D0BB" w14:textId="77777777" w:rsidR="00D45289" w:rsidRDefault="004F34DC">
      <w:pPr>
        <w:widowControl w:val="0"/>
        <w:numPr>
          <w:ilvl w:val="1"/>
          <w:numId w:val="13"/>
        </w:numPr>
        <w:suppressAutoHyphens w:val="0"/>
        <w:ind w:left="709" w:right="281" w:hanging="283"/>
        <w:jc w:val="both"/>
        <w:rPr>
          <w:rFonts w:eastAsia="Calibri"/>
          <w:spacing w:val="-2"/>
          <w:sz w:val="22"/>
          <w:szCs w:val="22"/>
        </w:rPr>
      </w:pPr>
      <w:r>
        <w:rPr>
          <w:rFonts w:eastAsia="Calibri"/>
          <w:sz w:val="22"/>
          <w:szCs w:val="22"/>
        </w:rPr>
        <w:t>w przypadku naruszenia zobowiązania do zatrudniania pracowników na podstawie stosunku pracy zgodnie z § 25 umowy, w wysokości równej dwukrotności aktualnego przeciętnego wynagrodzenia w gospodarce narodowej ogłoszonego przez Prezesa Głównego Urzędu Statystycznego za każdy stwierdzony przez Zamawiającego przypadek naruszenia tego</w:t>
      </w:r>
      <w:r>
        <w:rPr>
          <w:rFonts w:eastAsia="Calibri"/>
          <w:spacing w:val="1"/>
          <w:sz w:val="22"/>
          <w:szCs w:val="22"/>
        </w:rPr>
        <w:t xml:space="preserve"> </w:t>
      </w:r>
      <w:r>
        <w:rPr>
          <w:rFonts w:eastAsia="Calibri"/>
          <w:sz w:val="22"/>
          <w:szCs w:val="22"/>
        </w:rPr>
        <w:t>zobowiązania,</w:t>
      </w:r>
    </w:p>
    <w:p w14:paraId="60C5691A" w14:textId="77777777" w:rsidR="00D45289" w:rsidRDefault="004F34DC">
      <w:pPr>
        <w:widowControl w:val="0"/>
        <w:numPr>
          <w:ilvl w:val="1"/>
          <w:numId w:val="13"/>
        </w:numPr>
        <w:suppressAutoHyphens w:val="0"/>
        <w:ind w:left="709" w:right="281" w:hanging="283"/>
        <w:jc w:val="both"/>
        <w:rPr>
          <w:rFonts w:eastAsia="Calibri"/>
          <w:spacing w:val="-2"/>
          <w:sz w:val="22"/>
          <w:szCs w:val="22"/>
        </w:rPr>
      </w:pPr>
      <w:r>
        <w:rPr>
          <w:rFonts w:eastAsia="Calibri"/>
          <w:spacing w:val="-2"/>
          <w:sz w:val="22"/>
          <w:szCs w:val="22"/>
        </w:rPr>
        <w:t>za opóźnienie w złożeniu informacji o której mowa w § 7 ust. 1 pkt 1.29. – 1000,00 zł za każdy stwierdzony przypadek.</w:t>
      </w:r>
    </w:p>
    <w:p w14:paraId="105DFC1D" w14:textId="77777777" w:rsidR="00D45289" w:rsidRDefault="004F34DC">
      <w:pPr>
        <w:widowControl w:val="0"/>
        <w:numPr>
          <w:ilvl w:val="0"/>
          <w:numId w:val="13"/>
        </w:numPr>
        <w:suppressAutoHyphens w:val="0"/>
        <w:ind w:left="426" w:right="281" w:hanging="426"/>
        <w:jc w:val="both"/>
        <w:rPr>
          <w:rFonts w:eastAsia="Calibri"/>
          <w:sz w:val="22"/>
          <w:szCs w:val="22"/>
        </w:rPr>
      </w:pPr>
      <w:r>
        <w:rPr>
          <w:rFonts w:eastAsia="Calibri"/>
          <w:sz w:val="22"/>
          <w:szCs w:val="22"/>
        </w:rPr>
        <w:t>Wysokość wszystkich kar umownych należnych Zamawiającemu nie może przekroczyć 20% wynagrodzenia brutto, o którym mowa w § 4 ust. 2; gdy suma wszystkich kar umownych przekroczy 20% Zamawiający zastrzega sobie prawo możliwości do odstąpienia od umowy bez jakichkolwiek zobowiązań w stosunku do Wykonawcy.</w:t>
      </w:r>
    </w:p>
    <w:p w14:paraId="009DAD12" w14:textId="77777777" w:rsidR="00D45289" w:rsidRDefault="004F34DC">
      <w:pPr>
        <w:widowControl w:val="0"/>
        <w:numPr>
          <w:ilvl w:val="0"/>
          <w:numId w:val="13"/>
        </w:numPr>
        <w:suppressAutoHyphens w:val="0"/>
        <w:ind w:left="426" w:right="281" w:hanging="426"/>
        <w:jc w:val="both"/>
        <w:rPr>
          <w:rFonts w:eastAsia="Calibri"/>
          <w:sz w:val="22"/>
          <w:szCs w:val="22"/>
        </w:rPr>
      </w:pPr>
      <w:r>
        <w:rPr>
          <w:rFonts w:eastAsia="Calibri"/>
          <w:sz w:val="22"/>
          <w:szCs w:val="22"/>
        </w:rPr>
        <w:t>Kara umowna powinna być zapłacona przez stronę, która naruszyła warunki niniejszej umowy w terminie 14 dni od daty wystąpienia z żądaniem zapłaty. Strony ustalają, że Zamawiający może w razie zwłoki w zapłacie kary potrącić należną mu kwotę z dowolnej należności</w:t>
      </w:r>
      <w:r>
        <w:rPr>
          <w:rFonts w:eastAsia="Calibri"/>
          <w:spacing w:val="-5"/>
          <w:sz w:val="22"/>
          <w:szCs w:val="22"/>
        </w:rPr>
        <w:t xml:space="preserve"> </w:t>
      </w:r>
      <w:r>
        <w:rPr>
          <w:rFonts w:eastAsia="Calibri"/>
          <w:sz w:val="22"/>
          <w:szCs w:val="22"/>
        </w:rPr>
        <w:t>Wykonawcy.</w:t>
      </w:r>
    </w:p>
    <w:p w14:paraId="3C05386C" w14:textId="77777777" w:rsidR="00D45289" w:rsidRDefault="004F34DC">
      <w:pPr>
        <w:widowControl w:val="0"/>
        <w:numPr>
          <w:ilvl w:val="0"/>
          <w:numId w:val="13"/>
        </w:numPr>
        <w:suppressAutoHyphens w:val="0"/>
        <w:ind w:left="426" w:right="281" w:hanging="426"/>
        <w:jc w:val="both"/>
        <w:rPr>
          <w:rFonts w:eastAsia="Calibri"/>
          <w:sz w:val="22"/>
          <w:szCs w:val="22"/>
        </w:rPr>
      </w:pPr>
      <w:r>
        <w:rPr>
          <w:rFonts w:eastAsia="Calibri"/>
          <w:sz w:val="22"/>
          <w:szCs w:val="22"/>
        </w:rPr>
        <w:t>Jeżeli kara nie pokrywa poniesionej szkody, Strony mogą dochodzić odszkodowania uzupełniającego na warunkach ogólnych określonych w Kodeksie</w:t>
      </w:r>
      <w:r>
        <w:rPr>
          <w:rFonts w:eastAsia="Calibri"/>
          <w:spacing w:val="-2"/>
          <w:sz w:val="22"/>
          <w:szCs w:val="22"/>
        </w:rPr>
        <w:t xml:space="preserve"> </w:t>
      </w:r>
      <w:r>
        <w:rPr>
          <w:rFonts w:eastAsia="Calibri"/>
          <w:sz w:val="22"/>
          <w:szCs w:val="22"/>
        </w:rPr>
        <w:t>Cywilnym.</w:t>
      </w:r>
    </w:p>
    <w:p w14:paraId="2F525982" w14:textId="77777777" w:rsidR="00D45289" w:rsidRDefault="004F34DC">
      <w:pPr>
        <w:suppressAutoHyphens w:val="0"/>
        <w:spacing w:before="120"/>
        <w:ind w:left="595" w:hanging="595"/>
        <w:outlineLvl w:val="4"/>
        <w:rPr>
          <w:rFonts w:eastAsia="Calibri"/>
          <w:b/>
          <w:bCs/>
          <w:sz w:val="22"/>
          <w:szCs w:val="22"/>
        </w:rPr>
      </w:pPr>
      <w:r>
        <w:rPr>
          <w:rFonts w:eastAsia="Calibri"/>
          <w:b/>
          <w:bCs/>
          <w:sz w:val="22"/>
          <w:szCs w:val="22"/>
        </w:rPr>
        <w:t>Rozdział X. ZABEZPIECZENIE NALEŻYTEGO WYKONANIA UMOWY</w:t>
      </w:r>
    </w:p>
    <w:p w14:paraId="0540A01B" w14:textId="77777777" w:rsidR="00D45289" w:rsidRDefault="004F34DC">
      <w:pPr>
        <w:suppressAutoHyphens w:val="0"/>
        <w:spacing w:before="120"/>
        <w:jc w:val="center"/>
        <w:rPr>
          <w:rFonts w:eastAsia="Calibri"/>
          <w:b/>
          <w:sz w:val="22"/>
          <w:szCs w:val="22"/>
        </w:rPr>
      </w:pPr>
      <w:r>
        <w:rPr>
          <w:rFonts w:eastAsia="Calibri"/>
          <w:b/>
          <w:sz w:val="22"/>
          <w:szCs w:val="22"/>
        </w:rPr>
        <w:t>§20</w:t>
      </w:r>
    </w:p>
    <w:p w14:paraId="1B4AD10D" w14:textId="77777777" w:rsidR="00D45289" w:rsidRDefault="004F34DC">
      <w:pPr>
        <w:widowControl w:val="0"/>
        <w:numPr>
          <w:ilvl w:val="0"/>
          <w:numId w:val="40"/>
        </w:numPr>
        <w:suppressAutoHyphens w:val="0"/>
        <w:ind w:left="426" w:right="281" w:hanging="426"/>
        <w:jc w:val="both"/>
        <w:rPr>
          <w:rFonts w:eastAsia="Calibri"/>
          <w:sz w:val="22"/>
          <w:szCs w:val="22"/>
        </w:rPr>
      </w:pPr>
      <w:r>
        <w:rPr>
          <w:rFonts w:eastAsia="Calibri"/>
          <w:sz w:val="22"/>
          <w:szCs w:val="22"/>
        </w:rPr>
        <w:t>Wykonawca wniósł zabezpieczenie należytego wykonania umowy w wysokości 5 % ceny ofertowej brutto, co stanowi kwotę ………………………… zł (słownie: ………………………………………………………………………………złotych).</w:t>
      </w:r>
    </w:p>
    <w:p w14:paraId="20429DC4" w14:textId="77777777" w:rsidR="00D45289" w:rsidRDefault="004F34DC">
      <w:pPr>
        <w:widowControl w:val="0"/>
        <w:numPr>
          <w:ilvl w:val="0"/>
          <w:numId w:val="40"/>
        </w:numPr>
        <w:suppressAutoHyphens w:val="0"/>
        <w:ind w:left="426" w:right="281" w:hanging="426"/>
        <w:jc w:val="both"/>
        <w:rPr>
          <w:rFonts w:eastAsia="Calibri"/>
          <w:sz w:val="22"/>
          <w:szCs w:val="22"/>
        </w:rPr>
      </w:pPr>
      <w:r>
        <w:rPr>
          <w:rFonts w:eastAsia="Calibri"/>
          <w:sz w:val="22"/>
          <w:szCs w:val="22"/>
        </w:rPr>
        <w:t>Zabezpieczenie należytego wykonania umowy zostało wniesione w formie ……………………………………………… .</w:t>
      </w:r>
    </w:p>
    <w:p w14:paraId="36AB2AF7" w14:textId="77777777" w:rsidR="00D45289" w:rsidRDefault="004F34DC">
      <w:pPr>
        <w:widowControl w:val="0"/>
        <w:numPr>
          <w:ilvl w:val="0"/>
          <w:numId w:val="40"/>
        </w:numPr>
        <w:suppressAutoHyphens w:val="0"/>
        <w:ind w:left="426" w:right="281" w:hanging="426"/>
        <w:jc w:val="both"/>
        <w:rPr>
          <w:rFonts w:eastAsia="Calibri"/>
          <w:sz w:val="22"/>
          <w:szCs w:val="22"/>
        </w:rPr>
      </w:pPr>
      <w:r>
        <w:rPr>
          <w:rFonts w:eastAsia="Calibri"/>
          <w:sz w:val="22"/>
          <w:szCs w:val="22"/>
        </w:rPr>
        <w:t xml:space="preserve">Zabezpieczenie należytego wykonania umowy ma na celu zabezpieczenie i ewentualne zaspokojenie </w:t>
      </w:r>
      <w:r>
        <w:rPr>
          <w:rFonts w:eastAsia="Calibri"/>
          <w:sz w:val="22"/>
          <w:szCs w:val="22"/>
        </w:rPr>
        <w:br/>
        <w:t>roszczeń Zamawiającego z tytułu niewykonania lub nienależytego wykonania umowy przez Wykonawcę, w tym usunięcia wad, w szczególności roszczeń Zamawiającego wobec Wykonawcy o zapłatę kar umownych.</w:t>
      </w:r>
    </w:p>
    <w:p w14:paraId="5F9C1980" w14:textId="77777777" w:rsidR="00D45289" w:rsidRDefault="004F34DC">
      <w:pPr>
        <w:widowControl w:val="0"/>
        <w:numPr>
          <w:ilvl w:val="0"/>
          <w:numId w:val="40"/>
        </w:numPr>
        <w:suppressAutoHyphens w:val="0"/>
        <w:ind w:left="426" w:right="281" w:hanging="426"/>
        <w:jc w:val="both"/>
        <w:rPr>
          <w:rFonts w:eastAsia="Calibri"/>
          <w:sz w:val="22"/>
          <w:szCs w:val="22"/>
        </w:rPr>
      </w:pPr>
      <w:r>
        <w:rPr>
          <w:rFonts w:eastAsia="Calibri"/>
          <w:sz w:val="22"/>
          <w:szCs w:val="22"/>
        </w:rPr>
        <w:t>Strony postanawiają, że 30 % wniesionego zabezpieczenia należytego wykonania umowy jest przeznaczone na zabezpieczenie roszczeń z tytułu rękojmi, zaś 70 % przeznacza się, na gwarancję zgodnego z umową wykonania robót.</w:t>
      </w:r>
    </w:p>
    <w:p w14:paraId="028B2031" w14:textId="77777777" w:rsidR="00D45289" w:rsidRDefault="004F34DC">
      <w:pPr>
        <w:widowControl w:val="0"/>
        <w:numPr>
          <w:ilvl w:val="0"/>
          <w:numId w:val="40"/>
        </w:numPr>
        <w:suppressAutoHyphens w:val="0"/>
        <w:ind w:left="426" w:right="281" w:hanging="426"/>
        <w:jc w:val="both"/>
        <w:rPr>
          <w:rFonts w:eastAsia="Calibri"/>
          <w:sz w:val="22"/>
          <w:szCs w:val="22"/>
        </w:rPr>
      </w:pPr>
      <w:r>
        <w:rPr>
          <w:rFonts w:eastAsia="Calibri"/>
          <w:sz w:val="22"/>
          <w:szCs w:val="22"/>
        </w:rPr>
        <w:t>Zamawiający zobowiązuje się umieścić zabezpieczenie wniesione w formie pieniężnej na rachunku bankowym.</w:t>
      </w:r>
    </w:p>
    <w:p w14:paraId="2E5E9F5D" w14:textId="77777777" w:rsidR="00D45289" w:rsidRDefault="004F34DC">
      <w:pPr>
        <w:widowControl w:val="0"/>
        <w:numPr>
          <w:ilvl w:val="0"/>
          <w:numId w:val="40"/>
        </w:numPr>
        <w:suppressAutoHyphens w:val="0"/>
        <w:ind w:left="426" w:right="281" w:hanging="426"/>
        <w:jc w:val="both"/>
        <w:rPr>
          <w:rFonts w:eastAsia="Calibri"/>
          <w:sz w:val="22"/>
          <w:szCs w:val="22"/>
        </w:rPr>
      </w:pPr>
      <w:r>
        <w:rPr>
          <w:rFonts w:eastAsia="Calibri"/>
          <w:sz w:val="22"/>
          <w:szCs w:val="22"/>
        </w:rPr>
        <w:t>Część zabezpieczenia, wynoszącą 70 % wartości określonej w ust. 1, Zamawiający zwróci Wykonawcy w ciągu 30 dni od dnia wykonania zamówienia i uznania go przez Zamawiającego za należycie wykonane.</w:t>
      </w:r>
    </w:p>
    <w:p w14:paraId="7F148907" w14:textId="77777777" w:rsidR="00D45289" w:rsidRDefault="004F34DC">
      <w:pPr>
        <w:widowControl w:val="0"/>
        <w:numPr>
          <w:ilvl w:val="0"/>
          <w:numId w:val="40"/>
        </w:numPr>
        <w:suppressAutoHyphens w:val="0"/>
        <w:ind w:left="426" w:right="281" w:hanging="426"/>
        <w:jc w:val="both"/>
        <w:rPr>
          <w:rFonts w:eastAsia="Calibri"/>
          <w:sz w:val="22"/>
          <w:szCs w:val="22"/>
        </w:rPr>
      </w:pPr>
      <w:r>
        <w:rPr>
          <w:rFonts w:eastAsia="Calibri"/>
          <w:sz w:val="22"/>
          <w:szCs w:val="22"/>
        </w:rPr>
        <w:lastRenderedPageBreak/>
        <w:t>Pozostałą część zabezpieczenia Zamawiający zwróci Wykonawcy w ciągu 15 dni od daty wygaśnięcia uprawnień z tytułu rękojmi.</w:t>
      </w:r>
    </w:p>
    <w:p w14:paraId="51D9C502" w14:textId="77777777" w:rsidR="00D45289" w:rsidRDefault="004F34DC">
      <w:pPr>
        <w:widowControl w:val="0"/>
        <w:numPr>
          <w:ilvl w:val="0"/>
          <w:numId w:val="40"/>
        </w:numPr>
        <w:suppressAutoHyphens w:val="0"/>
        <w:ind w:left="426" w:right="281" w:hanging="426"/>
        <w:jc w:val="both"/>
        <w:rPr>
          <w:rFonts w:eastAsia="Calibri"/>
          <w:sz w:val="22"/>
          <w:szCs w:val="22"/>
        </w:rPr>
      </w:pPr>
      <w:r>
        <w:rPr>
          <w:rFonts w:eastAsia="Calibri"/>
          <w:sz w:val="22"/>
          <w:szCs w:val="22"/>
        </w:rPr>
        <w:t>W trakcie realizacji umowy Wykonawca może dokonać zmiany formy zabezpieczenia należytego wykonania umowy na jedną lub kilka form, o których mowa w przepisach ustawy Prawo zamówień publicznych, pod warunkiem, że zmiana formy zabezpieczenia zostanie dokonana z zachowaniem ciągłości zabezpieczenia i bez zmniejszenia jego wysokości.</w:t>
      </w:r>
    </w:p>
    <w:p w14:paraId="2A67B41F" w14:textId="77777777" w:rsidR="00D45289" w:rsidRDefault="004F34DC">
      <w:pPr>
        <w:widowControl w:val="0"/>
        <w:numPr>
          <w:ilvl w:val="0"/>
          <w:numId w:val="40"/>
        </w:numPr>
        <w:suppressAutoHyphens w:val="0"/>
        <w:ind w:left="426" w:right="281" w:hanging="426"/>
        <w:jc w:val="both"/>
        <w:rPr>
          <w:rFonts w:eastAsia="Calibri"/>
          <w:sz w:val="22"/>
          <w:szCs w:val="22"/>
        </w:rPr>
      </w:pPr>
      <w:r>
        <w:rPr>
          <w:rFonts w:eastAsia="Calibri"/>
          <w:sz w:val="22"/>
          <w:szCs w:val="22"/>
        </w:rPr>
        <w:t>Zabezpieczenie należytego wykonania umowy pozostaje w dyspozycji Zamawiającego i zachowuje swoją ważność na czas określony w Umowie.</w:t>
      </w:r>
    </w:p>
    <w:p w14:paraId="6775CD4B" w14:textId="77777777" w:rsidR="00D45289" w:rsidRDefault="004F34DC">
      <w:pPr>
        <w:widowControl w:val="0"/>
        <w:numPr>
          <w:ilvl w:val="0"/>
          <w:numId w:val="40"/>
        </w:numPr>
        <w:suppressAutoHyphens w:val="0"/>
        <w:ind w:left="426" w:right="281" w:hanging="426"/>
        <w:jc w:val="both"/>
        <w:rPr>
          <w:rFonts w:eastAsia="Calibri"/>
          <w:sz w:val="22"/>
          <w:szCs w:val="22"/>
        </w:rPr>
      </w:pPr>
      <w:r>
        <w:rPr>
          <w:rFonts w:eastAsia="Calibri"/>
          <w:sz w:val="22"/>
          <w:szCs w:val="22"/>
        </w:rPr>
        <w:t>Jeżeli nie zajdzie powód do realizacji zabezpieczenia w całości lub w części, podlega ono zwrotowi Wykonawcy odpowiednio w całości lub części w terminach, o których mowa w ust. 6 i 7. 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2D51B3C1" w14:textId="77777777" w:rsidR="00D45289" w:rsidRDefault="004F34DC">
      <w:pPr>
        <w:widowControl w:val="0"/>
        <w:numPr>
          <w:ilvl w:val="0"/>
          <w:numId w:val="40"/>
        </w:numPr>
        <w:suppressAutoHyphens w:val="0"/>
        <w:ind w:left="426" w:right="281" w:hanging="426"/>
        <w:jc w:val="both"/>
        <w:rPr>
          <w:rFonts w:eastAsia="Calibri"/>
          <w:sz w:val="22"/>
          <w:szCs w:val="22"/>
        </w:rPr>
      </w:pPr>
      <w:r>
        <w:rPr>
          <w:rFonts w:eastAsia="Calibri"/>
          <w:sz w:val="22"/>
          <w:szCs w:val="22"/>
        </w:rPr>
        <w:t>Zamawiający może dochodzić zaspokojenia z zabezpieczenia należytego wykonania umowy, jeżeli jakakolwiek kwota należna Zamawiającemu od Wykonawcy w związku z niewykonaniem lub nienależytym wykonaniem umowy nie została zapłacona w terminie 14 dni od dnia otrzymania przez Wykonawcę pisemnego wezwania do zapłaty.</w:t>
      </w:r>
    </w:p>
    <w:p w14:paraId="3269B01B" w14:textId="77777777" w:rsidR="00D45289" w:rsidRDefault="004F34DC">
      <w:pPr>
        <w:widowControl w:val="0"/>
        <w:numPr>
          <w:ilvl w:val="0"/>
          <w:numId w:val="40"/>
        </w:numPr>
        <w:suppressAutoHyphens w:val="0"/>
        <w:ind w:left="426" w:right="281" w:hanging="426"/>
        <w:jc w:val="both"/>
        <w:rPr>
          <w:rFonts w:eastAsia="Calibri"/>
          <w:sz w:val="22"/>
          <w:szCs w:val="22"/>
        </w:rPr>
      </w:pPr>
      <w:r>
        <w:rPr>
          <w:rFonts w:eastAsia="Calibri"/>
          <w:sz w:val="22"/>
          <w:szCs w:val="22"/>
        </w:rPr>
        <w:t>Jeżeli okres ważności zabezpieczenia należytego wykonania umowy jest krótszy niż wymagany okres jego ważności, Wykonawca jest zobowiązany ustanowić nowe zabezpieczenia należytego wykonania umowy nie później niż na 10 dni przed wygaśnięciem ważności dotychczasowego zabezpieczenia.</w:t>
      </w:r>
    </w:p>
    <w:p w14:paraId="1B95D01B" w14:textId="77777777" w:rsidR="00D45289" w:rsidRDefault="004F34DC">
      <w:pPr>
        <w:widowControl w:val="0"/>
        <w:numPr>
          <w:ilvl w:val="0"/>
          <w:numId w:val="40"/>
        </w:numPr>
        <w:suppressAutoHyphens w:val="0"/>
        <w:ind w:left="426" w:right="281" w:hanging="426"/>
        <w:jc w:val="both"/>
        <w:rPr>
          <w:rFonts w:eastAsia="Calibri"/>
          <w:sz w:val="22"/>
          <w:szCs w:val="22"/>
        </w:rPr>
      </w:pPr>
      <w:r>
        <w:rPr>
          <w:rFonts w:eastAsia="Calibri"/>
          <w:sz w:val="22"/>
          <w:szCs w:val="22"/>
        </w:rPr>
        <w:t>Jeżeli Wykonawca w terminie określonym w ust. 12 nie przedłoży Zamawiającemu nowego zabezpieczenia należytego wykonania umowy, Zamawiający będzie uprawniony do zrealizowania dotychczasowego zabezpieczenia w trybie wypłaty całej kwoty, na jaką w dacie wystąpienia z roszczeniem opiewać będzie dotychczasowe zabezpieczenie.</w:t>
      </w:r>
    </w:p>
    <w:p w14:paraId="5D5D5C8C" w14:textId="77777777" w:rsidR="00D45289" w:rsidRDefault="004F34DC">
      <w:pPr>
        <w:widowControl w:val="0"/>
        <w:numPr>
          <w:ilvl w:val="0"/>
          <w:numId w:val="40"/>
        </w:numPr>
        <w:suppressAutoHyphens w:val="0"/>
        <w:ind w:left="426" w:right="281" w:hanging="426"/>
        <w:jc w:val="both"/>
        <w:rPr>
          <w:rFonts w:eastAsia="Calibri"/>
          <w:sz w:val="22"/>
          <w:szCs w:val="22"/>
        </w:rPr>
      </w:pPr>
      <w:r>
        <w:rPr>
          <w:rFonts w:eastAsia="Calibri"/>
          <w:sz w:val="22"/>
          <w:szCs w:val="22"/>
        </w:rPr>
        <w:t>Zamawiający zwróci Wykonawcy środki pieniężne otrzymane z tytułu realizacji zabezpieczenia należytego wykonania umowy po przedstawieniu przez Wykonawcę nowego zabezpieczenia albo w terminie zwrotu danej części zabezpieczenia.</w:t>
      </w:r>
    </w:p>
    <w:p w14:paraId="61B43E4D" w14:textId="77777777" w:rsidR="00D45289" w:rsidRDefault="004F34DC">
      <w:pPr>
        <w:suppressAutoHyphens w:val="0"/>
        <w:spacing w:before="120"/>
        <w:ind w:left="595" w:hanging="595"/>
        <w:outlineLvl w:val="4"/>
        <w:rPr>
          <w:rFonts w:eastAsia="Calibri"/>
          <w:b/>
          <w:bCs/>
          <w:sz w:val="22"/>
          <w:szCs w:val="22"/>
        </w:rPr>
      </w:pPr>
      <w:r>
        <w:rPr>
          <w:rFonts w:eastAsia="Calibri"/>
          <w:b/>
          <w:bCs/>
          <w:sz w:val="22"/>
          <w:szCs w:val="22"/>
        </w:rPr>
        <w:t>Rozdział XI. ODSTĄPIENIE OD UMOWY</w:t>
      </w:r>
    </w:p>
    <w:p w14:paraId="5AC6E8D6" w14:textId="77777777" w:rsidR="00D45289" w:rsidRDefault="004F34DC">
      <w:pPr>
        <w:suppressAutoHyphens w:val="0"/>
        <w:spacing w:before="120"/>
        <w:jc w:val="center"/>
        <w:rPr>
          <w:rFonts w:eastAsia="Calibri"/>
          <w:b/>
          <w:sz w:val="22"/>
          <w:szCs w:val="22"/>
        </w:rPr>
      </w:pPr>
      <w:r>
        <w:rPr>
          <w:rFonts w:eastAsia="Calibri"/>
          <w:b/>
          <w:sz w:val="22"/>
          <w:szCs w:val="22"/>
        </w:rPr>
        <w:t>§21</w:t>
      </w:r>
    </w:p>
    <w:p w14:paraId="1BDF43EB" w14:textId="77777777" w:rsidR="00D45289" w:rsidRDefault="004F34DC">
      <w:pPr>
        <w:suppressAutoHyphens w:val="0"/>
        <w:spacing w:before="60"/>
        <w:ind w:left="426" w:right="281"/>
        <w:jc w:val="both"/>
        <w:rPr>
          <w:rFonts w:eastAsia="Calibri"/>
          <w:sz w:val="22"/>
          <w:szCs w:val="22"/>
        </w:rPr>
      </w:pPr>
      <w:r>
        <w:rPr>
          <w:rFonts w:eastAsia="Calibri"/>
          <w:sz w:val="22"/>
          <w:szCs w:val="22"/>
        </w:rPr>
        <w:t>Stronom przysługuje prawo odstąpienia od umowy w ciągu 30 dni od powzięcia informacji o następujących sytuacjach:</w:t>
      </w:r>
    </w:p>
    <w:p w14:paraId="5F3D509B" w14:textId="77777777" w:rsidR="00D45289" w:rsidRDefault="004F34DC">
      <w:pPr>
        <w:widowControl w:val="0"/>
        <w:numPr>
          <w:ilvl w:val="0"/>
          <w:numId w:val="27"/>
        </w:numPr>
        <w:suppressAutoHyphens w:val="0"/>
        <w:ind w:left="426" w:right="281" w:hanging="426"/>
        <w:jc w:val="both"/>
        <w:rPr>
          <w:rFonts w:eastAsia="Calibri"/>
          <w:sz w:val="22"/>
          <w:szCs w:val="22"/>
        </w:rPr>
      </w:pPr>
      <w:r>
        <w:rPr>
          <w:rFonts w:eastAsia="Calibri"/>
          <w:sz w:val="22"/>
          <w:szCs w:val="22"/>
        </w:rPr>
        <w:t>Zamawiającemu przysługuje prawo do odstąpienia od umowy, jeżeli:</w:t>
      </w:r>
    </w:p>
    <w:p w14:paraId="4E4A3A07" w14:textId="77777777" w:rsidR="00D45289" w:rsidRDefault="004F34DC">
      <w:pPr>
        <w:numPr>
          <w:ilvl w:val="1"/>
          <w:numId w:val="27"/>
        </w:numPr>
        <w:suppressAutoHyphens w:val="0"/>
        <w:ind w:left="426" w:right="281" w:hanging="426"/>
        <w:jc w:val="both"/>
        <w:rPr>
          <w:rFonts w:eastAsia="Calibri"/>
          <w:sz w:val="22"/>
          <w:szCs w:val="22"/>
        </w:rPr>
      </w:pPr>
      <w:r>
        <w:rPr>
          <w:rFonts w:eastAsia="Calibri"/>
          <w:sz w:val="22"/>
          <w:szCs w:val="22"/>
        </w:rPr>
        <w:t xml:space="preserve">W terminie 30 dni od dnia powzięcia wiadomości o zaistnieniu istotnej zmiany okoliczności </w:t>
      </w:r>
      <w:r>
        <w:rPr>
          <w:rFonts w:eastAsia="Calibri"/>
          <w:sz w:val="22"/>
          <w:szCs w:val="22"/>
        </w:rPr>
        <w:br/>
        <w:t>powodującej, że wykonanie umowy nie leży w interesie publicznym, czego nie można było przewidzieć w chwili zawarcia umowy, lub dalsze wykonywanie umowy może zagrozić podstawowemu interesowi bezpieczeństwa państwa lub bezpieczeństwu publicznemu;</w:t>
      </w:r>
    </w:p>
    <w:p w14:paraId="10A0F1B7" w14:textId="77777777" w:rsidR="00D45289" w:rsidRDefault="004F34DC">
      <w:pPr>
        <w:numPr>
          <w:ilvl w:val="1"/>
          <w:numId w:val="27"/>
        </w:numPr>
        <w:suppressAutoHyphens w:val="0"/>
        <w:ind w:left="426" w:right="281" w:hanging="426"/>
        <w:jc w:val="both"/>
        <w:rPr>
          <w:rFonts w:eastAsia="Calibri"/>
          <w:sz w:val="22"/>
          <w:szCs w:val="22"/>
        </w:rPr>
      </w:pPr>
      <w:r>
        <w:rPr>
          <w:rFonts w:eastAsia="Calibri"/>
          <w:sz w:val="22"/>
          <w:szCs w:val="22"/>
        </w:rPr>
        <w:t>Wykonawca przerwał realizację robót bez uzasadnienia przyczyn i przerwa ta trwa dłużej niż 7 dni roboczych;</w:t>
      </w:r>
    </w:p>
    <w:p w14:paraId="0965C4C9" w14:textId="77777777" w:rsidR="00D45289" w:rsidRDefault="004F34DC">
      <w:pPr>
        <w:numPr>
          <w:ilvl w:val="1"/>
          <w:numId w:val="27"/>
        </w:numPr>
        <w:suppressAutoHyphens w:val="0"/>
        <w:ind w:left="426" w:right="281" w:hanging="426"/>
        <w:jc w:val="both"/>
        <w:rPr>
          <w:rFonts w:eastAsia="Calibri"/>
          <w:sz w:val="22"/>
          <w:szCs w:val="22"/>
        </w:rPr>
      </w:pPr>
      <w:r>
        <w:rPr>
          <w:rFonts w:eastAsia="Calibri"/>
          <w:sz w:val="22"/>
          <w:szCs w:val="22"/>
        </w:rPr>
        <w:t>Wykonuje roboty wadliwie, stosuje materiały niezgodne z wymogami oraz nie reaguje na polecenia nadzoru ze strony Zamawiającego;</w:t>
      </w:r>
    </w:p>
    <w:p w14:paraId="203B1B8D" w14:textId="77777777" w:rsidR="00D45289" w:rsidRDefault="004F34DC">
      <w:pPr>
        <w:numPr>
          <w:ilvl w:val="1"/>
          <w:numId w:val="27"/>
        </w:numPr>
        <w:suppressAutoHyphens w:val="0"/>
        <w:ind w:left="426" w:right="281" w:hanging="426"/>
        <w:jc w:val="both"/>
        <w:rPr>
          <w:rFonts w:eastAsia="Calibri"/>
          <w:sz w:val="22"/>
          <w:szCs w:val="22"/>
        </w:rPr>
      </w:pPr>
      <w:r>
        <w:rPr>
          <w:rFonts w:eastAsia="Calibri"/>
          <w:sz w:val="22"/>
          <w:szCs w:val="22"/>
        </w:rPr>
        <w:t>Wykonawca pomimo uprzednich pisemnych zastrzeżeń nie wykonuje prac zgodnie z warunkami umownymi lub w rażący sposób zaniedbuje zobowiązania umowne;</w:t>
      </w:r>
    </w:p>
    <w:p w14:paraId="169CC379" w14:textId="77777777" w:rsidR="00D45289" w:rsidRDefault="004F34DC">
      <w:pPr>
        <w:numPr>
          <w:ilvl w:val="1"/>
          <w:numId w:val="27"/>
        </w:numPr>
        <w:suppressAutoHyphens w:val="0"/>
        <w:ind w:left="426" w:right="281" w:hanging="426"/>
        <w:jc w:val="both"/>
        <w:rPr>
          <w:rFonts w:eastAsia="Calibri"/>
          <w:sz w:val="22"/>
          <w:szCs w:val="22"/>
        </w:rPr>
      </w:pPr>
      <w:r>
        <w:rPr>
          <w:rFonts w:eastAsia="Calibri"/>
          <w:sz w:val="22"/>
          <w:szCs w:val="22"/>
        </w:rPr>
        <w:t>Błąd lub zaniedbanie Wykonawcy nie zostanie naprawione w ciągu 2 (dwóch) tygodni od pisemnego wezwania Wykonawcy do należytego wykonywania Umowy lub do naprawienia usterek;</w:t>
      </w:r>
    </w:p>
    <w:p w14:paraId="1703A4DE" w14:textId="77777777" w:rsidR="00D45289" w:rsidRDefault="004F34DC">
      <w:pPr>
        <w:numPr>
          <w:ilvl w:val="1"/>
          <w:numId w:val="27"/>
        </w:numPr>
        <w:suppressAutoHyphens w:val="0"/>
        <w:ind w:left="426" w:right="281" w:hanging="426"/>
        <w:jc w:val="both"/>
        <w:rPr>
          <w:rFonts w:eastAsia="Calibri"/>
          <w:sz w:val="22"/>
          <w:szCs w:val="22"/>
        </w:rPr>
      </w:pPr>
      <w:r>
        <w:rPr>
          <w:rFonts w:eastAsia="Calibri"/>
          <w:sz w:val="22"/>
          <w:szCs w:val="22"/>
        </w:rPr>
        <w:t xml:space="preserve">Stwierdzono brak postępu robót, w związku z czym istnieje zagrożenie niedotrzymania terminu </w:t>
      </w:r>
      <w:r>
        <w:rPr>
          <w:rFonts w:eastAsia="Calibri"/>
          <w:sz w:val="22"/>
          <w:szCs w:val="22"/>
        </w:rPr>
        <w:br/>
        <w:t>umownego;</w:t>
      </w:r>
    </w:p>
    <w:p w14:paraId="01D89D10" w14:textId="77777777" w:rsidR="00D45289" w:rsidRDefault="004F34DC">
      <w:pPr>
        <w:numPr>
          <w:ilvl w:val="1"/>
          <w:numId w:val="27"/>
        </w:numPr>
        <w:suppressAutoHyphens w:val="0"/>
        <w:ind w:left="426" w:right="281" w:hanging="426"/>
        <w:jc w:val="both"/>
        <w:rPr>
          <w:rFonts w:eastAsia="Calibri"/>
          <w:sz w:val="22"/>
          <w:szCs w:val="22"/>
        </w:rPr>
      </w:pPr>
      <w:r>
        <w:rPr>
          <w:rFonts w:eastAsia="Calibri"/>
          <w:sz w:val="22"/>
          <w:szCs w:val="22"/>
        </w:rPr>
        <w:t>Wykonawca realizuje roboty przewidziane niniejszą umową w sposób niezgodny z niniejszą umową, dokumentacją postępowania, specyfikacjami technicznymi lub wskazaniami Zamawiającego;</w:t>
      </w:r>
    </w:p>
    <w:p w14:paraId="6E0E1C11" w14:textId="77777777" w:rsidR="00D45289" w:rsidRDefault="004F34DC">
      <w:pPr>
        <w:numPr>
          <w:ilvl w:val="1"/>
          <w:numId w:val="27"/>
        </w:numPr>
        <w:suppressAutoHyphens w:val="0"/>
        <w:ind w:left="426" w:right="281" w:hanging="426"/>
        <w:jc w:val="both"/>
        <w:rPr>
          <w:rFonts w:eastAsia="Calibri"/>
          <w:sz w:val="22"/>
          <w:szCs w:val="22"/>
        </w:rPr>
      </w:pPr>
      <w:r>
        <w:rPr>
          <w:rFonts w:eastAsia="Calibri"/>
          <w:sz w:val="22"/>
          <w:szCs w:val="22"/>
        </w:rPr>
        <w:t>Zostanie ogłoszona upadłość lub rozwiązanie firmy Wykonawcy;</w:t>
      </w:r>
    </w:p>
    <w:p w14:paraId="2E57AD4B" w14:textId="77777777" w:rsidR="00D45289" w:rsidRDefault="004F34DC">
      <w:pPr>
        <w:numPr>
          <w:ilvl w:val="1"/>
          <w:numId w:val="27"/>
        </w:numPr>
        <w:suppressAutoHyphens w:val="0"/>
        <w:ind w:left="426" w:right="281" w:hanging="426"/>
        <w:jc w:val="both"/>
        <w:rPr>
          <w:rFonts w:eastAsia="Calibri"/>
          <w:sz w:val="22"/>
          <w:szCs w:val="22"/>
        </w:rPr>
      </w:pPr>
      <w:r>
        <w:rPr>
          <w:rFonts w:eastAsia="Calibri"/>
          <w:sz w:val="22"/>
          <w:szCs w:val="22"/>
        </w:rPr>
        <w:t>Zostanie wydany przez komornika nakaz zajęcia składników majątku Wykonawcy;</w:t>
      </w:r>
    </w:p>
    <w:p w14:paraId="749FDD0D" w14:textId="77777777" w:rsidR="00D45289" w:rsidRDefault="004F34DC">
      <w:pPr>
        <w:numPr>
          <w:ilvl w:val="1"/>
          <w:numId w:val="27"/>
        </w:numPr>
        <w:suppressAutoHyphens w:val="0"/>
        <w:ind w:left="426" w:right="281" w:hanging="426"/>
        <w:jc w:val="both"/>
        <w:rPr>
          <w:rFonts w:eastAsia="Calibri"/>
          <w:sz w:val="22"/>
          <w:szCs w:val="22"/>
        </w:rPr>
      </w:pPr>
      <w:r>
        <w:rPr>
          <w:rFonts w:eastAsia="Calibri"/>
          <w:sz w:val="22"/>
          <w:szCs w:val="22"/>
        </w:rPr>
        <w:lastRenderedPageBreak/>
        <w:t>Wystąpiła konieczność wielokrotnego dokonywania bezpośredniej zapłaty Podwykonawcy lub dalszemu Podwykonawcy lub konieczność dokonania bezpośrednich zapłat na sumę większą niż 5% wynagrodzenia brutto, określonego w § 4 ust. 2</w:t>
      </w:r>
      <w:r>
        <w:rPr>
          <w:rFonts w:eastAsia="Calibri"/>
          <w:spacing w:val="-3"/>
          <w:sz w:val="22"/>
          <w:szCs w:val="22"/>
        </w:rPr>
        <w:t xml:space="preserve"> </w:t>
      </w:r>
      <w:r>
        <w:rPr>
          <w:rFonts w:eastAsia="Calibri"/>
          <w:sz w:val="22"/>
          <w:szCs w:val="22"/>
        </w:rPr>
        <w:t>umowy.</w:t>
      </w:r>
    </w:p>
    <w:p w14:paraId="33F02E84" w14:textId="77777777" w:rsidR="00D45289" w:rsidRDefault="004F34DC">
      <w:pPr>
        <w:numPr>
          <w:ilvl w:val="1"/>
          <w:numId w:val="27"/>
        </w:numPr>
        <w:suppressAutoHyphens w:val="0"/>
        <w:ind w:left="426" w:right="281" w:hanging="426"/>
        <w:jc w:val="both"/>
        <w:rPr>
          <w:rFonts w:eastAsia="Calibri"/>
          <w:sz w:val="22"/>
          <w:szCs w:val="22"/>
        </w:rPr>
      </w:pPr>
      <w:r>
        <w:rPr>
          <w:rFonts w:eastAsia="Calibri"/>
          <w:sz w:val="22"/>
          <w:szCs w:val="22"/>
        </w:rPr>
        <w:t>Suma wszystkich kar umownych należnych Zamawiającemu przekroczy 20% wynagrodzenia brutto, określonego w § 4 ust. 2 umowy.</w:t>
      </w:r>
    </w:p>
    <w:p w14:paraId="20353BEC" w14:textId="77777777" w:rsidR="00D45289" w:rsidRDefault="004F34DC">
      <w:pPr>
        <w:widowControl w:val="0"/>
        <w:numPr>
          <w:ilvl w:val="0"/>
          <w:numId w:val="27"/>
        </w:numPr>
        <w:suppressAutoHyphens w:val="0"/>
        <w:ind w:left="426" w:right="281" w:hanging="426"/>
        <w:jc w:val="both"/>
        <w:rPr>
          <w:rFonts w:eastAsia="Calibri"/>
          <w:sz w:val="22"/>
          <w:szCs w:val="22"/>
        </w:rPr>
      </w:pPr>
      <w:r>
        <w:rPr>
          <w:rFonts w:eastAsia="Calibri"/>
          <w:sz w:val="22"/>
          <w:szCs w:val="22"/>
        </w:rPr>
        <w:t>Wykonawcy przysługuje prawo odstąpienia od umowy, jeżeli Zamawiający nie wywiązuje się z obowiązku zapłaty faktur mimo dodatkowego wezwania w terminie 60 dni od upływu terminu zapłaty, określonego w niniejszej umowie.</w:t>
      </w:r>
    </w:p>
    <w:p w14:paraId="35488887" w14:textId="77777777" w:rsidR="00D45289" w:rsidRDefault="004F34DC">
      <w:pPr>
        <w:suppressAutoHyphens w:val="0"/>
        <w:spacing w:before="120"/>
        <w:jc w:val="center"/>
        <w:outlineLvl w:val="4"/>
        <w:rPr>
          <w:rFonts w:eastAsia="Calibri"/>
          <w:b/>
          <w:bCs/>
          <w:sz w:val="22"/>
          <w:szCs w:val="22"/>
        </w:rPr>
      </w:pPr>
      <w:r>
        <w:rPr>
          <w:rFonts w:eastAsia="Calibri"/>
          <w:b/>
          <w:bCs/>
          <w:sz w:val="22"/>
          <w:szCs w:val="22"/>
        </w:rPr>
        <w:t>§ 22</w:t>
      </w:r>
    </w:p>
    <w:p w14:paraId="3AAA7AEF" w14:textId="77777777" w:rsidR="00D45289" w:rsidRDefault="004F34DC">
      <w:pPr>
        <w:widowControl w:val="0"/>
        <w:numPr>
          <w:ilvl w:val="0"/>
          <w:numId w:val="12"/>
        </w:numPr>
        <w:suppressAutoHyphens w:val="0"/>
        <w:ind w:left="426" w:right="284" w:hanging="426"/>
        <w:jc w:val="both"/>
        <w:rPr>
          <w:rFonts w:eastAsia="Calibri"/>
          <w:sz w:val="22"/>
          <w:szCs w:val="22"/>
        </w:rPr>
      </w:pPr>
      <w:r>
        <w:rPr>
          <w:rFonts w:eastAsia="Calibri"/>
          <w:sz w:val="22"/>
          <w:szCs w:val="22"/>
        </w:rPr>
        <w:t xml:space="preserve">Odstąpienie od umowy powinno nastąpić w formie pisemnej pod rygorem nieważności takiego </w:t>
      </w:r>
      <w:r>
        <w:rPr>
          <w:rFonts w:eastAsia="Calibri"/>
          <w:sz w:val="22"/>
          <w:szCs w:val="22"/>
        </w:rPr>
        <w:br/>
        <w:t>oświadczenia i powinno zawierać uzasadnienie.</w:t>
      </w:r>
    </w:p>
    <w:p w14:paraId="393AFF23" w14:textId="77777777" w:rsidR="00D45289" w:rsidRDefault="004F34DC">
      <w:pPr>
        <w:widowControl w:val="0"/>
        <w:numPr>
          <w:ilvl w:val="0"/>
          <w:numId w:val="12"/>
        </w:numPr>
        <w:suppressAutoHyphens w:val="0"/>
        <w:ind w:left="426" w:right="284" w:hanging="426"/>
        <w:jc w:val="both"/>
        <w:rPr>
          <w:rFonts w:eastAsia="Calibri"/>
          <w:sz w:val="22"/>
          <w:szCs w:val="22"/>
        </w:rPr>
      </w:pPr>
      <w:r>
        <w:rPr>
          <w:rFonts w:eastAsia="Calibri"/>
          <w:sz w:val="22"/>
          <w:szCs w:val="22"/>
        </w:rPr>
        <w:t>W przypadku odstąpienia od umowy przez dowolną ze Stron, Wykonawca ma</w:t>
      </w:r>
      <w:r>
        <w:rPr>
          <w:rFonts w:eastAsia="Calibri"/>
          <w:spacing w:val="-4"/>
          <w:sz w:val="22"/>
          <w:szCs w:val="22"/>
        </w:rPr>
        <w:t xml:space="preserve"> </w:t>
      </w:r>
      <w:r>
        <w:rPr>
          <w:rFonts w:eastAsia="Calibri"/>
          <w:sz w:val="22"/>
          <w:szCs w:val="22"/>
        </w:rPr>
        <w:t>obowiązek:</w:t>
      </w:r>
    </w:p>
    <w:p w14:paraId="275AB32A" w14:textId="77777777" w:rsidR="00D45289" w:rsidRDefault="004F34DC">
      <w:pPr>
        <w:widowControl w:val="0"/>
        <w:numPr>
          <w:ilvl w:val="1"/>
          <w:numId w:val="12"/>
        </w:numPr>
        <w:suppressAutoHyphens w:val="0"/>
        <w:ind w:left="426" w:right="284" w:hanging="426"/>
        <w:jc w:val="both"/>
        <w:rPr>
          <w:rFonts w:eastAsia="Calibri"/>
          <w:sz w:val="22"/>
          <w:szCs w:val="22"/>
        </w:rPr>
      </w:pPr>
      <w:r>
        <w:rPr>
          <w:rFonts w:eastAsia="Calibri"/>
          <w:sz w:val="22"/>
          <w:szCs w:val="22"/>
        </w:rPr>
        <w:t>natychmiast wstrzymać wykonywanie robót, poza mającymi na celu ochronę życia i własności,</w:t>
      </w:r>
      <w:r>
        <w:rPr>
          <w:rFonts w:eastAsia="Calibri"/>
          <w:sz w:val="22"/>
          <w:szCs w:val="22"/>
        </w:rPr>
        <w:br/>
        <w:t xml:space="preserve"> i zabezpieczyć przerwane roboty w zakresie obustronnie uzgodnionym oraz zabezpieczyć teren </w:t>
      </w:r>
      <w:r>
        <w:rPr>
          <w:rFonts w:eastAsia="Calibri"/>
          <w:sz w:val="22"/>
          <w:szCs w:val="22"/>
        </w:rPr>
        <w:br/>
        <w:t>budowy i opuścić go najpóźniej w terminie wskazanym przez</w:t>
      </w:r>
      <w:r>
        <w:rPr>
          <w:rFonts w:eastAsia="Calibri"/>
          <w:spacing w:val="-4"/>
          <w:sz w:val="22"/>
          <w:szCs w:val="22"/>
        </w:rPr>
        <w:t xml:space="preserve"> </w:t>
      </w:r>
      <w:r>
        <w:rPr>
          <w:rFonts w:eastAsia="Calibri"/>
          <w:sz w:val="22"/>
          <w:szCs w:val="22"/>
        </w:rPr>
        <w:t>Zamawiającego,</w:t>
      </w:r>
    </w:p>
    <w:p w14:paraId="5D9816BE" w14:textId="77777777" w:rsidR="00D45289" w:rsidRDefault="004F34DC">
      <w:pPr>
        <w:widowControl w:val="0"/>
        <w:numPr>
          <w:ilvl w:val="1"/>
          <w:numId w:val="12"/>
        </w:numPr>
        <w:suppressAutoHyphens w:val="0"/>
        <w:ind w:left="426" w:right="284" w:hanging="426"/>
        <w:jc w:val="both"/>
        <w:rPr>
          <w:rFonts w:eastAsia="Calibri"/>
          <w:sz w:val="22"/>
          <w:szCs w:val="22"/>
        </w:rPr>
      </w:pPr>
      <w:r>
        <w:rPr>
          <w:rFonts w:eastAsia="Calibri"/>
          <w:sz w:val="22"/>
          <w:szCs w:val="22"/>
        </w:rPr>
        <w:t>przekazać znajdujące się w jego posiadaniu dokumenty, w tym należące do Zamawiającego, materiały, sprzęt i inne prace, za które Wykonawca otrzymał płatność oraz inną, sporządzoną przez niego lub na jego rzecz, dokumentację projektową, najpóźniej w terminie wskazanym przez Zamawiającego.</w:t>
      </w:r>
    </w:p>
    <w:p w14:paraId="2EAD519D" w14:textId="77777777" w:rsidR="00D45289" w:rsidRDefault="004F34DC">
      <w:pPr>
        <w:widowControl w:val="0"/>
        <w:numPr>
          <w:ilvl w:val="0"/>
          <w:numId w:val="12"/>
        </w:numPr>
        <w:suppressAutoHyphens w:val="0"/>
        <w:ind w:left="426" w:right="284" w:hanging="426"/>
        <w:jc w:val="both"/>
        <w:rPr>
          <w:rFonts w:eastAsia="Calibri"/>
          <w:sz w:val="22"/>
          <w:szCs w:val="22"/>
        </w:rPr>
      </w:pPr>
      <w:r>
        <w:rPr>
          <w:rFonts w:eastAsia="Calibri"/>
          <w:sz w:val="22"/>
          <w:szCs w:val="22"/>
        </w:rPr>
        <w:t>W terminie 14 dni od daty odstąpienia od umowy, Wykonawca zgłosi Zamawiającemu gotowość do odbioru robót przerwanych i robót zabezpieczających. W przypadku niezgłoszenia w tym terminie gotowości do odbioru, Zamawiający ma prawo przeprowadzić odbiór</w:t>
      </w:r>
      <w:r>
        <w:rPr>
          <w:rFonts w:eastAsia="Calibri"/>
          <w:spacing w:val="-2"/>
          <w:sz w:val="22"/>
          <w:szCs w:val="22"/>
        </w:rPr>
        <w:t xml:space="preserve"> </w:t>
      </w:r>
      <w:r>
        <w:rPr>
          <w:rFonts w:eastAsia="Calibri"/>
          <w:sz w:val="22"/>
          <w:szCs w:val="22"/>
        </w:rPr>
        <w:t>jednostronny.</w:t>
      </w:r>
    </w:p>
    <w:p w14:paraId="4A20BEAA" w14:textId="77777777" w:rsidR="00D45289" w:rsidRDefault="004F34DC">
      <w:pPr>
        <w:widowControl w:val="0"/>
        <w:numPr>
          <w:ilvl w:val="0"/>
          <w:numId w:val="12"/>
        </w:numPr>
        <w:suppressAutoHyphens w:val="0"/>
        <w:ind w:left="426" w:right="284" w:hanging="426"/>
        <w:jc w:val="both"/>
        <w:rPr>
          <w:rFonts w:eastAsia="Calibri"/>
          <w:sz w:val="22"/>
          <w:szCs w:val="22"/>
        </w:rPr>
      </w:pPr>
      <w:r>
        <w:rPr>
          <w:rFonts w:eastAsia="Calibri"/>
          <w:sz w:val="22"/>
          <w:szCs w:val="22"/>
        </w:rPr>
        <w:t>Wykonawca niezwłocznie, a najpóźniej w terminie do 14 dni od dnia zawiadomienia o odstąpieniu od umowy z przyczyn niezależnych od Wykonawcy, usunie z terenu budowy urządzenia zaplecza budowy, przez niego dostarczone lub wniesione materiały i urządzenia, niestanowiące własności Zamawiającego lub ustali zasady przekazania tego majątku</w:t>
      </w:r>
      <w:r>
        <w:rPr>
          <w:rFonts w:eastAsia="Calibri"/>
          <w:spacing w:val="-2"/>
          <w:sz w:val="22"/>
          <w:szCs w:val="22"/>
        </w:rPr>
        <w:t xml:space="preserve"> </w:t>
      </w:r>
      <w:r>
        <w:rPr>
          <w:rFonts w:eastAsia="Calibri"/>
          <w:sz w:val="22"/>
          <w:szCs w:val="22"/>
        </w:rPr>
        <w:t>Zamawiającemu.</w:t>
      </w:r>
    </w:p>
    <w:p w14:paraId="653F564C" w14:textId="77777777" w:rsidR="00D45289" w:rsidRDefault="004F34DC">
      <w:pPr>
        <w:widowControl w:val="0"/>
        <w:numPr>
          <w:ilvl w:val="0"/>
          <w:numId w:val="12"/>
        </w:numPr>
        <w:suppressAutoHyphens w:val="0"/>
        <w:ind w:left="426" w:right="284" w:hanging="426"/>
        <w:jc w:val="both"/>
        <w:rPr>
          <w:rFonts w:eastAsia="Calibri"/>
          <w:sz w:val="22"/>
          <w:szCs w:val="22"/>
        </w:rPr>
      </w:pPr>
      <w:r>
        <w:rPr>
          <w:rFonts w:eastAsia="Calibri"/>
          <w:sz w:val="22"/>
          <w:szCs w:val="22"/>
        </w:rPr>
        <w:t>W przypadku odstąpienia od umowy przez dowolną ze Stron, Zamawiający zobowiązany jest do dokonania w terminie 14 dni odbioru robót przerwanych i zabezpieczających oraz przejęcia od Wykonawcy pod swój dozór terenu budowy.</w:t>
      </w:r>
    </w:p>
    <w:p w14:paraId="49DE99F2" w14:textId="77777777" w:rsidR="00D45289" w:rsidRDefault="004F34DC">
      <w:pPr>
        <w:widowControl w:val="0"/>
        <w:numPr>
          <w:ilvl w:val="0"/>
          <w:numId w:val="12"/>
        </w:numPr>
        <w:suppressAutoHyphens w:val="0"/>
        <w:ind w:left="426" w:right="284" w:hanging="426"/>
        <w:jc w:val="both"/>
        <w:rPr>
          <w:rFonts w:eastAsia="Calibri"/>
          <w:sz w:val="22"/>
          <w:szCs w:val="22"/>
        </w:rPr>
      </w:pPr>
      <w:r>
        <w:rPr>
          <w:rFonts w:eastAsia="Calibri"/>
          <w:sz w:val="22"/>
          <w:szCs w:val="22"/>
        </w:rPr>
        <w:t>W przypadku odstąpienia od umowy przez Zamawiającego Wykonawca jest zobowiązany niezwłocznie zorganizować usunięcie sprzętu i robót tymczasowych na swój koszt i ryzyko. W przypadku niewypełnienia przez Wykonawcę powyższego obowiązku, Zamawiający uprawniony jest do usunięcia sprzętu i robót tymczasowych na koszt i ryzyko</w:t>
      </w:r>
      <w:r>
        <w:rPr>
          <w:rFonts w:eastAsia="Calibri"/>
          <w:spacing w:val="2"/>
          <w:sz w:val="22"/>
          <w:szCs w:val="22"/>
        </w:rPr>
        <w:t xml:space="preserve"> </w:t>
      </w:r>
      <w:r>
        <w:rPr>
          <w:rFonts w:eastAsia="Calibri"/>
          <w:sz w:val="22"/>
          <w:szCs w:val="22"/>
        </w:rPr>
        <w:t>Wykonawcy.</w:t>
      </w:r>
    </w:p>
    <w:p w14:paraId="7BC4A7CF" w14:textId="77777777" w:rsidR="00D45289" w:rsidRDefault="004F34DC">
      <w:pPr>
        <w:widowControl w:val="0"/>
        <w:numPr>
          <w:ilvl w:val="0"/>
          <w:numId w:val="12"/>
        </w:numPr>
        <w:suppressAutoHyphens w:val="0"/>
        <w:ind w:left="426" w:right="284" w:hanging="426"/>
        <w:jc w:val="both"/>
        <w:rPr>
          <w:rFonts w:eastAsia="Calibri"/>
          <w:sz w:val="22"/>
          <w:szCs w:val="22"/>
        </w:rPr>
      </w:pPr>
      <w:r>
        <w:rPr>
          <w:rFonts w:eastAsia="Calibri"/>
          <w:sz w:val="22"/>
          <w:szCs w:val="22"/>
        </w:rPr>
        <w:t>Wykonawca ma obowiązek zastosowania się do zawartych w oświadczeniu o odstąpieniu poleceń Zamawiającego dotyczących ochrony własności lub bezpieczeństwa</w:t>
      </w:r>
      <w:r>
        <w:rPr>
          <w:rFonts w:eastAsia="Calibri"/>
          <w:spacing w:val="1"/>
          <w:sz w:val="22"/>
          <w:szCs w:val="22"/>
        </w:rPr>
        <w:t xml:space="preserve"> </w:t>
      </w:r>
      <w:r>
        <w:rPr>
          <w:rFonts w:eastAsia="Calibri"/>
          <w:sz w:val="22"/>
          <w:szCs w:val="22"/>
        </w:rPr>
        <w:t>robót.</w:t>
      </w:r>
    </w:p>
    <w:p w14:paraId="4266BAAB" w14:textId="77777777" w:rsidR="00D45289" w:rsidRDefault="004F34DC">
      <w:pPr>
        <w:suppressAutoHyphens w:val="0"/>
        <w:spacing w:before="120"/>
        <w:jc w:val="center"/>
        <w:outlineLvl w:val="4"/>
        <w:rPr>
          <w:rFonts w:eastAsia="Calibri"/>
          <w:b/>
          <w:bCs/>
          <w:sz w:val="22"/>
          <w:szCs w:val="22"/>
        </w:rPr>
      </w:pPr>
      <w:r>
        <w:rPr>
          <w:rFonts w:eastAsia="Calibri"/>
          <w:b/>
          <w:bCs/>
          <w:sz w:val="22"/>
          <w:szCs w:val="22"/>
        </w:rPr>
        <w:t>§ 23</w:t>
      </w:r>
    </w:p>
    <w:p w14:paraId="7A13FF5E" w14:textId="77777777" w:rsidR="00D45289" w:rsidRDefault="004F34DC">
      <w:pPr>
        <w:widowControl w:val="0"/>
        <w:numPr>
          <w:ilvl w:val="0"/>
          <w:numId w:val="42"/>
        </w:numPr>
        <w:suppressAutoHyphens w:val="0"/>
        <w:ind w:left="426" w:right="284" w:hanging="426"/>
        <w:jc w:val="both"/>
        <w:rPr>
          <w:rFonts w:eastAsia="Calibri"/>
          <w:sz w:val="22"/>
          <w:szCs w:val="22"/>
        </w:rPr>
      </w:pPr>
      <w:r>
        <w:rPr>
          <w:rFonts w:eastAsia="Calibri"/>
          <w:sz w:val="22"/>
          <w:szCs w:val="22"/>
        </w:rPr>
        <w:t xml:space="preserve">W terminie 30 dni od daty odstąpienia od umowy, Wykonawca przy udziale Zamawiającego, sporządzi szczegółowy protokół odbioru robót przerwanych i robót zabezpieczających według stanu na dzień </w:t>
      </w:r>
      <w:r>
        <w:rPr>
          <w:rFonts w:eastAsia="Calibri"/>
          <w:sz w:val="22"/>
          <w:szCs w:val="22"/>
        </w:rPr>
        <w:br/>
        <w:t>odstąpienia, który stanowi podstawę do wystawienia przez Wykonawcę faktury</w:t>
      </w:r>
      <w:r>
        <w:rPr>
          <w:rFonts w:eastAsia="Calibri"/>
          <w:spacing w:val="-8"/>
          <w:sz w:val="22"/>
          <w:szCs w:val="22"/>
        </w:rPr>
        <w:t xml:space="preserve"> </w:t>
      </w:r>
      <w:r>
        <w:rPr>
          <w:rFonts w:eastAsia="Calibri"/>
          <w:sz w:val="22"/>
          <w:szCs w:val="22"/>
        </w:rPr>
        <w:t>(rachunku).</w:t>
      </w:r>
    </w:p>
    <w:p w14:paraId="6C38C3C3" w14:textId="77777777" w:rsidR="00D45289" w:rsidRDefault="004F34DC">
      <w:pPr>
        <w:widowControl w:val="0"/>
        <w:numPr>
          <w:ilvl w:val="0"/>
          <w:numId w:val="42"/>
        </w:numPr>
        <w:suppressAutoHyphens w:val="0"/>
        <w:ind w:left="426" w:right="284" w:hanging="426"/>
        <w:jc w:val="both"/>
        <w:rPr>
          <w:rFonts w:eastAsia="Calibri"/>
          <w:sz w:val="22"/>
          <w:szCs w:val="22"/>
        </w:rPr>
      </w:pPr>
      <w:r>
        <w:rPr>
          <w:rFonts w:eastAsia="Calibri"/>
          <w:sz w:val="22"/>
          <w:szCs w:val="22"/>
        </w:rPr>
        <w:t xml:space="preserve">W terminie 30 dni od daty odstąpienia od umowy, Wykonawca przy udziale Zamawiającego, sporządzi </w:t>
      </w:r>
      <w:r>
        <w:rPr>
          <w:rFonts w:eastAsia="Calibri"/>
          <w:sz w:val="22"/>
          <w:szCs w:val="22"/>
        </w:rPr>
        <w:br/>
        <w:t>inwentaryzację robót według stanu na dzień</w:t>
      </w:r>
      <w:r>
        <w:rPr>
          <w:rFonts w:eastAsia="Calibri"/>
          <w:spacing w:val="-3"/>
          <w:sz w:val="22"/>
          <w:szCs w:val="22"/>
        </w:rPr>
        <w:t xml:space="preserve"> </w:t>
      </w:r>
      <w:r>
        <w:rPr>
          <w:rFonts w:eastAsia="Calibri"/>
          <w:sz w:val="22"/>
          <w:szCs w:val="22"/>
        </w:rPr>
        <w:t>sporządzenia.</w:t>
      </w:r>
    </w:p>
    <w:p w14:paraId="58BB118A" w14:textId="77777777" w:rsidR="00D45289" w:rsidRDefault="004F34DC">
      <w:pPr>
        <w:widowControl w:val="0"/>
        <w:numPr>
          <w:ilvl w:val="0"/>
          <w:numId w:val="42"/>
        </w:numPr>
        <w:suppressAutoHyphens w:val="0"/>
        <w:ind w:left="426" w:right="284" w:hanging="426"/>
        <w:jc w:val="both"/>
        <w:rPr>
          <w:rFonts w:eastAsia="Calibri"/>
          <w:sz w:val="22"/>
          <w:szCs w:val="22"/>
        </w:rPr>
      </w:pPr>
      <w:r>
        <w:rPr>
          <w:rFonts w:eastAsia="Calibri"/>
          <w:sz w:val="22"/>
          <w:szCs w:val="22"/>
        </w:rPr>
        <w:t>Wykonawca zobowiązany jest do dokonania i dostarczenia Zamawiającemu inwentaryzacji robót według stanu na dzień</w:t>
      </w:r>
      <w:r>
        <w:rPr>
          <w:rFonts w:eastAsia="Calibri"/>
          <w:spacing w:val="-1"/>
          <w:sz w:val="22"/>
          <w:szCs w:val="22"/>
        </w:rPr>
        <w:t xml:space="preserve"> </w:t>
      </w:r>
      <w:r>
        <w:rPr>
          <w:rFonts w:eastAsia="Calibri"/>
          <w:sz w:val="22"/>
          <w:szCs w:val="22"/>
        </w:rPr>
        <w:t>odstąpienia.</w:t>
      </w:r>
    </w:p>
    <w:p w14:paraId="1B9CC529" w14:textId="77777777" w:rsidR="00D45289" w:rsidRDefault="004F34DC">
      <w:pPr>
        <w:widowControl w:val="0"/>
        <w:numPr>
          <w:ilvl w:val="0"/>
          <w:numId w:val="42"/>
        </w:numPr>
        <w:suppressAutoHyphens w:val="0"/>
        <w:ind w:left="426" w:right="284" w:hanging="426"/>
        <w:jc w:val="both"/>
        <w:rPr>
          <w:rFonts w:eastAsia="Calibri"/>
          <w:sz w:val="22"/>
          <w:szCs w:val="22"/>
        </w:rPr>
      </w:pPr>
      <w:r>
        <w:rPr>
          <w:rFonts w:eastAsia="Calibri"/>
          <w:sz w:val="22"/>
          <w:szCs w:val="22"/>
        </w:rPr>
        <w:t xml:space="preserve">Wykonawca sporządzi wykaz tych materiałów, konstrukcji lub urządzeń, które nie mogą być wykorzystane przez niego do realizacji innych robót nieobjętych umową, jeżeli odstąpienie nastąpiło z przyczyn </w:t>
      </w:r>
      <w:r>
        <w:rPr>
          <w:rFonts w:eastAsia="Calibri"/>
          <w:sz w:val="22"/>
          <w:szCs w:val="22"/>
        </w:rPr>
        <w:br/>
        <w:t>niezależnych od Wykonawcy, w celu zwrotu kosztów ich</w:t>
      </w:r>
      <w:r>
        <w:rPr>
          <w:rFonts w:eastAsia="Calibri"/>
          <w:spacing w:val="-4"/>
          <w:sz w:val="22"/>
          <w:szCs w:val="22"/>
        </w:rPr>
        <w:t xml:space="preserve"> </w:t>
      </w:r>
      <w:r>
        <w:rPr>
          <w:rFonts w:eastAsia="Calibri"/>
          <w:sz w:val="22"/>
          <w:szCs w:val="22"/>
        </w:rPr>
        <w:t>nabycia.</w:t>
      </w:r>
    </w:p>
    <w:p w14:paraId="68446A31" w14:textId="77777777" w:rsidR="00D45289" w:rsidRDefault="004F34DC">
      <w:pPr>
        <w:widowControl w:val="0"/>
        <w:numPr>
          <w:ilvl w:val="0"/>
          <w:numId w:val="42"/>
        </w:numPr>
        <w:suppressAutoHyphens w:val="0"/>
        <w:ind w:left="426" w:right="284" w:hanging="426"/>
        <w:jc w:val="both"/>
        <w:rPr>
          <w:rFonts w:eastAsia="Calibri"/>
          <w:sz w:val="22"/>
          <w:szCs w:val="22"/>
        </w:rPr>
      </w:pPr>
      <w:r>
        <w:rPr>
          <w:rFonts w:eastAsia="Calibri"/>
          <w:sz w:val="22"/>
          <w:szCs w:val="22"/>
        </w:rPr>
        <w:t>Szczegółowy protokół odbioru robót przerwanych i robót zabezpieczających w toku, inwentaryzacja robót i wykaz tych materiałów, konstrukcji lub urządzeń, stanowią podstawę do wystawienia przez Wykonawcę odpowiedniej faktury VAT (rachunku).</w:t>
      </w:r>
    </w:p>
    <w:p w14:paraId="23AAD1C3" w14:textId="77777777" w:rsidR="00D45289" w:rsidRDefault="004F34DC">
      <w:pPr>
        <w:widowControl w:val="0"/>
        <w:numPr>
          <w:ilvl w:val="0"/>
          <w:numId w:val="42"/>
        </w:numPr>
        <w:suppressAutoHyphens w:val="0"/>
        <w:ind w:left="426" w:right="284" w:hanging="426"/>
        <w:jc w:val="both"/>
        <w:rPr>
          <w:rFonts w:eastAsia="Calibri"/>
          <w:sz w:val="22"/>
          <w:szCs w:val="22"/>
        </w:rPr>
      </w:pPr>
      <w:r>
        <w:rPr>
          <w:rFonts w:eastAsia="Calibri"/>
          <w:sz w:val="22"/>
          <w:szCs w:val="22"/>
        </w:rPr>
        <w:t xml:space="preserve">Zamawiający zapłaci Wykonawcy wynagrodzenie za roboty wykonane do dnia odstąpienia </w:t>
      </w:r>
      <w:r>
        <w:rPr>
          <w:rFonts w:eastAsia="Calibri"/>
          <w:sz w:val="22"/>
          <w:szCs w:val="22"/>
        </w:rPr>
        <w:lastRenderedPageBreak/>
        <w:t>według cen na dzień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 inny</w:t>
      </w:r>
      <w:r>
        <w:rPr>
          <w:rFonts w:eastAsia="Calibri"/>
          <w:spacing w:val="-16"/>
          <w:sz w:val="22"/>
          <w:szCs w:val="22"/>
        </w:rPr>
        <w:t xml:space="preserve"> </w:t>
      </w:r>
      <w:r>
        <w:rPr>
          <w:rFonts w:eastAsia="Calibri"/>
          <w:sz w:val="22"/>
          <w:szCs w:val="22"/>
        </w:rPr>
        <w:t>obiekt.</w:t>
      </w:r>
    </w:p>
    <w:p w14:paraId="6B3DF842" w14:textId="77777777" w:rsidR="00D45289" w:rsidRDefault="004F34DC">
      <w:pPr>
        <w:widowControl w:val="0"/>
        <w:numPr>
          <w:ilvl w:val="0"/>
          <w:numId w:val="42"/>
        </w:numPr>
        <w:suppressAutoHyphens w:val="0"/>
        <w:ind w:left="426" w:right="284" w:hanging="426"/>
        <w:jc w:val="both"/>
        <w:rPr>
          <w:rFonts w:eastAsia="Calibri"/>
          <w:sz w:val="22"/>
          <w:szCs w:val="22"/>
        </w:rPr>
      </w:pPr>
      <w:r>
        <w:rPr>
          <w:rFonts w:eastAsia="Calibri"/>
          <w:sz w:val="22"/>
          <w:szCs w:val="22"/>
        </w:rPr>
        <w:t>Koszty dodatkowe poniesione na zabezpieczenie robót i terenu budowy oraz wszelkie inne uzasadnione koszty związane z odstąpieniem od umowy ponosi Strona, która jest winna odstąpienia od</w:t>
      </w:r>
      <w:r>
        <w:rPr>
          <w:rFonts w:eastAsia="Calibri"/>
          <w:spacing w:val="-12"/>
          <w:sz w:val="22"/>
          <w:szCs w:val="22"/>
        </w:rPr>
        <w:t xml:space="preserve"> </w:t>
      </w:r>
      <w:r>
        <w:rPr>
          <w:rFonts w:eastAsia="Calibri"/>
          <w:sz w:val="22"/>
          <w:szCs w:val="22"/>
        </w:rPr>
        <w:t>umowy.</w:t>
      </w:r>
    </w:p>
    <w:p w14:paraId="4369F4B0" w14:textId="77777777" w:rsidR="00D45289" w:rsidRDefault="00D45289">
      <w:pPr>
        <w:suppressAutoHyphens w:val="0"/>
        <w:ind w:left="992" w:right="284"/>
        <w:jc w:val="both"/>
        <w:rPr>
          <w:rFonts w:eastAsia="Calibri"/>
          <w:sz w:val="22"/>
          <w:szCs w:val="22"/>
        </w:rPr>
      </w:pPr>
    </w:p>
    <w:p w14:paraId="52DCCF64" w14:textId="77777777" w:rsidR="00D45289" w:rsidRDefault="004F34DC">
      <w:pPr>
        <w:suppressAutoHyphens w:val="0"/>
        <w:spacing w:before="120"/>
        <w:ind w:left="595" w:hanging="595"/>
        <w:outlineLvl w:val="4"/>
        <w:rPr>
          <w:rFonts w:eastAsia="Calibri"/>
          <w:b/>
          <w:bCs/>
          <w:sz w:val="22"/>
          <w:szCs w:val="22"/>
        </w:rPr>
      </w:pPr>
      <w:r>
        <w:rPr>
          <w:rFonts w:eastAsia="Calibri"/>
          <w:b/>
          <w:bCs/>
          <w:sz w:val="22"/>
          <w:szCs w:val="22"/>
        </w:rPr>
        <w:t>Rozdział XII. POSTANOWIENIA SZCZEGÓŁOWE</w:t>
      </w:r>
    </w:p>
    <w:p w14:paraId="7C0D05CB" w14:textId="77777777" w:rsidR="00D45289" w:rsidRDefault="004F34DC">
      <w:pPr>
        <w:suppressAutoHyphens w:val="0"/>
        <w:spacing w:before="120"/>
        <w:jc w:val="center"/>
        <w:rPr>
          <w:rFonts w:eastAsia="Calibri"/>
          <w:b/>
          <w:sz w:val="22"/>
          <w:szCs w:val="22"/>
        </w:rPr>
      </w:pPr>
      <w:r>
        <w:rPr>
          <w:rFonts w:eastAsia="Calibri"/>
          <w:b/>
          <w:sz w:val="22"/>
          <w:szCs w:val="22"/>
        </w:rPr>
        <w:t>§ 24</w:t>
      </w:r>
    </w:p>
    <w:p w14:paraId="1AA42E1D" w14:textId="77777777" w:rsidR="00D45289" w:rsidRDefault="004F34DC">
      <w:pPr>
        <w:widowControl w:val="0"/>
        <w:numPr>
          <w:ilvl w:val="0"/>
          <w:numId w:val="11"/>
        </w:numPr>
        <w:suppressAutoHyphens w:val="0"/>
        <w:spacing w:before="60"/>
        <w:ind w:left="426" w:right="281" w:hanging="426"/>
        <w:jc w:val="both"/>
        <w:rPr>
          <w:rFonts w:eastAsia="Calibri"/>
          <w:sz w:val="22"/>
          <w:szCs w:val="22"/>
        </w:rPr>
      </w:pPr>
      <w:r>
        <w:rPr>
          <w:rFonts w:eastAsia="Calibri"/>
          <w:sz w:val="22"/>
          <w:szCs w:val="22"/>
        </w:rPr>
        <w:t>Nadzór nad realizacją przedmiotu umowy w imieniu Zamawiającego sprawować</w:t>
      </w:r>
      <w:r>
        <w:rPr>
          <w:rFonts w:eastAsia="Calibri"/>
          <w:spacing w:val="-31"/>
          <w:sz w:val="22"/>
          <w:szCs w:val="22"/>
        </w:rPr>
        <w:t xml:space="preserve">  </w:t>
      </w:r>
      <w:r>
        <w:rPr>
          <w:rFonts w:eastAsia="Calibri"/>
          <w:sz w:val="22"/>
          <w:szCs w:val="22"/>
        </w:rPr>
        <w:t>będą:</w:t>
      </w:r>
    </w:p>
    <w:p w14:paraId="2789E1A2" w14:textId="77777777" w:rsidR="00D45289" w:rsidRDefault="004F34DC">
      <w:pPr>
        <w:widowControl w:val="0"/>
        <w:numPr>
          <w:ilvl w:val="1"/>
          <w:numId w:val="41"/>
        </w:numPr>
        <w:suppressAutoHyphens w:val="0"/>
        <w:spacing w:before="60"/>
        <w:ind w:left="1418" w:right="281" w:hanging="993"/>
        <w:jc w:val="both"/>
        <w:rPr>
          <w:rFonts w:eastAsia="Calibri"/>
          <w:sz w:val="22"/>
          <w:szCs w:val="22"/>
        </w:rPr>
      </w:pPr>
      <w:r>
        <w:rPr>
          <w:rFonts w:eastAsia="Calibri"/>
          <w:sz w:val="22"/>
          <w:szCs w:val="22"/>
        </w:rPr>
        <w:t>…………………………………………</w:t>
      </w:r>
    </w:p>
    <w:p w14:paraId="6FA1C82F" w14:textId="77777777" w:rsidR="00D45289" w:rsidRDefault="004F34DC">
      <w:pPr>
        <w:widowControl w:val="0"/>
        <w:numPr>
          <w:ilvl w:val="1"/>
          <w:numId w:val="41"/>
        </w:numPr>
        <w:suppressAutoHyphens w:val="0"/>
        <w:spacing w:before="60"/>
        <w:ind w:left="1418" w:right="281" w:hanging="993"/>
        <w:jc w:val="both"/>
        <w:rPr>
          <w:rFonts w:eastAsia="Calibri"/>
          <w:sz w:val="22"/>
          <w:szCs w:val="22"/>
        </w:rPr>
      </w:pPr>
      <w:r>
        <w:rPr>
          <w:rFonts w:eastAsia="Calibri"/>
          <w:sz w:val="22"/>
          <w:szCs w:val="22"/>
        </w:rPr>
        <w:t>…………………………………………</w:t>
      </w:r>
    </w:p>
    <w:p w14:paraId="2C89A617" w14:textId="77777777" w:rsidR="00D45289" w:rsidRDefault="004F34DC">
      <w:pPr>
        <w:suppressAutoHyphens w:val="0"/>
        <w:spacing w:before="60"/>
        <w:ind w:left="993" w:right="281" w:hanging="993"/>
        <w:rPr>
          <w:rFonts w:eastAsia="Calibri"/>
          <w:sz w:val="22"/>
          <w:szCs w:val="22"/>
        </w:rPr>
      </w:pPr>
      <w:r>
        <w:rPr>
          <w:rFonts w:eastAsia="Calibri"/>
          <w:sz w:val="22"/>
          <w:szCs w:val="22"/>
        </w:rPr>
        <w:t>oraz Inspektor Nadzoru wskazany przez Zamawiającego odrębnym pismem.</w:t>
      </w:r>
    </w:p>
    <w:p w14:paraId="37B5934D" w14:textId="77777777" w:rsidR="00D45289" w:rsidRDefault="004F34DC">
      <w:pPr>
        <w:widowControl w:val="0"/>
        <w:numPr>
          <w:ilvl w:val="0"/>
          <w:numId w:val="41"/>
        </w:numPr>
        <w:suppressAutoHyphens w:val="0"/>
        <w:spacing w:before="1"/>
        <w:ind w:left="993" w:right="281" w:hanging="993"/>
        <w:jc w:val="both"/>
        <w:rPr>
          <w:rFonts w:eastAsia="Calibri"/>
          <w:sz w:val="22"/>
          <w:szCs w:val="22"/>
        </w:rPr>
      </w:pPr>
      <w:r>
        <w:rPr>
          <w:rFonts w:eastAsia="Calibri"/>
          <w:sz w:val="22"/>
          <w:szCs w:val="22"/>
        </w:rPr>
        <w:t>Wykonawcy wyznacza Kierownika budowy w osobie:</w:t>
      </w:r>
    </w:p>
    <w:p w14:paraId="4BE0CDBC" w14:textId="77777777" w:rsidR="00D45289" w:rsidRDefault="004F34DC">
      <w:pPr>
        <w:widowControl w:val="0"/>
        <w:numPr>
          <w:ilvl w:val="1"/>
          <w:numId w:val="41"/>
        </w:numPr>
        <w:suppressAutoHyphens w:val="0"/>
        <w:spacing w:before="60"/>
        <w:ind w:left="1418" w:right="281" w:hanging="993"/>
        <w:jc w:val="both"/>
        <w:rPr>
          <w:rFonts w:eastAsia="Calibri"/>
          <w:sz w:val="22"/>
          <w:szCs w:val="22"/>
        </w:rPr>
      </w:pPr>
      <w:r>
        <w:rPr>
          <w:rFonts w:eastAsia="Calibri"/>
          <w:sz w:val="22"/>
          <w:szCs w:val="22"/>
        </w:rPr>
        <w:t>…………………………………………</w:t>
      </w:r>
    </w:p>
    <w:p w14:paraId="0A417A32" w14:textId="77777777" w:rsidR="00D45289" w:rsidRDefault="004F34DC">
      <w:pPr>
        <w:widowControl w:val="0"/>
        <w:numPr>
          <w:ilvl w:val="0"/>
          <w:numId w:val="41"/>
        </w:numPr>
        <w:suppressAutoHyphens w:val="0"/>
        <w:spacing w:before="60"/>
        <w:ind w:left="993" w:right="281" w:hanging="993"/>
        <w:jc w:val="both"/>
        <w:rPr>
          <w:rFonts w:eastAsia="Calibri"/>
          <w:sz w:val="22"/>
          <w:szCs w:val="22"/>
        </w:rPr>
      </w:pPr>
      <w:r>
        <w:rPr>
          <w:rFonts w:eastAsia="Calibri"/>
          <w:sz w:val="22"/>
          <w:szCs w:val="22"/>
        </w:rPr>
        <w:t>Wykonawca wyznacza do kierowania robotami:</w:t>
      </w:r>
    </w:p>
    <w:p w14:paraId="0CF97BED" w14:textId="77777777" w:rsidR="00D45289" w:rsidRDefault="004F34DC">
      <w:pPr>
        <w:widowControl w:val="0"/>
        <w:numPr>
          <w:ilvl w:val="1"/>
          <w:numId w:val="41"/>
        </w:numPr>
        <w:suppressAutoHyphens w:val="0"/>
        <w:spacing w:before="60"/>
        <w:ind w:left="1418" w:right="281" w:hanging="993"/>
        <w:jc w:val="both"/>
        <w:rPr>
          <w:rFonts w:eastAsia="Calibri"/>
          <w:sz w:val="22"/>
          <w:szCs w:val="22"/>
        </w:rPr>
      </w:pPr>
      <w:r>
        <w:rPr>
          <w:rFonts w:eastAsia="Calibri"/>
          <w:sz w:val="22"/>
          <w:szCs w:val="22"/>
        </w:rPr>
        <w:t>…………………………………………</w:t>
      </w:r>
    </w:p>
    <w:p w14:paraId="5A13E992" w14:textId="77777777" w:rsidR="00D45289" w:rsidRDefault="004F34DC">
      <w:pPr>
        <w:widowControl w:val="0"/>
        <w:numPr>
          <w:ilvl w:val="1"/>
          <w:numId w:val="41"/>
        </w:numPr>
        <w:suppressAutoHyphens w:val="0"/>
        <w:spacing w:before="60"/>
        <w:ind w:left="1418" w:right="281" w:hanging="993"/>
        <w:jc w:val="both"/>
        <w:rPr>
          <w:rFonts w:eastAsia="Calibri"/>
          <w:sz w:val="22"/>
          <w:szCs w:val="22"/>
        </w:rPr>
      </w:pPr>
      <w:r>
        <w:rPr>
          <w:rFonts w:eastAsia="Calibri"/>
          <w:sz w:val="22"/>
          <w:szCs w:val="22"/>
        </w:rPr>
        <w:t>…………………………………………</w:t>
      </w:r>
    </w:p>
    <w:p w14:paraId="48F461E7" w14:textId="77777777" w:rsidR="00D45289" w:rsidRDefault="004F34DC">
      <w:pPr>
        <w:widowControl w:val="0"/>
        <w:numPr>
          <w:ilvl w:val="0"/>
          <w:numId w:val="41"/>
        </w:numPr>
        <w:suppressAutoHyphens w:val="0"/>
        <w:spacing w:before="60"/>
        <w:ind w:right="281" w:hanging="993"/>
        <w:jc w:val="both"/>
        <w:rPr>
          <w:rFonts w:eastAsia="Calibri"/>
          <w:sz w:val="22"/>
          <w:szCs w:val="22"/>
        </w:rPr>
      </w:pPr>
      <w:r>
        <w:rPr>
          <w:rFonts w:eastAsia="Calibri"/>
          <w:sz w:val="22"/>
          <w:szCs w:val="22"/>
        </w:rPr>
        <w:t>Wykonawca wyznacza archeologa w osobie:</w:t>
      </w:r>
    </w:p>
    <w:p w14:paraId="625CA8EB" w14:textId="77777777" w:rsidR="00D45289" w:rsidRDefault="004F34DC">
      <w:pPr>
        <w:widowControl w:val="0"/>
        <w:numPr>
          <w:ilvl w:val="1"/>
          <w:numId w:val="41"/>
        </w:numPr>
        <w:suppressAutoHyphens w:val="0"/>
        <w:spacing w:before="60"/>
        <w:ind w:right="281" w:hanging="993"/>
        <w:jc w:val="both"/>
        <w:rPr>
          <w:rFonts w:eastAsia="Calibri"/>
          <w:sz w:val="22"/>
          <w:szCs w:val="22"/>
        </w:rPr>
      </w:pPr>
      <w:r>
        <w:rPr>
          <w:rFonts w:eastAsia="Calibri"/>
          <w:sz w:val="22"/>
          <w:szCs w:val="22"/>
        </w:rPr>
        <w:t>…………………………………………</w:t>
      </w:r>
    </w:p>
    <w:p w14:paraId="17C91C96" w14:textId="77777777" w:rsidR="00D45289" w:rsidRDefault="004F34DC">
      <w:pPr>
        <w:widowControl w:val="0"/>
        <w:numPr>
          <w:ilvl w:val="0"/>
          <w:numId w:val="41"/>
        </w:numPr>
        <w:suppressAutoHyphens w:val="0"/>
        <w:spacing w:before="60"/>
        <w:ind w:left="993" w:right="281" w:hanging="993"/>
        <w:jc w:val="both"/>
        <w:rPr>
          <w:rFonts w:eastAsia="Calibri"/>
          <w:sz w:val="22"/>
          <w:szCs w:val="22"/>
        </w:rPr>
      </w:pPr>
      <w:r>
        <w:rPr>
          <w:rFonts w:eastAsia="Calibri"/>
          <w:sz w:val="22"/>
          <w:szCs w:val="22"/>
        </w:rPr>
        <w:t>Nadzór nad realizacją przedmiotu umowy w imieniu Wykonawcy sprawować będą (poza kierownikami):</w:t>
      </w:r>
    </w:p>
    <w:p w14:paraId="195A5879" w14:textId="77777777" w:rsidR="00D45289" w:rsidRDefault="004F34DC">
      <w:pPr>
        <w:widowControl w:val="0"/>
        <w:numPr>
          <w:ilvl w:val="1"/>
          <w:numId w:val="41"/>
        </w:numPr>
        <w:suppressAutoHyphens w:val="0"/>
        <w:spacing w:before="60"/>
        <w:ind w:left="1418" w:right="281" w:hanging="993"/>
        <w:jc w:val="both"/>
        <w:rPr>
          <w:rFonts w:eastAsia="Calibri"/>
          <w:sz w:val="22"/>
          <w:szCs w:val="22"/>
        </w:rPr>
      </w:pPr>
      <w:r>
        <w:rPr>
          <w:rFonts w:eastAsia="Calibri"/>
          <w:sz w:val="22"/>
          <w:szCs w:val="22"/>
        </w:rPr>
        <w:t>…………………………………………</w:t>
      </w:r>
    </w:p>
    <w:p w14:paraId="3A00D35A" w14:textId="77777777" w:rsidR="00D45289" w:rsidRDefault="00D45289">
      <w:pPr>
        <w:widowControl w:val="0"/>
        <w:suppressAutoHyphens w:val="0"/>
        <w:spacing w:before="60"/>
        <w:ind w:left="1418" w:right="281"/>
        <w:jc w:val="both"/>
        <w:rPr>
          <w:rFonts w:eastAsia="Calibri"/>
          <w:sz w:val="22"/>
          <w:szCs w:val="22"/>
        </w:rPr>
      </w:pPr>
    </w:p>
    <w:p w14:paraId="4CB902C7" w14:textId="77777777" w:rsidR="00D45289" w:rsidRDefault="004F34DC">
      <w:pPr>
        <w:suppressAutoHyphens w:val="0"/>
        <w:spacing w:before="120"/>
        <w:jc w:val="center"/>
        <w:outlineLvl w:val="4"/>
        <w:rPr>
          <w:rFonts w:eastAsia="Calibri"/>
          <w:b/>
          <w:bCs/>
          <w:sz w:val="22"/>
          <w:szCs w:val="22"/>
        </w:rPr>
      </w:pPr>
      <w:r>
        <w:rPr>
          <w:rFonts w:eastAsia="Calibri"/>
          <w:b/>
          <w:bCs/>
          <w:sz w:val="22"/>
          <w:szCs w:val="22"/>
        </w:rPr>
        <w:t>§ 25</w:t>
      </w:r>
    </w:p>
    <w:p w14:paraId="70AC7963" w14:textId="77777777" w:rsidR="00D45289" w:rsidRDefault="004F34DC">
      <w:pPr>
        <w:widowControl w:val="0"/>
        <w:numPr>
          <w:ilvl w:val="0"/>
          <w:numId w:val="10"/>
        </w:numPr>
        <w:suppressAutoHyphens w:val="0"/>
        <w:ind w:left="426" w:right="284" w:hanging="426"/>
        <w:jc w:val="both"/>
        <w:rPr>
          <w:rFonts w:eastAsia="Calibri"/>
          <w:sz w:val="22"/>
          <w:szCs w:val="22"/>
        </w:rPr>
      </w:pPr>
      <w:r>
        <w:rPr>
          <w:rFonts w:eastAsia="Calibri"/>
          <w:sz w:val="22"/>
          <w:szCs w:val="22"/>
        </w:rPr>
        <w:t>Zamawiający wymaga zatrudnienia przez Wykonawcę lub Podwykonawcę na podstawie stosunku pracy w rozumieniu przepisów ustawy z dnia 26 czerwca 1974 r. Kodeks pracy (</w:t>
      </w:r>
      <w:proofErr w:type="spellStart"/>
      <w:r>
        <w:rPr>
          <w:rFonts w:eastAsia="Calibri"/>
          <w:sz w:val="22"/>
          <w:szCs w:val="22"/>
        </w:rPr>
        <w:t>t.j</w:t>
      </w:r>
      <w:proofErr w:type="spellEnd"/>
      <w:r>
        <w:rPr>
          <w:rFonts w:eastAsia="Calibri"/>
          <w:sz w:val="22"/>
          <w:szCs w:val="22"/>
        </w:rPr>
        <w:t>. Dz. U. z 2022 r., poz. 1510 ze zm.) osób wykonujących następujące</w:t>
      </w:r>
      <w:r>
        <w:rPr>
          <w:rFonts w:eastAsia="Calibri"/>
          <w:spacing w:val="-2"/>
          <w:sz w:val="22"/>
          <w:szCs w:val="22"/>
        </w:rPr>
        <w:t xml:space="preserve"> </w:t>
      </w:r>
      <w:r>
        <w:rPr>
          <w:rFonts w:eastAsia="Calibri"/>
          <w:sz w:val="22"/>
          <w:szCs w:val="22"/>
        </w:rPr>
        <w:t>czynności:</w:t>
      </w:r>
    </w:p>
    <w:p w14:paraId="23B9B6CA" w14:textId="77777777" w:rsidR="00D45289" w:rsidRDefault="004F34DC">
      <w:pPr>
        <w:widowControl w:val="0"/>
        <w:numPr>
          <w:ilvl w:val="0"/>
          <w:numId w:val="43"/>
        </w:numPr>
        <w:suppressAutoHyphens w:val="0"/>
        <w:ind w:left="426" w:right="284" w:hanging="426"/>
        <w:jc w:val="both"/>
        <w:rPr>
          <w:rFonts w:eastAsia="Calibri"/>
          <w:sz w:val="22"/>
          <w:szCs w:val="22"/>
        </w:rPr>
      </w:pPr>
      <w:r>
        <w:rPr>
          <w:rFonts w:eastAsia="Calibri"/>
          <w:color w:val="000000" w:themeColor="text1"/>
          <w:sz w:val="22"/>
          <w:szCs w:val="22"/>
        </w:rPr>
        <w:t>wykonywanie prac fizycznych związanych z robotami budowlanymi objętymi przedmiotem niniejszego zamówienia.</w:t>
      </w:r>
    </w:p>
    <w:p w14:paraId="26A6258C" w14:textId="77777777" w:rsidR="00D45289" w:rsidRDefault="004F34DC">
      <w:pPr>
        <w:widowControl w:val="0"/>
        <w:numPr>
          <w:ilvl w:val="0"/>
          <w:numId w:val="10"/>
        </w:numPr>
        <w:suppressAutoHyphens w:val="0"/>
        <w:ind w:left="426" w:right="284" w:hanging="426"/>
        <w:jc w:val="both"/>
        <w:rPr>
          <w:rFonts w:eastAsia="Calibri"/>
          <w:sz w:val="22"/>
          <w:szCs w:val="22"/>
        </w:rPr>
      </w:pPr>
      <w:r>
        <w:rPr>
          <w:rFonts w:eastAsia="Calibri"/>
          <w:sz w:val="22"/>
          <w:szCs w:val="22"/>
        </w:rPr>
        <w:t>Wykonawca zobowiązuje się, do zatrudniania pracowników w okresie wykonywania robót budowlanych na podstawie stosunku pracy w rozumieniu przepisów ustawy z dnia 26 czerwca 1974 r. – Kodeks pracy (</w:t>
      </w:r>
      <w:proofErr w:type="spellStart"/>
      <w:r>
        <w:rPr>
          <w:rFonts w:eastAsia="Calibri"/>
          <w:sz w:val="22"/>
          <w:szCs w:val="22"/>
        </w:rPr>
        <w:t>t.j</w:t>
      </w:r>
      <w:proofErr w:type="spellEnd"/>
      <w:r>
        <w:rPr>
          <w:rFonts w:eastAsia="Calibri"/>
          <w:sz w:val="22"/>
          <w:szCs w:val="22"/>
        </w:rPr>
        <w:t>. Dz. U. z 2022 r., poz. 1510 ze zm.).</w:t>
      </w:r>
    </w:p>
    <w:p w14:paraId="4EFB2E3F" w14:textId="77777777" w:rsidR="00D45289" w:rsidRDefault="004F34DC">
      <w:pPr>
        <w:widowControl w:val="0"/>
        <w:numPr>
          <w:ilvl w:val="0"/>
          <w:numId w:val="10"/>
        </w:numPr>
        <w:suppressAutoHyphens w:val="0"/>
        <w:ind w:left="426" w:right="284" w:hanging="426"/>
        <w:jc w:val="both"/>
        <w:rPr>
          <w:rFonts w:eastAsia="Calibri"/>
          <w:sz w:val="22"/>
          <w:szCs w:val="22"/>
        </w:rPr>
      </w:pPr>
      <w:r>
        <w:rPr>
          <w:rFonts w:eastAsia="Calibri"/>
          <w:sz w:val="22"/>
          <w:szCs w:val="22"/>
        </w:rPr>
        <w:t>Obowiązek określony w ust. 1 i 2 dotyczy także podwykonawców. Wykonawca jest zobowiązany zawrzeć w każdej umowie o podwykonawstwo stosowne</w:t>
      </w:r>
      <w:r>
        <w:rPr>
          <w:rFonts w:eastAsia="Calibri"/>
          <w:spacing w:val="-3"/>
          <w:sz w:val="22"/>
          <w:szCs w:val="22"/>
        </w:rPr>
        <w:t xml:space="preserve"> </w:t>
      </w:r>
      <w:r>
        <w:rPr>
          <w:rFonts w:eastAsia="Calibri"/>
          <w:sz w:val="22"/>
          <w:szCs w:val="22"/>
        </w:rPr>
        <w:t>zapisy.</w:t>
      </w:r>
    </w:p>
    <w:p w14:paraId="1529FE2E" w14:textId="77777777" w:rsidR="00D45289" w:rsidRDefault="004F34DC">
      <w:pPr>
        <w:widowControl w:val="0"/>
        <w:numPr>
          <w:ilvl w:val="0"/>
          <w:numId w:val="10"/>
        </w:numPr>
        <w:suppressAutoHyphens w:val="0"/>
        <w:ind w:left="426" w:right="284" w:hanging="426"/>
        <w:jc w:val="both"/>
        <w:rPr>
          <w:rFonts w:eastAsia="Calibri"/>
          <w:sz w:val="22"/>
          <w:szCs w:val="22"/>
        </w:rPr>
      </w:pPr>
      <w:r>
        <w:rPr>
          <w:rFonts w:eastAsia="Calibri"/>
          <w:sz w:val="22"/>
          <w:szCs w:val="22"/>
        </w:rPr>
        <w:t>W trakcie realizacji zamówienia Zamawiający uprawniony jest do wykonywania czynności kontrolnych wobec Wykonawcy odnośnie spełniania przez Wykonawcę lub Podwykonawcę wymogu zatrudnienia na podstawie stosunku pracy osób wykonujących wskazane w ust. 1 czynności. Zamawiający uprawniony jest w szczególności</w:t>
      </w:r>
      <w:r>
        <w:rPr>
          <w:rFonts w:eastAsia="Calibri"/>
          <w:spacing w:val="-2"/>
          <w:sz w:val="22"/>
          <w:szCs w:val="22"/>
        </w:rPr>
        <w:t xml:space="preserve"> </w:t>
      </w:r>
      <w:r>
        <w:rPr>
          <w:rFonts w:eastAsia="Calibri"/>
          <w:sz w:val="22"/>
          <w:szCs w:val="22"/>
        </w:rPr>
        <w:t>do:</w:t>
      </w:r>
    </w:p>
    <w:p w14:paraId="0708F5A5" w14:textId="77777777" w:rsidR="00D45289" w:rsidRDefault="004F34DC">
      <w:pPr>
        <w:widowControl w:val="0"/>
        <w:numPr>
          <w:ilvl w:val="0"/>
          <w:numId w:val="44"/>
        </w:numPr>
        <w:suppressAutoHyphens w:val="0"/>
        <w:ind w:left="426" w:right="284" w:hanging="426"/>
        <w:jc w:val="both"/>
        <w:rPr>
          <w:rFonts w:eastAsia="Calibri"/>
          <w:sz w:val="22"/>
          <w:szCs w:val="22"/>
        </w:rPr>
      </w:pPr>
      <w:r>
        <w:rPr>
          <w:rFonts w:eastAsia="Calibri"/>
          <w:sz w:val="22"/>
          <w:szCs w:val="22"/>
        </w:rPr>
        <w:t>żądania oświadczeń i dokumentów w zakresie potwierdzenia spełniania ww. wymogów i dokonywania ich</w:t>
      </w:r>
      <w:r>
        <w:rPr>
          <w:rFonts w:eastAsia="Calibri"/>
          <w:spacing w:val="1"/>
          <w:sz w:val="22"/>
          <w:szCs w:val="22"/>
        </w:rPr>
        <w:t xml:space="preserve"> </w:t>
      </w:r>
      <w:r>
        <w:rPr>
          <w:rFonts w:eastAsia="Calibri"/>
          <w:sz w:val="22"/>
          <w:szCs w:val="22"/>
        </w:rPr>
        <w:t>oceny,</w:t>
      </w:r>
    </w:p>
    <w:p w14:paraId="7DC460A0" w14:textId="77777777" w:rsidR="00D45289" w:rsidRDefault="004F34DC">
      <w:pPr>
        <w:widowControl w:val="0"/>
        <w:numPr>
          <w:ilvl w:val="0"/>
          <w:numId w:val="44"/>
        </w:numPr>
        <w:suppressAutoHyphens w:val="0"/>
        <w:ind w:left="426" w:right="284" w:hanging="426"/>
        <w:jc w:val="both"/>
        <w:rPr>
          <w:rFonts w:eastAsia="Calibri"/>
          <w:sz w:val="22"/>
          <w:szCs w:val="22"/>
        </w:rPr>
      </w:pPr>
      <w:r>
        <w:rPr>
          <w:rFonts w:eastAsia="Calibri"/>
          <w:sz w:val="22"/>
          <w:szCs w:val="22"/>
        </w:rPr>
        <w:t>żądania wyjaśnień w przypadku wątpliwości w zakresie potwierdzenia spełniania ww.</w:t>
      </w:r>
      <w:r>
        <w:rPr>
          <w:rFonts w:eastAsia="Calibri"/>
          <w:spacing w:val="-17"/>
          <w:sz w:val="22"/>
          <w:szCs w:val="22"/>
        </w:rPr>
        <w:t xml:space="preserve"> </w:t>
      </w:r>
      <w:r>
        <w:rPr>
          <w:rFonts w:eastAsia="Calibri"/>
          <w:sz w:val="22"/>
          <w:szCs w:val="22"/>
        </w:rPr>
        <w:t>wymogów,</w:t>
      </w:r>
    </w:p>
    <w:p w14:paraId="71BBE856" w14:textId="77777777" w:rsidR="00D45289" w:rsidRDefault="004F34DC">
      <w:pPr>
        <w:widowControl w:val="0"/>
        <w:numPr>
          <w:ilvl w:val="0"/>
          <w:numId w:val="44"/>
        </w:numPr>
        <w:suppressAutoHyphens w:val="0"/>
        <w:ind w:left="426" w:right="284" w:hanging="426"/>
        <w:jc w:val="both"/>
        <w:rPr>
          <w:rFonts w:eastAsia="Calibri"/>
          <w:sz w:val="22"/>
          <w:szCs w:val="22"/>
        </w:rPr>
      </w:pPr>
      <w:r>
        <w:rPr>
          <w:rFonts w:eastAsia="Calibri"/>
          <w:sz w:val="22"/>
          <w:szCs w:val="22"/>
        </w:rPr>
        <w:t>przeprowadzania kontroli na miejscu wykonywania</w:t>
      </w:r>
      <w:r>
        <w:rPr>
          <w:rFonts w:eastAsia="Calibri"/>
          <w:spacing w:val="-2"/>
          <w:sz w:val="22"/>
          <w:szCs w:val="22"/>
        </w:rPr>
        <w:t xml:space="preserve"> </w:t>
      </w:r>
      <w:r>
        <w:rPr>
          <w:rFonts w:eastAsia="Calibri"/>
          <w:sz w:val="22"/>
          <w:szCs w:val="22"/>
        </w:rPr>
        <w:t>świadczenia.</w:t>
      </w:r>
    </w:p>
    <w:p w14:paraId="50CD2227" w14:textId="77777777" w:rsidR="00D45289" w:rsidRDefault="004F34DC">
      <w:pPr>
        <w:widowControl w:val="0"/>
        <w:numPr>
          <w:ilvl w:val="0"/>
          <w:numId w:val="10"/>
        </w:numPr>
        <w:suppressAutoHyphens w:val="0"/>
        <w:ind w:left="426" w:right="284" w:hanging="426"/>
        <w:jc w:val="both"/>
        <w:rPr>
          <w:rFonts w:eastAsia="Calibri"/>
          <w:sz w:val="22"/>
          <w:szCs w:val="22"/>
        </w:rPr>
      </w:pPr>
      <w:r>
        <w:rPr>
          <w:rFonts w:eastAsia="Calibri"/>
          <w:sz w:val="22"/>
          <w:szCs w:val="22"/>
        </w:rPr>
        <w:t>W trakcie realizacji zamówienia na każde wezwanie Zamawiającego w wyznaczonym w tym wezwaniu terminie Wykonawca przedłoży według wyboru Zamawiającego wskazane poniżej dowody w celu potwierdzenia spełnienia wymogu zatrudnienia na podstawie stosunku pracy przez Wykonawcę lub Podwykonawcę osób wykonujących wskazane w ust. 1 czynności w trakcie realizacji</w:t>
      </w:r>
      <w:r>
        <w:rPr>
          <w:rFonts w:eastAsia="Calibri"/>
          <w:spacing w:val="-20"/>
          <w:sz w:val="22"/>
          <w:szCs w:val="22"/>
        </w:rPr>
        <w:t xml:space="preserve"> </w:t>
      </w:r>
      <w:r>
        <w:rPr>
          <w:rFonts w:eastAsia="Calibri"/>
          <w:sz w:val="22"/>
          <w:szCs w:val="22"/>
        </w:rPr>
        <w:t>zamówienia:</w:t>
      </w:r>
    </w:p>
    <w:p w14:paraId="68A41632" w14:textId="77777777" w:rsidR="00D45289" w:rsidRDefault="004F34DC">
      <w:pPr>
        <w:widowControl w:val="0"/>
        <w:numPr>
          <w:ilvl w:val="1"/>
          <w:numId w:val="10"/>
        </w:numPr>
        <w:suppressAutoHyphens w:val="0"/>
        <w:ind w:left="426" w:right="284" w:hanging="426"/>
        <w:jc w:val="both"/>
        <w:rPr>
          <w:rFonts w:eastAsia="Calibri"/>
          <w:sz w:val="22"/>
          <w:szCs w:val="22"/>
        </w:rPr>
      </w:pPr>
      <w:r>
        <w:rPr>
          <w:rFonts w:eastAsia="Calibri"/>
          <w:sz w:val="22"/>
          <w:szCs w:val="22"/>
        </w:rPr>
        <w:lastRenderedPageBreak/>
        <w:t>Oświadczenie zatrudnionego pracownika zawierające informacje, w szczególności imię i nazwisko, datę zawarcia umowy o pracę, rodzaj umowy o pracę i zakres</w:t>
      </w:r>
      <w:r>
        <w:rPr>
          <w:rFonts w:eastAsia="Calibri"/>
          <w:spacing w:val="-3"/>
          <w:sz w:val="22"/>
          <w:szCs w:val="22"/>
        </w:rPr>
        <w:t xml:space="preserve"> </w:t>
      </w:r>
      <w:r>
        <w:rPr>
          <w:rFonts w:eastAsia="Calibri"/>
          <w:sz w:val="22"/>
          <w:szCs w:val="22"/>
        </w:rPr>
        <w:t>obowiązków;</w:t>
      </w:r>
    </w:p>
    <w:p w14:paraId="79F468CF" w14:textId="77777777" w:rsidR="00D45289" w:rsidRDefault="004F34DC">
      <w:pPr>
        <w:widowControl w:val="0"/>
        <w:numPr>
          <w:ilvl w:val="1"/>
          <w:numId w:val="10"/>
        </w:numPr>
        <w:suppressAutoHyphens w:val="0"/>
        <w:ind w:left="426" w:right="284" w:hanging="426"/>
        <w:jc w:val="both"/>
        <w:rPr>
          <w:rFonts w:eastAsia="Calibri"/>
          <w:sz w:val="22"/>
          <w:szCs w:val="22"/>
        </w:rPr>
      </w:pPr>
      <w:r>
        <w:rPr>
          <w:rFonts w:eastAsia="Calibri"/>
          <w:sz w:val="22"/>
          <w:szCs w:val="22"/>
        </w:rPr>
        <w:t>Oświadczenie Wykonawcy lub Podwykonawcy o zatrudnieniu na podstawie stosunku pracy osób wykonujących czynności, o których mowa w ust. 1. Oświadczenie to powinno zawierać: dokładne określenie podmiotu składającego oświadczenie, datę złożenia oświadczenia, wskazanie, że objęte wezwaniem czynności wykonują osoby zatrudnione na podstawie stosunku pracy wraz ze wskazaniem liczby tych osób, rodzaju umowy o pracę, okresu zatrudnienia i wymiaru etatu oraz podpis osoby upoważnionej do złożenia oświadczenia w imieniu Wykonawcy lub</w:t>
      </w:r>
      <w:r>
        <w:rPr>
          <w:rFonts w:eastAsia="Calibri"/>
          <w:spacing w:val="-16"/>
          <w:sz w:val="22"/>
          <w:szCs w:val="22"/>
        </w:rPr>
        <w:t xml:space="preserve"> </w:t>
      </w:r>
      <w:r>
        <w:rPr>
          <w:rFonts w:eastAsia="Calibri"/>
          <w:sz w:val="22"/>
          <w:szCs w:val="22"/>
        </w:rPr>
        <w:t>Podwykonawcy;</w:t>
      </w:r>
    </w:p>
    <w:p w14:paraId="3065B593" w14:textId="77777777" w:rsidR="00D45289" w:rsidRDefault="004F34DC">
      <w:pPr>
        <w:widowControl w:val="0"/>
        <w:numPr>
          <w:ilvl w:val="1"/>
          <w:numId w:val="10"/>
        </w:numPr>
        <w:suppressAutoHyphens w:val="0"/>
        <w:ind w:left="426" w:right="284" w:hanging="426"/>
        <w:jc w:val="both"/>
        <w:rPr>
          <w:rFonts w:eastAsia="Calibri"/>
          <w:sz w:val="22"/>
          <w:szCs w:val="22"/>
        </w:rPr>
      </w:pPr>
      <w:r>
        <w:rPr>
          <w:rFonts w:eastAsia="Calibri"/>
          <w:sz w:val="22"/>
          <w:szCs w:val="22"/>
        </w:rPr>
        <w:t xml:space="preserve">Poświadczone za zgodność z oryginałem kopie umów o pracę osób wykonujących czynności, których dotyczy oświadczenie, o którym mowa w </w:t>
      </w:r>
      <w:proofErr w:type="spellStart"/>
      <w:r>
        <w:rPr>
          <w:rFonts w:eastAsia="Calibri"/>
          <w:sz w:val="22"/>
          <w:szCs w:val="22"/>
        </w:rPr>
        <w:t>ppkt</w:t>
      </w:r>
      <w:proofErr w:type="spellEnd"/>
      <w:r>
        <w:rPr>
          <w:rFonts w:eastAsia="Calibri"/>
          <w:sz w:val="22"/>
          <w:szCs w:val="22"/>
        </w:rPr>
        <w:t xml:space="preserve">. 5.2. Kopia umowy o pracę winna zostać </w:t>
      </w:r>
      <w:r>
        <w:rPr>
          <w:rFonts w:eastAsia="Calibri"/>
          <w:sz w:val="22"/>
          <w:szCs w:val="22"/>
        </w:rPr>
        <w:br/>
        <w:t xml:space="preserve">zanonimizowana w sposób zapewniający ochronę danych osobowych pracowników, zgodnie z przepisami ustawy z dnia 10 maja 2018 r. o ochronie danych osobowych tj. w szczególności bez adresów, numerów PESEL). Informacje takie jak: imię i nazwisko pracownika, data zawarcia umowy, wymiar etatu, rodzaj umowy o pracę nie podlegają </w:t>
      </w:r>
      <w:proofErr w:type="spellStart"/>
      <w:r>
        <w:rPr>
          <w:rFonts w:eastAsia="Calibri"/>
          <w:sz w:val="22"/>
          <w:szCs w:val="22"/>
        </w:rPr>
        <w:t>anonimizacji</w:t>
      </w:r>
      <w:proofErr w:type="spellEnd"/>
      <w:r>
        <w:rPr>
          <w:rFonts w:eastAsia="Calibri"/>
          <w:sz w:val="22"/>
          <w:szCs w:val="22"/>
        </w:rPr>
        <w:t xml:space="preserve"> i muszą być możliwe do zidentyfikowania.</w:t>
      </w:r>
    </w:p>
    <w:p w14:paraId="48F3A34A" w14:textId="77777777" w:rsidR="00D45289" w:rsidRDefault="004F34DC">
      <w:pPr>
        <w:widowControl w:val="0"/>
        <w:numPr>
          <w:ilvl w:val="1"/>
          <w:numId w:val="10"/>
        </w:numPr>
        <w:suppressAutoHyphens w:val="0"/>
        <w:ind w:left="426" w:right="284" w:hanging="426"/>
        <w:jc w:val="both"/>
        <w:rPr>
          <w:rFonts w:eastAsia="Calibri"/>
          <w:sz w:val="22"/>
          <w:szCs w:val="22"/>
        </w:rPr>
      </w:pPr>
      <w:r>
        <w:rPr>
          <w:rFonts w:eastAsia="Calibri"/>
          <w:sz w:val="22"/>
          <w:szCs w:val="22"/>
        </w:rPr>
        <w:t>Zaświadczenie właściwego oddziału ZUS, potwierdzające opłacenie przez Wykonawcę lub </w:t>
      </w:r>
      <w:r>
        <w:rPr>
          <w:rFonts w:eastAsia="Calibri"/>
          <w:sz w:val="22"/>
          <w:szCs w:val="22"/>
        </w:rPr>
        <w:br/>
        <w:t>Podwykonawcę składek na ubezpieczenie społeczne i zdrowotne z tytułu zatrudnienia na podstawie stosunku pracy za ostatni okres</w:t>
      </w:r>
      <w:r>
        <w:rPr>
          <w:rFonts w:eastAsia="Calibri"/>
          <w:spacing w:val="-2"/>
          <w:sz w:val="22"/>
          <w:szCs w:val="22"/>
        </w:rPr>
        <w:t xml:space="preserve"> </w:t>
      </w:r>
      <w:r>
        <w:rPr>
          <w:rFonts w:eastAsia="Calibri"/>
          <w:sz w:val="22"/>
          <w:szCs w:val="22"/>
        </w:rPr>
        <w:t>rozliczeniowy;</w:t>
      </w:r>
    </w:p>
    <w:p w14:paraId="45CC3462" w14:textId="77777777" w:rsidR="00D45289" w:rsidRDefault="004F34DC">
      <w:pPr>
        <w:widowControl w:val="0"/>
        <w:numPr>
          <w:ilvl w:val="1"/>
          <w:numId w:val="10"/>
        </w:numPr>
        <w:suppressAutoHyphens w:val="0"/>
        <w:ind w:left="426" w:right="284" w:hanging="426"/>
        <w:jc w:val="both"/>
        <w:rPr>
          <w:rFonts w:eastAsia="Calibri"/>
          <w:sz w:val="22"/>
          <w:szCs w:val="22"/>
        </w:rPr>
      </w:pPr>
      <w:r>
        <w:rPr>
          <w:rFonts w:eastAsia="Calibri"/>
          <w:sz w:val="22"/>
          <w:szCs w:val="22"/>
        </w:rPr>
        <w:t>Poświadczoną za zgodność z oryginałem odpowiednio przez Wykonawcę lub Podwykonawcę kopie dowodu potwierdzającego zgłoszenie pracownika przez pracodawcę do ubezpieczeń, zanonimizowaną w sposób zapewniający ochronę danych osobowych pracowników, zgodnie z przepisami ustawy o ochronie danych osobowych.</w:t>
      </w:r>
    </w:p>
    <w:p w14:paraId="46028006" w14:textId="77777777" w:rsidR="00D45289" w:rsidRDefault="004F34DC">
      <w:pPr>
        <w:widowControl w:val="0"/>
        <w:numPr>
          <w:ilvl w:val="0"/>
          <w:numId w:val="10"/>
        </w:numPr>
        <w:suppressAutoHyphens w:val="0"/>
        <w:ind w:left="426" w:right="284" w:hanging="426"/>
        <w:jc w:val="both"/>
        <w:rPr>
          <w:rFonts w:eastAsia="Calibri"/>
          <w:sz w:val="22"/>
          <w:szCs w:val="22"/>
        </w:rPr>
      </w:pPr>
      <w:r>
        <w:rPr>
          <w:rFonts w:eastAsia="Calibri"/>
          <w:sz w:val="22"/>
          <w:szCs w:val="22"/>
        </w:rPr>
        <w:t>Z tytułu niespełnienia przez Wykonawcę lub Podwykonawcę wymogu zatrudnienia na podstawie stosunku pracy wykonujących wskazane w ust. 1 czynności Zamawiający przewiduje sankcję w postaci obowiązku zapłaty przez Wykonawcę kary umownej określonej w § 19 ust. 3 lit. j) niniejszej umowy. Niezłożenie przez Wykonawcę w wyznaczonym przez Zamawiającego terminie żądanych przez Zamawiającego dowodów w celu potwierdzenia spełnienia przez Wykonawcę lub Podwykonawcę wymogu zatrudnienia na podstawie stosunku pracy traktowane będzie jako niespełnienie przez Wykonawcę lub Podwykonawcę wymogu zatrudnienia na podstawie stosunku pracy osób wykonujących wskazane w ust. 1</w:t>
      </w:r>
      <w:r>
        <w:rPr>
          <w:rFonts w:eastAsia="Calibri"/>
          <w:spacing w:val="-13"/>
          <w:sz w:val="22"/>
          <w:szCs w:val="22"/>
        </w:rPr>
        <w:t xml:space="preserve"> </w:t>
      </w:r>
      <w:r>
        <w:rPr>
          <w:rFonts w:eastAsia="Calibri"/>
          <w:sz w:val="22"/>
          <w:szCs w:val="22"/>
        </w:rPr>
        <w:t>czynności.</w:t>
      </w:r>
    </w:p>
    <w:p w14:paraId="68F639A6" w14:textId="77777777" w:rsidR="00D45289" w:rsidRDefault="004F34DC">
      <w:pPr>
        <w:widowControl w:val="0"/>
        <w:numPr>
          <w:ilvl w:val="0"/>
          <w:numId w:val="10"/>
        </w:numPr>
        <w:suppressAutoHyphens w:val="0"/>
        <w:ind w:left="426" w:right="284" w:hanging="426"/>
        <w:jc w:val="both"/>
        <w:rPr>
          <w:rFonts w:eastAsia="Calibri"/>
          <w:sz w:val="22"/>
          <w:szCs w:val="22"/>
        </w:rPr>
      </w:pPr>
      <w:r>
        <w:rPr>
          <w:rFonts w:eastAsia="Calibri"/>
          <w:sz w:val="22"/>
          <w:szCs w:val="22"/>
        </w:rPr>
        <w:t>W przypadku uzasadnionych wątpliwości co do przestrzegania prawa pracy przez Wykonawcę lub Podwykonawcę, Zamawiający może zwrócić się o przeprowadzenie kontroli przez Państwową Inspekcję Pracy.</w:t>
      </w:r>
    </w:p>
    <w:p w14:paraId="490E7C7B" w14:textId="77777777" w:rsidR="00D45289" w:rsidRDefault="004F34DC">
      <w:pPr>
        <w:suppressAutoHyphens w:val="0"/>
        <w:spacing w:before="120"/>
        <w:jc w:val="center"/>
        <w:outlineLvl w:val="4"/>
        <w:rPr>
          <w:rFonts w:eastAsia="Calibri"/>
          <w:b/>
          <w:bCs/>
          <w:sz w:val="22"/>
          <w:szCs w:val="22"/>
        </w:rPr>
      </w:pPr>
      <w:r>
        <w:rPr>
          <w:rFonts w:eastAsia="Calibri"/>
          <w:b/>
          <w:bCs/>
          <w:sz w:val="22"/>
          <w:szCs w:val="22"/>
        </w:rPr>
        <w:t>§ 26</w:t>
      </w:r>
    </w:p>
    <w:p w14:paraId="4BCA5918" w14:textId="77777777" w:rsidR="00D45289" w:rsidRDefault="004F34DC">
      <w:pPr>
        <w:widowControl w:val="0"/>
        <w:numPr>
          <w:ilvl w:val="0"/>
          <w:numId w:val="45"/>
        </w:numPr>
        <w:suppressAutoHyphens w:val="0"/>
        <w:spacing w:before="97"/>
        <w:ind w:left="426" w:right="281" w:hanging="426"/>
        <w:jc w:val="both"/>
        <w:rPr>
          <w:rFonts w:eastAsia="Calibri"/>
          <w:sz w:val="22"/>
          <w:szCs w:val="22"/>
        </w:rPr>
      </w:pPr>
      <w:r>
        <w:rPr>
          <w:rFonts w:eastAsia="Calibri"/>
          <w:sz w:val="22"/>
          <w:szCs w:val="22"/>
        </w:rPr>
        <w:t>Wszelkie zmiany umowy pod rygorem nieważności wymagają formy</w:t>
      </w:r>
      <w:r>
        <w:rPr>
          <w:rFonts w:eastAsia="Calibri"/>
          <w:spacing w:val="-3"/>
          <w:sz w:val="22"/>
          <w:szCs w:val="22"/>
        </w:rPr>
        <w:t xml:space="preserve"> </w:t>
      </w:r>
      <w:r>
        <w:rPr>
          <w:rFonts w:eastAsia="Calibri"/>
          <w:sz w:val="22"/>
          <w:szCs w:val="22"/>
        </w:rPr>
        <w:t>pisemnej.</w:t>
      </w:r>
    </w:p>
    <w:p w14:paraId="2CC8C277" w14:textId="77777777" w:rsidR="00D45289" w:rsidRDefault="004F34DC">
      <w:pPr>
        <w:widowControl w:val="0"/>
        <w:numPr>
          <w:ilvl w:val="0"/>
          <w:numId w:val="45"/>
        </w:numPr>
        <w:suppressAutoHyphens w:val="0"/>
        <w:ind w:left="426" w:right="284" w:hanging="426"/>
        <w:jc w:val="both"/>
        <w:rPr>
          <w:rFonts w:eastAsia="Calibri"/>
          <w:sz w:val="22"/>
          <w:szCs w:val="22"/>
        </w:rPr>
      </w:pPr>
      <w:r>
        <w:rPr>
          <w:rFonts w:eastAsia="Calibri"/>
          <w:sz w:val="22"/>
          <w:szCs w:val="22"/>
        </w:rPr>
        <w:t>Poza przypadkami wymienionymi w art. 455 ust. 1 pkt. 2 lit b i c, pkt. 3 i 4 oraz ust. 2 ustawy z dnia 11 września 2019 roku Prawo zamówień publicznych (</w:t>
      </w:r>
      <w:proofErr w:type="spellStart"/>
      <w:r>
        <w:rPr>
          <w:rFonts w:eastAsia="Calibri"/>
          <w:sz w:val="22"/>
          <w:szCs w:val="22"/>
        </w:rPr>
        <w:t>t.j</w:t>
      </w:r>
      <w:proofErr w:type="spellEnd"/>
      <w:r>
        <w:rPr>
          <w:rFonts w:eastAsia="Calibri"/>
          <w:sz w:val="22"/>
          <w:szCs w:val="22"/>
        </w:rPr>
        <w:t>. Dz. U. z 2022 roku, poz. 1710 ze zm.), przewiduje się możliwość dokonania zmian postanowień umowy w stosunku do treści oferty, na podstawie której dokonano wyboru Wykonawcy</w:t>
      </w:r>
      <w:r>
        <w:rPr>
          <w:rFonts w:eastAsia="Calibri"/>
          <w:spacing w:val="2"/>
          <w:sz w:val="22"/>
          <w:szCs w:val="22"/>
        </w:rPr>
        <w:t xml:space="preserve"> </w:t>
      </w:r>
      <w:r>
        <w:rPr>
          <w:rFonts w:eastAsia="Calibri"/>
          <w:sz w:val="22"/>
          <w:szCs w:val="22"/>
        </w:rPr>
        <w:t>dotyczących:</w:t>
      </w:r>
    </w:p>
    <w:p w14:paraId="2CD9136B" w14:textId="77777777" w:rsidR="00D45289" w:rsidRDefault="004F34DC">
      <w:pPr>
        <w:widowControl w:val="0"/>
        <w:numPr>
          <w:ilvl w:val="1"/>
          <w:numId w:val="27"/>
        </w:numPr>
        <w:suppressAutoHyphens w:val="0"/>
        <w:ind w:left="426" w:right="284" w:hanging="426"/>
        <w:jc w:val="both"/>
        <w:rPr>
          <w:rFonts w:eastAsia="Calibri"/>
          <w:sz w:val="22"/>
          <w:szCs w:val="22"/>
        </w:rPr>
      </w:pPr>
      <w:r>
        <w:rPr>
          <w:rFonts w:eastAsia="Calibri"/>
          <w:sz w:val="22"/>
          <w:szCs w:val="22"/>
        </w:rPr>
        <w:t>przedłużenia terminu zakończenia realizacji przedmiotu umowy o okres trwania przyczyn, z powodu których będzie zagrożone dotrzymanie terminu zakończenia przedmiotu umowy, w następujących sytuacjach:</w:t>
      </w:r>
    </w:p>
    <w:p w14:paraId="1ECAAE97" w14:textId="77777777" w:rsidR="00D45289" w:rsidRDefault="004F34DC">
      <w:pPr>
        <w:widowControl w:val="0"/>
        <w:numPr>
          <w:ilvl w:val="0"/>
          <w:numId w:val="46"/>
        </w:numPr>
        <w:suppressAutoHyphens w:val="0"/>
        <w:ind w:left="426" w:right="284" w:hanging="426"/>
        <w:jc w:val="both"/>
        <w:rPr>
          <w:rFonts w:eastAsia="Calibri"/>
          <w:sz w:val="22"/>
          <w:szCs w:val="22"/>
        </w:rPr>
      </w:pPr>
      <w:r>
        <w:rPr>
          <w:rFonts w:eastAsia="Calibri"/>
          <w:sz w:val="22"/>
          <w:szCs w:val="22"/>
        </w:rPr>
        <w:t xml:space="preserve">jeżeli przyczyny, z powodu których będzie zagrożone dotrzymanie terminu zakończenia przedmiotu umowy będą następstwem okoliczności, za które odpowiedzialność ponosi Zamawiający, </w:t>
      </w:r>
      <w:r>
        <w:rPr>
          <w:rFonts w:eastAsia="Calibri"/>
          <w:sz w:val="22"/>
          <w:szCs w:val="22"/>
        </w:rPr>
        <w:br/>
        <w:t>w szczególności będą następstwem nieterminowego przekazania placu budowy, konieczności zmian dokumentacji projektowej w zakresie, w jakim ww. okoliczności miały lub będą mogły mieć wpływ na dotrzymanie terminu zakończenia przedmiotu umowy,</w:t>
      </w:r>
    </w:p>
    <w:p w14:paraId="60988B9A" w14:textId="77777777" w:rsidR="00D45289" w:rsidRDefault="004F34DC">
      <w:pPr>
        <w:widowControl w:val="0"/>
        <w:numPr>
          <w:ilvl w:val="0"/>
          <w:numId w:val="46"/>
        </w:numPr>
        <w:suppressAutoHyphens w:val="0"/>
        <w:ind w:left="426" w:right="284" w:hanging="426"/>
        <w:jc w:val="both"/>
        <w:rPr>
          <w:rFonts w:eastAsia="Calibri"/>
          <w:sz w:val="22"/>
          <w:szCs w:val="22"/>
        </w:rPr>
      </w:pPr>
      <w:r>
        <w:rPr>
          <w:rFonts w:eastAsia="Calibri"/>
          <w:sz w:val="22"/>
          <w:szCs w:val="22"/>
        </w:rPr>
        <w:t xml:space="preserve">gdy wystąpią niekorzystne warunki atmosferyczne uniemożliwiające prawidłowe wykonanie robót w </w:t>
      </w:r>
      <w:r>
        <w:rPr>
          <w:rFonts w:eastAsia="Calibri"/>
          <w:color w:val="000000" w:themeColor="text1"/>
          <w:sz w:val="22"/>
          <w:szCs w:val="22"/>
        </w:rPr>
        <w:t xml:space="preserve">szczególności z powodu technologii realizacji prac określonej: umową, normami lub innymi przepisami, wymagającej konkretnych warunków atmosferycznych, jeżeli konieczność wykonania prac w tym okresie nie jest następstwem okoliczności, za które Wykonawca ponosi </w:t>
      </w:r>
      <w:r>
        <w:rPr>
          <w:rFonts w:eastAsia="Calibri"/>
          <w:color w:val="000000" w:themeColor="text1"/>
          <w:sz w:val="22"/>
          <w:szCs w:val="22"/>
        </w:rPr>
        <w:br/>
        <w:t>odpowiedzialność,</w:t>
      </w:r>
    </w:p>
    <w:p w14:paraId="57308E5A" w14:textId="77777777" w:rsidR="00D45289" w:rsidRDefault="004F34DC">
      <w:pPr>
        <w:widowControl w:val="0"/>
        <w:numPr>
          <w:ilvl w:val="0"/>
          <w:numId w:val="46"/>
        </w:numPr>
        <w:suppressAutoHyphens w:val="0"/>
        <w:ind w:left="426" w:right="284" w:hanging="426"/>
        <w:jc w:val="both"/>
        <w:rPr>
          <w:rFonts w:eastAsia="Calibri"/>
          <w:sz w:val="22"/>
          <w:szCs w:val="22"/>
        </w:rPr>
      </w:pPr>
      <w:r>
        <w:rPr>
          <w:rFonts w:eastAsia="Calibri"/>
          <w:color w:val="000000" w:themeColor="text1"/>
          <w:sz w:val="22"/>
          <w:szCs w:val="22"/>
        </w:rPr>
        <w:t xml:space="preserve">gdy wystąpi konieczność udzielenia zamówień dodatkowych, które wstrzymują lub opóźniają </w:t>
      </w:r>
      <w:r>
        <w:rPr>
          <w:rFonts w:eastAsia="Calibri"/>
          <w:color w:val="000000" w:themeColor="text1"/>
          <w:sz w:val="22"/>
          <w:szCs w:val="22"/>
        </w:rPr>
        <w:br/>
      </w:r>
      <w:r>
        <w:rPr>
          <w:rFonts w:eastAsia="Calibri"/>
          <w:color w:val="000000" w:themeColor="text1"/>
          <w:sz w:val="22"/>
          <w:szCs w:val="22"/>
        </w:rPr>
        <w:lastRenderedPageBreak/>
        <w:t>realizację przedmiotu Umowy, wystąpienia niebezpieczeństwa kolizji z planowanymi lub równolegle prowadzonymi przez inne podmioty inwestycjami w zakresie niezbędnym do uniknięcia lub usunięcia tych</w:t>
      </w:r>
      <w:r>
        <w:rPr>
          <w:rFonts w:eastAsia="Calibri"/>
          <w:color w:val="000000" w:themeColor="text1"/>
          <w:spacing w:val="-6"/>
          <w:sz w:val="22"/>
          <w:szCs w:val="22"/>
        </w:rPr>
        <w:t xml:space="preserve"> </w:t>
      </w:r>
      <w:r>
        <w:rPr>
          <w:rFonts w:eastAsia="Calibri"/>
          <w:color w:val="000000" w:themeColor="text1"/>
          <w:sz w:val="22"/>
          <w:szCs w:val="22"/>
        </w:rPr>
        <w:t>kolizji,</w:t>
      </w:r>
    </w:p>
    <w:p w14:paraId="7CD1F2C0" w14:textId="77777777" w:rsidR="00D45289" w:rsidRDefault="004F34DC">
      <w:pPr>
        <w:widowControl w:val="0"/>
        <w:numPr>
          <w:ilvl w:val="0"/>
          <w:numId w:val="46"/>
        </w:numPr>
        <w:suppressAutoHyphens w:val="0"/>
        <w:ind w:left="426" w:right="284" w:hanging="426"/>
        <w:jc w:val="both"/>
        <w:rPr>
          <w:rFonts w:eastAsia="Calibri"/>
          <w:sz w:val="22"/>
          <w:szCs w:val="22"/>
        </w:rPr>
      </w:pPr>
      <w:r>
        <w:rPr>
          <w:rFonts w:eastAsia="Calibri"/>
          <w:color w:val="000000" w:themeColor="text1"/>
          <w:sz w:val="22"/>
          <w:szCs w:val="22"/>
        </w:rPr>
        <w:t>gdy wystąpią opóźnienia w dokonaniu określonych czynności lub ich zaniechanie przez właściwe organy administracji państwowej, które nie są następstwem okoliczności, za które Wykonawca ponosi</w:t>
      </w:r>
      <w:r>
        <w:rPr>
          <w:rFonts w:eastAsia="Calibri"/>
          <w:color w:val="000000" w:themeColor="text1"/>
          <w:spacing w:val="-1"/>
          <w:sz w:val="22"/>
          <w:szCs w:val="22"/>
        </w:rPr>
        <w:t xml:space="preserve"> </w:t>
      </w:r>
      <w:r>
        <w:rPr>
          <w:rFonts w:eastAsia="Calibri"/>
          <w:color w:val="000000" w:themeColor="text1"/>
          <w:sz w:val="22"/>
          <w:szCs w:val="22"/>
        </w:rPr>
        <w:t>odpowiedzialność,</w:t>
      </w:r>
    </w:p>
    <w:p w14:paraId="1D5AAAB6" w14:textId="77777777" w:rsidR="00D45289" w:rsidRDefault="004F34DC">
      <w:pPr>
        <w:widowControl w:val="0"/>
        <w:numPr>
          <w:ilvl w:val="0"/>
          <w:numId w:val="46"/>
        </w:numPr>
        <w:suppressAutoHyphens w:val="0"/>
        <w:ind w:left="426" w:right="284" w:hanging="426"/>
        <w:jc w:val="both"/>
        <w:rPr>
          <w:rFonts w:eastAsia="Calibri"/>
          <w:sz w:val="22"/>
          <w:szCs w:val="22"/>
        </w:rPr>
      </w:pPr>
      <w:r>
        <w:rPr>
          <w:rFonts w:eastAsia="Calibri"/>
          <w:color w:val="000000" w:themeColor="text1"/>
          <w:sz w:val="22"/>
          <w:szCs w:val="22"/>
        </w:rPr>
        <w:t>jeżeli wystąpi brak możliwości wykonywania robót z powodu nie dopuszczania do ich wykonywania przez uprawniony organ lub nakazania ich wstrzymania przez uprawniony organ, z przyczyn niezależnych od</w:t>
      </w:r>
      <w:r>
        <w:rPr>
          <w:rFonts w:eastAsia="Calibri"/>
          <w:color w:val="000000" w:themeColor="text1"/>
          <w:spacing w:val="1"/>
          <w:sz w:val="22"/>
          <w:szCs w:val="22"/>
        </w:rPr>
        <w:t xml:space="preserve"> </w:t>
      </w:r>
      <w:r>
        <w:rPr>
          <w:rFonts w:eastAsia="Calibri"/>
          <w:color w:val="000000" w:themeColor="text1"/>
          <w:sz w:val="22"/>
          <w:szCs w:val="22"/>
        </w:rPr>
        <w:t>Wykonawcy,</w:t>
      </w:r>
    </w:p>
    <w:p w14:paraId="3A53BE71" w14:textId="77777777" w:rsidR="00D45289" w:rsidRDefault="004F34DC">
      <w:pPr>
        <w:widowControl w:val="0"/>
        <w:numPr>
          <w:ilvl w:val="0"/>
          <w:numId w:val="46"/>
        </w:numPr>
        <w:suppressAutoHyphens w:val="0"/>
        <w:ind w:left="426" w:right="284" w:hanging="426"/>
        <w:jc w:val="both"/>
        <w:rPr>
          <w:rFonts w:eastAsia="Calibri"/>
          <w:sz w:val="22"/>
          <w:szCs w:val="22"/>
        </w:rPr>
      </w:pPr>
      <w:r>
        <w:rPr>
          <w:rFonts w:eastAsia="Calibri"/>
          <w:color w:val="000000" w:themeColor="text1"/>
          <w:sz w:val="22"/>
          <w:szCs w:val="22"/>
        </w:rPr>
        <w:t xml:space="preserve">gdy realizacja w drodze odrębnej umowy prac powiązanych z przedmiotem niniejszego </w:t>
      </w:r>
      <w:r>
        <w:rPr>
          <w:rFonts w:eastAsia="Calibri"/>
          <w:color w:val="000000" w:themeColor="text1"/>
          <w:sz w:val="22"/>
          <w:szCs w:val="22"/>
        </w:rPr>
        <w:br/>
        <w:t xml:space="preserve">zamówienia, wymuszających konieczność skoordynowania prac i uwzględnienia wzajemnych </w:t>
      </w:r>
      <w:r>
        <w:rPr>
          <w:rFonts w:eastAsia="Calibri"/>
          <w:color w:val="000000" w:themeColor="text1"/>
          <w:sz w:val="22"/>
          <w:szCs w:val="22"/>
        </w:rPr>
        <w:br/>
        <w:t>powiązań,</w:t>
      </w:r>
    </w:p>
    <w:p w14:paraId="39BDC2FA" w14:textId="77777777" w:rsidR="00D45289" w:rsidRDefault="004F34DC">
      <w:pPr>
        <w:widowControl w:val="0"/>
        <w:numPr>
          <w:ilvl w:val="0"/>
          <w:numId w:val="46"/>
        </w:numPr>
        <w:suppressAutoHyphens w:val="0"/>
        <w:ind w:left="426" w:right="284" w:hanging="426"/>
        <w:jc w:val="both"/>
        <w:rPr>
          <w:rFonts w:eastAsia="Calibri"/>
          <w:sz w:val="22"/>
          <w:szCs w:val="22"/>
        </w:rPr>
      </w:pPr>
      <w:r>
        <w:rPr>
          <w:rFonts w:eastAsia="Calibri"/>
          <w:color w:val="000000" w:themeColor="text1"/>
          <w:sz w:val="22"/>
          <w:szCs w:val="22"/>
        </w:rPr>
        <w:t xml:space="preserve">wystąpienia siły wyższej uniemożliwiającej wykonanie przedmiotu Umowy zgodnie z jej </w:t>
      </w:r>
      <w:r>
        <w:rPr>
          <w:rFonts w:eastAsia="Calibri"/>
          <w:color w:val="000000" w:themeColor="text1"/>
          <w:sz w:val="22"/>
          <w:szCs w:val="22"/>
        </w:rPr>
        <w:br/>
        <w:t>postanowieniami,</w:t>
      </w:r>
    </w:p>
    <w:p w14:paraId="3FEDC710" w14:textId="77777777" w:rsidR="00D45289" w:rsidRDefault="004F34DC">
      <w:pPr>
        <w:widowControl w:val="0"/>
        <w:numPr>
          <w:ilvl w:val="0"/>
          <w:numId w:val="46"/>
        </w:numPr>
        <w:suppressAutoHyphens w:val="0"/>
        <w:ind w:left="426" w:right="284" w:hanging="426"/>
        <w:jc w:val="both"/>
        <w:rPr>
          <w:rFonts w:eastAsia="Calibri"/>
          <w:sz w:val="22"/>
          <w:szCs w:val="22"/>
        </w:rPr>
      </w:pPr>
      <w:r>
        <w:rPr>
          <w:rFonts w:eastAsia="Calibri"/>
          <w:sz w:val="22"/>
          <w:szCs w:val="22"/>
        </w:rPr>
        <w:t xml:space="preserve">innych przyczyn niezależnych od Zamawiającego oraz Wykonawcy skutkujące niemożliwością </w:t>
      </w:r>
      <w:r>
        <w:rPr>
          <w:rFonts w:eastAsia="Calibri"/>
          <w:sz w:val="22"/>
          <w:szCs w:val="22"/>
        </w:rPr>
        <w:br/>
        <w:t xml:space="preserve">prowadzenia prac, w szczególności takie jak: brak możliwości dojazdu oraz transportu materiałów na teren robót spowodowany awariami, remontami i przebudowami dróg, ciągów </w:t>
      </w:r>
      <w:r>
        <w:rPr>
          <w:rFonts w:eastAsia="Calibri"/>
          <w:sz w:val="22"/>
          <w:szCs w:val="22"/>
        </w:rPr>
        <w:br/>
        <w:t>komunikacyjnych, itp.,</w:t>
      </w:r>
    </w:p>
    <w:p w14:paraId="1FFA8D47" w14:textId="77777777" w:rsidR="00D45289" w:rsidRDefault="004F34DC">
      <w:pPr>
        <w:widowControl w:val="0"/>
        <w:numPr>
          <w:ilvl w:val="0"/>
          <w:numId w:val="46"/>
        </w:numPr>
        <w:suppressAutoHyphens w:val="0"/>
        <w:ind w:left="426" w:right="284" w:hanging="426"/>
        <w:jc w:val="both"/>
        <w:rPr>
          <w:rFonts w:eastAsia="Calibri"/>
          <w:sz w:val="22"/>
          <w:szCs w:val="22"/>
        </w:rPr>
      </w:pPr>
      <w:r>
        <w:rPr>
          <w:rFonts w:eastAsia="Calibri"/>
          <w:bCs/>
          <w:sz w:val="22"/>
          <w:szCs w:val="22"/>
        </w:rPr>
        <w:t>wystąpienia dodatkowych robót budowlanych i zamiennych, a niemożliwych do przewidzenia,</w:t>
      </w:r>
    </w:p>
    <w:p w14:paraId="6A0A95D0" w14:textId="77777777" w:rsidR="00D45289" w:rsidRDefault="004F34DC">
      <w:pPr>
        <w:widowControl w:val="0"/>
        <w:numPr>
          <w:ilvl w:val="0"/>
          <w:numId w:val="46"/>
        </w:numPr>
        <w:suppressAutoHyphens w:val="0"/>
        <w:ind w:left="426" w:right="284" w:hanging="426"/>
        <w:jc w:val="both"/>
        <w:rPr>
          <w:rFonts w:eastAsia="Calibri"/>
          <w:sz w:val="22"/>
          <w:szCs w:val="22"/>
        </w:rPr>
      </w:pPr>
      <w:r>
        <w:rPr>
          <w:rFonts w:eastAsia="Calibri"/>
          <w:bCs/>
          <w:sz w:val="22"/>
          <w:szCs w:val="22"/>
        </w:rPr>
        <w:t>z</w:t>
      </w:r>
      <w:r>
        <w:rPr>
          <w:rFonts w:eastAsia="Calibri"/>
          <w:sz w:val="22"/>
          <w:szCs w:val="22"/>
        </w:rPr>
        <w:t xml:space="preserve">miany wymagań związanych ze zmianą lub wydaniem nowego pozwolenia na budowę </w:t>
      </w:r>
      <w:r>
        <w:rPr>
          <w:rFonts w:eastAsia="Calibri"/>
          <w:sz w:val="22"/>
          <w:szCs w:val="22"/>
        </w:rPr>
        <w:br/>
        <w:t xml:space="preserve">(w przypadku wystąpienia) lub zgłoszenia (w przypadku wystąpienia) dla realizowanego </w:t>
      </w:r>
      <w:r>
        <w:rPr>
          <w:rFonts w:eastAsia="Calibri"/>
          <w:sz w:val="22"/>
          <w:szCs w:val="22"/>
        </w:rPr>
        <w:br/>
        <w:t>zamówienia, wynikających z konieczności wykonania robót zamiennych niewykraczających poza zakres przedmiotu zamówienia, a koniecznych dla wykonania całości robót i uzyskania założonego efektu Użytkowego,</w:t>
      </w:r>
    </w:p>
    <w:p w14:paraId="33222F2B" w14:textId="77777777" w:rsidR="00D45289" w:rsidRDefault="004F34DC">
      <w:pPr>
        <w:widowControl w:val="0"/>
        <w:numPr>
          <w:ilvl w:val="0"/>
          <w:numId w:val="46"/>
        </w:numPr>
        <w:suppressAutoHyphens w:val="0"/>
        <w:ind w:left="426" w:right="284" w:hanging="426"/>
        <w:jc w:val="both"/>
        <w:rPr>
          <w:rFonts w:eastAsia="Calibri"/>
          <w:sz w:val="22"/>
          <w:szCs w:val="22"/>
        </w:rPr>
      </w:pPr>
      <w:r>
        <w:rPr>
          <w:rFonts w:eastAsia="Calibri"/>
          <w:sz w:val="22"/>
          <w:szCs w:val="22"/>
        </w:rPr>
        <w:t xml:space="preserve">zmiany przepisów, które skutkują zmianą pozwolenia na budowę lub zgłoszenia wydanego dla </w:t>
      </w:r>
      <w:r>
        <w:rPr>
          <w:rFonts w:eastAsia="Calibri"/>
          <w:sz w:val="22"/>
          <w:szCs w:val="22"/>
        </w:rPr>
        <w:br/>
        <w:t>realizowanego zamówienia - w przypadku wystąpienia,</w:t>
      </w:r>
    </w:p>
    <w:p w14:paraId="41785FF5" w14:textId="77777777" w:rsidR="00D45289" w:rsidRDefault="004F34DC">
      <w:pPr>
        <w:widowControl w:val="0"/>
        <w:numPr>
          <w:ilvl w:val="0"/>
          <w:numId w:val="46"/>
        </w:numPr>
        <w:suppressAutoHyphens w:val="0"/>
        <w:ind w:left="426" w:right="284" w:hanging="426"/>
        <w:jc w:val="both"/>
        <w:rPr>
          <w:rFonts w:eastAsia="Calibri"/>
          <w:sz w:val="22"/>
          <w:szCs w:val="22"/>
        </w:rPr>
      </w:pPr>
      <w:r>
        <w:rPr>
          <w:rFonts w:eastAsia="Calibri"/>
          <w:bCs/>
          <w:sz w:val="22"/>
          <w:szCs w:val="22"/>
        </w:rPr>
        <w:t>k</w:t>
      </w:r>
      <w:r>
        <w:rPr>
          <w:rFonts w:eastAsia="Calibri"/>
          <w:sz w:val="22"/>
          <w:szCs w:val="22"/>
        </w:rPr>
        <w:t xml:space="preserve">onieczności wykonania prac wynikających z zaleceń organów uprawnionych np. nadzoru </w:t>
      </w:r>
      <w:r>
        <w:rPr>
          <w:rFonts w:eastAsia="Calibri"/>
          <w:sz w:val="22"/>
          <w:szCs w:val="22"/>
        </w:rPr>
        <w:br/>
        <w:t>budowlanego, itp.,</w:t>
      </w:r>
    </w:p>
    <w:p w14:paraId="420623F4" w14:textId="77777777" w:rsidR="00D45289" w:rsidRDefault="004F34DC">
      <w:pPr>
        <w:widowControl w:val="0"/>
        <w:numPr>
          <w:ilvl w:val="0"/>
          <w:numId w:val="46"/>
        </w:numPr>
        <w:suppressAutoHyphens w:val="0"/>
        <w:ind w:left="426" w:right="284" w:hanging="426"/>
        <w:jc w:val="both"/>
        <w:rPr>
          <w:rFonts w:eastAsia="Calibri"/>
          <w:sz w:val="22"/>
          <w:szCs w:val="22"/>
        </w:rPr>
      </w:pPr>
      <w:r>
        <w:rPr>
          <w:rFonts w:eastAsia="Calibri"/>
          <w:sz w:val="22"/>
          <w:szCs w:val="22"/>
        </w:rPr>
        <w:t>oczekiwanie na przedłużające się decyzje organów zatwierdzających, kontrolujących, wydających  decyzje etc.,</w:t>
      </w:r>
    </w:p>
    <w:p w14:paraId="009E1B57" w14:textId="77777777" w:rsidR="00D45289" w:rsidRDefault="004F34DC">
      <w:pPr>
        <w:widowControl w:val="0"/>
        <w:numPr>
          <w:ilvl w:val="0"/>
          <w:numId w:val="46"/>
        </w:numPr>
        <w:suppressAutoHyphens w:val="0"/>
        <w:ind w:left="426" w:right="284" w:hanging="426"/>
        <w:jc w:val="both"/>
        <w:rPr>
          <w:rFonts w:eastAsia="Calibri"/>
          <w:sz w:val="22"/>
          <w:szCs w:val="22"/>
        </w:rPr>
      </w:pPr>
      <w:r>
        <w:rPr>
          <w:rFonts w:eastAsia="Calibri"/>
          <w:sz w:val="22"/>
          <w:szCs w:val="22"/>
        </w:rPr>
        <w:t>wykopalisk uniemożliwiających wykonywanie robót.</w:t>
      </w:r>
    </w:p>
    <w:p w14:paraId="4C8B87F6" w14:textId="77777777" w:rsidR="00D45289" w:rsidRDefault="004F34DC">
      <w:pPr>
        <w:widowControl w:val="0"/>
        <w:numPr>
          <w:ilvl w:val="1"/>
          <w:numId w:val="27"/>
        </w:numPr>
        <w:suppressAutoHyphens w:val="0"/>
        <w:ind w:left="426" w:right="284" w:hanging="426"/>
        <w:jc w:val="both"/>
        <w:rPr>
          <w:rFonts w:eastAsia="Calibri"/>
          <w:sz w:val="22"/>
          <w:szCs w:val="22"/>
        </w:rPr>
      </w:pPr>
      <w:r>
        <w:rPr>
          <w:rFonts w:eastAsia="Calibri"/>
          <w:color w:val="000000" w:themeColor="text1"/>
          <w:sz w:val="22"/>
          <w:szCs w:val="22"/>
        </w:rPr>
        <w:t xml:space="preserve">technologii wykonania robót budowlanych, sposobu i zakresu wykonania przedmiotu Umowy </w:t>
      </w:r>
      <w:r>
        <w:rPr>
          <w:rFonts w:eastAsia="Calibri"/>
          <w:color w:val="000000" w:themeColor="text1"/>
          <w:sz w:val="22"/>
          <w:szCs w:val="22"/>
        </w:rPr>
        <w:br/>
        <w:t>w następujących sytuacjach:</w:t>
      </w:r>
    </w:p>
    <w:p w14:paraId="1FEBBA6B" w14:textId="77777777" w:rsidR="00D45289" w:rsidRDefault="004F34DC">
      <w:pPr>
        <w:widowControl w:val="0"/>
        <w:numPr>
          <w:ilvl w:val="0"/>
          <w:numId w:val="47"/>
        </w:numPr>
        <w:suppressAutoHyphens w:val="0"/>
        <w:ind w:left="426" w:right="284" w:hanging="426"/>
        <w:jc w:val="both"/>
        <w:rPr>
          <w:rFonts w:eastAsia="Calibri"/>
          <w:sz w:val="22"/>
          <w:szCs w:val="22"/>
        </w:rPr>
      </w:pPr>
      <w:r>
        <w:rPr>
          <w:rFonts w:eastAsia="Calibri"/>
          <w:color w:val="000000" w:themeColor="text1"/>
          <w:sz w:val="22"/>
          <w:szCs w:val="22"/>
        </w:rPr>
        <w:t>konieczności zrealizowania jakiejkolwiek części robót, objętej przedmiotem Umowy, przy </w:t>
      </w:r>
      <w:r>
        <w:rPr>
          <w:rFonts w:eastAsia="Calibri"/>
          <w:color w:val="000000" w:themeColor="text1"/>
          <w:sz w:val="22"/>
          <w:szCs w:val="22"/>
        </w:rPr>
        <w:br/>
        <w:t xml:space="preserve">zastosowaniu odmiennych rozwiązań technicznych lub technologicznych, niż wskazane </w:t>
      </w:r>
      <w:r>
        <w:rPr>
          <w:rFonts w:eastAsia="Calibri"/>
          <w:color w:val="000000" w:themeColor="text1"/>
          <w:sz w:val="22"/>
          <w:szCs w:val="22"/>
        </w:rPr>
        <w:br/>
        <w:t>w dokumentacji projektowej, a wynikających ze stwierdzonych wad tej dokumentacji lub zmiany stanu prawnego w oparciu, o który je przygotowano, gdyby zastosowanie przewidzianych rozwiązań groziło niewykonaniem lub nienależytym wykonaniem przedmiotu</w:t>
      </w:r>
      <w:r>
        <w:rPr>
          <w:rFonts w:eastAsia="Calibri"/>
          <w:color w:val="000000" w:themeColor="text1"/>
          <w:spacing w:val="-1"/>
          <w:sz w:val="22"/>
          <w:szCs w:val="22"/>
        </w:rPr>
        <w:t xml:space="preserve"> </w:t>
      </w:r>
      <w:r>
        <w:rPr>
          <w:rFonts w:eastAsia="Calibri"/>
          <w:color w:val="000000" w:themeColor="text1"/>
          <w:sz w:val="22"/>
          <w:szCs w:val="22"/>
        </w:rPr>
        <w:t>umowy,</w:t>
      </w:r>
    </w:p>
    <w:p w14:paraId="315B55D7" w14:textId="77777777" w:rsidR="00D45289" w:rsidRDefault="004F34DC">
      <w:pPr>
        <w:widowControl w:val="0"/>
        <w:numPr>
          <w:ilvl w:val="0"/>
          <w:numId w:val="47"/>
        </w:numPr>
        <w:suppressAutoHyphens w:val="0"/>
        <w:ind w:left="426" w:right="284" w:hanging="426"/>
        <w:jc w:val="both"/>
        <w:rPr>
          <w:rFonts w:eastAsia="Calibri"/>
          <w:sz w:val="22"/>
          <w:szCs w:val="22"/>
        </w:rPr>
      </w:pPr>
      <w:r>
        <w:rPr>
          <w:rFonts w:eastAsia="Calibri"/>
          <w:color w:val="000000" w:themeColor="text1"/>
          <w:sz w:val="22"/>
          <w:szCs w:val="22"/>
        </w:rPr>
        <w:t xml:space="preserve">wystąpienia warunków terenu budowy odbiegających w sposób istotny od przyjętych </w:t>
      </w:r>
      <w:r>
        <w:rPr>
          <w:rFonts w:eastAsia="Calibri"/>
          <w:color w:val="000000" w:themeColor="text1"/>
          <w:sz w:val="22"/>
          <w:szCs w:val="22"/>
        </w:rPr>
        <w:br/>
        <w:t xml:space="preserve">w dokumentacji projektowej, w szczególności napotkania niezinwentaryzowanych lub błędnie </w:t>
      </w:r>
      <w:r>
        <w:rPr>
          <w:rFonts w:eastAsia="Calibri"/>
          <w:color w:val="000000" w:themeColor="text1"/>
          <w:sz w:val="22"/>
          <w:szCs w:val="22"/>
        </w:rPr>
        <w:br/>
        <w:t>zinwentaryzowanych sieci, instalacji lub innych obiektów</w:t>
      </w:r>
      <w:r>
        <w:rPr>
          <w:rFonts w:eastAsia="Calibri"/>
          <w:color w:val="000000" w:themeColor="text1"/>
          <w:spacing w:val="-2"/>
          <w:sz w:val="22"/>
          <w:szCs w:val="22"/>
        </w:rPr>
        <w:t xml:space="preserve"> </w:t>
      </w:r>
      <w:r>
        <w:rPr>
          <w:rFonts w:eastAsia="Calibri"/>
          <w:color w:val="000000" w:themeColor="text1"/>
          <w:sz w:val="22"/>
          <w:szCs w:val="22"/>
        </w:rPr>
        <w:t>budowlanych,</w:t>
      </w:r>
    </w:p>
    <w:p w14:paraId="17F8F113" w14:textId="77777777" w:rsidR="00D45289" w:rsidRDefault="004F34DC">
      <w:pPr>
        <w:widowControl w:val="0"/>
        <w:numPr>
          <w:ilvl w:val="0"/>
          <w:numId w:val="47"/>
        </w:numPr>
        <w:suppressAutoHyphens w:val="0"/>
        <w:ind w:left="426" w:right="284" w:hanging="426"/>
        <w:jc w:val="both"/>
        <w:rPr>
          <w:rFonts w:eastAsia="Calibri"/>
          <w:sz w:val="22"/>
          <w:szCs w:val="22"/>
        </w:rPr>
      </w:pPr>
      <w:r>
        <w:rPr>
          <w:rFonts w:eastAsia="Calibri"/>
          <w:color w:val="000000" w:themeColor="text1"/>
          <w:sz w:val="22"/>
          <w:szCs w:val="22"/>
        </w:rPr>
        <w:t>konieczności zrealizowania przedmiotu Umowy przy zastosowaniu innych rozwiązań technicznych lub materiałowych ze względu na zmiany obowiązującego prawa,</w:t>
      </w:r>
    </w:p>
    <w:p w14:paraId="444522D2" w14:textId="77777777" w:rsidR="00D45289" w:rsidRDefault="004F34DC">
      <w:pPr>
        <w:widowControl w:val="0"/>
        <w:numPr>
          <w:ilvl w:val="0"/>
          <w:numId w:val="47"/>
        </w:numPr>
        <w:suppressAutoHyphens w:val="0"/>
        <w:ind w:left="426" w:right="284" w:hanging="426"/>
        <w:jc w:val="both"/>
        <w:rPr>
          <w:rFonts w:eastAsia="Calibri"/>
          <w:sz w:val="22"/>
          <w:szCs w:val="22"/>
        </w:rPr>
      </w:pPr>
      <w:r>
        <w:rPr>
          <w:rFonts w:eastAsia="Calibri"/>
          <w:color w:val="000000" w:themeColor="text1"/>
          <w:sz w:val="22"/>
          <w:szCs w:val="22"/>
        </w:rPr>
        <w:t xml:space="preserve">wystąpienia siły wyższej uniemożliwiającej wykonanie przedmiotu Umowy zgodnie z jej </w:t>
      </w:r>
      <w:r>
        <w:rPr>
          <w:rFonts w:eastAsia="Calibri"/>
          <w:color w:val="000000" w:themeColor="text1"/>
          <w:sz w:val="22"/>
          <w:szCs w:val="22"/>
        </w:rPr>
        <w:br/>
        <w:t>postanowieniami.</w:t>
      </w:r>
    </w:p>
    <w:p w14:paraId="2B559F9E" w14:textId="77777777" w:rsidR="00D45289" w:rsidRDefault="004F34DC">
      <w:pPr>
        <w:widowControl w:val="0"/>
        <w:numPr>
          <w:ilvl w:val="1"/>
          <w:numId w:val="27"/>
        </w:numPr>
        <w:suppressAutoHyphens w:val="0"/>
        <w:ind w:left="426" w:right="284" w:hanging="426"/>
        <w:jc w:val="both"/>
        <w:rPr>
          <w:rFonts w:eastAsia="Calibri"/>
          <w:sz w:val="22"/>
          <w:szCs w:val="22"/>
        </w:rPr>
      </w:pPr>
      <w:r>
        <w:rPr>
          <w:rFonts w:eastAsia="Calibri"/>
          <w:color w:val="000000" w:themeColor="text1"/>
          <w:sz w:val="22"/>
          <w:szCs w:val="22"/>
        </w:rPr>
        <w:t>zmiany osób wymienionych w § 24 niniejszej umowy, przy czym zmiany osób po stronie Wykonawcy mogą być dokonane wyłącznie pod warunkiem zagwarantowania wykonania przedmiotu umowy przez osoby zapewniające należyte jej wykonanie, w szczególności posiadające kwalifikacje wymagane przez Zamawiającego w</w:t>
      </w:r>
      <w:r>
        <w:rPr>
          <w:rFonts w:eastAsia="Calibri"/>
          <w:color w:val="000000" w:themeColor="text1"/>
          <w:spacing w:val="-2"/>
          <w:sz w:val="22"/>
          <w:szCs w:val="22"/>
        </w:rPr>
        <w:t xml:space="preserve"> </w:t>
      </w:r>
      <w:r>
        <w:rPr>
          <w:rFonts w:eastAsia="Calibri"/>
          <w:color w:val="000000" w:themeColor="text1"/>
          <w:sz w:val="22"/>
          <w:szCs w:val="22"/>
        </w:rPr>
        <w:t>SWZ.</w:t>
      </w:r>
    </w:p>
    <w:p w14:paraId="0ED93543" w14:textId="77777777" w:rsidR="00D45289" w:rsidRDefault="004F34DC">
      <w:pPr>
        <w:widowControl w:val="0"/>
        <w:numPr>
          <w:ilvl w:val="0"/>
          <w:numId w:val="45"/>
        </w:numPr>
        <w:suppressAutoHyphens w:val="0"/>
        <w:ind w:left="426" w:right="284" w:hanging="426"/>
        <w:jc w:val="both"/>
        <w:rPr>
          <w:rFonts w:eastAsia="Calibri"/>
          <w:sz w:val="22"/>
          <w:szCs w:val="22"/>
        </w:rPr>
      </w:pPr>
      <w:r>
        <w:rPr>
          <w:rFonts w:eastAsia="Calibri"/>
          <w:color w:val="000000" w:themeColor="text1"/>
          <w:sz w:val="22"/>
          <w:szCs w:val="22"/>
        </w:rPr>
        <w:t>Termin wykonania umowy może zostać wydłużony maksymalnie o czas opóźnienia spowodowanego okolicznościami określonymi w ust. 2 pkt.</w:t>
      </w:r>
      <w:r>
        <w:rPr>
          <w:rFonts w:eastAsia="Calibri"/>
          <w:color w:val="000000" w:themeColor="text1"/>
          <w:spacing w:val="-4"/>
          <w:sz w:val="22"/>
          <w:szCs w:val="22"/>
        </w:rPr>
        <w:t xml:space="preserve"> </w:t>
      </w:r>
      <w:r>
        <w:rPr>
          <w:rFonts w:eastAsia="Calibri"/>
          <w:color w:val="000000" w:themeColor="text1"/>
          <w:sz w:val="22"/>
          <w:szCs w:val="22"/>
        </w:rPr>
        <w:t>2.1.</w:t>
      </w:r>
    </w:p>
    <w:p w14:paraId="3DDCFC0B" w14:textId="77777777" w:rsidR="00D45289" w:rsidRDefault="004F34DC">
      <w:pPr>
        <w:widowControl w:val="0"/>
        <w:numPr>
          <w:ilvl w:val="0"/>
          <w:numId w:val="45"/>
        </w:numPr>
        <w:suppressAutoHyphens w:val="0"/>
        <w:ind w:left="426" w:right="284" w:hanging="426"/>
        <w:jc w:val="both"/>
        <w:rPr>
          <w:rFonts w:eastAsia="Calibri"/>
          <w:sz w:val="22"/>
          <w:szCs w:val="22"/>
        </w:rPr>
      </w:pPr>
      <w:r>
        <w:rPr>
          <w:rFonts w:eastAsia="Calibri"/>
          <w:color w:val="000000" w:themeColor="text1"/>
          <w:sz w:val="22"/>
          <w:szCs w:val="22"/>
        </w:rPr>
        <w:t xml:space="preserve">Zmiany, o których mowa w ust. 2, mogą być dokonane przed upływem terminu realizacji niniejszej umowy, na pisemny wniosek złożony w terminie </w:t>
      </w:r>
      <w:r>
        <w:rPr>
          <w:rFonts w:eastAsia="Calibri"/>
          <w:b/>
          <w:color w:val="000000" w:themeColor="text1"/>
          <w:sz w:val="22"/>
          <w:szCs w:val="22"/>
        </w:rPr>
        <w:t xml:space="preserve">7 dni </w:t>
      </w:r>
      <w:r>
        <w:rPr>
          <w:rFonts w:eastAsia="Calibri"/>
          <w:color w:val="000000" w:themeColor="text1"/>
          <w:sz w:val="22"/>
          <w:szCs w:val="22"/>
        </w:rPr>
        <w:t>od daty wystąpienia lub powzięcia wiadomości o zaistniałych okolicznościach. Wniosek winien zawierać szczegółowe uzasadnienie, stosownie do zdarzenia lub okoliczności stanowiących podstawę żądania</w:t>
      </w:r>
      <w:r>
        <w:rPr>
          <w:rFonts w:eastAsia="Calibri"/>
          <w:color w:val="000000" w:themeColor="text1"/>
          <w:spacing w:val="-1"/>
          <w:sz w:val="22"/>
          <w:szCs w:val="22"/>
        </w:rPr>
        <w:t xml:space="preserve"> </w:t>
      </w:r>
      <w:r>
        <w:rPr>
          <w:rFonts w:eastAsia="Calibri"/>
          <w:color w:val="000000" w:themeColor="text1"/>
          <w:sz w:val="22"/>
          <w:szCs w:val="22"/>
        </w:rPr>
        <w:t>zmiany.</w:t>
      </w:r>
    </w:p>
    <w:p w14:paraId="61BE0E62" w14:textId="77777777" w:rsidR="00D45289" w:rsidRDefault="004F34DC">
      <w:pPr>
        <w:widowControl w:val="0"/>
        <w:numPr>
          <w:ilvl w:val="0"/>
          <w:numId w:val="45"/>
        </w:numPr>
        <w:suppressAutoHyphens w:val="0"/>
        <w:ind w:left="426" w:right="284" w:hanging="426"/>
        <w:jc w:val="both"/>
        <w:rPr>
          <w:rFonts w:eastAsia="Calibri"/>
          <w:sz w:val="22"/>
          <w:szCs w:val="22"/>
        </w:rPr>
      </w:pPr>
      <w:r>
        <w:rPr>
          <w:rFonts w:eastAsia="Calibri"/>
          <w:sz w:val="22"/>
          <w:szCs w:val="22"/>
        </w:rPr>
        <w:lastRenderedPageBreak/>
        <w:t>Zamawiający dopuszcza także inne podobne zmiany umowy w przypadku, gdy zmiana pozostaje w bezpośrednim związku przyczynowo – skutkowym z wystąpieniem danych okoliczności i nie wykracza poza to co konieczne w celu przeciwdziałania skutkom takiej zmiany</w:t>
      </w:r>
      <w:r>
        <w:rPr>
          <w:rFonts w:eastAsia="Calibri"/>
          <w:spacing w:val="-5"/>
          <w:sz w:val="22"/>
          <w:szCs w:val="22"/>
        </w:rPr>
        <w:t xml:space="preserve"> </w:t>
      </w:r>
      <w:r>
        <w:rPr>
          <w:rFonts w:eastAsia="Calibri"/>
          <w:sz w:val="22"/>
          <w:szCs w:val="22"/>
        </w:rPr>
        <w:t>okoliczności.</w:t>
      </w:r>
    </w:p>
    <w:p w14:paraId="533A9E04" w14:textId="77777777" w:rsidR="00D45289" w:rsidRDefault="004F34DC">
      <w:pPr>
        <w:widowControl w:val="0"/>
        <w:numPr>
          <w:ilvl w:val="0"/>
          <w:numId w:val="45"/>
        </w:numPr>
        <w:suppressAutoHyphens w:val="0"/>
        <w:ind w:left="426" w:right="284" w:hanging="426"/>
        <w:jc w:val="both"/>
        <w:rPr>
          <w:rFonts w:eastAsia="Calibri"/>
          <w:sz w:val="22"/>
          <w:szCs w:val="22"/>
        </w:rPr>
      </w:pPr>
      <w:r>
        <w:rPr>
          <w:sz w:val="22"/>
          <w:szCs w:val="22"/>
        </w:rPr>
        <w:t>Strony dopuszczają również możliwość zmian postanowień zawartej umowy w zakresie wysokości wynagrodzenia, materiałów, parametrów technicznych, technologii wykonywania robót budowlanych, sposobu i zakresu wykonywania przedmiotu umowy w następujących przypadkach:</w:t>
      </w:r>
    </w:p>
    <w:p w14:paraId="0ACCE62F" w14:textId="77777777" w:rsidR="00D45289" w:rsidRDefault="004F34DC">
      <w:pPr>
        <w:pStyle w:val="Akapitzlist"/>
        <w:widowControl w:val="0"/>
        <w:numPr>
          <w:ilvl w:val="1"/>
          <w:numId w:val="52"/>
        </w:numPr>
        <w:ind w:left="426" w:right="284" w:hanging="426"/>
        <w:jc w:val="both"/>
        <w:rPr>
          <w:rFonts w:ascii="Times New Roman" w:hAnsi="Times New Roman"/>
        </w:rPr>
      </w:pPr>
      <w:r>
        <w:rPr>
          <w:rFonts w:ascii="Times New Roman" w:hAnsi="Times New Roman"/>
        </w:rPr>
        <w:t>niewykonania pełnego zakresu robót wyszczególnionych w § 1 umowy, w takim przypadku wynagrodzenie przysługujące wykonawcy zostanie pomniejszone, przy czym zamawiający zapłaci za wszystkie spełnione świadczenia oraz udokumentowane koszty, które wykonawca poniósł w związku z wynikającymi z umowy planowanymi świadczenia</w:t>
      </w:r>
    </w:p>
    <w:p w14:paraId="71A74DAC" w14:textId="77777777" w:rsidR="00D45289" w:rsidRDefault="004F34DC">
      <w:pPr>
        <w:pStyle w:val="Akapitzlist"/>
        <w:widowControl w:val="0"/>
        <w:numPr>
          <w:ilvl w:val="1"/>
          <w:numId w:val="52"/>
        </w:numPr>
        <w:ind w:left="426" w:right="284" w:hanging="426"/>
        <w:jc w:val="both"/>
        <w:rPr>
          <w:rFonts w:ascii="Times New Roman" w:hAnsi="Times New Roman"/>
        </w:rPr>
      </w:pPr>
      <w:r>
        <w:rPr>
          <w:rFonts w:ascii="Times New Roman" w:hAnsi="Times New Roman"/>
        </w:rPr>
        <w:t xml:space="preserve">konieczności wykonania robót zamiennych w sytuacji gdy z przyczyn natury technologicznej, materiałowej, konstrukcyjnej lub sprzętowej, będzie konieczna zmiana w rozwiązaniach projektowych ujętych w dokumentacji projektowej, przy czym zmiana ta nie powinna znacznie wykroczyć poza podstawowy zakres umowy. Wynagrodzenie za roboty zamienne ustalone zostanie na podstawie sporządzonego w tym celu przez Wykonawcę kosztorysu „różnicowego”, następnie zweryfikowanego przez Zamawiającego. Kosztorys ten powinien zawierać pozycje kosztorysu ofertowego robot pierwotnych oraz pozycje kosztorysowe robót zamiennych, z odpowiednio zaznaczonymi zmianami w stosunku do pozycji kosztorysu robót pierwotnych. Uzgodnienie wynagrodzenia z tytułu robót zamiennych może spowodować zmniejszenie lub zwiększenie kwoty wynagrodzenia za cały przedmiot umowy, przy czym zwiększenie wysokości wynagrodzenia może mieć miejsce tylko w przypadku, gdy wykonanie robót zamiennych jest konieczne. Uzgodnienie warunków wykonania robót zamiennych nastąpi poprzez: </w:t>
      </w:r>
    </w:p>
    <w:p w14:paraId="3A5BACF5" w14:textId="77777777" w:rsidR="00D45289" w:rsidRDefault="004F34DC">
      <w:pPr>
        <w:pStyle w:val="Nagwek2"/>
        <w:numPr>
          <w:ilvl w:val="2"/>
          <w:numId w:val="52"/>
        </w:numPr>
        <w:ind w:left="426" w:firstLine="0"/>
        <w:rPr>
          <w:rFonts w:cs="Times New Roman"/>
          <w:b w:val="0"/>
          <w:bCs w:val="0"/>
          <w:sz w:val="22"/>
          <w:szCs w:val="22"/>
        </w:rPr>
      </w:pPr>
      <w:r>
        <w:rPr>
          <w:rFonts w:cs="Times New Roman"/>
          <w:b w:val="0"/>
          <w:bCs w:val="0"/>
          <w:sz w:val="22"/>
          <w:szCs w:val="22"/>
        </w:rPr>
        <w:t xml:space="preserve">sporządzenie stosownego protokołu określającego zakres robót zamiennych oraz uzasadnienie opisujące podstawy konieczności lub celowości zmian, </w:t>
      </w:r>
    </w:p>
    <w:p w14:paraId="6A06F503" w14:textId="77777777" w:rsidR="00D45289" w:rsidRDefault="004F34DC">
      <w:pPr>
        <w:pStyle w:val="Nagwek2"/>
        <w:numPr>
          <w:ilvl w:val="2"/>
          <w:numId w:val="52"/>
        </w:numPr>
        <w:ind w:left="426" w:firstLine="0"/>
        <w:rPr>
          <w:rFonts w:cs="Times New Roman"/>
          <w:b w:val="0"/>
          <w:bCs w:val="0"/>
          <w:sz w:val="22"/>
          <w:szCs w:val="22"/>
        </w:rPr>
      </w:pPr>
      <w:r>
        <w:rPr>
          <w:rFonts w:cs="Times New Roman"/>
          <w:b w:val="0"/>
          <w:bCs w:val="0"/>
          <w:sz w:val="22"/>
          <w:szCs w:val="22"/>
        </w:rPr>
        <w:t xml:space="preserve">jeżeli jest to konieczne wykonanie niezbędnej dokumentacji z opisem zmian i uzyskanie akceptacji projektanta lub inspektora nadzoru oraz zatwierdzenie przez Zamawiającego, </w:t>
      </w:r>
    </w:p>
    <w:p w14:paraId="27F27545" w14:textId="77777777" w:rsidR="00D45289" w:rsidRDefault="004F34DC">
      <w:pPr>
        <w:pStyle w:val="Nagwek2"/>
        <w:numPr>
          <w:ilvl w:val="2"/>
          <w:numId w:val="52"/>
        </w:numPr>
        <w:ind w:left="426" w:firstLine="0"/>
        <w:rPr>
          <w:rFonts w:cs="Times New Roman"/>
          <w:b w:val="0"/>
          <w:bCs w:val="0"/>
          <w:sz w:val="22"/>
          <w:szCs w:val="22"/>
        </w:rPr>
      </w:pPr>
      <w:r>
        <w:rPr>
          <w:rFonts w:cs="Times New Roman"/>
          <w:b w:val="0"/>
          <w:bCs w:val="0"/>
          <w:sz w:val="22"/>
          <w:szCs w:val="22"/>
        </w:rPr>
        <w:t xml:space="preserve">sporządzenie kosztorysu „różnicowego”, </w:t>
      </w:r>
    </w:p>
    <w:p w14:paraId="1B89913D" w14:textId="77777777" w:rsidR="00D45289" w:rsidRDefault="004F34DC">
      <w:pPr>
        <w:pStyle w:val="Nagwek2"/>
        <w:numPr>
          <w:ilvl w:val="2"/>
          <w:numId w:val="52"/>
        </w:numPr>
        <w:ind w:left="426" w:firstLine="0"/>
        <w:rPr>
          <w:rFonts w:cs="Times New Roman"/>
          <w:b w:val="0"/>
          <w:bCs w:val="0"/>
          <w:sz w:val="22"/>
          <w:szCs w:val="22"/>
        </w:rPr>
      </w:pPr>
      <w:r>
        <w:rPr>
          <w:rFonts w:cs="Times New Roman"/>
          <w:b w:val="0"/>
          <w:bCs w:val="0"/>
          <w:sz w:val="22"/>
          <w:szCs w:val="22"/>
        </w:rPr>
        <w:t>zawarcie przez strony aneksu do umowy.</w:t>
      </w:r>
    </w:p>
    <w:p w14:paraId="07959B58" w14:textId="77777777" w:rsidR="00D45289" w:rsidRDefault="004F34DC">
      <w:pPr>
        <w:pStyle w:val="Nagwek2"/>
        <w:numPr>
          <w:ilvl w:val="1"/>
          <w:numId w:val="52"/>
        </w:numPr>
        <w:ind w:left="426" w:hanging="426"/>
        <w:rPr>
          <w:rFonts w:cs="Times New Roman"/>
          <w:b w:val="0"/>
          <w:bCs w:val="0"/>
          <w:sz w:val="22"/>
          <w:szCs w:val="22"/>
        </w:rPr>
      </w:pPr>
      <w:r>
        <w:rPr>
          <w:rFonts w:cs="Times New Roman"/>
          <w:b w:val="0"/>
          <w:bCs w:val="0"/>
          <w:sz w:val="22"/>
          <w:szCs w:val="22"/>
        </w:rPr>
        <w:t>Możliwa jest zmiana rodzaju materiałów, wskutek zaprzestania produkcji materiału bądź wycofania lub wprowadzenia przez producenta materiału o parametrach i cechach użytkowych takich samych lub lepszych lub jakościowo wyższych lub technologicznie nowszych. Zmiana rodzaju materiałów wymaga pisemnej akceptacji Zamawiającego, uzyskanie której wymaga przedstawienia przez Wykonawcę szczegółowego uzasadnienia zmiany. Zaproponowane nowe materiały nie mogą powodować podwyższenia wynagrodzenia określonego w umowie.</w:t>
      </w:r>
    </w:p>
    <w:p w14:paraId="11752BB4" w14:textId="77777777" w:rsidR="00D45289" w:rsidRDefault="004F34DC">
      <w:pPr>
        <w:pStyle w:val="Nagwek2"/>
        <w:numPr>
          <w:ilvl w:val="1"/>
          <w:numId w:val="52"/>
        </w:numPr>
        <w:ind w:left="426" w:hanging="426"/>
        <w:rPr>
          <w:rFonts w:cs="Times New Roman"/>
          <w:b w:val="0"/>
          <w:bCs w:val="0"/>
          <w:sz w:val="22"/>
          <w:szCs w:val="22"/>
        </w:rPr>
      </w:pPr>
      <w:r>
        <w:rPr>
          <w:rFonts w:cs="Times New Roman"/>
          <w:b w:val="0"/>
          <w:bCs w:val="0"/>
          <w:sz w:val="22"/>
          <w:szCs w:val="22"/>
        </w:rPr>
        <w:t xml:space="preserve"> Wystąpienia sytuacji opisanych w ust 2 pkt. 2.1 wynagrodzenie może ulec zmianie na uzasadniony wniosek strony umowy, w sytuacji gdy wystąpienie ww. okoliczności nastąpi zwiększenie lub zmniejszenie kosztów wykonania umowy, a wykonawca wykaże to we wniosku, w sposób nie budzący wątpliwości Zamawiającego.</w:t>
      </w:r>
    </w:p>
    <w:p w14:paraId="571A5CB9" w14:textId="77777777" w:rsidR="00D45289" w:rsidRDefault="004F34DC">
      <w:pPr>
        <w:pStyle w:val="Nagwek2"/>
        <w:numPr>
          <w:ilvl w:val="1"/>
          <w:numId w:val="52"/>
        </w:numPr>
        <w:ind w:left="426" w:hanging="426"/>
        <w:rPr>
          <w:b w:val="0"/>
          <w:bCs w:val="0"/>
          <w:sz w:val="22"/>
          <w:szCs w:val="22"/>
        </w:rPr>
      </w:pPr>
      <w:r>
        <w:rPr>
          <w:b w:val="0"/>
          <w:bCs w:val="0"/>
          <w:sz w:val="22"/>
          <w:szCs w:val="22"/>
        </w:rPr>
        <w:t>W przypadku zmiany powszechnie obowiązujących przepisów prawa w zakresie mającym wpływ na realizację przedmiotu zamówienia – odpowiednie zapisy umowy zostaną dostosowane do obowiązującego stanu prawnego.</w:t>
      </w:r>
    </w:p>
    <w:p w14:paraId="29641839" w14:textId="77777777" w:rsidR="00D45289" w:rsidRDefault="004F34DC">
      <w:pPr>
        <w:numPr>
          <w:ilvl w:val="0"/>
          <w:numId w:val="26"/>
        </w:numPr>
        <w:suppressAutoHyphens w:val="0"/>
        <w:ind w:left="426" w:hanging="426"/>
        <w:jc w:val="both"/>
        <w:rPr>
          <w:sz w:val="22"/>
          <w:szCs w:val="22"/>
          <w:lang w:eastAsia="pl-PL"/>
        </w:rPr>
      </w:pPr>
      <w:r>
        <w:rPr>
          <w:rFonts w:eastAsia="Calibri"/>
          <w:sz w:val="22"/>
          <w:szCs w:val="22"/>
        </w:rPr>
        <w:t>Wszelkie zmiany Umowy są dokonywane przez umocowanych przedstawicieli Zamawiającego i Wykonawcy w formie pisemnej w drodze aneksu Umowy, pod rygorem</w:t>
      </w:r>
      <w:r>
        <w:rPr>
          <w:rFonts w:eastAsia="Calibri"/>
          <w:spacing w:val="-6"/>
          <w:sz w:val="22"/>
          <w:szCs w:val="22"/>
        </w:rPr>
        <w:t xml:space="preserve"> </w:t>
      </w:r>
      <w:r>
        <w:rPr>
          <w:rFonts w:eastAsia="Calibri"/>
          <w:sz w:val="22"/>
          <w:szCs w:val="22"/>
        </w:rPr>
        <w:t>nieważności.</w:t>
      </w:r>
    </w:p>
    <w:p w14:paraId="00021595" w14:textId="77777777" w:rsidR="00D45289" w:rsidRDefault="004F34DC">
      <w:pPr>
        <w:numPr>
          <w:ilvl w:val="0"/>
          <w:numId w:val="26"/>
        </w:numPr>
        <w:suppressAutoHyphens w:val="0"/>
        <w:ind w:left="426" w:hanging="426"/>
        <w:jc w:val="both"/>
        <w:rPr>
          <w:sz w:val="22"/>
          <w:szCs w:val="22"/>
          <w:lang w:eastAsia="pl-PL"/>
        </w:rPr>
      </w:pPr>
      <w:r>
        <w:rPr>
          <w:rFonts w:eastAsia="Calibri"/>
          <w:sz w:val="22"/>
          <w:szCs w:val="22"/>
        </w:rPr>
        <w:t>W razie wątpliwości, przyjmuje się, że nie stanowią zmiany Umowy następujące</w:t>
      </w:r>
      <w:r>
        <w:rPr>
          <w:rFonts w:eastAsia="Calibri"/>
          <w:spacing w:val="-9"/>
          <w:sz w:val="22"/>
          <w:szCs w:val="22"/>
        </w:rPr>
        <w:t xml:space="preserve"> </w:t>
      </w:r>
      <w:r>
        <w:rPr>
          <w:rFonts w:eastAsia="Calibri"/>
          <w:sz w:val="22"/>
          <w:szCs w:val="22"/>
        </w:rPr>
        <w:t>zmiany:</w:t>
      </w:r>
    </w:p>
    <w:p w14:paraId="6B02A48E" w14:textId="77777777" w:rsidR="00D45289" w:rsidRDefault="004F34DC">
      <w:pPr>
        <w:numPr>
          <w:ilvl w:val="1"/>
          <w:numId w:val="26"/>
        </w:numPr>
        <w:suppressAutoHyphens w:val="0"/>
        <w:ind w:left="426" w:firstLine="0"/>
        <w:jc w:val="both"/>
        <w:rPr>
          <w:sz w:val="22"/>
          <w:szCs w:val="22"/>
          <w:lang w:eastAsia="pl-PL"/>
        </w:rPr>
      </w:pPr>
      <w:r>
        <w:rPr>
          <w:rFonts w:eastAsia="Calibri"/>
          <w:sz w:val="22"/>
          <w:szCs w:val="22"/>
        </w:rPr>
        <w:t>danych związanych z obsługą administracyjno-organizacyjną</w:t>
      </w:r>
      <w:r>
        <w:rPr>
          <w:rFonts w:eastAsia="Calibri"/>
          <w:spacing w:val="-2"/>
          <w:sz w:val="22"/>
          <w:szCs w:val="22"/>
        </w:rPr>
        <w:t xml:space="preserve"> </w:t>
      </w:r>
      <w:r>
        <w:rPr>
          <w:rFonts w:eastAsia="Calibri"/>
          <w:sz w:val="22"/>
          <w:szCs w:val="22"/>
        </w:rPr>
        <w:t>Umowy,</w:t>
      </w:r>
    </w:p>
    <w:p w14:paraId="5F6FDAF7" w14:textId="77777777" w:rsidR="00D45289" w:rsidRDefault="004F34DC">
      <w:pPr>
        <w:numPr>
          <w:ilvl w:val="1"/>
          <w:numId w:val="26"/>
        </w:numPr>
        <w:suppressAutoHyphens w:val="0"/>
        <w:ind w:left="426" w:firstLine="0"/>
        <w:jc w:val="both"/>
        <w:rPr>
          <w:sz w:val="22"/>
          <w:szCs w:val="22"/>
          <w:lang w:eastAsia="pl-PL"/>
        </w:rPr>
      </w:pPr>
      <w:r>
        <w:rPr>
          <w:rFonts w:eastAsia="Calibri"/>
          <w:sz w:val="22"/>
          <w:szCs w:val="22"/>
        </w:rPr>
        <w:t>danych teleadresowych,</w:t>
      </w:r>
    </w:p>
    <w:p w14:paraId="6130156A" w14:textId="77777777" w:rsidR="00D45289" w:rsidRDefault="004F34DC">
      <w:pPr>
        <w:numPr>
          <w:ilvl w:val="1"/>
          <w:numId w:val="26"/>
        </w:numPr>
        <w:suppressAutoHyphens w:val="0"/>
        <w:ind w:left="426" w:firstLine="0"/>
        <w:jc w:val="both"/>
        <w:rPr>
          <w:sz w:val="22"/>
          <w:szCs w:val="22"/>
          <w:lang w:eastAsia="pl-PL"/>
        </w:rPr>
      </w:pPr>
      <w:r>
        <w:rPr>
          <w:rFonts w:eastAsia="Calibri"/>
          <w:sz w:val="22"/>
          <w:szCs w:val="22"/>
        </w:rPr>
        <w:lastRenderedPageBreak/>
        <w:t>danych rejestrowych.</w:t>
      </w:r>
    </w:p>
    <w:p w14:paraId="0CB25BA0" w14:textId="77777777" w:rsidR="00D45289" w:rsidRDefault="004F34DC">
      <w:pPr>
        <w:suppressAutoHyphens w:val="0"/>
        <w:spacing w:before="120"/>
        <w:ind w:left="595" w:hanging="595"/>
        <w:outlineLvl w:val="4"/>
        <w:rPr>
          <w:rFonts w:eastAsia="Calibri"/>
          <w:b/>
          <w:bCs/>
          <w:sz w:val="22"/>
          <w:szCs w:val="22"/>
        </w:rPr>
      </w:pPr>
      <w:r>
        <w:rPr>
          <w:rFonts w:eastAsia="Calibri"/>
          <w:b/>
          <w:bCs/>
          <w:sz w:val="22"/>
          <w:szCs w:val="22"/>
        </w:rPr>
        <w:t>Rozdział XIII. WARUNKI OGÓLNE</w:t>
      </w:r>
    </w:p>
    <w:p w14:paraId="3171D3FB" w14:textId="77777777" w:rsidR="00D45289" w:rsidRDefault="004F34DC">
      <w:pPr>
        <w:suppressAutoHyphens w:val="0"/>
        <w:spacing w:before="120"/>
        <w:jc w:val="center"/>
        <w:rPr>
          <w:rFonts w:eastAsia="Calibri"/>
          <w:b/>
          <w:sz w:val="22"/>
          <w:szCs w:val="22"/>
        </w:rPr>
      </w:pPr>
      <w:r>
        <w:rPr>
          <w:rFonts w:eastAsia="Calibri"/>
          <w:b/>
          <w:sz w:val="22"/>
          <w:szCs w:val="22"/>
        </w:rPr>
        <w:t>§ 27</w:t>
      </w:r>
    </w:p>
    <w:p w14:paraId="76DE0944" w14:textId="77777777" w:rsidR="00D45289" w:rsidRDefault="004F34DC">
      <w:pPr>
        <w:widowControl w:val="0"/>
        <w:numPr>
          <w:ilvl w:val="0"/>
          <w:numId w:val="9"/>
        </w:numPr>
        <w:suppressAutoHyphens w:val="0"/>
        <w:ind w:left="426" w:right="284" w:hanging="426"/>
        <w:jc w:val="both"/>
        <w:rPr>
          <w:rFonts w:eastAsia="Calibri"/>
          <w:sz w:val="22"/>
          <w:szCs w:val="22"/>
        </w:rPr>
      </w:pPr>
      <w:r>
        <w:rPr>
          <w:rFonts w:eastAsia="Calibri"/>
          <w:sz w:val="22"/>
          <w:szCs w:val="22"/>
        </w:rPr>
        <w:t>Spory mogące wyniknąć w związku z wykonywaniem przedmiotu umowy strony zobowiązują się przede wszystkim załatwić polubownie, a nie dające się usunąć wątpliwości poddają pod rozstrzygnięcie właściwego dla Zamawiającego sądu</w:t>
      </w:r>
      <w:r>
        <w:rPr>
          <w:rFonts w:eastAsia="Calibri"/>
          <w:spacing w:val="2"/>
          <w:sz w:val="22"/>
          <w:szCs w:val="22"/>
        </w:rPr>
        <w:t xml:space="preserve"> </w:t>
      </w:r>
      <w:r>
        <w:rPr>
          <w:rFonts w:eastAsia="Calibri"/>
          <w:sz w:val="22"/>
          <w:szCs w:val="22"/>
        </w:rPr>
        <w:t>powszechnego.</w:t>
      </w:r>
    </w:p>
    <w:p w14:paraId="3F1661AD" w14:textId="77777777" w:rsidR="00D45289" w:rsidRDefault="004F34DC">
      <w:pPr>
        <w:widowControl w:val="0"/>
        <w:numPr>
          <w:ilvl w:val="0"/>
          <w:numId w:val="9"/>
        </w:numPr>
        <w:suppressAutoHyphens w:val="0"/>
        <w:ind w:left="426" w:right="284" w:hanging="426"/>
        <w:jc w:val="both"/>
        <w:rPr>
          <w:rFonts w:eastAsia="Calibri"/>
          <w:sz w:val="22"/>
          <w:szCs w:val="22"/>
        </w:rPr>
      </w:pPr>
      <w:r>
        <w:rPr>
          <w:rFonts w:eastAsia="Calibri"/>
          <w:sz w:val="22"/>
          <w:szCs w:val="22"/>
        </w:rPr>
        <w:t>W sprawach nieuregulowanych niniejszą umową stosuje się odpowiednie przepisy Ustawy z dnia 11 września 2019 roku Prawo zamówień publicznych oraz odpowiednie przepisy Kodeksu</w:t>
      </w:r>
      <w:r>
        <w:rPr>
          <w:rFonts w:eastAsia="Calibri"/>
          <w:spacing w:val="-11"/>
          <w:sz w:val="22"/>
          <w:szCs w:val="22"/>
        </w:rPr>
        <w:t xml:space="preserve"> </w:t>
      </w:r>
      <w:r>
        <w:rPr>
          <w:rFonts w:eastAsia="Calibri"/>
          <w:sz w:val="22"/>
          <w:szCs w:val="22"/>
        </w:rPr>
        <w:t>Cywilnego.</w:t>
      </w:r>
    </w:p>
    <w:p w14:paraId="58ADF9F2" w14:textId="77777777" w:rsidR="00D45289" w:rsidRDefault="004F34DC">
      <w:pPr>
        <w:suppressAutoHyphens w:val="0"/>
        <w:spacing w:before="120"/>
        <w:jc w:val="center"/>
        <w:outlineLvl w:val="4"/>
        <w:rPr>
          <w:rFonts w:eastAsia="Calibri"/>
          <w:b/>
          <w:bCs/>
          <w:sz w:val="22"/>
          <w:szCs w:val="22"/>
        </w:rPr>
      </w:pPr>
      <w:r>
        <w:rPr>
          <w:rFonts w:eastAsia="Calibri"/>
          <w:b/>
          <w:bCs/>
          <w:sz w:val="22"/>
          <w:szCs w:val="22"/>
        </w:rPr>
        <w:t>§ 28</w:t>
      </w:r>
    </w:p>
    <w:p w14:paraId="255A996C" w14:textId="77777777" w:rsidR="00D45289" w:rsidRDefault="004F34DC">
      <w:pPr>
        <w:suppressAutoHyphens w:val="0"/>
        <w:spacing w:before="60"/>
        <w:ind w:right="281"/>
        <w:jc w:val="both"/>
        <w:rPr>
          <w:rFonts w:eastAsia="Calibri"/>
          <w:sz w:val="22"/>
          <w:szCs w:val="22"/>
        </w:rPr>
      </w:pPr>
      <w:r>
        <w:rPr>
          <w:rFonts w:eastAsia="Calibri"/>
          <w:sz w:val="22"/>
          <w:szCs w:val="22"/>
        </w:rPr>
        <w:t>Umowę niniejszą sporządzono w trzech jednobrzmiących egzemplarzach, z czego dwa otrzymuje Zamawiający, a jeden</w:t>
      </w:r>
      <w:r>
        <w:rPr>
          <w:rFonts w:eastAsia="Calibri"/>
          <w:spacing w:val="2"/>
          <w:sz w:val="22"/>
          <w:szCs w:val="22"/>
        </w:rPr>
        <w:t xml:space="preserve"> </w:t>
      </w:r>
      <w:r>
        <w:rPr>
          <w:rFonts w:eastAsia="Calibri"/>
          <w:sz w:val="22"/>
          <w:szCs w:val="22"/>
        </w:rPr>
        <w:t>Wykonawca.</w:t>
      </w:r>
    </w:p>
    <w:p w14:paraId="1FBC9C47" w14:textId="77777777" w:rsidR="00D45289" w:rsidRDefault="00D45289">
      <w:pPr>
        <w:suppressAutoHyphens w:val="0"/>
        <w:spacing w:before="4"/>
        <w:rPr>
          <w:rFonts w:eastAsia="Calibri"/>
          <w:sz w:val="22"/>
          <w:szCs w:val="22"/>
        </w:rPr>
      </w:pPr>
    </w:p>
    <w:p w14:paraId="21C413AE" w14:textId="77777777" w:rsidR="00D45289" w:rsidRDefault="00D45289">
      <w:pPr>
        <w:suppressAutoHyphens w:val="0"/>
        <w:ind w:left="595"/>
        <w:rPr>
          <w:rFonts w:eastAsia="Calibri"/>
          <w:sz w:val="22"/>
          <w:szCs w:val="22"/>
        </w:rPr>
      </w:pPr>
    </w:p>
    <w:p w14:paraId="7A33C36A" w14:textId="77777777" w:rsidR="00D45289" w:rsidRDefault="004F34DC">
      <w:pPr>
        <w:suppressAutoHyphens w:val="0"/>
        <w:ind w:left="595" w:hanging="595"/>
        <w:rPr>
          <w:rFonts w:eastAsia="Calibri"/>
          <w:sz w:val="22"/>
          <w:szCs w:val="22"/>
        </w:rPr>
      </w:pPr>
      <w:r>
        <w:rPr>
          <w:rFonts w:eastAsia="Calibri"/>
          <w:sz w:val="22"/>
          <w:szCs w:val="22"/>
        </w:rPr>
        <w:t>Integralną część umowy stanowią załączniki:</w:t>
      </w:r>
    </w:p>
    <w:p w14:paraId="2EDCA51B" w14:textId="77777777" w:rsidR="00D45289" w:rsidRDefault="004F34DC">
      <w:pPr>
        <w:widowControl w:val="0"/>
        <w:numPr>
          <w:ilvl w:val="1"/>
          <w:numId w:val="9"/>
        </w:numPr>
        <w:suppressAutoHyphens w:val="0"/>
        <w:ind w:left="1134" w:hanging="595"/>
        <w:jc w:val="both"/>
        <w:rPr>
          <w:rFonts w:eastAsia="Calibri"/>
          <w:sz w:val="22"/>
          <w:szCs w:val="22"/>
        </w:rPr>
      </w:pPr>
      <w:r>
        <w:rPr>
          <w:rFonts w:eastAsia="Calibri"/>
          <w:sz w:val="22"/>
          <w:szCs w:val="22"/>
        </w:rPr>
        <w:t>Oferta</w:t>
      </w:r>
      <w:r>
        <w:rPr>
          <w:rFonts w:eastAsia="Calibri"/>
          <w:spacing w:val="-2"/>
          <w:sz w:val="22"/>
          <w:szCs w:val="22"/>
        </w:rPr>
        <w:t xml:space="preserve"> </w:t>
      </w:r>
      <w:r>
        <w:rPr>
          <w:rFonts w:eastAsia="Calibri"/>
          <w:sz w:val="22"/>
          <w:szCs w:val="22"/>
        </w:rPr>
        <w:t>Wykonawcy</w:t>
      </w:r>
    </w:p>
    <w:p w14:paraId="61B6D05A" w14:textId="77777777" w:rsidR="00D45289" w:rsidRDefault="004F34DC">
      <w:pPr>
        <w:widowControl w:val="0"/>
        <w:numPr>
          <w:ilvl w:val="1"/>
          <w:numId w:val="9"/>
        </w:numPr>
        <w:suppressAutoHyphens w:val="0"/>
        <w:ind w:left="1134" w:hanging="595"/>
        <w:jc w:val="both"/>
        <w:rPr>
          <w:rFonts w:eastAsia="Calibri"/>
          <w:sz w:val="22"/>
          <w:szCs w:val="22"/>
        </w:rPr>
      </w:pPr>
      <w:r>
        <w:rPr>
          <w:rFonts w:eastAsia="Calibri"/>
          <w:sz w:val="22"/>
          <w:szCs w:val="22"/>
        </w:rPr>
        <w:t>Dokumentacja</w:t>
      </w:r>
      <w:r>
        <w:rPr>
          <w:rFonts w:eastAsia="Calibri"/>
          <w:spacing w:val="-2"/>
          <w:sz w:val="22"/>
          <w:szCs w:val="22"/>
        </w:rPr>
        <w:t xml:space="preserve"> </w:t>
      </w:r>
      <w:r>
        <w:rPr>
          <w:rFonts w:eastAsia="Calibri"/>
          <w:sz w:val="22"/>
          <w:szCs w:val="22"/>
        </w:rPr>
        <w:t>techniczna i budowlana</w:t>
      </w:r>
    </w:p>
    <w:p w14:paraId="3D63FAD7" w14:textId="77777777" w:rsidR="00D45289" w:rsidRDefault="004F34DC">
      <w:pPr>
        <w:widowControl w:val="0"/>
        <w:numPr>
          <w:ilvl w:val="1"/>
          <w:numId w:val="9"/>
        </w:numPr>
        <w:suppressAutoHyphens w:val="0"/>
        <w:ind w:left="1134" w:hanging="595"/>
        <w:jc w:val="both"/>
        <w:rPr>
          <w:rFonts w:eastAsia="Calibri"/>
          <w:sz w:val="22"/>
          <w:szCs w:val="22"/>
        </w:rPr>
      </w:pPr>
      <w:r>
        <w:rPr>
          <w:rFonts w:eastAsia="Calibri"/>
          <w:sz w:val="22"/>
          <w:szCs w:val="22"/>
        </w:rPr>
        <w:t>Specyfikacje techniczne wykonania i odbioru</w:t>
      </w:r>
      <w:r>
        <w:rPr>
          <w:rFonts w:eastAsia="Calibri"/>
          <w:spacing w:val="-6"/>
          <w:sz w:val="22"/>
          <w:szCs w:val="22"/>
        </w:rPr>
        <w:t xml:space="preserve"> </w:t>
      </w:r>
      <w:r>
        <w:rPr>
          <w:rFonts w:eastAsia="Calibri"/>
          <w:sz w:val="22"/>
          <w:szCs w:val="22"/>
        </w:rPr>
        <w:t>robót</w:t>
      </w:r>
    </w:p>
    <w:p w14:paraId="3F9AE465" w14:textId="77777777" w:rsidR="00D45289" w:rsidRDefault="004F34DC">
      <w:pPr>
        <w:widowControl w:val="0"/>
        <w:numPr>
          <w:ilvl w:val="1"/>
          <w:numId w:val="9"/>
        </w:numPr>
        <w:suppressAutoHyphens w:val="0"/>
        <w:ind w:left="1134" w:hanging="595"/>
        <w:jc w:val="both"/>
        <w:rPr>
          <w:rFonts w:eastAsia="Calibri"/>
          <w:sz w:val="22"/>
          <w:szCs w:val="22"/>
        </w:rPr>
      </w:pPr>
      <w:r>
        <w:rPr>
          <w:rFonts w:eastAsia="Calibri"/>
          <w:sz w:val="22"/>
          <w:szCs w:val="22"/>
        </w:rPr>
        <w:t>Karta</w:t>
      </w:r>
      <w:r>
        <w:rPr>
          <w:rFonts w:eastAsia="Calibri"/>
          <w:spacing w:val="-2"/>
          <w:sz w:val="22"/>
          <w:szCs w:val="22"/>
        </w:rPr>
        <w:t xml:space="preserve"> </w:t>
      </w:r>
      <w:r>
        <w:rPr>
          <w:rFonts w:eastAsia="Calibri"/>
          <w:sz w:val="22"/>
          <w:szCs w:val="22"/>
        </w:rPr>
        <w:t>gwarancyjna</w:t>
      </w:r>
    </w:p>
    <w:p w14:paraId="3438CBD0" w14:textId="77777777" w:rsidR="00D45289" w:rsidRDefault="004F34DC">
      <w:pPr>
        <w:widowControl w:val="0"/>
        <w:numPr>
          <w:ilvl w:val="1"/>
          <w:numId w:val="9"/>
        </w:numPr>
        <w:suppressAutoHyphens w:val="0"/>
        <w:ind w:left="1134" w:hanging="595"/>
        <w:jc w:val="both"/>
        <w:rPr>
          <w:rFonts w:eastAsia="Calibri"/>
          <w:sz w:val="22"/>
          <w:szCs w:val="22"/>
        </w:rPr>
      </w:pPr>
      <w:r>
        <w:rPr>
          <w:rFonts w:eastAsia="Calibri"/>
          <w:sz w:val="22"/>
          <w:szCs w:val="22"/>
        </w:rPr>
        <w:t>Wzór Protokołu odbioru końcowego</w:t>
      </w:r>
      <w:r>
        <w:rPr>
          <w:rFonts w:eastAsia="Calibri"/>
          <w:spacing w:val="-6"/>
          <w:sz w:val="22"/>
          <w:szCs w:val="22"/>
        </w:rPr>
        <w:t xml:space="preserve"> </w:t>
      </w:r>
      <w:r>
        <w:rPr>
          <w:rFonts w:eastAsia="Calibri"/>
          <w:sz w:val="22"/>
          <w:szCs w:val="22"/>
        </w:rPr>
        <w:t>robót</w:t>
      </w:r>
    </w:p>
    <w:p w14:paraId="2E83D17C" w14:textId="77777777" w:rsidR="00D45289" w:rsidRDefault="00D45289">
      <w:pPr>
        <w:suppressAutoHyphens w:val="0"/>
        <w:rPr>
          <w:rFonts w:eastAsia="Calibri"/>
          <w:sz w:val="22"/>
          <w:szCs w:val="22"/>
        </w:rPr>
      </w:pPr>
    </w:p>
    <w:p w14:paraId="12085C7D" w14:textId="77777777" w:rsidR="00D45289" w:rsidRDefault="00D45289">
      <w:pPr>
        <w:tabs>
          <w:tab w:val="left" w:pos="6003"/>
        </w:tabs>
        <w:suppressAutoHyphens w:val="0"/>
        <w:ind w:left="339"/>
        <w:jc w:val="center"/>
        <w:outlineLvl w:val="4"/>
        <w:rPr>
          <w:rFonts w:eastAsia="Calibri"/>
          <w:b/>
          <w:bCs/>
          <w:sz w:val="22"/>
          <w:szCs w:val="22"/>
        </w:rPr>
      </w:pPr>
    </w:p>
    <w:p w14:paraId="65D0E41A" w14:textId="77777777" w:rsidR="00D45289" w:rsidRDefault="004F34DC">
      <w:pPr>
        <w:pStyle w:val="Nagwek5"/>
        <w:ind w:right="-2"/>
        <w:jc w:val="both"/>
        <w:rPr>
          <w:i w:val="0"/>
          <w:iCs w:val="0"/>
          <w:sz w:val="22"/>
          <w:szCs w:val="22"/>
        </w:rPr>
      </w:pPr>
      <w:r>
        <w:rPr>
          <w:rFonts w:eastAsia="Calibri"/>
          <w:i w:val="0"/>
          <w:iCs w:val="0"/>
          <w:sz w:val="22"/>
          <w:szCs w:val="22"/>
        </w:rPr>
        <w:t>WYKONAWCA:</w:t>
      </w:r>
      <w:r>
        <w:rPr>
          <w:rFonts w:eastAsia="Calibri"/>
          <w:i w:val="0"/>
          <w:iCs w:val="0"/>
          <w:sz w:val="22"/>
          <w:szCs w:val="22"/>
        </w:rPr>
        <w:tab/>
      </w:r>
      <w:r>
        <w:rPr>
          <w:rFonts w:eastAsia="Calibri"/>
          <w:i w:val="0"/>
          <w:iCs w:val="0"/>
          <w:sz w:val="22"/>
          <w:szCs w:val="22"/>
        </w:rPr>
        <w:tab/>
      </w:r>
      <w:r>
        <w:rPr>
          <w:rFonts w:eastAsia="Calibri"/>
          <w:i w:val="0"/>
          <w:iCs w:val="0"/>
          <w:sz w:val="22"/>
          <w:szCs w:val="22"/>
        </w:rPr>
        <w:tab/>
      </w:r>
      <w:r>
        <w:rPr>
          <w:rFonts w:eastAsia="Calibri"/>
          <w:i w:val="0"/>
          <w:iCs w:val="0"/>
          <w:sz w:val="22"/>
          <w:szCs w:val="22"/>
        </w:rPr>
        <w:tab/>
      </w:r>
      <w:r>
        <w:rPr>
          <w:rFonts w:eastAsia="Calibri"/>
          <w:i w:val="0"/>
          <w:iCs w:val="0"/>
          <w:sz w:val="22"/>
          <w:szCs w:val="22"/>
        </w:rPr>
        <w:tab/>
      </w:r>
      <w:r>
        <w:rPr>
          <w:rFonts w:eastAsia="Calibri"/>
          <w:i w:val="0"/>
          <w:iCs w:val="0"/>
          <w:sz w:val="22"/>
          <w:szCs w:val="22"/>
        </w:rPr>
        <w:tab/>
      </w:r>
      <w:r>
        <w:rPr>
          <w:rFonts w:eastAsia="Calibri"/>
          <w:i w:val="0"/>
          <w:iCs w:val="0"/>
          <w:sz w:val="22"/>
          <w:szCs w:val="22"/>
        </w:rPr>
        <w:tab/>
      </w:r>
      <w:r>
        <w:rPr>
          <w:rFonts w:eastAsia="Calibri"/>
          <w:i w:val="0"/>
          <w:iCs w:val="0"/>
          <w:sz w:val="22"/>
          <w:szCs w:val="22"/>
        </w:rPr>
        <w:tab/>
        <w:t>ZAMAWIAJĄCY:</w:t>
      </w:r>
    </w:p>
    <w:p w14:paraId="19CB983B" w14:textId="67504C82" w:rsidR="00E04529" w:rsidRDefault="00E04529">
      <w:pPr>
        <w:rPr>
          <w:b/>
        </w:rPr>
      </w:pPr>
      <w:r>
        <w:rPr>
          <w:b/>
        </w:rPr>
        <w:br w:type="page"/>
      </w:r>
    </w:p>
    <w:p w14:paraId="0E940C45" w14:textId="77777777" w:rsidR="00D45289" w:rsidRDefault="00D45289">
      <w:pPr>
        <w:pStyle w:val="Tekstpodstawowy"/>
        <w:spacing w:after="0"/>
        <w:jc w:val="center"/>
        <w:rPr>
          <w:b/>
        </w:rPr>
      </w:pPr>
    </w:p>
    <w:p w14:paraId="329BE0A8" w14:textId="0F7D8689" w:rsidR="00D45289" w:rsidRDefault="004F34DC">
      <w:pPr>
        <w:spacing w:line="120" w:lineRule="atLeast"/>
        <w:ind w:left="426" w:hanging="426"/>
        <w:jc w:val="right"/>
        <w:outlineLvl w:val="0"/>
        <w:rPr>
          <w:b/>
          <w:sz w:val="20"/>
          <w:szCs w:val="20"/>
        </w:rPr>
      </w:pPr>
      <w:bookmarkStart w:id="0" w:name="_Toc478118385"/>
      <w:bookmarkStart w:id="1" w:name="_Toc478118399"/>
      <w:bookmarkStart w:id="2" w:name="_Toc478118413"/>
      <w:bookmarkStart w:id="3" w:name="_Toc478119059"/>
      <w:r>
        <w:rPr>
          <w:b/>
          <w:sz w:val="20"/>
          <w:szCs w:val="20"/>
        </w:rPr>
        <w:t xml:space="preserve">Załącznik nr 4 do </w:t>
      </w:r>
      <w:bookmarkEnd w:id="0"/>
      <w:bookmarkEnd w:id="1"/>
      <w:bookmarkEnd w:id="2"/>
      <w:bookmarkEnd w:id="3"/>
      <w:r>
        <w:rPr>
          <w:b/>
          <w:sz w:val="20"/>
          <w:szCs w:val="20"/>
        </w:rPr>
        <w:t>UMOWY………..202</w:t>
      </w:r>
      <w:r w:rsidR="00E04529">
        <w:rPr>
          <w:b/>
          <w:sz w:val="20"/>
          <w:szCs w:val="20"/>
        </w:rPr>
        <w:t>4</w:t>
      </w:r>
      <w:r>
        <w:rPr>
          <w:b/>
          <w:sz w:val="20"/>
          <w:szCs w:val="20"/>
        </w:rPr>
        <w:t xml:space="preserve">  z dnia …………………..</w:t>
      </w:r>
    </w:p>
    <w:p w14:paraId="210662FA" w14:textId="77777777" w:rsidR="00D45289" w:rsidRDefault="00D45289">
      <w:pPr>
        <w:spacing w:line="120" w:lineRule="atLeast"/>
        <w:ind w:left="426" w:hanging="426"/>
        <w:jc w:val="right"/>
        <w:outlineLvl w:val="0"/>
        <w:rPr>
          <w:b/>
          <w:sz w:val="20"/>
          <w:szCs w:val="20"/>
        </w:rPr>
      </w:pPr>
    </w:p>
    <w:p w14:paraId="0D0FD169" w14:textId="77777777" w:rsidR="00D45289" w:rsidRDefault="00D45289">
      <w:pPr>
        <w:spacing w:line="120" w:lineRule="atLeast"/>
        <w:ind w:left="426" w:hanging="426"/>
        <w:jc w:val="right"/>
        <w:outlineLvl w:val="0"/>
        <w:rPr>
          <w:b/>
          <w:sz w:val="20"/>
          <w:szCs w:val="20"/>
        </w:rPr>
      </w:pPr>
    </w:p>
    <w:p w14:paraId="32E172A6" w14:textId="77777777" w:rsidR="00D45289" w:rsidRDefault="00D45289">
      <w:pPr>
        <w:spacing w:line="120" w:lineRule="atLeast"/>
        <w:ind w:left="426" w:hanging="426"/>
        <w:jc w:val="center"/>
        <w:outlineLvl w:val="0"/>
        <w:rPr>
          <w:b/>
        </w:rPr>
      </w:pPr>
    </w:p>
    <w:p w14:paraId="0DF82B6A" w14:textId="77777777" w:rsidR="00D45289" w:rsidRDefault="004F34DC">
      <w:pPr>
        <w:jc w:val="center"/>
        <w:rPr>
          <w:b/>
          <w:bCs/>
          <w:sz w:val="22"/>
          <w:szCs w:val="22"/>
        </w:rPr>
      </w:pPr>
      <w:r>
        <w:rPr>
          <w:b/>
          <w:bCs/>
          <w:sz w:val="22"/>
          <w:szCs w:val="22"/>
        </w:rPr>
        <w:t>KARTA GWARANCYJNA (GWARANCJA JAKOŚCI)</w:t>
      </w:r>
    </w:p>
    <w:p w14:paraId="04A64493" w14:textId="77777777" w:rsidR="00D45289" w:rsidRDefault="004F34DC">
      <w:pPr>
        <w:jc w:val="center"/>
        <w:rPr>
          <w:b/>
          <w:bCs/>
          <w:sz w:val="22"/>
          <w:szCs w:val="22"/>
        </w:rPr>
      </w:pPr>
      <w:r>
        <w:rPr>
          <w:b/>
          <w:bCs/>
          <w:sz w:val="22"/>
          <w:szCs w:val="22"/>
        </w:rPr>
        <w:t>wykonanych robót budowlanych</w:t>
      </w:r>
    </w:p>
    <w:p w14:paraId="79A15E51" w14:textId="77777777" w:rsidR="00D45289" w:rsidRDefault="00D45289">
      <w:pPr>
        <w:jc w:val="center"/>
        <w:rPr>
          <w:b/>
          <w:bCs/>
          <w:sz w:val="22"/>
          <w:szCs w:val="22"/>
        </w:rPr>
      </w:pPr>
    </w:p>
    <w:p w14:paraId="3EAC3BFE" w14:textId="77777777" w:rsidR="00D45289" w:rsidRDefault="004F34DC">
      <w:pPr>
        <w:ind w:left="993" w:hanging="993"/>
        <w:rPr>
          <w:b/>
          <w:bCs/>
          <w:sz w:val="22"/>
          <w:szCs w:val="22"/>
        </w:rPr>
      </w:pPr>
      <w:r>
        <w:rPr>
          <w:b/>
          <w:sz w:val="22"/>
          <w:szCs w:val="22"/>
        </w:rPr>
        <w:t xml:space="preserve">dotyczy:    </w:t>
      </w:r>
      <w:r>
        <w:rPr>
          <w:b/>
          <w:bCs/>
          <w:sz w:val="22"/>
          <w:szCs w:val="22"/>
        </w:rPr>
        <w:t xml:space="preserve">zgodnie z zapisami </w:t>
      </w:r>
      <w:r>
        <w:rPr>
          <w:bCs/>
          <w:sz w:val="22"/>
          <w:szCs w:val="22"/>
        </w:rPr>
        <w:t>UMOWY………………….</w:t>
      </w:r>
    </w:p>
    <w:p w14:paraId="70864EC5" w14:textId="77777777" w:rsidR="00D45289" w:rsidRDefault="004F34DC">
      <w:pPr>
        <w:ind w:left="993"/>
        <w:rPr>
          <w:b/>
          <w:sz w:val="22"/>
          <w:szCs w:val="22"/>
        </w:rPr>
      </w:pPr>
      <w:r>
        <w:rPr>
          <w:bCs/>
          <w:i/>
          <w:sz w:val="22"/>
          <w:szCs w:val="22"/>
        </w:rPr>
        <w:t>* - odpowiednio do rozstrzygnięcia przetargowego</w:t>
      </w:r>
    </w:p>
    <w:p w14:paraId="6B88D10D" w14:textId="77777777" w:rsidR="00D45289" w:rsidRDefault="00D45289">
      <w:pPr>
        <w:rPr>
          <w:sz w:val="22"/>
          <w:szCs w:val="22"/>
        </w:rPr>
      </w:pPr>
    </w:p>
    <w:p w14:paraId="7AC8D8BB" w14:textId="77777777" w:rsidR="00D45289" w:rsidRDefault="004F34DC">
      <w:pPr>
        <w:numPr>
          <w:ilvl w:val="0"/>
          <w:numId w:val="2"/>
        </w:numPr>
        <w:suppressAutoHyphens w:val="0"/>
        <w:spacing w:line="276" w:lineRule="auto"/>
        <w:ind w:left="426" w:hanging="426"/>
        <w:jc w:val="both"/>
        <w:rPr>
          <w:sz w:val="22"/>
          <w:szCs w:val="22"/>
          <w:u w:val="single"/>
          <w:lang w:eastAsia="en-US"/>
        </w:rPr>
      </w:pPr>
      <w:r>
        <w:rPr>
          <w:sz w:val="22"/>
          <w:szCs w:val="22"/>
          <w:u w:val="single"/>
          <w:lang w:eastAsia="en-US"/>
        </w:rPr>
        <w:t>Gwarantem jest:</w:t>
      </w:r>
    </w:p>
    <w:p w14:paraId="062F6543" w14:textId="77777777" w:rsidR="00D45289" w:rsidRDefault="004F34DC">
      <w:pPr>
        <w:pStyle w:val="Akapitzlist"/>
        <w:spacing w:line="360" w:lineRule="auto"/>
        <w:ind w:right="70"/>
        <w:rPr>
          <w:rFonts w:ascii="Times New Roman" w:hAnsi="Times New Roman"/>
          <w:color w:val="000000"/>
        </w:rPr>
      </w:pPr>
      <w:r>
        <w:rPr>
          <w:rFonts w:ascii="Times New Roman" w:hAnsi="Times New Roman"/>
        </w:rPr>
        <w:t>……………………………….</w:t>
      </w:r>
    </w:p>
    <w:p w14:paraId="634C8165" w14:textId="77777777" w:rsidR="00D45289" w:rsidRDefault="004F34DC">
      <w:pPr>
        <w:ind w:left="993" w:hanging="993"/>
        <w:rPr>
          <w:b/>
          <w:bCs/>
          <w:sz w:val="22"/>
          <w:szCs w:val="22"/>
        </w:rPr>
      </w:pPr>
      <w:r>
        <w:rPr>
          <w:sz w:val="22"/>
          <w:szCs w:val="22"/>
          <w:lang w:eastAsia="en-US"/>
        </w:rPr>
        <w:t xml:space="preserve">będący Wykonawcą </w:t>
      </w:r>
      <w:r>
        <w:rPr>
          <w:bCs/>
          <w:sz w:val="22"/>
          <w:szCs w:val="22"/>
        </w:rPr>
        <w:t>………………….. z dnia ……………………….</w:t>
      </w:r>
    </w:p>
    <w:p w14:paraId="090CF987" w14:textId="77777777" w:rsidR="00D45289" w:rsidRDefault="00D45289">
      <w:pPr>
        <w:spacing w:line="276" w:lineRule="auto"/>
        <w:rPr>
          <w:sz w:val="22"/>
          <w:szCs w:val="22"/>
          <w:lang w:eastAsia="en-US"/>
        </w:rPr>
      </w:pPr>
    </w:p>
    <w:p w14:paraId="51CD70DB" w14:textId="77777777" w:rsidR="00D45289" w:rsidRDefault="004F34DC">
      <w:pPr>
        <w:numPr>
          <w:ilvl w:val="0"/>
          <w:numId w:val="2"/>
        </w:numPr>
        <w:suppressAutoHyphens w:val="0"/>
        <w:spacing w:line="276" w:lineRule="auto"/>
        <w:ind w:left="426" w:hanging="426"/>
        <w:jc w:val="both"/>
        <w:rPr>
          <w:sz w:val="22"/>
          <w:szCs w:val="22"/>
          <w:u w:val="single"/>
          <w:lang w:eastAsia="en-US"/>
        </w:rPr>
      </w:pPr>
      <w:r>
        <w:rPr>
          <w:sz w:val="22"/>
          <w:szCs w:val="22"/>
          <w:u w:val="single"/>
          <w:lang w:eastAsia="en-US"/>
        </w:rPr>
        <w:t>Uprawnionym z tytułu Gwarancji jest:</w:t>
      </w:r>
    </w:p>
    <w:p w14:paraId="516F5FF8" w14:textId="77777777" w:rsidR="00D45289" w:rsidRDefault="004F34DC">
      <w:pPr>
        <w:ind w:firstLine="360"/>
        <w:rPr>
          <w:sz w:val="22"/>
          <w:szCs w:val="22"/>
        </w:rPr>
      </w:pPr>
      <w:r>
        <w:rPr>
          <w:sz w:val="22"/>
          <w:szCs w:val="22"/>
        </w:rPr>
        <w:tab/>
        <w:t xml:space="preserve">Gminą Świerzawa </w:t>
      </w:r>
    </w:p>
    <w:p w14:paraId="38C181D7" w14:textId="77777777" w:rsidR="00D45289" w:rsidRDefault="004F34DC">
      <w:pPr>
        <w:pStyle w:val="Akapitzlist"/>
        <w:widowControl w:val="0"/>
        <w:jc w:val="both"/>
        <w:textAlignment w:val="baseline"/>
        <w:rPr>
          <w:rFonts w:ascii="Times New Roman" w:hAnsi="Times New Roman"/>
        </w:rPr>
      </w:pPr>
      <w:r>
        <w:rPr>
          <w:rFonts w:ascii="Times New Roman" w:hAnsi="Times New Roman"/>
        </w:rPr>
        <w:t>z siedzibą pl. Wolności 60</w:t>
      </w:r>
    </w:p>
    <w:p w14:paraId="729ED94A" w14:textId="77777777" w:rsidR="00D45289" w:rsidRDefault="004F34DC">
      <w:pPr>
        <w:pStyle w:val="Akapitzlist"/>
        <w:widowControl w:val="0"/>
        <w:jc w:val="both"/>
        <w:textAlignment w:val="baseline"/>
        <w:rPr>
          <w:rFonts w:ascii="Times New Roman" w:hAnsi="Times New Roman"/>
        </w:rPr>
      </w:pPr>
      <w:r>
        <w:rPr>
          <w:rFonts w:ascii="Times New Roman" w:hAnsi="Times New Roman"/>
        </w:rPr>
        <w:t>59-540 Świerzawa</w:t>
      </w:r>
    </w:p>
    <w:p w14:paraId="5302D0F6" w14:textId="77777777" w:rsidR="00D45289" w:rsidRDefault="004F34DC">
      <w:pPr>
        <w:pStyle w:val="Akapitzlist"/>
        <w:widowControl w:val="0"/>
        <w:jc w:val="both"/>
        <w:textAlignment w:val="baseline"/>
        <w:rPr>
          <w:rFonts w:ascii="Times New Roman" w:hAnsi="Times New Roman"/>
        </w:rPr>
      </w:pPr>
      <w:r>
        <w:rPr>
          <w:rFonts w:ascii="Times New Roman" w:hAnsi="Times New Roman"/>
        </w:rPr>
        <w:t xml:space="preserve">NIP 694-15-62-578, REGON: </w:t>
      </w:r>
      <w:r>
        <w:rPr>
          <w:rFonts w:ascii="Times New Roman" w:hAnsi="Times New Roman"/>
          <w:spacing w:val="-1"/>
        </w:rPr>
        <w:t>390765884</w:t>
      </w:r>
    </w:p>
    <w:p w14:paraId="2E17488E" w14:textId="77777777" w:rsidR="00D45289" w:rsidRDefault="004F34DC">
      <w:pPr>
        <w:ind w:left="425"/>
        <w:rPr>
          <w:sz w:val="22"/>
          <w:szCs w:val="22"/>
          <w:lang w:eastAsia="en-US"/>
        </w:rPr>
      </w:pPr>
      <w:r>
        <w:rPr>
          <w:sz w:val="22"/>
          <w:szCs w:val="22"/>
          <w:lang w:eastAsia="en-US"/>
        </w:rPr>
        <w:t>zwana dalej Zamawiającym.</w:t>
      </w:r>
    </w:p>
    <w:p w14:paraId="4E474B99" w14:textId="35CB5786" w:rsidR="00D45289" w:rsidRDefault="004F34DC">
      <w:pPr>
        <w:numPr>
          <w:ilvl w:val="0"/>
          <w:numId w:val="2"/>
        </w:numPr>
        <w:suppressAutoHyphens w:val="0"/>
        <w:spacing w:before="120"/>
        <w:ind w:left="425" w:hanging="425"/>
        <w:jc w:val="both"/>
        <w:rPr>
          <w:sz w:val="22"/>
          <w:szCs w:val="22"/>
          <w:lang w:eastAsia="en-US"/>
        </w:rPr>
      </w:pPr>
      <w:r>
        <w:rPr>
          <w:sz w:val="22"/>
          <w:szCs w:val="22"/>
          <w:lang w:eastAsia="en-US"/>
        </w:rPr>
        <w:t xml:space="preserve">Niniejsza Karta Gwarancyjna dotyczy robót budowlanych wykonanych na(w) obiektach Zamawiającego zlokalizowanych w zgodnie z postanowieniami </w:t>
      </w:r>
      <w:r>
        <w:rPr>
          <w:bCs/>
          <w:sz w:val="22"/>
          <w:szCs w:val="22"/>
        </w:rPr>
        <w:t>UMOWY……...202</w:t>
      </w:r>
      <w:r w:rsidR="00E04529">
        <w:rPr>
          <w:bCs/>
          <w:sz w:val="22"/>
          <w:szCs w:val="22"/>
        </w:rPr>
        <w:t>4</w:t>
      </w:r>
      <w:r>
        <w:rPr>
          <w:bCs/>
          <w:sz w:val="22"/>
          <w:szCs w:val="22"/>
        </w:rPr>
        <w:t xml:space="preserve"> z dnia ………..</w:t>
      </w:r>
    </w:p>
    <w:p w14:paraId="202C0885" w14:textId="77777777" w:rsidR="00D45289" w:rsidRDefault="004F34DC">
      <w:pPr>
        <w:numPr>
          <w:ilvl w:val="0"/>
          <w:numId w:val="2"/>
        </w:numPr>
        <w:suppressAutoHyphens w:val="0"/>
        <w:spacing w:before="120" w:after="120"/>
        <w:ind w:left="425" w:hanging="425"/>
        <w:jc w:val="both"/>
        <w:rPr>
          <w:sz w:val="22"/>
          <w:szCs w:val="22"/>
          <w:lang w:eastAsia="en-US"/>
        </w:rPr>
      </w:pPr>
      <w:r>
        <w:rPr>
          <w:sz w:val="22"/>
          <w:szCs w:val="22"/>
          <w:lang w:eastAsia="en-US"/>
        </w:rPr>
        <w:t xml:space="preserve">Karta Gwarancyjna obejmuje wymagania w zakresie odpowiedzialności za wady. Ilekroć w niniejszej Karcie Gwarancyjnej jest mowa o wadzie, należy przez to rozumieć wadę fizyczną, o której mowa w art. 556 § 1 k.c. </w:t>
      </w:r>
    </w:p>
    <w:p w14:paraId="544FAB49" w14:textId="77777777" w:rsidR="00D45289" w:rsidRDefault="004F34DC">
      <w:pPr>
        <w:numPr>
          <w:ilvl w:val="0"/>
          <w:numId w:val="2"/>
        </w:numPr>
        <w:suppressAutoHyphens w:val="0"/>
        <w:ind w:left="425" w:hanging="425"/>
        <w:jc w:val="both"/>
        <w:rPr>
          <w:color w:val="365F91"/>
          <w:sz w:val="22"/>
          <w:szCs w:val="22"/>
          <w:lang w:eastAsia="en-US"/>
        </w:rPr>
      </w:pPr>
      <w:r>
        <w:rPr>
          <w:sz w:val="22"/>
          <w:szCs w:val="22"/>
        </w:rPr>
        <w:t xml:space="preserve">Gwarant ponosi odpowiedzialność z tytułu gwarancji jakości za wady fizyczne zmniejszające wartość estetyczną, użytkową i techniczną wykonanych robót.  </w:t>
      </w:r>
    </w:p>
    <w:p w14:paraId="0F6AE89D" w14:textId="1C64DAFA" w:rsidR="00D45289" w:rsidRDefault="004F34DC">
      <w:pPr>
        <w:numPr>
          <w:ilvl w:val="0"/>
          <w:numId w:val="2"/>
        </w:numPr>
        <w:suppressAutoHyphens w:val="0"/>
        <w:spacing w:before="120"/>
        <w:ind w:left="425" w:hanging="425"/>
        <w:jc w:val="both"/>
        <w:rPr>
          <w:sz w:val="22"/>
          <w:szCs w:val="22"/>
          <w:lang w:eastAsia="en-US"/>
        </w:rPr>
      </w:pPr>
      <w:r>
        <w:rPr>
          <w:sz w:val="22"/>
          <w:szCs w:val="22"/>
          <w:lang w:eastAsia="en-US"/>
        </w:rPr>
        <w:t xml:space="preserve">Zakres zrealizowanych robót budowlanych objętych niniejszą gwarancją określać będą dokumenty rozliczeniowe, o których mowa w § 13 ust. 4 </w:t>
      </w:r>
      <w:r>
        <w:rPr>
          <w:bCs/>
          <w:sz w:val="22"/>
          <w:szCs w:val="22"/>
        </w:rPr>
        <w:t>UMOWY……...202</w:t>
      </w:r>
      <w:r w:rsidR="00E04529">
        <w:rPr>
          <w:bCs/>
          <w:sz w:val="22"/>
          <w:szCs w:val="22"/>
        </w:rPr>
        <w:t>4</w:t>
      </w:r>
      <w:r>
        <w:rPr>
          <w:bCs/>
          <w:sz w:val="22"/>
          <w:szCs w:val="22"/>
        </w:rPr>
        <w:t xml:space="preserve"> z dnia ………..</w:t>
      </w:r>
    </w:p>
    <w:p w14:paraId="136A8164" w14:textId="561E90BA" w:rsidR="00D45289" w:rsidRDefault="004F34DC">
      <w:pPr>
        <w:numPr>
          <w:ilvl w:val="0"/>
          <w:numId w:val="2"/>
        </w:numPr>
        <w:suppressAutoHyphens w:val="0"/>
        <w:spacing w:before="120"/>
        <w:ind w:left="425" w:hanging="425"/>
        <w:jc w:val="both"/>
        <w:rPr>
          <w:sz w:val="22"/>
          <w:szCs w:val="22"/>
          <w:lang w:eastAsia="en-US"/>
        </w:rPr>
      </w:pPr>
      <w:r>
        <w:rPr>
          <w:sz w:val="22"/>
          <w:szCs w:val="22"/>
        </w:rPr>
        <w:t xml:space="preserve">Zgodnie z zapisami </w:t>
      </w:r>
      <w:r>
        <w:rPr>
          <w:bCs/>
          <w:sz w:val="22"/>
          <w:szCs w:val="22"/>
        </w:rPr>
        <w:t>UMOWY……...202</w:t>
      </w:r>
      <w:r w:rsidR="00E04529">
        <w:rPr>
          <w:bCs/>
          <w:sz w:val="22"/>
          <w:szCs w:val="22"/>
        </w:rPr>
        <w:t>4</w:t>
      </w:r>
      <w:r>
        <w:rPr>
          <w:bCs/>
          <w:sz w:val="22"/>
          <w:szCs w:val="22"/>
        </w:rPr>
        <w:t xml:space="preserve"> z dnia ………...</w:t>
      </w:r>
      <w:r>
        <w:rPr>
          <w:sz w:val="22"/>
          <w:szCs w:val="22"/>
        </w:rPr>
        <w:t xml:space="preserve">, Gwarant udziela gwarancji na wykonane roboty budowlane wynoszącej 72 miesięcy. Rozpoczęcie biegu terminu gwarancji następuje od momentu podpisania protokołu odbioru końcowego przedmiotu umowy. </w:t>
      </w:r>
    </w:p>
    <w:p w14:paraId="77F28F33" w14:textId="77777777" w:rsidR="00D45289" w:rsidRDefault="004F34DC">
      <w:pPr>
        <w:numPr>
          <w:ilvl w:val="0"/>
          <w:numId w:val="2"/>
        </w:numPr>
        <w:suppressAutoHyphens w:val="0"/>
        <w:spacing w:after="120"/>
        <w:ind w:left="425" w:hanging="425"/>
        <w:jc w:val="both"/>
        <w:rPr>
          <w:sz w:val="22"/>
          <w:szCs w:val="22"/>
          <w:lang w:eastAsia="en-US"/>
        </w:rPr>
      </w:pPr>
      <w:r>
        <w:rPr>
          <w:color w:val="000000"/>
          <w:sz w:val="22"/>
          <w:szCs w:val="22"/>
        </w:rPr>
        <w:t xml:space="preserve">W okresie gwarancyjnym Gwarant jest obowiązany do nieodpłatnego usuwania wad ujawnionych po odbiorze robót w ciągu 7 dni od ich zgłoszenia, chyba że z Zamawiającym zostanie pisemnie uzgodniony inny termin. W przypadku, gdy wada obejmuje awarię </w:t>
      </w:r>
      <w:r>
        <w:rPr>
          <w:sz w:val="22"/>
          <w:szCs w:val="22"/>
          <w:lang w:eastAsia="en-US"/>
        </w:rPr>
        <w:t xml:space="preserve">powodujące zakłócenia w prawidłowym funkcjonowaniu przedmiotu </w:t>
      </w:r>
      <w:r>
        <w:rPr>
          <w:color w:val="000000"/>
          <w:sz w:val="22"/>
          <w:szCs w:val="22"/>
          <w:lang w:eastAsia="en-US"/>
        </w:rPr>
        <w:t>Gwarancji</w:t>
      </w:r>
      <w:r>
        <w:rPr>
          <w:color w:val="7030A0"/>
          <w:sz w:val="22"/>
          <w:szCs w:val="22"/>
          <w:lang w:eastAsia="en-US"/>
        </w:rPr>
        <w:t xml:space="preserve"> </w:t>
      </w:r>
      <w:r>
        <w:rPr>
          <w:sz w:val="22"/>
          <w:szCs w:val="22"/>
          <w:lang w:eastAsia="en-US"/>
        </w:rPr>
        <w:t>w takim stopniu, że niemożliwe jest nieprzerwane funkcjonowanie obiektu lub jego części, Gwarant zobowiązany jest przystąpić do usuwania tej awarii w ciągu 12 godzin od przyjęcia zgłoszenia.</w:t>
      </w:r>
    </w:p>
    <w:p w14:paraId="2F6C885F" w14:textId="77777777" w:rsidR="00D45289" w:rsidRDefault="004F34DC">
      <w:pPr>
        <w:numPr>
          <w:ilvl w:val="0"/>
          <w:numId w:val="2"/>
        </w:numPr>
        <w:suppressAutoHyphens w:val="0"/>
        <w:ind w:left="425" w:hanging="425"/>
        <w:jc w:val="both"/>
        <w:rPr>
          <w:color w:val="000000"/>
          <w:sz w:val="22"/>
          <w:szCs w:val="22"/>
        </w:rPr>
      </w:pPr>
      <w:r>
        <w:rPr>
          <w:sz w:val="22"/>
          <w:szCs w:val="22"/>
        </w:rPr>
        <w:t xml:space="preserve">Zgłoszenie wad w okresie gwarancji będzie odbywało się </w:t>
      </w:r>
      <w:r>
        <w:rPr>
          <w:sz w:val="22"/>
          <w:szCs w:val="22"/>
          <w:lang w:eastAsia="en-US"/>
        </w:rPr>
        <w:t>drogą telefoniczną, faksową lub mailową</w:t>
      </w:r>
      <w:r>
        <w:rPr>
          <w:sz w:val="22"/>
          <w:szCs w:val="22"/>
        </w:rPr>
        <w:t xml:space="preserve"> na następujące numery/adresy: tel. …………</w:t>
      </w:r>
      <w:r>
        <w:rPr>
          <w:color w:val="000000"/>
          <w:sz w:val="22"/>
          <w:szCs w:val="22"/>
        </w:rPr>
        <w:t xml:space="preserve">, </w:t>
      </w:r>
      <w:r>
        <w:rPr>
          <w:sz w:val="22"/>
          <w:szCs w:val="22"/>
        </w:rPr>
        <w:t xml:space="preserve">e-mail </w:t>
      </w:r>
      <w:hyperlink r:id="rId8">
        <w:r>
          <w:rPr>
            <w:rStyle w:val="czeinternetowe"/>
            <w:sz w:val="22"/>
            <w:szCs w:val="22"/>
          </w:rPr>
          <w:t>…………………………</w:t>
        </w:r>
      </w:hyperlink>
      <w:r>
        <w:rPr>
          <w:sz w:val="22"/>
          <w:szCs w:val="22"/>
        </w:rPr>
        <w:t xml:space="preserve"> . </w:t>
      </w:r>
      <w:r>
        <w:rPr>
          <w:color w:val="000000"/>
          <w:sz w:val="22"/>
          <w:szCs w:val="22"/>
        </w:rPr>
        <w:t xml:space="preserve"> </w:t>
      </w:r>
      <w:r>
        <w:rPr>
          <w:sz w:val="22"/>
          <w:szCs w:val="22"/>
          <w:lang w:eastAsia="en-US"/>
        </w:rPr>
        <w:t xml:space="preserve">Poprzez powiadomienie Gwaranta rozumie się powiadomienie co najmniej jednej z niżej wymienionych </w:t>
      </w:r>
      <w:r>
        <w:rPr>
          <w:color w:val="000000"/>
          <w:sz w:val="22"/>
          <w:szCs w:val="22"/>
          <w:lang w:eastAsia="en-US"/>
        </w:rPr>
        <w:t>osób (w przypadku odbioru faksem wymagane jest pozytywne potwierdzenie transmisji, w przypadku powiadomienia e:mailem wymagane jest uzyskanie potwierdzenia otrzymania wiadomości):</w:t>
      </w:r>
    </w:p>
    <w:p w14:paraId="71B86D44" w14:textId="77777777" w:rsidR="00D45289" w:rsidRDefault="004F34DC">
      <w:pPr>
        <w:numPr>
          <w:ilvl w:val="0"/>
          <w:numId w:val="3"/>
        </w:numPr>
        <w:tabs>
          <w:tab w:val="clear" w:pos="720"/>
          <w:tab w:val="left" w:leader="dot" w:pos="3060"/>
        </w:tabs>
        <w:suppressAutoHyphens w:val="0"/>
        <w:ind w:left="714" w:hanging="288"/>
        <w:rPr>
          <w:sz w:val="22"/>
          <w:szCs w:val="22"/>
          <w:lang w:eastAsia="en-US"/>
        </w:rPr>
      </w:pPr>
      <w:r>
        <w:rPr>
          <w:sz w:val="22"/>
          <w:szCs w:val="22"/>
          <w:lang w:eastAsia="en-US"/>
        </w:rPr>
        <w:tab/>
        <w:t>…………………</w:t>
      </w:r>
    </w:p>
    <w:p w14:paraId="4B44B1DA" w14:textId="77777777" w:rsidR="00D45289" w:rsidRDefault="004F34DC">
      <w:pPr>
        <w:numPr>
          <w:ilvl w:val="0"/>
          <w:numId w:val="3"/>
        </w:numPr>
        <w:tabs>
          <w:tab w:val="clear" w:pos="720"/>
          <w:tab w:val="left" w:leader="dot" w:pos="3060"/>
        </w:tabs>
        <w:suppressAutoHyphens w:val="0"/>
        <w:ind w:left="714" w:hanging="288"/>
        <w:rPr>
          <w:sz w:val="22"/>
          <w:szCs w:val="22"/>
          <w:lang w:eastAsia="en-US"/>
        </w:rPr>
      </w:pPr>
      <w:r>
        <w:rPr>
          <w:sz w:val="22"/>
          <w:szCs w:val="22"/>
          <w:lang w:eastAsia="en-US"/>
        </w:rPr>
        <w:t>………………..</w:t>
      </w:r>
    </w:p>
    <w:p w14:paraId="2567E49E" w14:textId="77777777" w:rsidR="00D45289" w:rsidRDefault="004F34DC">
      <w:pPr>
        <w:numPr>
          <w:ilvl w:val="0"/>
          <w:numId w:val="2"/>
        </w:numPr>
        <w:suppressAutoHyphens w:val="0"/>
        <w:spacing w:after="120" w:line="120" w:lineRule="atLeast"/>
        <w:ind w:left="425" w:hanging="425"/>
        <w:jc w:val="both"/>
        <w:rPr>
          <w:sz w:val="22"/>
          <w:szCs w:val="22"/>
        </w:rPr>
      </w:pPr>
      <w:r>
        <w:rPr>
          <w:sz w:val="22"/>
          <w:szCs w:val="22"/>
        </w:rPr>
        <w:t>Każdorazowe usunięcie wad winno być stwierdzone protokołem.</w:t>
      </w:r>
    </w:p>
    <w:p w14:paraId="1DBA54DF" w14:textId="240B830A" w:rsidR="00D45289" w:rsidRDefault="004F34DC">
      <w:pPr>
        <w:numPr>
          <w:ilvl w:val="0"/>
          <w:numId w:val="2"/>
        </w:numPr>
        <w:suppressAutoHyphens w:val="0"/>
        <w:spacing w:before="120"/>
        <w:ind w:left="425" w:hanging="425"/>
        <w:jc w:val="both"/>
        <w:rPr>
          <w:sz w:val="22"/>
          <w:szCs w:val="22"/>
          <w:lang w:eastAsia="en-US"/>
        </w:rPr>
      </w:pPr>
      <w:r>
        <w:rPr>
          <w:sz w:val="22"/>
          <w:szCs w:val="22"/>
        </w:rPr>
        <w:t>W przypadku nie usuni</w:t>
      </w:r>
      <w:r>
        <w:rPr>
          <w:rFonts w:eastAsia="TimesNewRoman"/>
          <w:sz w:val="22"/>
          <w:szCs w:val="22"/>
        </w:rPr>
        <w:t>ę</w:t>
      </w:r>
      <w:r>
        <w:rPr>
          <w:sz w:val="22"/>
          <w:szCs w:val="22"/>
        </w:rPr>
        <w:t xml:space="preserve">cia przez </w:t>
      </w:r>
      <w:r>
        <w:rPr>
          <w:rFonts w:eastAsia="TimesNewRoman"/>
          <w:sz w:val="22"/>
          <w:szCs w:val="22"/>
        </w:rPr>
        <w:t xml:space="preserve">Gwaranta </w:t>
      </w:r>
      <w:r>
        <w:rPr>
          <w:sz w:val="22"/>
          <w:szCs w:val="22"/>
        </w:rPr>
        <w:t>zgłoszonej wady w wyznaczonym terminie, Zamawiaj</w:t>
      </w:r>
      <w:r>
        <w:rPr>
          <w:rFonts w:eastAsia="TimesNewRoman"/>
          <w:sz w:val="22"/>
          <w:szCs w:val="22"/>
        </w:rPr>
        <w:t>ą</w:t>
      </w:r>
      <w:r>
        <w:rPr>
          <w:sz w:val="22"/>
          <w:szCs w:val="22"/>
        </w:rPr>
        <w:t>cemu przysługiwa</w:t>
      </w:r>
      <w:r>
        <w:rPr>
          <w:rFonts w:eastAsia="TimesNewRoman"/>
          <w:sz w:val="22"/>
          <w:szCs w:val="22"/>
        </w:rPr>
        <w:t xml:space="preserve">ć </w:t>
      </w:r>
      <w:r>
        <w:rPr>
          <w:sz w:val="22"/>
          <w:szCs w:val="22"/>
        </w:rPr>
        <w:t>b</w:t>
      </w:r>
      <w:r>
        <w:rPr>
          <w:rFonts w:eastAsia="TimesNewRoman"/>
          <w:sz w:val="22"/>
          <w:szCs w:val="22"/>
        </w:rPr>
        <w:t>ę</w:t>
      </w:r>
      <w:r>
        <w:rPr>
          <w:sz w:val="22"/>
          <w:szCs w:val="22"/>
        </w:rPr>
        <w:t>dzie prawo zlecenia usuni</w:t>
      </w:r>
      <w:r>
        <w:rPr>
          <w:rFonts w:eastAsia="TimesNewRoman"/>
          <w:sz w:val="22"/>
          <w:szCs w:val="22"/>
        </w:rPr>
        <w:t>ę</w:t>
      </w:r>
      <w:r>
        <w:rPr>
          <w:sz w:val="22"/>
          <w:szCs w:val="22"/>
        </w:rPr>
        <w:t xml:space="preserve">cia zaistniałej wady osobie trzeciej na koszt i </w:t>
      </w:r>
      <w:r>
        <w:rPr>
          <w:sz w:val="22"/>
          <w:szCs w:val="22"/>
        </w:rPr>
        <w:lastRenderedPageBreak/>
        <w:t xml:space="preserve">ryzyko Gwaranta, jak również do naliczenia kary umownej z tytułu opóźnienia w usunięciu wad, o której mowa w § 19 ust.2 b) </w:t>
      </w:r>
      <w:r>
        <w:rPr>
          <w:bCs/>
          <w:sz w:val="22"/>
          <w:szCs w:val="22"/>
        </w:rPr>
        <w:t>UMOWY……...202</w:t>
      </w:r>
      <w:r w:rsidR="00E04529">
        <w:rPr>
          <w:bCs/>
          <w:sz w:val="22"/>
          <w:szCs w:val="22"/>
        </w:rPr>
        <w:t>4</w:t>
      </w:r>
      <w:r>
        <w:rPr>
          <w:bCs/>
          <w:sz w:val="22"/>
          <w:szCs w:val="22"/>
        </w:rPr>
        <w:t xml:space="preserve"> z dnia ………..</w:t>
      </w:r>
    </w:p>
    <w:p w14:paraId="1056AFD4" w14:textId="77777777" w:rsidR="00D45289" w:rsidRDefault="004F34DC">
      <w:pPr>
        <w:numPr>
          <w:ilvl w:val="0"/>
          <w:numId w:val="2"/>
        </w:numPr>
        <w:suppressAutoHyphens w:val="0"/>
        <w:spacing w:after="120" w:line="120" w:lineRule="atLeast"/>
        <w:ind w:left="425" w:hanging="425"/>
        <w:jc w:val="both"/>
        <w:rPr>
          <w:sz w:val="22"/>
          <w:szCs w:val="22"/>
        </w:rPr>
      </w:pPr>
      <w:r>
        <w:rPr>
          <w:sz w:val="22"/>
          <w:szCs w:val="22"/>
        </w:rPr>
        <w:t>Je</w:t>
      </w:r>
      <w:r>
        <w:rPr>
          <w:rFonts w:eastAsia="TimesNewRoman"/>
          <w:sz w:val="22"/>
          <w:szCs w:val="22"/>
        </w:rPr>
        <w:t>ż</w:t>
      </w:r>
      <w:r>
        <w:rPr>
          <w:sz w:val="22"/>
          <w:szCs w:val="22"/>
        </w:rPr>
        <w:t>eli w wykonaniu obowi</w:t>
      </w:r>
      <w:r>
        <w:rPr>
          <w:rFonts w:eastAsia="TimesNewRoman"/>
          <w:sz w:val="22"/>
          <w:szCs w:val="22"/>
        </w:rPr>
        <w:t>ą</w:t>
      </w:r>
      <w:r>
        <w:rPr>
          <w:sz w:val="22"/>
          <w:szCs w:val="22"/>
        </w:rPr>
        <w:t>zków z tytułu gwarancji Gwarant dokonał istotnych napraw, termin gwarancji biegnie na nowo od chwili naprawy lub dostarczenia rzeczy wolnej od wad.</w:t>
      </w:r>
    </w:p>
    <w:p w14:paraId="68A4100F" w14:textId="77777777" w:rsidR="00D45289" w:rsidRDefault="004F34DC">
      <w:pPr>
        <w:numPr>
          <w:ilvl w:val="0"/>
          <w:numId w:val="2"/>
        </w:numPr>
        <w:suppressAutoHyphens w:val="0"/>
        <w:spacing w:after="120" w:line="120" w:lineRule="atLeast"/>
        <w:ind w:left="425" w:hanging="425"/>
        <w:jc w:val="both"/>
        <w:rPr>
          <w:sz w:val="22"/>
          <w:szCs w:val="22"/>
        </w:rPr>
      </w:pPr>
      <w:r>
        <w:rPr>
          <w:sz w:val="22"/>
          <w:szCs w:val="22"/>
        </w:rPr>
        <w:t>Termin gwarancji ulega przedłu</w:t>
      </w:r>
      <w:r>
        <w:rPr>
          <w:rFonts w:eastAsia="TimesNewRoman"/>
          <w:sz w:val="22"/>
          <w:szCs w:val="22"/>
        </w:rPr>
        <w:t>ż</w:t>
      </w:r>
      <w:r>
        <w:rPr>
          <w:sz w:val="22"/>
          <w:szCs w:val="22"/>
        </w:rPr>
        <w:t>eniu o czas, w ci</w:t>
      </w:r>
      <w:r>
        <w:rPr>
          <w:rFonts w:eastAsia="TimesNewRoman"/>
          <w:sz w:val="22"/>
          <w:szCs w:val="22"/>
        </w:rPr>
        <w:t>ą</w:t>
      </w:r>
      <w:r>
        <w:rPr>
          <w:sz w:val="22"/>
          <w:szCs w:val="22"/>
        </w:rPr>
        <w:t>gu którego Zamawiaj</w:t>
      </w:r>
      <w:r>
        <w:rPr>
          <w:rFonts w:eastAsia="TimesNewRoman"/>
          <w:sz w:val="22"/>
          <w:szCs w:val="22"/>
        </w:rPr>
        <w:t>ą</w:t>
      </w:r>
      <w:r>
        <w:rPr>
          <w:sz w:val="22"/>
          <w:szCs w:val="22"/>
        </w:rPr>
        <w:t>cy wskutek wady nie mógł z przedmiotu umowy w sposób pełny korzysta</w:t>
      </w:r>
      <w:r>
        <w:rPr>
          <w:rFonts w:eastAsia="TimesNewRoman"/>
          <w:sz w:val="22"/>
          <w:szCs w:val="22"/>
        </w:rPr>
        <w:t>ć</w:t>
      </w:r>
      <w:r>
        <w:rPr>
          <w:sz w:val="22"/>
          <w:szCs w:val="22"/>
        </w:rPr>
        <w:t>.</w:t>
      </w:r>
    </w:p>
    <w:p w14:paraId="79090A8E" w14:textId="77777777" w:rsidR="00D45289" w:rsidRDefault="004F34DC">
      <w:pPr>
        <w:numPr>
          <w:ilvl w:val="0"/>
          <w:numId w:val="2"/>
        </w:numPr>
        <w:suppressAutoHyphens w:val="0"/>
        <w:spacing w:after="120" w:line="120" w:lineRule="atLeast"/>
        <w:ind w:left="425" w:hanging="425"/>
        <w:jc w:val="both"/>
        <w:rPr>
          <w:sz w:val="22"/>
          <w:szCs w:val="22"/>
        </w:rPr>
      </w:pPr>
      <w:r>
        <w:rPr>
          <w:sz w:val="22"/>
          <w:szCs w:val="22"/>
        </w:rPr>
        <w:t>Zamawiaj</w:t>
      </w:r>
      <w:r>
        <w:rPr>
          <w:rFonts w:eastAsia="TimesNewRoman"/>
          <w:sz w:val="22"/>
          <w:szCs w:val="22"/>
        </w:rPr>
        <w:t>ą</w:t>
      </w:r>
      <w:r>
        <w:rPr>
          <w:sz w:val="22"/>
          <w:szCs w:val="22"/>
        </w:rPr>
        <w:t>cy mo</w:t>
      </w:r>
      <w:r>
        <w:rPr>
          <w:rFonts w:eastAsia="TimesNewRoman"/>
          <w:sz w:val="22"/>
          <w:szCs w:val="22"/>
        </w:rPr>
        <w:t>ż</w:t>
      </w:r>
      <w:r>
        <w:rPr>
          <w:sz w:val="22"/>
          <w:szCs w:val="22"/>
        </w:rPr>
        <w:t>e dochodzi</w:t>
      </w:r>
      <w:r>
        <w:rPr>
          <w:rFonts w:eastAsia="TimesNewRoman"/>
          <w:sz w:val="22"/>
          <w:szCs w:val="22"/>
        </w:rPr>
        <w:t xml:space="preserve">ć </w:t>
      </w:r>
      <w:r>
        <w:rPr>
          <w:sz w:val="22"/>
          <w:szCs w:val="22"/>
        </w:rPr>
        <w:t>roszcze</w:t>
      </w:r>
      <w:r>
        <w:rPr>
          <w:rFonts w:eastAsia="TimesNewRoman"/>
          <w:sz w:val="22"/>
          <w:szCs w:val="22"/>
        </w:rPr>
        <w:t xml:space="preserve">ń </w:t>
      </w:r>
      <w:r>
        <w:rPr>
          <w:sz w:val="22"/>
          <w:szCs w:val="22"/>
        </w:rPr>
        <w:t>wynikaj</w:t>
      </w:r>
      <w:r>
        <w:rPr>
          <w:rFonts w:eastAsia="TimesNewRoman"/>
          <w:sz w:val="22"/>
          <w:szCs w:val="22"/>
        </w:rPr>
        <w:t>ą</w:t>
      </w:r>
      <w:r>
        <w:rPr>
          <w:sz w:val="22"/>
          <w:szCs w:val="22"/>
        </w:rPr>
        <w:t>cych z gwarancji tak</w:t>
      </w:r>
      <w:r>
        <w:rPr>
          <w:rFonts w:eastAsia="TimesNewRoman"/>
          <w:sz w:val="22"/>
          <w:szCs w:val="22"/>
        </w:rPr>
        <w:t>ż</w:t>
      </w:r>
      <w:r>
        <w:rPr>
          <w:sz w:val="22"/>
          <w:szCs w:val="22"/>
        </w:rPr>
        <w:t>e po upływie terminu gwarancyjnego, je</w:t>
      </w:r>
      <w:r>
        <w:rPr>
          <w:rFonts w:eastAsia="TimesNewRoman"/>
          <w:sz w:val="22"/>
          <w:szCs w:val="22"/>
        </w:rPr>
        <w:t>ż</w:t>
      </w:r>
      <w:r>
        <w:rPr>
          <w:sz w:val="22"/>
          <w:szCs w:val="22"/>
        </w:rPr>
        <w:t>eli reklamował wad</w:t>
      </w:r>
      <w:r>
        <w:rPr>
          <w:rFonts w:eastAsia="TimesNewRoman"/>
          <w:sz w:val="22"/>
          <w:szCs w:val="22"/>
        </w:rPr>
        <w:t xml:space="preserve">ę </w:t>
      </w:r>
      <w:r>
        <w:rPr>
          <w:sz w:val="22"/>
          <w:szCs w:val="22"/>
        </w:rPr>
        <w:t xml:space="preserve">przed upływem tego terminu. </w:t>
      </w:r>
    </w:p>
    <w:p w14:paraId="6AE6D422" w14:textId="77777777" w:rsidR="00D45289" w:rsidRDefault="004F34DC">
      <w:pPr>
        <w:numPr>
          <w:ilvl w:val="0"/>
          <w:numId w:val="2"/>
        </w:numPr>
        <w:suppressAutoHyphens w:val="0"/>
        <w:spacing w:after="120" w:line="120" w:lineRule="atLeast"/>
        <w:ind w:left="425" w:hanging="425"/>
        <w:jc w:val="both"/>
        <w:rPr>
          <w:sz w:val="22"/>
          <w:szCs w:val="22"/>
        </w:rPr>
      </w:pPr>
      <w:r>
        <w:rPr>
          <w:sz w:val="22"/>
          <w:szCs w:val="22"/>
        </w:rPr>
        <w:t xml:space="preserve">Wszelkie koszty związane z realizacja obowiązków gwarancyjnych pokrywa w całości Gwarant. </w:t>
      </w:r>
    </w:p>
    <w:p w14:paraId="34650195" w14:textId="77777777" w:rsidR="00D45289" w:rsidRDefault="004F34DC">
      <w:pPr>
        <w:numPr>
          <w:ilvl w:val="0"/>
          <w:numId w:val="2"/>
        </w:numPr>
        <w:suppressAutoHyphens w:val="0"/>
        <w:ind w:left="425" w:hanging="425"/>
        <w:jc w:val="both"/>
        <w:rPr>
          <w:sz w:val="22"/>
          <w:szCs w:val="22"/>
        </w:rPr>
      </w:pPr>
      <w:r>
        <w:rPr>
          <w:sz w:val="22"/>
          <w:szCs w:val="22"/>
        </w:rPr>
        <w:t>Nie podlegają gwarancji wady powstałe na skutek:</w:t>
      </w:r>
    </w:p>
    <w:p w14:paraId="21FA73E4" w14:textId="77777777" w:rsidR="00D45289" w:rsidRDefault="004F34DC">
      <w:pPr>
        <w:ind w:firstLine="360"/>
        <w:rPr>
          <w:sz w:val="22"/>
          <w:szCs w:val="22"/>
        </w:rPr>
      </w:pPr>
      <w:r>
        <w:rPr>
          <w:sz w:val="22"/>
          <w:szCs w:val="22"/>
        </w:rPr>
        <w:t>- siły wyższej,</w:t>
      </w:r>
    </w:p>
    <w:p w14:paraId="203CC59A" w14:textId="77777777" w:rsidR="00D45289" w:rsidRDefault="004F34DC">
      <w:pPr>
        <w:ind w:left="567" w:hanging="207"/>
        <w:rPr>
          <w:sz w:val="22"/>
          <w:szCs w:val="22"/>
        </w:rPr>
      </w:pPr>
      <w:r>
        <w:rPr>
          <w:sz w:val="22"/>
          <w:szCs w:val="22"/>
        </w:rPr>
        <w:t>- szkód wynikłych z winy Zamawiającego, a szczególnie użytkowania obiektu/-ów w sposób niezgodny z instrukcją lub zasadami eksploatacji i użytkowania,</w:t>
      </w:r>
    </w:p>
    <w:p w14:paraId="56755B44" w14:textId="77777777" w:rsidR="00D45289" w:rsidRDefault="004F34DC">
      <w:pPr>
        <w:ind w:left="360"/>
        <w:rPr>
          <w:sz w:val="22"/>
          <w:szCs w:val="22"/>
        </w:rPr>
      </w:pPr>
      <w:r>
        <w:rPr>
          <w:sz w:val="22"/>
          <w:szCs w:val="22"/>
        </w:rPr>
        <w:t>- szkód wynikłych ze zwłoki w zgłoszeniu wady Gwarantowi.</w:t>
      </w:r>
    </w:p>
    <w:p w14:paraId="6F3B33FD" w14:textId="77777777" w:rsidR="00D45289" w:rsidRDefault="004F34DC">
      <w:pPr>
        <w:numPr>
          <w:ilvl w:val="0"/>
          <w:numId w:val="2"/>
        </w:numPr>
        <w:suppressAutoHyphens w:val="0"/>
        <w:ind w:left="426" w:hanging="426"/>
        <w:jc w:val="both"/>
        <w:rPr>
          <w:sz w:val="22"/>
          <w:szCs w:val="22"/>
          <w:lang w:eastAsia="en-US"/>
        </w:rPr>
      </w:pPr>
      <w:r>
        <w:rPr>
          <w:sz w:val="22"/>
          <w:szCs w:val="22"/>
          <w:lang w:eastAsia="en-US"/>
        </w:rPr>
        <w:t>Postanowienia końcowe</w:t>
      </w:r>
    </w:p>
    <w:p w14:paraId="4D466D84" w14:textId="77777777" w:rsidR="00D45289" w:rsidRDefault="004F34DC">
      <w:pPr>
        <w:numPr>
          <w:ilvl w:val="1"/>
          <w:numId w:val="2"/>
        </w:numPr>
        <w:suppressAutoHyphens w:val="0"/>
        <w:ind w:left="709" w:hanging="283"/>
        <w:jc w:val="both"/>
        <w:rPr>
          <w:sz w:val="22"/>
          <w:szCs w:val="22"/>
          <w:lang w:eastAsia="en-US"/>
        </w:rPr>
      </w:pPr>
      <w:r>
        <w:rPr>
          <w:sz w:val="22"/>
          <w:szCs w:val="22"/>
          <w:lang w:eastAsia="en-US"/>
        </w:rPr>
        <w:t>W sprawach nieuregulowanych niniejszą Kartą Gwarancyjną zastosowanie mają odpowiednie przepisy prawa polskiego, w szczególności kodeksu cywilnego.</w:t>
      </w:r>
    </w:p>
    <w:p w14:paraId="21E43D7E" w14:textId="199FAB64" w:rsidR="00D45289" w:rsidRDefault="004F34DC">
      <w:pPr>
        <w:numPr>
          <w:ilvl w:val="1"/>
          <w:numId w:val="2"/>
        </w:numPr>
        <w:suppressAutoHyphens w:val="0"/>
        <w:ind w:left="709" w:hanging="283"/>
        <w:jc w:val="both"/>
        <w:rPr>
          <w:sz w:val="22"/>
          <w:szCs w:val="22"/>
          <w:lang w:eastAsia="en-US"/>
        </w:rPr>
      </w:pPr>
      <w:r>
        <w:rPr>
          <w:sz w:val="22"/>
          <w:szCs w:val="22"/>
          <w:lang w:eastAsia="en-US"/>
        </w:rPr>
        <w:t xml:space="preserve">Niniejsza Karta Gwarancyjna jest integralną częścią  </w:t>
      </w:r>
      <w:r>
        <w:rPr>
          <w:bCs/>
          <w:sz w:val="22"/>
          <w:szCs w:val="22"/>
        </w:rPr>
        <w:t>UMOWY…………….202</w:t>
      </w:r>
      <w:r w:rsidR="00E04529">
        <w:rPr>
          <w:bCs/>
          <w:sz w:val="22"/>
          <w:szCs w:val="22"/>
        </w:rPr>
        <w:t>4</w:t>
      </w:r>
      <w:r>
        <w:rPr>
          <w:bCs/>
          <w:sz w:val="22"/>
          <w:szCs w:val="22"/>
        </w:rPr>
        <w:t xml:space="preserve"> z dnia ……………</w:t>
      </w:r>
    </w:p>
    <w:p w14:paraId="4C17CAC3" w14:textId="77777777" w:rsidR="00D45289" w:rsidRDefault="004F34DC">
      <w:pPr>
        <w:numPr>
          <w:ilvl w:val="1"/>
          <w:numId w:val="2"/>
        </w:numPr>
        <w:suppressAutoHyphens w:val="0"/>
        <w:ind w:left="709" w:hanging="283"/>
        <w:jc w:val="both"/>
        <w:rPr>
          <w:sz w:val="22"/>
          <w:szCs w:val="22"/>
          <w:lang w:eastAsia="en-US"/>
        </w:rPr>
      </w:pPr>
      <w:r>
        <w:rPr>
          <w:sz w:val="22"/>
          <w:szCs w:val="22"/>
          <w:lang w:eastAsia="en-US"/>
        </w:rPr>
        <w:t>Wszelkie zmiany niniejszej Karty Gwarancyjnej wymagają formy pisemnej pod rygorem nieważności.</w:t>
      </w:r>
    </w:p>
    <w:p w14:paraId="47CA7953" w14:textId="77777777" w:rsidR="00D45289" w:rsidRDefault="00D45289">
      <w:pPr>
        <w:suppressAutoHyphens w:val="0"/>
        <w:ind w:left="426"/>
        <w:jc w:val="both"/>
        <w:rPr>
          <w:sz w:val="22"/>
          <w:szCs w:val="22"/>
          <w:lang w:eastAsia="en-US"/>
        </w:rPr>
      </w:pPr>
    </w:p>
    <w:tbl>
      <w:tblPr>
        <w:tblW w:w="9070" w:type="dxa"/>
        <w:jc w:val="center"/>
        <w:tblLayout w:type="fixed"/>
        <w:tblLook w:val="01E0" w:firstRow="1" w:lastRow="1" w:firstColumn="1" w:lastColumn="1" w:noHBand="0" w:noVBand="0"/>
      </w:tblPr>
      <w:tblGrid>
        <w:gridCol w:w="4593"/>
        <w:gridCol w:w="4477"/>
      </w:tblGrid>
      <w:tr w:rsidR="00D45289" w14:paraId="082EDF93" w14:textId="77777777">
        <w:trPr>
          <w:jc w:val="center"/>
        </w:trPr>
        <w:tc>
          <w:tcPr>
            <w:tcW w:w="4592" w:type="dxa"/>
            <w:vAlign w:val="center"/>
          </w:tcPr>
          <w:p w14:paraId="3D9D40DD" w14:textId="77777777" w:rsidR="00D45289" w:rsidRDefault="004F34DC">
            <w:pPr>
              <w:widowControl w:val="0"/>
              <w:tabs>
                <w:tab w:val="left" w:leader="dot" w:pos="2160"/>
                <w:tab w:val="left" w:leader="dot" w:pos="4500"/>
              </w:tabs>
              <w:spacing w:line="276" w:lineRule="auto"/>
              <w:jc w:val="center"/>
              <w:rPr>
                <w:b/>
                <w:sz w:val="22"/>
                <w:szCs w:val="22"/>
                <w:lang w:eastAsia="en-US"/>
              </w:rPr>
            </w:pPr>
            <w:r>
              <w:rPr>
                <w:b/>
                <w:sz w:val="22"/>
                <w:szCs w:val="22"/>
                <w:lang w:eastAsia="en-US"/>
              </w:rPr>
              <w:t>ZAMAWIAJĄCY:</w:t>
            </w:r>
          </w:p>
        </w:tc>
        <w:tc>
          <w:tcPr>
            <w:tcW w:w="4477" w:type="dxa"/>
            <w:vAlign w:val="center"/>
          </w:tcPr>
          <w:p w14:paraId="54CE44B6" w14:textId="77777777" w:rsidR="00D45289" w:rsidRDefault="004F34DC">
            <w:pPr>
              <w:widowControl w:val="0"/>
              <w:tabs>
                <w:tab w:val="left" w:leader="dot" w:pos="2160"/>
                <w:tab w:val="left" w:leader="dot" w:pos="4500"/>
              </w:tabs>
              <w:spacing w:line="276" w:lineRule="auto"/>
              <w:jc w:val="center"/>
              <w:rPr>
                <w:b/>
                <w:sz w:val="22"/>
                <w:szCs w:val="22"/>
                <w:lang w:eastAsia="en-US"/>
              </w:rPr>
            </w:pPr>
            <w:r>
              <w:rPr>
                <w:b/>
                <w:sz w:val="22"/>
                <w:szCs w:val="22"/>
                <w:lang w:eastAsia="en-US"/>
              </w:rPr>
              <w:t>GWARANT:</w:t>
            </w:r>
          </w:p>
        </w:tc>
      </w:tr>
    </w:tbl>
    <w:p w14:paraId="0943BBA2" w14:textId="77777777" w:rsidR="00D45289" w:rsidRDefault="00D45289">
      <w:pPr>
        <w:sectPr w:rsidR="00D45289">
          <w:headerReference w:type="default" r:id="rId9"/>
          <w:headerReference w:type="first" r:id="rId10"/>
          <w:footerReference w:type="first" r:id="rId11"/>
          <w:pgSz w:w="11906" w:h="16838"/>
          <w:pgMar w:top="1418" w:right="1418" w:bottom="1418" w:left="1418" w:header="709" w:footer="709" w:gutter="0"/>
          <w:cols w:space="708"/>
          <w:formProt w:val="0"/>
          <w:titlePg/>
          <w:docGrid w:linePitch="360"/>
        </w:sectPr>
      </w:pPr>
    </w:p>
    <w:p w14:paraId="0681F64B" w14:textId="274EA9CD" w:rsidR="00D45289" w:rsidRDefault="004F34DC">
      <w:pPr>
        <w:jc w:val="right"/>
        <w:rPr>
          <w:b/>
          <w:sz w:val="22"/>
          <w:szCs w:val="22"/>
        </w:rPr>
      </w:pPr>
      <w:r>
        <w:rPr>
          <w:b/>
          <w:sz w:val="22"/>
          <w:szCs w:val="22"/>
        </w:rPr>
        <w:lastRenderedPageBreak/>
        <w:t>Załącznik nr 5 do UMOWY……………..202</w:t>
      </w:r>
      <w:r w:rsidR="00E04529">
        <w:rPr>
          <w:b/>
          <w:sz w:val="22"/>
          <w:szCs w:val="22"/>
        </w:rPr>
        <w:t>4</w:t>
      </w:r>
      <w:r>
        <w:rPr>
          <w:b/>
          <w:sz w:val="22"/>
          <w:szCs w:val="22"/>
        </w:rPr>
        <w:t xml:space="preserve"> z dnia ……………...</w:t>
      </w:r>
    </w:p>
    <w:p w14:paraId="42D256D0" w14:textId="77777777" w:rsidR="00D45289" w:rsidRDefault="00D45289">
      <w:pPr>
        <w:rPr>
          <w:sz w:val="22"/>
          <w:szCs w:val="22"/>
        </w:rPr>
      </w:pPr>
    </w:p>
    <w:p w14:paraId="1A5952EA" w14:textId="77777777" w:rsidR="00D45289" w:rsidRDefault="00D45289">
      <w:pPr>
        <w:rPr>
          <w:sz w:val="22"/>
          <w:szCs w:val="22"/>
        </w:rPr>
      </w:pPr>
    </w:p>
    <w:p w14:paraId="6FCE9D51" w14:textId="77777777" w:rsidR="00D45289" w:rsidRDefault="004F34DC">
      <w:pPr>
        <w:rPr>
          <w:sz w:val="22"/>
          <w:szCs w:val="22"/>
        </w:rPr>
      </w:pPr>
      <w:r>
        <w:rPr>
          <w:sz w:val="22"/>
          <w:szCs w:val="22"/>
        </w:rPr>
        <w:t>pieczątka nagłówkowa Zamawiającego</w:t>
      </w:r>
    </w:p>
    <w:p w14:paraId="6476231C" w14:textId="77777777" w:rsidR="00D45289" w:rsidRDefault="00D45289">
      <w:pPr>
        <w:rPr>
          <w:sz w:val="22"/>
          <w:szCs w:val="22"/>
          <w:highlight w:val="yellow"/>
        </w:rPr>
      </w:pPr>
    </w:p>
    <w:p w14:paraId="232DDE96" w14:textId="77777777" w:rsidR="00D45289" w:rsidRDefault="004F34DC">
      <w:pPr>
        <w:jc w:val="center"/>
        <w:rPr>
          <w:b/>
          <w:sz w:val="22"/>
          <w:szCs w:val="22"/>
        </w:rPr>
      </w:pPr>
      <w:r>
        <w:rPr>
          <w:b/>
          <w:sz w:val="22"/>
          <w:szCs w:val="22"/>
        </w:rPr>
        <w:t>Protokół odbioru końcowego</w:t>
      </w:r>
    </w:p>
    <w:p w14:paraId="31C0EC2C" w14:textId="77777777" w:rsidR="00D45289" w:rsidRDefault="00D45289">
      <w:pPr>
        <w:rPr>
          <w:strike/>
          <w:sz w:val="22"/>
          <w:szCs w:val="22"/>
        </w:rPr>
      </w:pPr>
    </w:p>
    <w:p w14:paraId="513118FE" w14:textId="77777777" w:rsidR="00D45289" w:rsidRDefault="004F34DC">
      <w:pPr>
        <w:jc w:val="center"/>
        <w:rPr>
          <w:b/>
          <w:sz w:val="22"/>
          <w:szCs w:val="22"/>
        </w:rPr>
      </w:pPr>
      <w:r>
        <w:rPr>
          <w:sz w:val="22"/>
          <w:szCs w:val="22"/>
        </w:rPr>
        <w:t xml:space="preserve">Dla zadania: </w:t>
      </w:r>
      <w:r>
        <w:rPr>
          <w:b/>
          <w:sz w:val="22"/>
          <w:szCs w:val="22"/>
        </w:rPr>
        <w:t>„………………………………………”</w:t>
      </w:r>
    </w:p>
    <w:p w14:paraId="6398AD46" w14:textId="77777777" w:rsidR="00D45289" w:rsidRDefault="004F34DC">
      <w:pPr>
        <w:jc w:val="center"/>
        <w:rPr>
          <w:sz w:val="22"/>
          <w:szCs w:val="22"/>
          <w:highlight w:val="yellow"/>
        </w:rPr>
      </w:pPr>
      <w:r>
        <w:rPr>
          <w:sz w:val="22"/>
          <w:szCs w:val="22"/>
        </w:rPr>
        <w:t>spisany dnia …………………………..w Świerzawie</w:t>
      </w:r>
    </w:p>
    <w:p w14:paraId="733C50EF" w14:textId="77777777" w:rsidR="00D45289" w:rsidRDefault="00D45289">
      <w:pPr>
        <w:rPr>
          <w:sz w:val="22"/>
          <w:szCs w:val="22"/>
          <w:highlight w:val="yellow"/>
        </w:rPr>
      </w:pPr>
    </w:p>
    <w:p w14:paraId="6BF9E05A" w14:textId="77777777" w:rsidR="00D45289" w:rsidRDefault="004F34DC">
      <w:pPr>
        <w:rPr>
          <w:b/>
          <w:i/>
          <w:sz w:val="22"/>
          <w:szCs w:val="22"/>
        </w:rPr>
      </w:pPr>
      <w:r>
        <w:rPr>
          <w:b/>
          <w:i/>
          <w:sz w:val="22"/>
          <w:szCs w:val="22"/>
        </w:rPr>
        <w:t>CZĘŚĆ I</w:t>
      </w:r>
    </w:p>
    <w:p w14:paraId="6C20BC87" w14:textId="77777777" w:rsidR="00D45289" w:rsidRDefault="004F34DC">
      <w:pPr>
        <w:numPr>
          <w:ilvl w:val="0"/>
          <w:numId w:val="4"/>
        </w:numPr>
        <w:suppressAutoHyphens w:val="0"/>
        <w:ind w:left="284" w:hanging="284"/>
        <w:jc w:val="both"/>
        <w:rPr>
          <w:sz w:val="22"/>
          <w:szCs w:val="22"/>
          <w:highlight w:val="yellow"/>
        </w:rPr>
      </w:pPr>
      <w:r>
        <w:rPr>
          <w:b/>
          <w:sz w:val="22"/>
          <w:szCs w:val="22"/>
        </w:rPr>
        <w:t>Zamawiający Gmina Świerzawa</w:t>
      </w:r>
      <w:r>
        <w:rPr>
          <w:sz w:val="22"/>
          <w:szCs w:val="22"/>
        </w:rPr>
        <w:t xml:space="preserve"> reprezentowana przez Komisję Odbiorową powołaną ………………………… z dnia …….. Nr …………..do odbioru robót budowlanych na podstawie umowy o roboty budowlane Nr ……….. z dnia ………. w składzie:</w:t>
      </w:r>
    </w:p>
    <w:p w14:paraId="3EED6D2C" w14:textId="77777777" w:rsidR="00D45289" w:rsidRDefault="00D45289">
      <w:pPr>
        <w:numPr>
          <w:ilvl w:val="1"/>
          <w:numId w:val="4"/>
        </w:numPr>
        <w:suppressAutoHyphens w:val="0"/>
        <w:jc w:val="both"/>
        <w:rPr>
          <w:sz w:val="22"/>
          <w:szCs w:val="22"/>
        </w:rPr>
      </w:pPr>
    </w:p>
    <w:p w14:paraId="3581FAA4" w14:textId="77777777" w:rsidR="00D45289" w:rsidRDefault="00D45289">
      <w:pPr>
        <w:numPr>
          <w:ilvl w:val="1"/>
          <w:numId w:val="4"/>
        </w:numPr>
        <w:suppressAutoHyphens w:val="0"/>
        <w:jc w:val="both"/>
        <w:rPr>
          <w:sz w:val="22"/>
          <w:szCs w:val="22"/>
        </w:rPr>
      </w:pPr>
    </w:p>
    <w:p w14:paraId="56792E42" w14:textId="77777777" w:rsidR="00D45289" w:rsidRDefault="00D45289">
      <w:pPr>
        <w:numPr>
          <w:ilvl w:val="1"/>
          <w:numId w:val="4"/>
        </w:numPr>
        <w:suppressAutoHyphens w:val="0"/>
        <w:jc w:val="both"/>
        <w:rPr>
          <w:sz w:val="22"/>
          <w:szCs w:val="22"/>
        </w:rPr>
      </w:pPr>
    </w:p>
    <w:p w14:paraId="01F07B2A" w14:textId="77777777" w:rsidR="00D45289" w:rsidRDefault="00D45289">
      <w:pPr>
        <w:rPr>
          <w:sz w:val="22"/>
          <w:szCs w:val="22"/>
          <w:highlight w:val="yellow"/>
        </w:rPr>
      </w:pPr>
    </w:p>
    <w:p w14:paraId="01B19DEE" w14:textId="77777777" w:rsidR="00D45289" w:rsidRDefault="004F34DC">
      <w:pPr>
        <w:numPr>
          <w:ilvl w:val="0"/>
          <w:numId w:val="4"/>
        </w:numPr>
        <w:suppressAutoHyphens w:val="0"/>
        <w:ind w:left="284" w:hanging="284"/>
        <w:jc w:val="both"/>
        <w:rPr>
          <w:sz w:val="22"/>
          <w:szCs w:val="22"/>
        </w:rPr>
      </w:pPr>
      <w:r>
        <w:rPr>
          <w:b/>
          <w:sz w:val="22"/>
          <w:szCs w:val="22"/>
        </w:rPr>
        <w:t>Wykonawca</w:t>
      </w:r>
    </w:p>
    <w:p w14:paraId="16045243" w14:textId="77777777" w:rsidR="00D45289" w:rsidRDefault="004F34DC">
      <w:pPr>
        <w:numPr>
          <w:ilvl w:val="1"/>
          <w:numId w:val="4"/>
        </w:numPr>
        <w:suppressAutoHyphens w:val="0"/>
        <w:jc w:val="both"/>
        <w:rPr>
          <w:sz w:val="22"/>
          <w:szCs w:val="22"/>
        </w:rPr>
      </w:pPr>
      <w:r>
        <w:rPr>
          <w:sz w:val="22"/>
          <w:szCs w:val="22"/>
        </w:rPr>
        <w:t>………………………………</w:t>
      </w:r>
    </w:p>
    <w:p w14:paraId="3ED4918D" w14:textId="77777777" w:rsidR="00D45289" w:rsidRDefault="00D45289">
      <w:pPr>
        <w:ind w:left="720"/>
        <w:rPr>
          <w:sz w:val="22"/>
          <w:szCs w:val="22"/>
        </w:rPr>
      </w:pPr>
    </w:p>
    <w:p w14:paraId="7BE0AFCB" w14:textId="77777777" w:rsidR="00D45289" w:rsidRDefault="004F34DC">
      <w:pPr>
        <w:numPr>
          <w:ilvl w:val="0"/>
          <w:numId w:val="4"/>
        </w:numPr>
        <w:suppressAutoHyphens w:val="0"/>
        <w:ind w:left="284" w:hanging="284"/>
        <w:jc w:val="both"/>
        <w:rPr>
          <w:sz w:val="22"/>
          <w:szCs w:val="22"/>
          <w:highlight w:val="yellow"/>
        </w:rPr>
      </w:pPr>
      <w:r>
        <w:rPr>
          <w:b/>
          <w:sz w:val="22"/>
          <w:szCs w:val="22"/>
        </w:rPr>
        <w:t xml:space="preserve">Kierownik Budowy </w:t>
      </w:r>
      <w:r>
        <w:rPr>
          <w:sz w:val="22"/>
          <w:szCs w:val="22"/>
        </w:rPr>
        <w:t>………………………………….</w:t>
      </w:r>
    </w:p>
    <w:p w14:paraId="75C50A1C" w14:textId="77777777" w:rsidR="00D45289" w:rsidRDefault="00D45289">
      <w:pPr>
        <w:ind w:left="284"/>
        <w:rPr>
          <w:sz w:val="22"/>
          <w:szCs w:val="22"/>
          <w:highlight w:val="yellow"/>
        </w:rPr>
      </w:pPr>
    </w:p>
    <w:p w14:paraId="2321CEAF" w14:textId="77777777" w:rsidR="00D45289" w:rsidRDefault="004F34DC">
      <w:pPr>
        <w:numPr>
          <w:ilvl w:val="0"/>
          <w:numId w:val="4"/>
        </w:numPr>
        <w:suppressAutoHyphens w:val="0"/>
        <w:ind w:left="284" w:hanging="284"/>
        <w:rPr>
          <w:sz w:val="22"/>
          <w:szCs w:val="22"/>
          <w:highlight w:val="yellow"/>
        </w:rPr>
      </w:pPr>
      <w:r>
        <w:rPr>
          <w:b/>
          <w:sz w:val="22"/>
          <w:szCs w:val="22"/>
        </w:rPr>
        <w:t>Nadzór Inwestorski</w:t>
      </w:r>
    </w:p>
    <w:p w14:paraId="6302C273" w14:textId="77777777" w:rsidR="00D45289" w:rsidRDefault="004F34DC">
      <w:pPr>
        <w:ind w:left="284"/>
        <w:rPr>
          <w:sz w:val="22"/>
          <w:szCs w:val="22"/>
          <w:highlight w:val="yellow"/>
        </w:rPr>
      </w:pPr>
      <w:r>
        <w:rPr>
          <w:sz w:val="22"/>
          <w:szCs w:val="22"/>
        </w:rPr>
        <w:t>,…………………………….</w:t>
      </w:r>
    </w:p>
    <w:p w14:paraId="7BEA9C6D" w14:textId="77777777" w:rsidR="00D45289" w:rsidRDefault="004F34DC">
      <w:pPr>
        <w:ind w:left="284"/>
        <w:rPr>
          <w:sz w:val="22"/>
          <w:szCs w:val="22"/>
          <w:highlight w:val="yellow"/>
        </w:rPr>
      </w:pPr>
      <w:r>
        <w:rPr>
          <w:sz w:val="22"/>
          <w:szCs w:val="22"/>
        </w:rPr>
        <w:t>działający na podstawie umowy nr ……. z dnia ……r. oraz działający na jego zlecenie inspektorzy nadzoru:</w:t>
      </w:r>
    </w:p>
    <w:p w14:paraId="727FFBF4" w14:textId="77777777" w:rsidR="00D45289" w:rsidRDefault="004F34DC">
      <w:pPr>
        <w:numPr>
          <w:ilvl w:val="1"/>
          <w:numId w:val="4"/>
        </w:numPr>
        <w:suppressAutoHyphens w:val="0"/>
        <w:jc w:val="both"/>
        <w:rPr>
          <w:sz w:val="22"/>
          <w:szCs w:val="22"/>
          <w:highlight w:val="yellow"/>
        </w:rPr>
      </w:pPr>
      <w:r>
        <w:rPr>
          <w:sz w:val="22"/>
          <w:szCs w:val="22"/>
        </w:rPr>
        <w:t xml:space="preserve"> ………………………….</w:t>
      </w:r>
    </w:p>
    <w:p w14:paraId="32F1B14F" w14:textId="77777777" w:rsidR="00D45289" w:rsidRDefault="004F34DC">
      <w:pPr>
        <w:numPr>
          <w:ilvl w:val="1"/>
          <w:numId w:val="4"/>
        </w:numPr>
        <w:suppressAutoHyphens w:val="0"/>
        <w:jc w:val="both"/>
        <w:rPr>
          <w:sz w:val="22"/>
          <w:szCs w:val="22"/>
          <w:highlight w:val="yellow"/>
        </w:rPr>
      </w:pPr>
      <w:r>
        <w:rPr>
          <w:sz w:val="22"/>
          <w:szCs w:val="22"/>
        </w:rPr>
        <w:t xml:space="preserve"> …………………………</w:t>
      </w:r>
    </w:p>
    <w:p w14:paraId="7D2BEC4D" w14:textId="77777777" w:rsidR="00D45289" w:rsidRDefault="00D45289">
      <w:pPr>
        <w:ind w:left="284"/>
        <w:rPr>
          <w:sz w:val="22"/>
          <w:szCs w:val="22"/>
          <w:highlight w:val="yellow"/>
        </w:rPr>
      </w:pPr>
    </w:p>
    <w:p w14:paraId="1915468D" w14:textId="77777777" w:rsidR="00D45289" w:rsidRDefault="004F34DC">
      <w:pPr>
        <w:ind w:left="284"/>
        <w:rPr>
          <w:b/>
          <w:i/>
          <w:sz w:val="22"/>
          <w:szCs w:val="22"/>
        </w:rPr>
      </w:pPr>
      <w:r>
        <w:rPr>
          <w:b/>
          <w:i/>
          <w:sz w:val="22"/>
          <w:szCs w:val="22"/>
        </w:rPr>
        <w:t>CZĘŚĆ II</w:t>
      </w:r>
    </w:p>
    <w:p w14:paraId="60405D5F" w14:textId="77777777" w:rsidR="00D45289" w:rsidRDefault="004F34DC">
      <w:pPr>
        <w:numPr>
          <w:ilvl w:val="0"/>
          <w:numId w:val="4"/>
        </w:numPr>
        <w:suppressAutoHyphens w:val="0"/>
        <w:ind w:left="284" w:hanging="284"/>
        <w:jc w:val="both"/>
        <w:rPr>
          <w:sz w:val="22"/>
          <w:szCs w:val="22"/>
          <w:highlight w:val="yellow"/>
        </w:rPr>
      </w:pPr>
      <w:r>
        <w:rPr>
          <w:b/>
          <w:sz w:val="22"/>
          <w:szCs w:val="22"/>
        </w:rPr>
        <w:t>Nadzór Inwestorski</w:t>
      </w:r>
      <w:r>
        <w:rPr>
          <w:sz w:val="22"/>
          <w:szCs w:val="22"/>
        </w:rPr>
        <w:t xml:space="preserve"> oświadcza, że:</w:t>
      </w:r>
    </w:p>
    <w:p w14:paraId="204AF0A9" w14:textId="77777777" w:rsidR="00D45289" w:rsidRDefault="004F34DC">
      <w:pPr>
        <w:numPr>
          <w:ilvl w:val="1"/>
          <w:numId w:val="4"/>
        </w:numPr>
        <w:suppressAutoHyphens w:val="0"/>
        <w:ind w:left="1418" w:hanging="992"/>
        <w:jc w:val="both"/>
        <w:rPr>
          <w:sz w:val="22"/>
          <w:szCs w:val="22"/>
          <w:highlight w:val="yellow"/>
        </w:rPr>
      </w:pPr>
      <w:r>
        <w:rPr>
          <w:sz w:val="22"/>
          <w:szCs w:val="22"/>
        </w:rPr>
        <w:t>Wykonawca zgłosił wpisem do dziennika budowy (tom I str. 5) gotowość do odbioru w dniu ….</w:t>
      </w:r>
    </w:p>
    <w:p w14:paraId="75FF537D" w14:textId="77777777" w:rsidR="00D45289" w:rsidRDefault="004F34DC">
      <w:pPr>
        <w:numPr>
          <w:ilvl w:val="1"/>
          <w:numId w:val="4"/>
        </w:numPr>
        <w:tabs>
          <w:tab w:val="left" w:pos="1418"/>
        </w:tabs>
        <w:suppressAutoHyphens w:val="0"/>
        <w:ind w:left="1418" w:hanging="1058"/>
        <w:jc w:val="both"/>
        <w:rPr>
          <w:sz w:val="22"/>
          <w:szCs w:val="22"/>
          <w:highlight w:val="yellow"/>
        </w:rPr>
      </w:pPr>
      <w:r>
        <w:rPr>
          <w:sz w:val="22"/>
          <w:szCs w:val="22"/>
        </w:rPr>
        <w:t xml:space="preserve">Wykonawca w dniu …... przedłożył Nadzorowi Inwestorskiemu OPERAT KOLAUDACYJNY spełniający wymagania umowy o roboty budowlane z dnia …... OPERAT KOLAUDACYJNY stanowi </w:t>
      </w:r>
      <w:r>
        <w:rPr>
          <w:b/>
          <w:sz w:val="22"/>
          <w:szCs w:val="22"/>
        </w:rPr>
        <w:t>Zał. Nr 1</w:t>
      </w:r>
      <w:r>
        <w:rPr>
          <w:sz w:val="22"/>
          <w:szCs w:val="22"/>
        </w:rPr>
        <w:t xml:space="preserve"> do nin. protokołu.</w:t>
      </w:r>
    </w:p>
    <w:p w14:paraId="5F32E948" w14:textId="77777777" w:rsidR="00D45289" w:rsidRDefault="00D45289">
      <w:pPr>
        <w:ind w:left="284"/>
        <w:rPr>
          <w:sz w:val="22"/>
          <w:szCs w:val="22"/>
          <w:highlight w:val="yellow"/>
        </w:rPr>
      </w:pPr>
    </w:p>
    <w:p w14:paraId="3F2C4733" w14:textId="77777777" w:rsidR="00D45289" w:rsidRDefault="004F34DC">
      <w:pPr>
        <w:numPr>
          <w:ilvl w:val="0"/>
          <w:numId w:val="4"/>
        </w:numPr>
        <w:suppressAutoHyphens w:val="0"/>
        <w:ind w:left="284" w:hanging="284"/>
        <w:jc w:val="both"/>
        <w:rPr>
          <w:sz w:val="22"/>
          <w:szCs w:val="22"/>
          <w:highlight w:val="yellow"/>
        </w:rPr>
      </w:pPr>
      <w:r>
        <w:rPr>
          <w:b/>
          <w:sz w:val="22"/>
          <w:szCs w:val="22"/>
        </w:rPr>
        <w:t xml:space="preserve">Nadzór Inwestorski </w:t>
      </w:r>
      <w:r>
        <w:rPr>
          <w:sz w:val="22"/>
          <w:szCs w:val="22"/>
        </w:rPr>
        <w:t>stwierdza, że:</w:t>
      </w:r>
    </w:p>
    <w:p w14:paraId="20B4336A" w14:textId="77777777" w:rsidR="00D45289" w:rsidRDefault="004F34DC">
      <w:pPr>
        <w:numPr>
          <w:ilvl w:val="1"/>
          <w:numId w:val="4"/>
        </w:numPr>
        <w:suppressAutoHyphens w:val="0"/>
        <w:ind w:left="1418" w:hanging="1058"/>
        <w:jc w:val="both"/>
        <w:rPr>
          <w:sz w:val="22"/>
          <w:szCs w:val="22"/>
          <w:highlight w:val="yellow"/>
        </w:rPr>
      </w:pPr>
      <w:r>
        <w:rPr>
          <w:sz w:val="22"/>
          <w:szCs w:val="22"/>
        </w:rPr>
        <w:t>teren budowy został przekazany Wykonawcy dnia ……..</w:t>
      </w:r>
    </w:p>
    <w:p w14:paraId="3C2532B7" w14:textId="77777777" w:rsidR="00D45289" w:rsidRDefault="004F34DC">
      <w:pPr>
        <w:numPr>
          <w:ilvl w:val="1"/>
          <w:numId w:val="4"/>
        </w:numPr>
        <w:suppressAutoHyphens w:val="0"/>
        <w:ind w:left="1418" w:hanging="1058"/>
        <w:jc w:val="both"/>
        <w:rPr>
          <w:sz w:val="22"/>
          <w:szCs w:val="22"/>
          <w:highlight w:val="yellow"/>
        </w:rPr>
      </w:pPr>
      <w:r>
        <w:rPr>
          <w:sz w:val="22"/>
          <w:szCs w:val="22"/>
        </w:rPr>
        <w:t>roboty budowlane wykonane zostały w okresie:</w:t>
      </w:r>
    </w:p>
    <w:p w14:paraId="7A175BB6" w14:textId="77777777" w:rsidR="00D45289" w:rsidRDefault="004F34DC">
      <w:pPr>
        <w:ind w:left="1418"/>
        <w:rPr>
          <w:sz w:val="22"/>
          <w:szCs w:val="22"/>
          <w:highlight w:val="yellow"/>
        </w:rPr>
      </w:pPr>
      <w:r>
        <w:rPr>
          <w:sz w:val="22"/>
          <w:szCs w:val="22"/>
        </w:rPr>
        <w:t>od ……. zgodnie z zapisami w dzienniku budowy tom I;</w:t>
      </w:r>
    </w:p>
    <w:p w14:paraId="6D264F06" w14:textId="77777777" w:rsidR="00D45289" w:rsidRDefault="00D45289">
      <w:pPr>
        <w:rPr>
          <w:sz w:val="22"/>
          <w:szCs w:val="22"/>
          <w:highlight w:val="yellow"/>
        </w:rPr>
      </w:pPr>
    </w:p>
    <w:p w14:paraId="71B28766" w14:textId="77777777" w:rsidR="00D45289" w:rsidRDefault="004F34DC">
      <w:pPr>
        <w:numPr>
          <w:ilvl w:val="0"/>
          <w:numId w:val="4"/>
        </w:numPr>
        <w:suppressAutoHyphens w:val="0"/>
        <w:ind w:left="284" w:hanging="284"/>
        <w:jc w:val="both"/>
        <w:rPr>
          <w:sz w:val="22"/>
          <w:szCs w:val="22"/>
          <w:highlight w:val="yellow"/>
        </w:rPr>
      </w:pPr>
      <w:r>
        <w:rPr>
          <w:b/>
          <w:sz w:val="22"/>
          <w:szCs w:val="22"/>
        </w:rPr>
        <w:t>Nadzór Inwestorski</w:t>
      </w:r>
      <w:r>
        <w:rPr>
          <w:sz w:val="22"/>
          <w:szCs w:val="22"/>
        </w:rPr>
        <w:t xml:space="preserve"> oświadcza, że:</w:t>
      </w:r>
    </w:p>
    <w:p w14:paraId="69013562" w14:textId="77777777" w:rsidR="00D45289" w:rsidRDefault="004F34DC">
      <w:pPr>
        <w:numPr>
          <w:ilvl w:val="1"/>
          <w:numId w:val="4"/>
        </w:numPr>
        <w:suppressAutoHyphens w:val="0"/>
        <w:ind w:left="1418" w:hanging="1058"/>
        <w:jc w:val="both"/>
        <w:rPr>
          <w:sz w:val="22"/>
          <w:szCs w:val="22"/>
          <w:highlight w:val="yellow"/>
        </w:rPr>
      </w:pPr>
      <w:r>
        <w:rPr>
          <w:sz w:val="22"/>
          <w:szCs w:val="22"/>
        </w:rPr>
        <w:t>Wpisami do dziennika budowy w dni…. dokonano odbioru robót zanikowych i ulegających zakryciu;</w:t>
      </w:r>
    </w:p>
    <w:p w14:paraId="6E69EF01" w14:textId="77777777" w:rsidR="00D45289" w:rsidRDefault="004F34DC">
      <w:pPr>
        <w:numPr>
          <w:ilvl w:val="1"/>
          <w:numId w:val="4"/>
        </w:numPr>
        <w:suppressAutoHyphens w:val="0"/>
        <w:ind w:left="1418" w:hanging="1058"/>
        <w:jc w:val="both"/>
        <w:rPr>
          <w:sz w:val="22"/>
          <w:szCs w:val="22"/>
          <w:highlight w:val="yellow"/>
        </w:rPr>
      </w:pPr>
      <w:r>
        <w:rPr>
          <w:sz w:val="22"/>
          <w:szCs w:val="22"/>
        </w:rPr>
        <w:t>Protokołem odbioru robót częściowym z dnia….. dokonano odbioru…..</w:t>
      </w:r>
    </w:p>
    <w:p w14:paraId="7102E39C" w14:textId="77777777" w:rsidR="00D45289" w:rsidRDefault="004F34DC">
      <w:pPr>
        <w:numPr>
          <w:ilvl w:val="1"/>
          <w:numId w:val="4"/>
        </w:numPr>
        <w:suppressAutoHyphens w:val="0"/>
        <w:ind w:left="1418" w:hanging="1058"/>
        <w:jc w:val="both"/>
        <w:rPr>
          <w:sz w:val="22"/>
          <w:szCs w:val="22"/>
          <w:highlight w:val="yellow"/>
        </w:rPr>
      </w:pPr>
      <w:r>
        <w:rPr>
          <w:sz w:val="22"/>
          <w:szCs w:val="22"/>
        </w:rPr>
        <w:t>Roboty zostały wykonane zgodnie z umową Nr ……..</w:t>
      </w:r>
    </w:p>
    <w:p w14:paraId="16E2C765" w14:textId="77777777" w:rsidR="00D45289" w:rsidRDefault="00D45289">
      <w:pPr>
        <w:rPr>
          <w:sz w:val="22"/>
          <w:szCs w:val="22"/>
          <w:highlight w:val="yellow"/>
        </w:rPr>
      </w:pPr>
    </w:p>
    <w:p w14:paraId="15081A94" w14:textId="77777777" w:rsidR="00D45289" w:rsidRDefault="004F34DC">
      <w:pPr>
        <w:numPr>
          <w:ilvl w:val="0"/>
          <w:numId w:val="4"/>
        </w:numPr>
        <w:suppressAutoHyphens w:val="0"/>
        <w:ind w:left="284" w:hanging="284"/>
        <w:jc w:val="both"/>
        <w:rPr>
          <w:sz w:val="22"/>
          <w:szCs w:val="22"/>
          <w:highlight w:val="yellow"/>
        </w:rPr>
      </w:pPr>
      <w:r>
        <w:rPr>
          <w:b/>
          <w:sz w:val="22"/>
          <w:szCs w:val="22"/>
        </w:rPr>
        <w:t>Nadzór Inwestorski</w:t>
      </w:r>
      <w:r>
        <w:rPr>
          <w:sz w:val="22"/>
          <w:szCs w:val="22"/>
        </w:rPr>
        <w:t xml:space="preserve"> dokonał następującej oceny, jakości wykonanych robót:</w:t>
      </w:r>
    </w:p>
    <w:p w14:paraId="72F04BAC" w14:textId="77777777" w:rsidR="00D45289" w:rsidRDefault="004F34DC">
      <w:pPr>
        <w:numPr>
          <w:ilvl w:val="1"/>
          <w:numId w:val="4"/>
        </w:numPr>
        <w:suppressAutoHyphens w:val="0"/>
        <w:jc w:val="both"/>
        <w:rPr>
          <w:sz w:val="22"/>
          <w:szCs w:val="22"/>
          <w:highlight w:val="yellow"/>
        </w:rPr>
      </w:pPr>
      <w:r>
        <w:rPr>
          <w:sz w:val="22"/>
          <w:szCs w:val="22"/>
        </w:rPr>
        <w:t>w wykonanych robotach …….. ujawniono żadnych wad;</w:t>
      </w:r>
    </w:p>
    <w:p w14:paraId="0793F043" w14:textId="77777777" w:rsidR="00D45289" w:rsidRDefault="00D45289">
      <w:pPr>
        <w:ind w:left="284"/>
        <w:rPr>
          <w:sz w:val="22"/>
          <w:szCs w:val="22"/>
          <w:highlight w:val="yellow"/>
        </w:rPr>
      </w:pPr>
    </w:p>
    <w:p w14:paraId="5174E7AC" w14:textId="77777777" w:rsidR="00D45289" w:rsidRDefault="004F34DC">
      <w:pPr>
        <w:numPr>
          <w:ilvl w:val="0"/>
          <w:numId w:val="4"/>
        </w:numPr>
        <w:suppressAutoHyphens w:val="0"/>
        <w:ind w:hanging="720"/>
        <w:jc w:val="both"/>
        <w:rPr>
          <w:sz w:val="22"/>
          <w:szCs w:val="22"/>
          <w:highlight w:val="yellow"/>
        </w:rPr>
      </w:pPr>
      <w:r>
        <w:rPr>
          <w:b/>
          <w:sz w:val="22"/>
          <w:szCs w:val="22"/>
        </w:rPr>
        <w:t>Nadzór Inwestorski</w:t>
      </w:r>
      <w:r>
        <w:rPr>
          <w:sz w:val="22"/>
          <w:szCs w:val="22"/>
        </w:rPr>
        <w:t xml:space="preserve"> na podstawie OPERATU KOLAUDACYJNEGO oraz dokładnej kontroli inwestycji i sprawdzenia działania wszelkich urządzeń oświadcza, że:</w:t>
      </w:r>
    </w:p>
    <w:p w14:paraId="0CE88735" w14:textId="77777777" w:rsidR="00D45289" w:rsidRDefault="004F34DC">
      <w:pPr>
        <w:ind w:left="284"/>
        <w:rPr>
          <w:sz w:val="22"/>
          <w:szCs w:val="22"/>
          <w:highlight w:val="yellow"/>
        </w:rPr>
      </w:pPr>
      <w:r>
        <w:rPr>
          <w:sz w:val="22"/>
          <w:szCs w:val="22"/>
        </w:rPr>
        <w:t xml:space="preserve">zadanie pn.: </w:t>
      </w:r>
      <w:r>
        <w:rPr>
          <w:b/>
          <w:sz w:val="22"/>
          <w:szCs w:val="22"/>
        </w:rPr>
        <w:t>„…………………………….”</w:t>
      </w:r>
    </w:p>
    <w:p w14:paraId="4F97A7F0" w14:textId="77777777" w:rsidR="00D45289" w:rsidRDefault="00D45289">
      <w:pPr>
        <w:rPr>
          <w:sz w:val="22"/>
          <w:szCs w:val="22"/>
          <w:highlight w:val="yellow"/>
        </w:rPr>
      </w:pPr>
    </w:p>
    <w:p w14:paraId="0812780F" w14:textId="77777777" w:rsidR="00D45289" w:rsidRDefault="004F34DC">
      <w:pPr>
        <w:numPr>
          <w:ilvl w:val="1"/>
          <w:numId w:val="4"/>
        </w:numPr>
        <w:suppressAutoHyphens w:val="0"/>
        <w:jc w:val="both"/>
        <w:rPr>
          <w:sz w:val="22"/>
          <w:szCs w:val="22"/>
          <w:highlight w:val="yellow"/>
        </w:rPr>
      </w:pPr>
      <w:r>
        <w:rPr>
          <w:sz w:val="22"/>
          <w:szCs w:val="22"/>
        </w:rPr>
        <w:t>NADAJE SIĘ DO ODBIORU *</w:t>
      </w:r>
    </w:p>
    <w:p w14:paraId="47949112" w14:textId="77777777" w:rsidR="00D45289" w:rsidRDefault="004F34DC">
      <w:pPr>
        <w:ind w:left="284"/>
        <w:rPr>
          <w:sz w:val="22"/>
          <w:szCs w:val="22"/>
          <w:highlight w:val="yellow"/>
        </w:rPr>
      </w:pPr>
      <w:r>
        <w:rPr>
          <w:sz w:val="22"/>
          <w:szCs w:val="22"/>
        </w:rPr>
        <w:t>okoliczności opisane w ust. 5-9 potwierdzają działający w imieniu Nadzoru Inwestorskiego inspektorzy nadzoru:</w:t>
      </w:r>
    </w:p>
    <w:tbl>
      <w:tblPr>
        <w:tblW w:w="9060" w:type="dxa"/>
        <w:tblLayout w:type="fixed"/>
        <w:tblLook w:val="00E0" w:firstRow="1" w:lastRow="1" w:firstColumn="1" w:lastColumn="0" w:noHBand="0" w:noVBand="0"/>
      </w:tblPr>
      <w:tblGrid>
        <w:gridCol w:w="543"/>
        <w:gridCol w:w="2966"/>
        <w:gridCol w:w="3319"/>
        <w:gridCol w:w="2232"/>
      </w:tblGrid>
      <w:tr w:rsidR="00D45289" w14:paraId="4FFE95ED" w14:textId="77777777">
        <w:tc>
          <w:tcPr>
            <w:tcW w:w="542" w:type="dxa"/>
            <w:tcBorders>
              <w:top w:val="single" w:sz="4" w:space="0" w:color="000000"/>
              <w:left w:val="single" w:sz="4" w:space="0" w:color="000000"/>
              <w:bottom w:val="single" w:sz="4" w:space="0" w:color="000000"/>
              <w:right w:val="single" w:sz="4" w:space="0" w:color="000000"/>
            </w:tcBorders>
            <w:shd w:val="clear" w:color="auto" w:fill="A6A6A6"/>
            <w:vAlign w:val="center"/>
          </w:tcPr>
          <w:p w14:paraId="298E2D2B" w14:textId="77777777" w:rsidR="00D45289" w:rsidRDefault="004F34DC">
            <w:pPr>
              <w:widowControl w:val="0"/>
              <w:jc w:val="center"/>
              <w:rPr>
                <w:sz w:val="22"/>
                <w:szCs w:val="22"/>
                <w:highlight w:val="yellow"/>
              </w:rPr>
            </w:pPr>
            <w:r>
              <w:rPr>
                <w:sz w:val="22"/>
                <w:szCs w:val="22"/>
              </w:rPr>
              <w:t>Lp.</w:t>
            </w:r>
          </w:p>
        </w:tc>
        <w:tc>
          <w:tcPr>
            <w:tcW w:w="2966" w:type="dxa"/>
            <w:tcBorders>
              <w:top w:val="single" w:sz="4" w:space="0" w:color="000000"/>
              <w:left w:val="single" w:sz="4" w:space="0" w:color="000000"/>
              <w:bottom w:val="single" w:sz="4" w:space="0" w:color="000000"/>
              <w:right w:val="single" w:sz="4" w:space="0" w:color="000000"/>
            </w:tcBorders>
            <w:shd w:val="clear" w:color="auto" w:fill="A6A6A6"/>
            <w:vAlign w:val="center"/>
          </w:tcPr>
          <w:p w14:paraId="4E6784FD" w14:textId="77777777" w:rsidR="00D45289" w:rsidRDefault="004F34DC">
            <w:pPr>
              <w:widowControl w:val="0"/>
              <w:jc w:val="center"/>
              <w:rPr>
                <w:sz w:val="22"/>
                <w:szCs w:val="22"/>
                <w:highlight w:val="yellow"/>
              </w:rPr>
            </w:pPr>
            <w:r>
              <w:rPr>
                <w:sz w:val="22"/>
                <w:szCs w:val="22"/>
              </w:rPr>
              <w:t>Imię i nazwisko inspektora</w:t>
            </w:r>
          </w:p>
        </w:tc>
        <w:tc>
          <w:tcPr>
            <w:tcW w:w="3319" w:type="dxa"/>
            <w:tcBorders>
              <w:top w:val="single" w:sz="4" w:space="0" w:color="000000"/>
              <w:left w:val="single" w:sz="4" w:space="0" w:color="000000"/>
              <w:bottom w:val="single" w:sz="4" w:space="0" w:color="000000"/>
              <w:right w:val="single" w:sz="4" w:space="0" w:color="000000"/>
            </w:tcBorders>
            <w:shd w:val="clear" w:color="auto" w:fill="A6A6A6"/>
            <w:vAlign w:val="center"/>
          </w:tcPr>
          <w:p w14:paraId="7465CADA" w14:textId="77777777" w:rsidR="00D45289" w:rsidRDefault="004F34DC">
            <w:pPr>
              <w:widowControl w:val="0"/>
              <w:jc w:val="center"/>
              <w:rPr>
                <w:sz w:val="22"/>
                <w:szCs w:val="22"/>
                <w:highlight w:val="yellow"/>
              </w:rPr>
            </w:pPr>
            <w:r>
              <w:rPr>
                <w:sz w:val="22"/>
                <w:szCs w:val="22"/>
              </w:rPr>
              <w:t>Specjalność/</w:t>
            </w:r>
          </w:p>
          <w:p w14:paraId="00241173" w14:textId="77777777" w:rsidR="00D45289" w:rsidRDefault="004F34DC">
            <w:pPr>
              <w:widowControl w:val="0"/>
              <w:jc w:val="center"/>
              <w:rPr>
                <w:sz w:val="22"/>
                <w:szCs w:val="22"/>
                <w:highlight w:val="yellow"/>
              </w:rPr>
            </w:pPr>
            <w:r>
              <w:rPr>
                <w:sz w:val="22"/>
                <w:szCs w:val="22"/>
              </w:rPr>
              <w:t>Nr uprawnień</w:t>
            </w:r>
          </w:p>
        </w:tc>
        <w:tc>
          <w:tcPr>
            <w:tcW w:w="2232" w:type="dxa"/>
            <w:tcBorders>
              <w:top w:val="single" w:sz="4" w:space="0" w:color="000000"/>
              <w:left w:val="single" w:sz="4" w:space="0" w:color="000000"/>
              <w:bottom w:val="single" w:sz="4" w:space="0" w:color="000000"/>
              <w:right w:val="single" w:sz="4" w:space="0" w:color="000000"/>
            </w:tcBorders>
            <w:shd w:val="clear" w:color="auto" w:fill="A6A6A6"/>
            <w:vAlign w:val="center"/>
          </w:tcPr>
          <w:p w14:paraId="02BE0CD2" w14:textId="77777777" w:rsidR="00D45289" w:rsidRDefault="004F34DC">
            <w:pPr>
              <w:widowControl w:val="0"/>
              <w:jc w:val="center"/>
              <w:rPr>
                <w:sz w:val="22"/>
                <w:szCs w:val="22"/>
                <w:highlight w:val="yellow"/>
              </w:rPr>
            </w:pPr>
            <w:r>
              <w:rPr>
                <w:sz w:val="22"/>
                <w:szCs w:val="22"/>
              </w:rPr>
              <w:t>podpis</w:t>
            </w:r>
          </w:p>
        </w:tc>
      </w:tr>
      <w:tr w:rsidR="00D45289" w14:paraId="76BE0443" w14:textId="77777777">
        <w:tc>
          <w:tcPr>
            <w:tcW w:w="542" w:type="dxa"/>
            <w:tcBorders>
              <w:top w:val="single" w:sz="4" w:space="0" w:color="000000"/>
              <w:left w:val="single" w:sz="4" w:space="0" w:color="000000"/>
              <w:bottom w:val="single" w:sz="4" w:space="0" w:color="000000"/>
              <w:right w:val="single" w:sz="4" w:space="0" w:color="000000"/>
            </w:tcBorders>
            <w:vAlign w:val="center"/>
          </w:tcPr>
          <w:p w14:paraId="74CA91CE" w14:textId="77777777" w:rsidR="00D45289" w:rsidRDefault="004F34DC">
            <w:pPr>
              <w:widowControl w:val="0"/>
              <w:jc w:val="center"/>
              <w:rPr>
                <w:sz w:val="22"/>
                <w:szCs w:val="22"/>
                <w:highlight w:val="yellow"/>
              </w:rPr>
            </w:pPr>
            <w:r>
              <w:rPr>
                <w:sz w:val="22"/>
                <w:szCs w:val="22"/>
              </w:rPr>
              <w:t>1</w:t>
            </w:r>
          </w:p>
        </w:tc>
        <w:tc>
          <w:tcPr>
            <w:tcW w:w="2966" w:type="dxa"/>
            <w:tcBorders>
              <w:top w:val="single" w:sz="4" w:space="0" w:color="000000"/>
              <w:left w:val="single" w:sz="4" w:space="0" w:color="000000"/>
              <w:bottom w:val="single" w:sz="4" w:space="0" w:color="000000"/>
              <w:right w:val="single" w:sz="4" w:space="0" w:color="000000"/>
            </w:tcBorders>
            <w:vAlign w:val="center"/>
          </w:tcPr>
          <w:p w14:paraId="1A487B42" w14:textId="77777777" w:rsidR="00D45289" w:rsidRDefault="00D45289">
            <w:pPr>
              <w:widowControl w:val="0"/>
              <w:jc w:val="center"/>
              <w:rPr>
                <w:sz w:val="22"/>
                <w:szCs w:val="22"/>
                <w:highlight w:val="yellow"/>
              </w:rPr>
            </w:pPr>
          </w:p>
        </w:tc>
        <w:tc>
          <w:tcPr>
            <w:tcW w:w="3319" w:type="dxa"/>
            <w:tcBorders>
              <w:top w:val="single" w:sz="4" w:space="0" w:color="000000"/>
              <w:left w:val="single" w:sz="4" w:space="0" w:color="000000"/>
              <w:bottom w:val="single" w:sz="4" w:space="0" w:color="000000"/>
              <w:right w:val="single" w:sz="4" w:space="0" w:color="000000"/>
            </w:tcBorders>
            <w:vAlign w:val="center"/>
          </w:tcPr>
          <w:p w14:paraId="69AD4A59" w14:textId="77777777" w:rsidR="00D45289" w:rsidRDefault="00D45289">
            <w:pPr>
              <w:widowControl w:val="0"/>
              <w:jc w:val="center"/>
              <w:rPr>
                <w:sz w:val="22"/>
                <w:szCs w:val="22"/>
                <w:highlight w:val="yellow"/>
              </w:rPr>
            </w:pPr>
          </w:p>
        </w:tc>
        <w:tc>
          <w:tcPr>
            <w:tcW w:w="2232" w:type="dxa"/>
            <w:tcBorders>
              <w:top w:val="single" w:sz="4" w:space="0" w:color="000000"/>
              <w:left w:val="single" w:sz="4" w:space="0" w:color="000000"/>
              <w:bottom w:val="single" w:sz="4" w:space="0" w:color="000000"/>
              <w:right w:val="single" w:sz="4" w:space="0" w:color="000000"/>
            </w:tcBorders>
            <w:vAlign w:val="center"/>
          </w:tcPr>
          <w:p w14:paraId="380A1B17" w14:textId="77777777" w:rsidR="00D45289" w:rsidRDefault="00D45289">
            <w:pPr>
              <w:widowControl w:val="0"/>
              <w:jc w:val="center"/>
              <w:rPr>
                <w:sz w:val="22"/>
                <w:szCs w:val="22"/>
                <w:highlight w:val="yellow"/>
              </w:rPr>
            </w:pPr>
          </w:p>
        </w:tc>
      </w:tr>
      <w:tr w:rsidR="00D45289" w14:paraId="795A4AF6" w14:textId="77777777">
        <w:tc>
          <w:tcPr>
            <w:tcW w:w="542" w:type="dxa"/>
            <w:tcBorders>
              <w:top w:val="single" w:sz="4" w:space="0" w:color="000000"/>
              <w:left w:val="single" w:sz="4" w:space="0" w:color="000000"/>
              <w:bottom w:val="single" w:sz="4" w:space="0" w:color="000000"/>
              <w:right w:val="single" w:sz="4" w:space="0" w:color="000000"/>
            </w:tcBorders>
            <w:vAlign w:val="center"/>
          </w:tcPr>
          <w:p w14:paraId="72B68668" w14:textId="77777777" w:rsidR="00D45289" w:rsidRDefault="004F34DC">
            <w:pPr>
              <w:widowControl w:val="0"/>
              <w:jc w:val="center"/>
              <w:rPr>
                <w:sz w:val="22"/>
                <w:szCs w:val="22"/>
                <w:highlight w:val="yellow"/>
              </w:rPr>
            </w:pPr>
            <w:r>
              <w:rPr>
                <w:sz w:val="22"/>
                <w:szCs w:val="22"/>
              </w:rPr>
              <w:t>2</w:t>
            </w:r>
          </w:p>
        </w:tc>
        <w:tc>
          <w:tcPr>
            <w:tcW w:w="2966" w:type="dxa"/>
            <w:tcBorders>
              <w:top w:val="single" w:sz="4" w:space="0" w:color="000000"/>
              <w:left w:val="single" w:sz="4" w:space="0" w:color="000000"/>
              <w:bottom w:val="single" w:sz="4" w:space="0" w:color="000000"/>
              <w:right w:val="single" w:sz="4" w:space="0" w:color="000000"/>
            </w:tcBorders>
            <w:vAlign w:val="center"/>
          </w:tcPr>
          <w:p w14:paraId="5F4F3E96" w14:textId="77777777" w:rsidR="00D45289" w:rsidRDefault="00D45289">
            <w:pPr>
              <w:widowControl w:val="0"/>
              <w:jc w:val="center"/>
              <w:rPr>
                <w:sz w:val="22"/>
                <w:szCs w:val="22"/>
                <w:highlight w:val="yellow"/>
              </w:rPr>
            </w:pPr>
          </w:p>
        </w:tc>
        <w:tc>
          <w:tcPr>
            <w:tcW w:w="3319" w:type="dxa"/>
            <w:tcBorders>
              <w:top w:val="single" w:sz="4" w:space="0" w:color="000000"/>
              <w:left w:val="single" w:sz="4" w:space="0" w:color="000000"/>
              <w:bottom w:val="single" w:sz="4" w:space="0" w:color="000000"/>
              <w:right w:val="single" w:sz="4" w:space="0" w:color="000000"/>
            </w:tcBorders>
            <w:vAlign w:val="center"/>
          </w:tcPr>
          <w:p w14:paraId="7E20F59A" w14:textId="77777777" w:rsidR="00D45289" w:rsidRDefault="00D45289">
            <w:pPr>
              <w:widowControl w:val="0"/>
              <w:jc w:val="center"/>
              <w:rPr>
                <w:sz w:val="22"/>
                <w:szCs w:val="22"/>
                <w:highlight w:val="yellow"/>
              </w:rPr>
            </w:pPr>
          </w:p>
        </w:tc>
        <w:tc>
          <w:tcPr>
            <w:tcW w:w="2232" w:type="dxa"/>
            <w:tcBorders>
              <w:top w:val="single" w:sz="4" w:space="0" w:color="000000"/>
              <w:left w:val="single" w:sz="4" w:space="0" w:color="000000"/>
              <w:bottom w:val="single" w:sz="4" w:space="0" w:color="000000"/>
              <w:right w:val="single" w:sz="4" w:space="0" w:color="000000"/>
            </w:tcBorders>
            <w:vAlign w:val="center"/>
          </w:tcPr>
          <w:p w14:paraId="517B117A" w14:textId="77777777" w:rsidR="00D45289" w:rsidRDefault="00D45289">
            <w:pPr>
              <w:widowControl w:val="0"/>
              <w:jc w:val="center"/>
              <w:rPr>
                <w:sz w:val="22"/>
                <w:szCs w:val="22"/>
                <w:highlight w:val="yellow"/>
              </w:rPr>
            </w:pPr>
          </w:p>
        </w:tc>
      </w:tr>
    </w:tbl>
    <w:p w14:paraId="17FAB0D0" w14:textId="77777777" w:rsidR="00D45289" w:rsidRDefault="00D45289">
      <w:pPr>
        <w:rPr>
          <w:sz w:val="22"/>
          <w:szCs w:val="22"/>
          <w:highlight w:val="yellow"/>
        </w:rPr>
      </w:pPr>
    </w:p>
    <w:p w14:paraId="075DCF57" w14:textId="77777777" w:rsidR="00D45289" w:rsidRDefault="004F34DC">
      <w:pPr>
        <w:numPr>
          <w:ilvl w:val="0"/>
          <w:numId w:val="4"/>
        </w:numPr>
        <w:suppressAutoHyphens w:val="0"/>
        <w:ind w:left="284" w:hanging="284"/>
        <w:jc w:val="both"/>
        <w:rPr>
          <w:sz w:val="22"/>
          <w:szCs w:val="22"/>
          <w:highlight w:val="yellow"/>
        </w:rPr>
      </w:pPr>
      <w:r>
        <w:rPr>
          <w:b/>
          <w:sz w:val="22"/>
          <w:szCs w:val="22"/>
        </w:rPr>
        <w:t>Nadzór Inwestorski</w:t>
      </w:r>
      <w:r>
        <w:rPr>
          <w:sz w:val="22"/>
          <w:szCs w:val="22"/>
        </w:rPr>
        <w:t xml:space="preserve"> w związku z treścią ust. 5-9 oświadcza, że:</w:t>
      </w:r>
    </w:p>
    <w:p w14:paraId="34E803CA" w14:textId="77777777" w:rsidR="00D45289" w:rsidRDefault="004F34DC">
      <w:pPr>
        <w:numPr>
          <w:ilvl w:val="1"/>
          <w:numId w:val="4"/>
        </w:numPr>
        <w:suppressAutoHyphens w:val="0"/>
        <w:ind w:left="1418" w:hanging="1058"/>
        <w:jc w:val="both"/>
        <w:rPr>
          <w:sz w:val="22"/>
          <w:szCs w:val="22"/>
          <w:highlight w:val="yellow"/>
        </w:rPr>
      </w:pPr>
      <w:r>
        <w:rPr>
          <w:sz w:val="22"/>
          <w:szCs w:val="22"/>
        </w:rPr>
        <w:t>inwestycja spełnia warunki potrzebne do zawiadomienia o zakończeniu robót budowlanych do PINB</w:t>
      </w:r>
    </w:p>
    <w:p w14:paraId="43E6254A" w14:textId="77777777" w:rsidR="00D45289" w:rsidRDefault="00D45289">
      <w:pPr>
        <w:ind w:left="360"/>
        <w:rPr>
          <w:sz w:val="22"/>
          <w:szCs w:val="22"/>
          <w:highlight w:val="yellow"/>
        </w:rPr>
      </w:pPr>
    </w:p>
    <w:p w14:paraId="6F31579B" w14:textId="77777777" w:rsidR="00D45289" w:rsidRDefault="004F34DC">
      <w:pPr>
        <w:numPr>
          <w:ilvl w:val="0"/>
          <w:numId w:val="4"/>
        </w:numPr>
        <w:suppressAutoHyphens w:val="0"/>
        <w:ind w:left="709" w:hanging="709"/>
        <w:jc w:val="both"/>
        <w:rPr>
          <w:b/>
          <w:i/>
          <w:sz w:val="22"/>
          <w:szCs w:val="22"/>
        </w:rPr>
      </w:pPr>
      <w:r>
        <w:rPr>
          <w:b/>
          <w:i/>
          <w:sz w:val="22"/>
          <w:szCs w:val="22"/>
        </w:rPr>
        <w:t>CZĘŚĆ III</w:t>
      </w:r>
      <w:r>
        <w:rPr>
          <w:sz w:val="22"/>
          <w:szCs w:val="22"/>
        </w:rPr>
        <w:t xml:space="preserve">  Inwestycja posiada następującą charakterystykę:</w:t>
      </w:r>
    </w:p>
    <w:tbl>
      <w:tblPr>
        <w:tblpPr w:leftFromText="141" w:rightFromText="141" w:vertAnchor="text" w:horzAnchor="margin" w:tblpY="159"/>
        <w:tblW w:w="9293" w:type="dxa"/>
        <w:tblLayout w:type="fixed"/>
        <w:tblCellMar>
          <w:left w:w="70" w:type="dxa"/>
          <w:right w:w="70" w:type="dxa"/>
        </w:tblCellMar>
        <w:tblLook w:val="0000" w:firstRow="0" w:lastRow="0" w:firstColumn="0" w:lastColumn="0" w:noHBand="0" w:noVBand="0"/>
      </w:tblPr>
      <w:tblGrid>
        <w:gridCol w:w="540"/>
        <w:gridCol w:w="3312"/>
        <w:gridCol w:w="1186"/>
        <w:gridCol w:w="902"/>
        <w:gridCol w:w="1260"/>
        <w:gridCol w:w="1258"/>
        <w:gridCol w:w="835"/>
      </w:tblGrid>
      <w:tr w:rsidR="00D45289" w14:paraId="6CE742A3" w14:textId="77777777">
        <w:trPr>
          <w:trHeight w:val="1197"/>
        </w:trPr>
        <w:tc>
          <w:tcPr>
            <w:tcW w:w="539" w:type="dxa"/>
            <w:tcBorders>
              <w:top w:val="single" w:sz="4" w:space="0" w:color="000000"/>
              <w:left w:val="single" w:sz="4" w:space="0" w:color="000000"/>
              <w:bottom w:val="single" w:sz="4" w:space="0" w:color="000000"/>
              <w:right w:val="single" w:sz="4" w:space="0" w:color="000000"/>
            </w:tcBorders>
            <w:shd w:val="clear" w:color="auto" w:fill="A6A6A6"/>
          </w:tcPr>
          <w:p w14:paraId="52FAB956" w14:textId="77777777" w:rsidR="00D45289" w:rsidRDefault="004F34DC">
            <w:pPr>
              <w:widowControl w:val="0"/>
              <w:rPr>
                <w:b/>
                <w:sz w:val="22"/>
                <w:szCs w:val="22"/>
              </w:rPr>
            </w:pPr>
            <w:r>
              <w:rPr>
                <w:b/>
                <w:sz w:val="22"/>
                <w:szCs w:val="22"/>
              </w:rPr>
              <w:t>Lp.</w:t>
            </w:r>
          </w:p>
        </w:tc>
        <w:tc>
          <w:tcPr>
            <w:tcW w:w="3312" w:type="dxa"/>
            <w:tcBorders>
              <w:top w:val="single" w:sz="4" w:space="0" w:color="000000"/>
              <w:left w:val="single" w:sz="4" w:space="0" w:color="000000"/>
              <w:bottom w:val="single" w:sz="4" w:space="0" w:color="000000"/>
              <w:right w:val="single" w:sz="4" w:space="0" w:color="000000"/>
            </w:tcBorders>
            <w:shd w:val="clear" w:color="auto" w:fill="A6A6A6"/>
          </w:tcPr>
          <w:p w14:paraId="77A504F6" w14:textId="77777777" w:rsidR="00D45289" w:rsidRDefault="004F34DC">
            <w:pPr>
              <w:widowControl w:val="0"/>
              <w:jc w:val="center"/>
              <w:rPr>
                <w:b/>
                <w:sz w:val="22"/>
                <w:szCs w:val="22"/>
              </w:rPr>
            </w:pPr>
            <w:r>
              <w:rPr>
                <w:b/>
                <w:sz w:val="22"/>
                <w:szCs w:val="22"/>
              </w:rPr>
              <w:t>Rodzaj elementu</w:t>
            </w:r>
          </w:p>
        </w:tc>
        <w:tc>
          <w:tcPr>
            <w:tcW w:w="1186" w:type="dxa"/>
            <w:tcBorders>
              <w:top w:val="single" w:sz="4" w:space="0" w:color="000000"/>
              <w:left w:val="single" w:sz="4" w:space="0" w:color="000000"/>
              <w:bottom w:val="single" w:sz="4" w:space="0" w:color="000000"/>
              <w:right w:val="single" w:sz="4" w:space="0" w:color="000000"/>
            </w:tcBorders>
            <w:shd w:val="clear" w:color="auto" w:fill="A6A6A6"/>
          </w:tcPr>
          <w:p w14:paraId="10BC40B7" w14:textId="77777777" w:rsidR="00D45289" w:rsidRDefault="004F34DC">
            <w:pPr>
              <w:pStyle w:val="Nagwek2"/>
              <w:widowControl w:val="0"/>
              <w:numPr>
                <w:ilvl w:val="0"/>
                <w:numId w:val="0"/>
              </w:numPr>
              <w:spacing w:before="0" w:after="0"/>
              <w:jc w:val="center"/>
              <w:rPr>
                <w:rFonts w:cs="Times New Roman"/>
                <w:sz w:val="22"/>
                <w:szCs w:val="22"/>
              </w:rPr>
            </w:pPr>
            <w:r>
              <w:rPr>
                <w:rFonts w:cs="Times New Roman"/>
                <w:sz w:val="22"/>
                <w:szCs w:val="22"/>
              </w:rPr>
              <w:t>Jednostka</w:t>
            </w:r>
          </w:p>
          <w:p w14:paraId="210B5CF6" w14:textId="77777777" w:rsidR="00D45289" w:rsidRDefault="004F34DC">
            <w:pPr>
              <w:widowControl w:val="0"/>
              <w:jc w:val="center"/>
              <w:rPr>
                <w:b/>
                <w:sz w:val="22"/>
                <w:szCs w:val="22"/>
              </w:rPr>
            </w:pPr>
            <w:r>
              <w:rPr>
                <w:b/>
                <w:sz w:val="22"/>
                <w:szCs w:val="22"/>
              </w:rPr>
              <w:t>miary</w:t>
            </w:r>
          </w:p>
        </w:tc>
        <w:tc>
          <w:tcPr>
            <w:tcW w:w="902" w:type="dxa"/>
            <w:tcBorders>
              <w:top w:val="single" w:sz="4" w:space="0" w:color="000000"/>
              <w:left w:val="single" w:sz="4" w:space="0" w:color="000000"/>
              <w:bottom w:val="single" w:sz="4" w:space="0" w:color="000000"/>
              <w:right w:val="single" w:sz="4" w:space="0" w:color="000000"/>
            </w:tcBorders>
            <w:shd w:val="clear" w:color="auto" w:fill="A6A6A6"/>
          </w:tcPr>
          <w:p w14:paraId="4BFA10D9" w14:textId="77777777" w:rsidR="00D45289" w:rsidRDefault="004F34DC">
            <w:pPr>
              <w:widowControl w:val="0"/>
              <w:jc w:val="center"/>
              <w:rPr>
                <w:b/>
                <w:sz w:val="22"/>
                <w:szCs w:val="22"/>
              </w:rPr>
            </w:pPr>
            <w:r>
              <w:rPr>
                <w:b/>
                <w:sz w:val="22"/>
                <w:szCs w:val="22"/>
              </w:rPr>
              <w:t>Ilość</w:t>
            </w:r>
          </w:p>
        </w:tc>
        <w:tc>
          <w:tcPr>
            <w:tcW w:w="1260" w:type="dxa"/>
            <w:tcBorders>
              <w:top w:val="single" w:sz="4" w:space="0" w:color="000000"/>
              <w:left w:val="single" w:sz="4" w:space="0" w:color="000000"/>
              <w:bottom w:val="single" w:sz="4" w:space="0" w:color="000000"/>
              <w:right w:val="single" w:sz="4" w:space="0" w:color="000000"/>
            </w:tcBorders>
            <w:shd w:val="clear" w:color="auto" w:fill="A6A6A6"/>
          </w:tcPr>
          <w:p w14:paraId="5365399C" w14:textId="77777777" w:rsidR="00D45289" w:rsidRDefault="004F34DC">
            <w:pPr>
              <w:widowControl w:val="0"/>
              <w:jc w:val="center"/>
              <w:rPr>
                <w:b/>
                <w:sz w:val="22"/>
                <w:szCs w:val="22"/>
              </w:rPr>
            </w:pPr>
            <w:r>
              <w:rPr>
                <w:b/>
                <w:sz w:val="22"/>
                <w:szCs w:val="22"/>
              </w:rPr>
              <w:t>Koszt netto</w:t>
            </w:r>
          </w:p>
        </w:tc>
        <w:tc>
          <w:tcPr>
            <w:tcW w:w="1258" w:type="dxa"/>
            <w:tcBorders>
              <w:top w:val="single" w:sz="4" w:space="0" w:color="000000"/>
              <w:left w:val="single" w:sz="4" w:space="0" w:color="000000"/>
              <w:bottom w:val="single" w:sz="4" w:space="0" w:color="000000"/>
              <w:right w:val="single" w:sz="4" w:space="0" w:color="000000"/>
            </w:tcBorders>
            <w:shd w:val="clear" w:color="auto" w:fill="A6A6A6"/>
          </w:tcPr>
          <w:p w14:paraId="6D5FFB46" w14:textId="77777777" w:rsidR="00D45289" w:rsidRDefault="004F34DC">
            <w:pPr>
              <w:widowControl w:val="0"/>
              <w:jc w:val="center"/>
              <w:rPr>
                <w:b/>
                <w:sz w:val="22"/>
                <w:szCs w:val="22"/>
              </w:rPr>
            </w:pPr>
            <w:r>
              <w:rPr>
                <w:b/>
                <w:sz w:val="22"/>
                <w:szCs w:val="22"/>
              </w:rPr>
              <w:t>Koszt brutto</w:t>
            </w:r>
          </w:p>
        </w:tc>
        <w:tc>
          <w:tcPr>
            <w:tcW w:w="835" w:type="dxa"/>
            <w:tcBorders>
              <w:top w:val="single" w:sz="4" w:space="0" w:color="000000"/>
              <w:left w:val="single" w:sz="4" w:space="0" w:color="000000"/>
              <w:bottom w:val="single" w:sz="4" w:space="0" w:color="000000"/>
              <w:right w:val="single" w:sz="4" w:space="0" w:color="000000"/>
            </w:tcBorders>
            <w:shd w:val="clear" w:color="auto" w:fill="A6A6A6"/>
          </w:tcPr>
          <w:p w14:paraId="163791F6" w14:textId="77777777" w:rsidR="00D45289" w:rsidRDefault="004F34DC">
            <w:pPr>
              <w:widowControl w:val="0"/>
              <w:jc w:val="center"/>
              <w:rPr>
                <w:b/>
                <w:sz w:val="22"/>
                <w:szCs w:val="22"/>
              </w:rPr>
            </w:pPr>
            <w:r>
              <w:rPr>
                <w:b/>
                <w:sz w:val="22"/>
                <w:szCs w:val="22"/>
              </w:rPr>
              <w:t>Uwagi</w:t>
            </w:r>
          </w:p>
        </w:tc>
      </w:tr>
      <w:tr w:rsidR="00D45289" w14:paraId="68B8AA90" w14:textId="77777777">
        <w:tc>
          <w:tcPr>
            <w:tcW w:w="539" w:type="dxa"/>
            <w:tcBorders>
              <w:top w:val="single" w:sz="4" w:space="0" w:color="000000"/>
              <w:left w:val="single" w:sz="4" w:space="0" w:color="000000"/>
              <w:bottom w:val="single" w:sz="4" w:space="0" w:color="000000"/>
              <w:right w:val="single" w:sz="4" w:space="0" w:color="000000"/>
            </w:tcBorders>
          </w:tcPr>
          <w:p w14:paraId="7EF450DC" w14:textId="77777777" w:rsidR="00D45289" w:rsidRDefault="004F34DC">
            <w:pPr>
              <w:widowControl w:val="0"/>
              <w:rPr>
                <w:sz w:val="22"/>
                <w:szCs w:val="22"/>
                <w:highlight w:val="yellow"/>
              </w:rPr>
            </w:pPr>
            <w:r>
              <w:rPr>
                <w:sz w:val="22"/>
                <w:szCs w:val="22"/>
              </w:rPr>
              <w:t>1</w:t>
            </w:r>
          </w:p>
        </w:tc>
        <w:tc>
          <w:tcPr>
            <w:tcW w:w="3312" w:type="dxa"/>
            <w:tcBorders>
              <w:top w:val="single" w:sz="4" w:space="0" w:color="000000"/>
              <w:left w:val="single" w:sz="4" w:space="0" w:color="000000"/>
              <w:bottom w:val="single" w:sz="4" w:space="0" w:color="000000"/>
              <w:right w:val="single" w:sz="4" w:space="0" w:color="000000"/>
            </w:tcBorders>
          </w:tcPr>
          <w:p w14:paraId="7DCF0C9E" w14:textId="77777777" w:rsidR="00D45289" w:rsidRDefault="00D45289">
            <w:pPr>
              <w:widowControl w:val="0"/>
              <w:rPr>
                <w:sz w:val="22"/>
                <w:szCs w:val="22"/>
                <w:highlight w:val="yellow"/>
              </w:rPr>
            </w:pPr>
          </w:p>
        </w:tc>
        <w:tc>
          <w:tcPr>
            <w:tcW w:w="1186" w:type="dxa"/>
            <w:tcBorders>
              <w:top w:val="single" w:sz="4" w:space="0" w:color="000000"/>
              <w:left w:val="single" w:sz="4" w:space="0" w:color="000000"/>
              <w:bottom w:val="single" w:sz="4" w:space="0" w:color="000000"/>
              <w:right w:val="single" w:sz="4" w:space="0" w:color="000000"/>
            </w:tcBorders>
          </w:tcPr>
          <w:p w14:paraId="0B23FD9E" w14:textId="77777777" w:rsidR="00D45289" w:rsidRDefault="00D45289">
            <w:pPr>
              <w:widowControl w:val="0"/>
              <w:rPr>
                <w:sz w:val="22"/>
                <w:szCs w:val="22"/>
                <w:highlight w:val="yellow"/>
              </w:rPr>
            </w:pPr>
          </w:p>
        </w:tc>
        <w:tc>
          <w:tcPr>
            <w:tcW w:w="902" w:type="dxa"/>
            <w:tcBorders>
              <w:top w:val="single" w:sz="4" w:space="0" w:color="000000"/>
              <w:left w:val="single" w:sz="4" w:space="0" w:color="000000"/>
              <w:bottom w:val="single" w:sz="4" w:space="0" w:color="000000"/>
              <w:right w:val="single" w:sz="4" w:space="0" w:color="000000"/>
            </w:tcBorders>
          </w:tcPr>
          <w:p w14:paraId="7EC53F61" w14:textId="77777777" w:rsidR="00D45289" w:rsidRDefault="00D45289">
            <w:pPr>
              <w:widowControl w:val="0"/>
              <w:rPr>
                <w:sz w:val="22"/>
                <w:szCs w:val="22"/>
                <w:highlight w:val="yellow"/>
              </w:rPr>
            </w:pPr>
          </w:p>
        </w:tc>
        <w:tc>
          <w:tcPr>
            <w:tcW w:w="1260" w:type="dxa"/>
            <w:tcBorders>
              <w:top w:val="single" w:sz="4" w:space="0" w:color="000000"/>
              <w:left w:val="single" w:sz="4" w:space="0" w:color="000000"/>
              <w:bottom w:val="single" w:sz="4" w:space="0" w:color="000000"/>
              <w:right w:val="single" w:sz="4" w:space="0" w:color="000000"/>
            </w:tcBorders>
          </w:tcPr>
          <w:p w14:paraId="701D7A26" w14:textId="77777777" w:rsidR="00D45289" w:rsidRDefault="00D45289">
            <w:pPr>
              <w:widowControl w:val="0"/>
              <w:jc w:val="right"/>
              <w:rPr>
                <w:sz w:val="22"/>
                <w:szCs w:val="22"/>
                <w:highlight w:val="yellow"/>
              </w:rPr>
            </w:pPr>
          </w:p>
        </w:tc>
        <w:tc>
          <w:tcPr>
            <w:tcW w:w="1258" w:type="dxa"/>
            <w:tcBorders>
              <w:top w:val="single" w:sz="4" w:space="0" w:color="000000"/>
              <w:left w:val="single" w:sz="4" w:space="0" w:color="000000"/>
              <w:bottom w:val="single" w:sz="4" w:space="0" w:color="000000"/>
              <w:right w:val="single" w:sz="4" w:space="0" w:color="000000"/>
            </w:tcBorders>
          </w:tcPr>
          <w:p w14:paraId="35E40535" w14:textId="77777777" w:rsidR="00D45289" w:rsidRDefault="00D45289">
            <w:pPr>
              <w:widowControl w:val="0"/>
              <w:jc w:val="right"/>
              <w:rPr>
                <w:sz w:val="22"/>
                <w:szCs w:val="22"/>
                <w:highlight w:val="yellow"/>
              </w:rPr>
            </w:pPr>
          </w:p>
        </w:tc>
        <w:tc>
          <w:tcPr>
            <w:tcW w:w="835" w:type="dxa"/>
            <w:tcBorders>
              <w:top w:val="single" w:sz="4" w:space="0" w:color="000000"/>
              <w:left w:val="single" w:sz="4" w:space="0" w:color="000000"/>
              <w:bottom w:val="single" w:sz="4" w:space="0" w:color="000000"/>
              <w:right w:val="single" w:sz="4" w:space="0" w:color="000000"/>
            </w:tcBorders>
          </w:tcPr>
          <w:p w14:paraId="07A89068" w14:textId="77777777" w:rsidR="00D45289" w:rsidRDefault="00D45289">
            <w:pPr>
              <w:widowControl w:val="0"/>
              <w:rPr>
                <w:sz w:val="22"/>
                <w:szCs w:val="22"/>
                <w:highlight w:val="yellow"/>
              </w:rPr>
            </w:pPr>
          </w:p>
        </w:tc>
      </w:tr>
      <w:tr w:rsidR="00D45289" w14:paraId="572559CD" w14:textId="77777777">
        <w:tc>
          <w:tcPr>
            <w:tcW w:w="539" w:type="dxa"/>
            <w:tcBorders>
              <w:top w:val="single" w:sz="4" w:space="0" w:color="000000"/>
              <w:left w:val="single" w:sz="4" w:space="0" w:color="000000"/>
              <w:bottom w:val="single" w:sz="4" w:space="0" w:color="000000"/>
              <w:right w:val="single" w:sz="4" w:space="0" w:color="000000"/>
            </w:tcBorders>
          </w:tcPr>
          <w:p w14:paraId="0F744CC7" w14:textId="77777777" w:rsidR="00D45289" w:rsidRDefault="004F34DC">
            <w:pPr>
              <w:widowControl w:val="0"/>
              <w:rPr>
                <w:sz w:val="22"/>
                <w:szCs w:val="22"/>
                <w:highlight w:val="yellow"/>
              </w:rPr>
            </w:pPr>
            <w:r>
              <w:rPr>
                <w:sz w:val="22"/>
                <w:szCs w:val="22"/>
              </w:rPr>
              <w:t>2</w:t>
            </w:r>
          </w:p>
        </w:tc>
        <w:tc>
          <w:tcPr>
            <w:tcW w:w="3312" w:type="dxa"/>
            <w:tcBorders>
              <w:top w:val="single" w:sz="4" w:space="0" w:color="000000"/>
              <w:left w:val="single" w:sz="4" w:space="0" w:color="000000"/>
              <w:bottom w:val="single" w:sz="4" w:space="0" w:color="000000"/>
              <w:right w:val="single" w:sz="4" w:space="0" w:color="000000"/>
            </w:tcBorders>
          </w:tcPr>
          <w:p w14:paraId="7BB2286F" w14:textId="77777777" w:rsidR="00D45289" w:rsidRDefault="00D45289">
            <w:pPr>
              <w:widowControl w:val="0"/>
              <w:rPr>
                <w:sz w:val="22"/>
                <w:szCs w:val="22"/>
                <w:highlight w:val="yellow"/>
              </w:rPr>
            </w:pPr>
          </w:p>
        </w:tc>
        <w:tc>
          <w:tcPr>
            <w:tcW w:w="1186" w:type="dxa"/>
            <w:tcBorders>
              <w:top w:val="single" w:sz="4" w:space="0" w:color="000000"/>
              <w:left w:val="single" w:sz="4" w:space="0" w:color="000000"/>
              <w:bottom w:val="single" w:sz="4" w:space="0" w:color="000000"/>
              <w:right w:val="single" w:sz="4" w:space="0" w:color="000000"/>
            </w:tcBorders>
          </w:tcPr>
          <w:p w14:paraId="7CC628BA" w14:textId="77777777" w:rsidR="00D45289" w:rsidRDefault="00D45289">
            <w:pPr>
              <w:widowControl w:val="0"/>
              <w:rPr>
                <w:sz w:val="22"/>
                <w:szCs w:val="22"/>
                <w:highlight w:val="yellow"/>
              </w:rPr>
            </w:pPr>
          </w:p>
        </w:tc>
        <w:tc>
          <w:tcPr>
            <w:tcW w:w="902" w:type="dxa"/>
            <w:tcBorders>
              <w:top w:val="single" w:sz="4" w:space="0" w:color="000000"/>
              <w:left w:val="single" w:sz="4" w:space="0" w:color="000000"/>
              <w:bottom w:val="single" w:sz="4" w:space="0" w:color="000000"/>
              <w:right w:val="single" w:sz="4" w:space="0" w:color="000000"/>
            </w:tcBorders>
          </w:tcPr>
          <w:p w14:paraId="591551E4" w14:textId="77777777" w:rsidR="00D45289" w:rsidRDefault="00D45289">
            <w:pPr>
              <w:widowControl w:val="0"/>
              <w:rPr>
                <w:sz w:val="22"/>
                <w:szCs w:val="22"/>
                <w:highlight w:val="yellow"/>
              </w:rPr>
            </w:pPr>
          </w:p>
        </w:tc>
        <w:tc>
          <w:tcPr>
            <w:tcW w:w="1260" w:type="dxa"/>
            <w:tcBorders>
              <w:top w:val="single" w:sz="4" w:space="0" w:color="000000"/>
              <w:left w:val="single" w:sz="4" w:space="0" w:color="000000"/>
              <w:bottom w:val="single" w:sz="4" w:space="0" w:color="000000"/>
              <w:right w:val="single" w:sz="4" w:space="0" w:color="000000"/>
            </w:tcBorders>
          </w:tcPr>
          <w:p w14:paraId="21F38E71" w14:textId="77777777" w:rsidR="00D45289" w:rsidRDefault="00D45289">
            <w:pPr>
              <w:widowControl w:val="0"/>
              <w:jc w:val="right"/>
              <w:rPr>
                <w:sz w:val="22"/>
                <w:szCs w:val="22"/>
                <w:highlight w:val="yellow"/>
              </w:rPr>
            </w:pPr>
          </w:p>
        </w:tc>
        <w:tc>
          <w:tcPr>
            <w:tcW w:w="1258" w:type="dxa"/>
            <w:tcBorders>
              <w:top w:val="single" w:sz="4" w:space="0" w:color="000000"/>
              <w:left w:val="single" w:sz="4" w:space="0" w:color="000000"/>
              <w:bottom w:val="single" w:sz="4" w:space="0" w:color="000000"/>
              <w:right w:val="single" w:sz="4" w:space="0" w:color="000000"/>
            </w:tcBorders>
          </w:tcPr>
          <w:p w14:paraId="17AC4D22" w14:textId="77777777" w:rsidR="00D45289" w:rsidRDefault="00D45289">
            <w:pPr>
              <w:widowControl w:val="0"/>
              <w:jc w:val="right"/>
              <w:rPr>
                <w:sz w:val="22"/>
                <w:szCs w:val="22"/>
                <w:highlight w:val="yellow"/>
              </w:rPr>
            </w:pPr>
          </w:p>
        </w:tc>
        <w:tc>
          <w:tcPr>
            <w:tcW w:w="835" w:type="dxa"/>
            <w:tcBorders>
              <w:top w:val="single" w:sz="4" w:space="0" w:color="000000"/>
              <w:left w:val="single" w:sz="4" w:space="0" w:color="000000"/>
              <w:bottom w:val="single" w:sz="4" w:space="0" w:color="000000"/>
              <w:right w:val="single" w:sz="4" w:space="0" w:color="000000"/>
            </w:tcBorders>
          </w:tcPr>
          <w:p w14:paraId="4817E126" w14:textId="77777777" w:rsidR="00D45289" w:rsidRDefault="00D45289">
            <w:pPr>
              <w:widowControl w:val="0"/>
              <w:rPr>
                <w:sz w:val="22"/>
                <w:szCs w:val="22"/>
                <w:highlight w:val="yellow"/>
              </w:rPr>
            </w:pPr>
          </w:p>
        </w:tc>
      </w:tr>
      <w:tr w:rsidR="00D45289" w14:paraId="3944FBA3" w14:textId="77777777">
        <w:tc>
          <w:tcPr>
            <w:tcW w:w="539" w:type="dxa"/>
            <w:tcBorders>
              <w:top w:val="single" w:sz="4" w:space="0" w:color="000000"/>
              <w:left w:val="single" w:sz="4" w:space="0" w:color="000000"/>
              <w:bottom w:val="single" w:sz="4" w:space="0" w:color="000000"/>
              <w:right w:val="single" w:sz="4" w:space="0" w:color="000000"/>
            </w:tcBorders>
          </w:tcPr>
          <w:p w14:paraId="4EF2F5FF" w14:textId="77777777" w:rsidR="00D45289" w:rsidRDefault="004F34DC">
            <w:pPr>
              <w:widowControl w:val="0"/>
              <w:rPr>
                <w:sz w:val="22"/>
                <w:szCs w:val="22"/>
                <w:highlight w:val="yellow"/>
              </w:rPr>
            </w:pPr>
            <w:r>
              <w:rPr>
                <w:sz w:val="22"/>
                <w:szCs w:val="22"/>
              </w:rPr>
              <w:t>3</w:t>
            </w:r>
          </w:p>
        </w:tc>
        <w:tc>
          <w:tcPr>
            <w:tcW w:w="3312" w:type="dxa"/>
            <w:tcBorders>
              <w:top w:val="single" w:sz="4" w:space="0" w:color="000000"/>
              <w:left w:val="single" w:sz="4" w:space="0" w:color="000000"/>
              <w:bottom w:val="single" w:sz="4" w:space="0" w:color="000000"/>
              <w:right w:val="single" w:sz="4" w:space="0" w:color="000000"/>
            </w:tcBorders>
          </w:tcPr>
          <w:p w14:paraId="59D42063" w14:textId="77777777" w:rsidR="00D45289" w:rsidRDefault="00D45289">
            <w:pPr>
              <w:widowControl w:val="0"/>
              <w:rPr>
                <w:sz w:val="22"/>
                <w:szCs w:val="22"/>
                <w:highlight w:val="yellow"/>
              </w:rPr>
            </w:pPr>
          </w:p>
        </w:tc>
        <w:tc>
          <w:tcPr>
            <w:tcW w:w="1186" w:type="dxa"/>
            <w:tcBorders>
              <w:top w:val="single" w:sz="4" w:space="0" w:color="000000"/>
              <w:left w:val="single" w:sz="4" w:space="0" w:color="000000"/>
              <w:bottom w:val="single" w:sz="4" w:space="0" w:color="000000"/>
              <w:right w:val="single" w:sz="4" w:space="0" w:color="000000"/>
            </w:tcBorders>
          </w:tcPr>
          <w:p w14:paraId="39EB4D42" w14:textId="77777777" w:rsidR="00D45289" w:rsidRDefault="00D45289">
            <w:pPr>
              <w:widowControl w:val="0"/>
              <w:rPr>
                <w:sz w:val="22"/>
                <w:szCs w:val="22"/>
                <w:highlight w:val="yellow"/>
              </w:rPr>
            </w:pPr>
          </w:p>
        </w:tc>
        <w:tc>
          <w:tcPr>
            <w:tcW w:w="902" w:type="dxa"/>
            <w:tcBorders>
              <w:top w:val="single" w:sz="4" w:space="0" w:color="000000"/>
              <w:left w:val="single" w:sz="4" w:space="0" w:color="000000"/>
              <w:bottom w:val="single" w:sz="4" w:space="0" w:color="000000"/>
              <w:right w:val="single" w:sz="4" w:space="0" w:color="000000"/>
            </w:tcBorders>
          </w:tcPr>
          <w:p w14:paraId="12FFA7E8" w14:textId="77777777" w:rsidR="00D45289" w:rsidRDefault="00D45289">
            <w:pPr>
              <w:widowControl w:val="0"/>
              <w:rPr>
                <w:sz w:val="22"/>
                <w:szCs w:val="22"/>
                <w:highlight w:val="yellow"/>
              </w:rPr>
            </w:pPr>
          </w:p>
        </w:tc>
        <w:tc>
          <w:tcPr>
            <w:tcW w:w="1260" w:type="dxa"/>
            <w:tcBorders>
              <w:top w:val="single" w:sz="4" w:space="0" w:color="000000"/>
              <w:left w:val="single" w:sz="4" w:space="0" w:color="000000"/>
              <w:bottom w:val="single" w:sz="4" w:space="0" w:color="000000"/>
              <w:right w:val="single" w:sz="4" w:space="0" w:color="000000"/>
            </w:tcBorders>
          </w:tcPr>
          <w:p w14:paraId="74D93B55" w14:textId="77777777" w:rsidR="00D45289" w:rsidRDefault="00D45289">
            <w:pPr>
              <w:widowControl w:val="0"/>
              <w:jc w:val="right"/>
              <w:rPr>
                <w:sz w:val="22"/>
                <w:szCs w:val="22"/>
                <w:highlight w:val="yellow"/>
              </w:rPr>
            </w:pPr>
          </w:p>
        </w:tc>
        <w:tc>
          <w:tcPr>
            <w:tcW w:w="1258" w:type="dxa"/>
            <w:tcBorders>
              <w:top w:val="single" w:sz="4" w:space="0" w:color="000000"/>
              <w:left w:val="single" w:sz="4" w:space="0" w:color="000000"/>
              <w:bottom w:val="single" w:sz="4" w:space="0" w:color="000000"/>
              <w:right w:val="single" w:sz="4" w:space="0" w:color="000000"/>
            </w:tcBorders>
          </w:tcPr>
          <w:p w14:paraId="4CC613BB" w14:textId="77777777" w:rsidR="00D45289" w:rsidRDefault="00D45289">
            <w:pPr>
              <w:widowControl w:val="0"/>
              <w:jc w:val="right"/>
              <w:rPr>
                <w:sz w:val="22"/>
                <w:szCs w:val="22"/>
                <w:highlight w:val="yellow"/>
              </w:rPr>
            </w:pPr>
          </w:p>
        </w:tc>
        <w:tc>
          <w:tcPr>
            <w:tcW w:w="835" w:type="dxa"/>
            <w:tcBorders>
              <w:top w:val="single" w:sz="4" w:space="0" w:color="000000"/>
              <w:left w:val="single" w:sz="4" w:space="0" w:color="000000"/>
              <w:bottom w:val="single" w:sz="4" w:space="0" w:color="000000"/>
              <w:right w:val="single" w:sz="4" w:space="0" w:color="000000"/>
            </w:tcBorders>
          </w:tcPr>
          <w:p w14:paraId="65EFBD7B" w14:textId="77777777" w:rsidR="00D45289" w:rsidRDefault="00D45289">
            <w:pPr>
              <w:widowControl w:val="0"/>
              <w:rPr>
                <w:sz w:val="22"/>
                <w:szCs w:val="22"/>
                <w:highlight w:val="yellow"/>
              </w:rPr>
            </w:pPr>
          </w:p>
        </w:tc>
      </w:tr>
      <w:tr w:rsidR="00D45289" w14:paraId="28C2E87B" w14:textId="77777777">
        <w:tc>
          <w:tcPr>
            <w:tcW w:w="539" w:type="dxa"/>
            <w:tcBorders>
              <w:top w:val="single" w:sz="4" w:space="0" w:color="000000"/>
              <w:left w:val="single" w:sz="4" w:space="0" w:color="000000"/>
              <w:bottom w:val="single" w:sz="4" w:space="0" w:color="000000"/>
              <w:right w:val="single" w:sz="4" w:space="0" w:color="000000"/>
            </w:tcBorders>
          </w:tcPr>
          <w:p w14:paraId="267681E5" w14:textId="77777777" w:rsidR="00D45289" w:rsidRDefault="004F34DC">
            <w:pPr>
              <w:widowControl w:val="0"/>
              <w:rPr>
                <w:sz w:val="22"/>
                <w:szCs w:val="22"/>
                <w:highlight w:val="yellow"/>
              </w:rPr>
            </w:pPr>
            <w:r>
              <w:rPr>
                <w:sz w:val="22"/>
                <w:szCs w:val="22"/>
              </w:rPr>
              <w:t>4</w:t>
            </w:r>
          </w:p>
        </w:tc>
        <w:tc>
          <w:tcPr>
            <w:tcW w:w="3312" w:type="dxa"/>
            <w:tcBorders>
              <w:top w:val="single" w:sz="4" w:space="0" w:color="000000"/>
              <w:left w:val="single" w:sz="4" w:space="0" w:color="000000"/>
              <w:bottom w:val="single" w:sz="4" w:space="0" w:color="000000"/>
              <w:right w:val="single" w:sz="4" w:space="0" w:color="000000"/>
            </w:tcBorders>
          </w:tcPr>
          <w:p w14:paraId="2B61F453" w14:textId="77777777" w:rsidR="00D45289" w:rsidRDefault="00D45289">
            <w:pPr>
              <w:widowControl w:val="0"/>
              <w:rPr>
                <w:sz w:val="22"/>
                <w:szCs w:val="22"/>
                <w:highlight w:val="yellow"/>
              </w:rPr>
            </w:pPr>
          </w:p>
        </w:tc>
        <w:tc>
          <w:tcPr>
            <w:tcW w:w="1186" w:type="dxa"/>
            <w:tcBorders>
              <w:top w:val="single" w:sz="4" w:space="0" w:color="000000"/>
              <w:left w:val="single" w:sz="4" w:space="0" w:color="000000"/>
              <w:bottom w:val="single" w:sz="4" w:space="0" w:color="000000"/>
              <w:right w:val="single" w:sz="4" w:space="0" w:color="000000"/>
            </w:tcBorders>
          </w:tcPr>
          <w:p w14:paraId="67E6EE97" w14:textId="77777777" w:rsidR="00D45289" w:rsidRDefault="00D45289">
            <w:pPr>
              <w:widowControl w:val="0"/>
              <w:rPr>
                <w:sz w:val="22"/>
                <w:szCs w:val="22"/>
                <w:highlight w:val="yellow"/>
              </w:rPr>
            </w:pPr>
          </w:p>
        </w:tc>
        <w:tc>
          <w:tcPr>
            <w:tcW w:w="902" w:type="dxa"/>
            <w:tcBorders>
              <w:top w:val="single" w:sz="4" w:space="0" w:color="000000"/>
              <w:left w:val="single" w:sz="4" w:space="0" w:color="000000"/>
              <w:bottom w:val="single" w:sz="4" w:space="0" w:color="000000"/>
              <w:right w:val="single" w:sz="4" w:space="0" w:color="000000"/>
            </w:tcBorders>
          </w:tcPr>
          <w:p w14:paraId="215BF9EA" w14:textId="77777777" w:rsidR="00D45289" w:rsidRDefault="00D45289">
            <w:pPr>
              <w:widowControl w:val="0"/>
              <w:rPr>
                <w:sz w:val="22"/>
                <w:szCs w:val="22"/>
                <w:highlight w:val="yellow"/>
              </w:rPr>
            </w:pPr>
          </w:p>
        </w:tc>
        <w:tc>
          <w:tcPr>
            <w:tcW w:w="1260" w:type="dxa"/>
            <w:tcBorders>
              <w:top w:val="single" w:sz="4" w:space="0" w:color="000000"/>
              <w:left w:val="single" w:sz="4" w:space="0" w:color="000000"/>
              <w:bottom w:val="single" w:sz="4" w:space="0" w:color="000000"/>
              <w:right w:val="single" w:sz="4" w:space="0" w:color="000000"/>
            </w:tcBorders>
          </w:tcPr>
          <w:p w14:paraId="608F3E6D" w14:textId="77777777" w:rsidR="00D45289" w:rsidRDefault="00D45289">
            <w:pPr>
              <w:pStyle w:val="Stopka"/>
              <w:widowControl w:val="0"/>
              <w:tabs>
                <w:tab w:val="clear" w:pos="4536"/>
                <w:tab w:val="clear" w:pos="9072"/>
              </w:tabs>
              <w:jc w:val="right"/>
              <w:rPr>
                <w:sz w:val="22"/>
                <w:szCs w:val="22"/>
                <w:highlight w:val="yellow"/>
              </w:rPr>
            </w:pPr>
          </w:p>
        </w:tc>
        <w:tc>
          <w:tcPr>
            <w:tcW w:w="1258" w:type="dxa"/>
            <w:tcBorders>
              <w:top w:val="single" w:sz="4" w:space="0" w:color="000000"/>
              <w:left w:val="single" w:sz="4" w:space="0" w:color="000000"/>
              <w:bottom w:val="single" w:sz="4" w:space="0" w:color="000000"/>
              <w:right w:val="single" w:sz="4" w:space="0" w:color="000000"/>
            </w:tcBorders>
          </w:tcPr>
          <w:p w14:paraId="725AD32E" w14:textId="77777777" w:rsidR="00D45289" w:rsidRDefault="00D45289">
            <w:pPr>
              <w:widowControl w:val="0"/>
              <w:jc w:val="right"/>
              <w:rPr>
                <w:sz w:val="22"/>
                <w:szCs w:val="22"/>
                <w:highlight w:val="yellow"/>
              </w:rPr>
            </w:pPr>
          </w:p>
        </w:tc>
        <w:tc>
          <w:tcPr>
            <w:tcW w:w="835" w:type="dxa"/>
            <w:tcBorders>
              <w:top w:val="single" w:sz="4" w:space="0" w:color="000000"/>
              <w:left w:val="single" w:sz="4" w:space="0" w:color="000000"/>
              <w:bottom w:val="single" w:sz="4" w:space="0" w:color="000000"/>
              <w:right w:val="single" w:sz="4" w:space="0" w:color="000000"/>
            </w:tcBorders>
          </w:tcPr>
          <w:p w14:paraId="21648805" w14:textId="77777777" w:rsidR="00D45289" w:rsidRDefault="00D45289">
            <w:pPr>
              <w:widowControl w:val="0"/>
              <w:rPr>
                <w:sz w:val="22"/>
                <w:szCs w:val="22"/>
                <w:highlight w:val="yellow"/>
              </w:rPr>
            </w:pPr>
          </w:p>
        </w:tc>
      </w:tr>
      <w:tr w:rsidR="00D45289" w14:paraId="681BC6CA" w14:textId="77777777">
        <w:tc>
          <w:tcPr>
            <w:tcW w:w="539" w:type="dxa"/>
            <w:tcBorders>
              <w:top w:val="single" w:sz="4" w:space="0" w:color="000000"/>
              <w:left w:val="single" w:sz="4" w:space="0" w:color="000000"/>
              <w:bottom w:val="single" w:sz="4" w:space="0" w:color="000000"/>
              <w:right w:val="single" w:sz="4" w:space="0" w:color="000000"/>
            </w:tcBorders>
          </w:tcPr>
          <w:p w14:paraId="585D8728" w14:textId="77777777" w:rsidR="00D45289" w:rsidRDefault="004F34DC">
            <w:pPr>
              <w:widowControl w:val="0"/>
              <w:rPr>
                <w:sz w:val="22"/>
                <w:szCs w:val="22"/>
                <w:highlight w:val="yellow"/>
              </w:rPr>
            </w:pPr>
            <w:r>
              <w:rPr>
                <w:sz w:val="22"/>
                <w:szCs w:val="22"/>
              </w:rPr>
              <w:t>5</w:t>
            </w:r>
          </w:p>
        </w:tc>
        <w:tc>
          <w:tcPr>
            <w:tcW w:w="3312" w:type="dxa"/>
            <w:tcBorders>
              <w:top w:val="single" w:sz="4" w:space="0" w:color="000000"/>
              <w:left w:val="single" w:sz="4" w:space="0" w:color="000000"/>
              <w:bottom w:val="single" w:sz="4" w:space="0" w:color="000000"/>
              <w:right w:val="single" w:sz="4" w:space="0" w:color="000000"/>
            </w:tcBorders>
          </w:tcPr>
          <w:p w14:paraId="1716E685" w14:textId="77777777" w:rsidR="00D45289" w:rsidRDefault="00D45289">
            <w:pPr>
              <w:widowControl w:val="0"/>
              <w:rPr>
                <w:sz w:val="22"/>
                <w:szCs w:val="22"/>
                <w:highlight w:val="yellow"/>
              </w:rPr>
            </w:pPr>
          </w:p>
        </w:tc>
        <w:tc>
          <w:tcPr>
            <w:tcW w:w="1186" w:type="dxa"/>
            <w:tcBorders>
              <w:top w:val="single" w:sz="4" w:space="0" w:color="000000"/>
              <w:left w:val="single" w:sz="4" w:space="0" w:color="000000"/>
              <w:bottom w:val="single" w:sz="4" w:space="0" w:color="000000"/>
              <w:right w:val="single" w:sz="4" w:space="0" w:color="000000"/>
            </w:tcBorders>
          </w:tcPr>
          <w:p w14:paraId="64963FC0" w14:textId="77777777" w:rsidR="00D45289" w:rsidRDefault="00D45289">
            <w:pPr>
              <w:widowControl w:val="0"/>
              <w:rPr>
                <w:sz w:val="22"/>
                <w:szCs w:val="22"/>
                <w:highlight w:val="yellow"/>
              </w:rPr>
            </w:pPr>
          </w:p>
        </w:tc>
        <w:tc>
          <w:tcPr>
            <w:tcW w:w="902" w:type="dxa"/>
            <w:tcBorders>
              <w:top w:val="single" w:sz="4" w:space="0" w:color="000000"/>
              <w:left w:val="single" w:sz="4" w:space="0" w:color="000000"/>
              <w:bottom w:val="single" w:sz="4" w:space="0" w:color="000000"/>
              <w:right w:val="single" w:sz="4" w:space="0" w:color="000000"/>
            </w:tcBorders>
          </w:tcPr>
          <w:p w14:paraId="731894DE" w14:textId="77777777" w:rsidR="00D45289" w:rsidRDefault="00D45289">
            <w:pPr>
              <w:widowControl w:val="0"/>
              <w:rPr>
                <w:sz w:val="22"/>
                <w:szCs w:val="22"/>
                <w:highlight w:val="yellow"/>
              </w:rPr>
            </w:pPr>
          </w:p>
        </w:tc>
        <w:tc>
          <w:tcPr>
            <w:tcW w:w="1260" w:type="dxa"/>
            <w:tcBorders>
              <w:top w:val="single" w:sz="4" w:space="0" w:color="000000"/>
              <w:left w:val="single" w:sz="4" w:space="0" w:color="000000"/>
              <w:bottom w:val="single" w:sz="4" w:space="0" w:color="000000"/>
              <w:right w:val="single" w:sz="4" w:space="0" w:color="000000"/>
            </w:tcBorders>
          </w:tcPr>
          <w:p w14:paraId="11140CFA" w14:textId="77777777" w:rsidR="00D45289" w:rsidRDefault="00D45289">
            <w:pPr>
              <w:pStyle w:val="Stopka"/>
              <w:widowControl w:val="0"/>
              <w:tabs>
                <w:tab w:val="clear" w:pos="4536"/>
                <w:tab w:val="clear" w:pos="9072"/>
              </w:tabs>
              <w:jc w:val="right"/>
              <w:rPr>
                <w:sz w:val="22"/>
                <w:szCs w:val="22"/>
                <w:highlight w:val="yellow"/>
              </w:rPr>
            </w:pPr>
          </w:p>
        </w:tc>
        <w:tc>
          <w:tcPr>
            <w:tcW w:w="1258" w:type="dxa"/>
            <w:tcBorders>
              <w:top w:val="single" w:sz="4" w:space="0" w:color="000000"/>
              <w:left w:val="single" w:sz="4" w:space="0" w:color="000000"/>
              <w:bottom w:val="single" w:sz="4" w:space="0" w:color="000000"/>
              <w:right w:val="single" w:sz="4" w:space="0" w:color="000000"/>
            </w:tcBorders>
          </w:tcPr>
          <w:p w14:paraId="49427DE7" w14:textId="77777777" w:rsidR="00D45289" w:rsidRDefault="00D45289">
            <w:pPr>
              <w:widowControl w:val="0"/>
              <w:jc w:val="right"/>
              <w:rPr>
                <w:sz w:val="22"/>
                <w:szCs w:val="22"/>
                <w:highlight w:val="yellow"/>
              </w:rPr>
            </w:pPr>
          </w:p>
        </w:tc>
        <w:tc>
          <w:tcPr>
            <w:tcW w:w="835" w:type="dxa"/>
            <w:tcBorders>
              <w:top w:val="single" w:sz="4" w:space="0" w:color="000000"/>
              <w:left w:val="single" w:sz="4" w:space="0" w:color="000000"/>
              <w:bottom w:val="single" w:sz="4" w:space="0" w:color="000000"/>
              <w:right w:val="single" w:sz="4" w:space="0" w:color="000000"/>
            </w:tcBorders>
          </w:tcPr>
          <w:p w14:paraId="16E4F1C5" w14:textId="77777777" w:rsidR="00D45289" w:rsidRDefault="00D45289">
            <w:pPr>
              <w:widowControl w:val="0"/>
              <w:rPr>
                <w:sz w:val="22"/>
                <w:szCs w:val="22"/>
                <w:highlight w:val="yellow"/>
              </w:rPr>
            </w:pPr>
          </w:p>
        </w:tc>
      </w:tr>
      <w:tr w:rsidR="00D45289" w14:paraId="7C5BE385" w14:textId="77777777">
        <w:tc>
          <w:tcPr>
            <w:tcW w:w="539" w:type="dxa"/>
            <w:tcBorders>
              <w:top w:val="single" w:sz="4" w:space="0" w:color="000000"/>
              <w:left w:val="single" w:sz="4" w:space="0" w:color="000000"/>
              <w:bottom w:val="single" w:sz="4" w:space="0" w:color="000000"/>
              <w:right w:val="single" w:sz="4" w:space="0" w:color="000000"/>
            </w:tcBorders>
          </w:tcPr>
          <w:p w14:paraId="0CA62461" w14:textId="77777777" w:rsidR="00D45289" w:rsidRDefault="004F34DC">
            <w:pPr>
              <w:widowControl w:val="0"/>
              <w:rPr>
                <w:sz w:val="22"/>
                <w:szCs w:val="22"/>
                <w:highlight w:val="yellow"/>
              </w:rPr>
            </w:pPr>
            <w:r>
              <w:rPr>
                <w:sz w:val="22"/>
                <w:szCs w:val="22"/>
              </w:rPr>
              <w:t>6</w:t>
            </w:r>
          </w:p>
        </w:tc>
        <w:tc>
          <w:tcPr>
            <w:tcW w:w="3312" w:type="dxa"/>
            <w:tcBorders>
              <w:top w:val="single" w:sz="4" w:space="0" w:color="000000"/>
              <w:left w:val="single" w:sz="4" w:space="0" w:color="000000"/>
              <w:bottom w:val="single" w:sz="4" w:space="0" w:color="000000"/>
              <w:right w:val="single" w:sz="4" w:space="0" w:color="000000"/>
            </w:tcBorders>
          </w:tcPr>
          <w:p w14:paraId="5CCE4D6A" w14:textId="77777777" w:rsidR="00D45289" w:rsidRDefault="00D45289">
            <w:pPr>
              <w:pStyle w:val="Stopka"/>
              <w:widowControl w:val="0"/>
              <w:tabs>
                <w:tab w:val="clear" w:pos="4536"/>
                <w:tab w:val="clear" w:pos="9072"/>
              </w:tabs>
              <w:rPr>
                <w:sz w:val="22"/>
                <w:szCs w:val="22"/>
                <w:highlight w:val="yellow"/>
              </w:rPr>
            </w:pPr>
          </w:p>
        </w:tc>
        <w:tc>
          <w:tcPr>
            <w:tcW w:w="1186" w:type="dxa"/>
            <w:tcBorders>
              <w:top w:val="single" w:sz="4" w:space="0" w:color="000000"/>
              <w:left w:val="single" w:sz="4" w:space="0" w:color="000000"/>
              <w:bottom w:val="single" w:sz="4" w:space="0" w:color="000000"/>
              <w:right w:val="single" w:sz="4" w:space="0" w:color="000000"/>
            </w:tcBorders>
          </w:tcPr>
          <w:p w14:paraId="717CD3D7" w14:textId="77777777" w:rsidR="00D45289" w:rsidRDefault="00D45289">
            <w:pPr>
              <w:widowControl w:val="0"/>
              <w:rPr>
                <w:sz w:val="22"/>
                <w:szCs w:val="22"/>
                <w:highlight w:val="yellow"/>
              </w:rPr>
            </w:pPr>
          </w:p>
        </w:tc>
        <w:tc>
          <w:tcPr>
            <w:tcW w:w="902" w:type="dxa"/>
            <w:tcBorders>
              <w:top w:val="single" w:sz="4" w:space="0" w:color="000000"/>
              <w:left w:val="single" w:sz="4" w:space="0" w:color="000000"/>
              <w:bottom w:val="single" w:sz="4" w:space="0" w:color="000000"/>
              <w:right w:val="single" w:sz="4" w:space="0" w:color="000000"/>
            </w:tcBorders>
          </w:tcPr>
          <w:p w14:paraId="5CD7D45E" w14:textId="77777777" w:rsidR="00D45289" w:rsidRDefault="00D45289">
            <w:pPr>
              <w:widowControl w:val="0"/>
              <w:rPr>
                <w:sz w:val="22"/>
                <w:szCs w:val="22"/>
                <w:highlight w:val="yellow"/>
              </w:rPr>
            </w:pPr>
          </w:p>
        </w:tc>
        <w:tc>
          <w:tcPr>
            <w:tcW w:w="1260" w:type="dxa"/>
            <w:tcBorders>
              <w:top w:val="single" w:sz="4" w:space="0" w:color="000000"/>
              <w:left w:val="single" w:sz="4" w:space="0" w:color="000000"/>
              <w:bottom w:val="single" w:sz="4" w:space="0" w:color="000000"/>
              <w:right w:val="single" w:sz="4" w:space="0" w:color="000000"/>
            </w:tcBorders>
          </w:tcPr>
          <w:p w14:paraId="5EFAFE53" w14:textId="77777777" w:rsidR="00D45289" w:rsidRDefault="00D45289">
            <w:pPr>
              <w:widowControl w:val="0"/>
              <w:jc w:val="right"/>
              <w:rPr>
                <w:sz w:val="22"/>
                <w:szCs w:val="22"/>
                <w:highlight w:val="yellow"/>
              </w:rPr>
            </w:pPr>
          </w:p>
        </w:tc>
        <w:tc>
          <w:tcPr>
            <w:tcW w:w="1258" w:type="dxa"/>
            <w:tcBorders>
              <w:top w:val="single" w:sz="4" w:space="0" w:color="000000"/>
              <w:left w:val="single" w:sz="4" w:space="0" w:color="000000"/>
              <w:bottom w:val="single" w:sz="4" w:space="0" w:color="000000"/>
              <w:right w:val="single" w:sz="4" w:space="0" w:color="000000"/>
            </w:tcBorders>
          </w:tcPr>
          <w:p w14:paraId="5DFBB0BC" w14:textId="77777777" w:rsidR="00D45289" w:rsidRDefault="00D45289">
            <w:pPr>
              <w:widowControl w:val="0"/>
              <w:jc w:val="right"/>
              <w:rPr>
                <w:sz w:val="22"/>
                <w:szCs w:val="22"/>
                <w:highlight w:val="yellow"/>
              </w:rPr>
            </w:pPr>
          </w:p>
        </w:tc>
        <w:tc>
          <w:tcPr>
            <w:tcW w:w="835" w:type="dxa"/>
            <w:tcBorders>
              <w:top w:val="single" w:sz="4" w:space="0" w:color="000000"/>
              <w:left w:val="single" w:sz="4" w:space="0" w:color="000000"/>
              <w:bottom w:val="single" w:sz="4" w:space="0" w:color="000000"/>
              <w:right w:val="single" w:sz="4" w:space="0" w:color="000000"/>
            </w:tcBorders>
          </w:tcPr>
          <w:p w14:paraId="1BB7FC6F" w14:textId="77777777" w:rsidR="00D45289" w:rsidRDefault="00D45289">
            <w:pPr>
              <w:widowControl w:val="0"/>
              <w:rPr>
                <w:sz w:val="22"/>
                <w:szCs w:val="22"/>
                <w:highlight w:val="yellow"/>
              </w:rPr>
            </w:pPr>
          </w:p>
        </w:tc>
      </w:tr>
      <w:tr w:rsidR="00D45289" w14:paraId="5FBAB085" w14:textId="77777777">
        <w:tc>
          <w:tcPr>
            <w:tcW w:w="539" w:type="dxa"/>
            <w:tcBorders>
              <w:top w:val="single" w:sz="4" w:space="0" w:color="000000"/>
              <w:left w:val="single" w:sz="4" w:space="0" w:color="000000"/>
              <w:bottom w:val="single" w:sz="4" w:space="0" w:color="000000"/>
              <w:right w:val="single" w:sz="4" w:space="0" w:color="000000"/>
            </w:tcBorders>
          </w:tcPr>
          <w:p w14:paraId="6C34642B" w14:textId="77777777" w:rsidR="00D45289" w:rsidRDefault="004F34DC">
            <w:pPr>
              <w:widowControl w:val="0"/>
              <w:rPr>
                <w:sz w:val="22"/>
                <w:szCs w:val="22"/>
                <w:highlight w:val="yellow"/>
              </w:rPr>
            </w:pPr>
            <w:r>
              <w:rPr>
                <w:sz w:val="22"/>
                <w:szCs w:val="22"/>
              </w:rPr>
              <w:t>7</w:t>
            </w:r>
          </w:p>
        </w:tc>
        <w:tc>
          <w:tcPr>
            <w:tcW w:w="3312" w:type="dxa"/>
            <w:tcBorders>
              <w:top w:val="single" w:sz="4" w:space="0" w:color="000000"/>
              <w:left w:val="single" w:sz="4" w:space="0" w:color="000000"/>
              <w:bottom w:val="single" w:sz="4" w:space="0" w:color="000000"/>
              <w:right w:val="single" w:sz="4" w:space="0" w:color="000000"/>
            </w:tcBorders>
          </w:tcPr>
          <w:p w14:paraId="30F3B364" w14:textId="77777777" w:rsidR="00D45289" w:rsidRDefault="00D45289">
            <w:pPr>
              <w:widowControl w:val="0"/>
              <w:rPr>
                <w:sz w:val="22"/>
                <w:szCs w:val="22"/>
                <w:highlight w:val="yellow"/>
              </w:rPr>
            </w:pPr>
          </w:p>
        </w:tc>
        <w:tc>
          <w:tcPr>
            <w:tcW w:w="1186" w:type="dxa"/>
            <w:tcBorders>
              <w:top w:val="single" w:sz="4" w:space="0" w:color="000000"/>
              <w:left w:val="single" w:sz="4" w:space="0" w:color="000000"/>
              <w:bottom w:val="single" w:sz="4" w:space="0" w:color="000000"/>
              <w:right w:val="single" w:sz="4" w:space="0" w:color="000000"/>
            </w:tcBorders>
          </w:tcPr>
          <w:p w14:paraId="1035E137" w14:textId="77777777" w:rsidR="00D45289" w:rsidRDefault="00D45289">
            <w:pPr>
              <w:widowControl w:val="0"/>
              <w:rPr>
                <w:sz w:val="22"/>
                <w:szCs w:val="22"/>
                <w:highlight w:val="yellow"/>
              </w:rPr>
            </w:pPr>
          </w:p>
        </w:tc>
        <w:tc>
          <w:tcPr>
            <w:tcW w:w="902" w:type="dxa"/>
            <w:tcBorders>
              <w:top w:val="single" w:sz="4" w:space="0" w:color="000000"/>
              <w:left w:val="single" w:sz="4" w:space="0" w:color="000000"/>
              <w:bottom w:val="single" w:sz="4" w:space="0" w:color="000000"/>
              <w:right w:val="single" w:sz="4" w:space="0" w:color="000000"/>
            </w:tcBorders>
          </w:tcPr>
          <w:p w14:paraId="7E0DC54E" w14:textId="77777777" w:rsidR="00D45289" w:rsidRDefault="00D45289">
            <w:pPr>
              <w:widowControl w:val="0"/>
              <w:rPr>
                <w:sz w:val="22"/>
                <w:szCs w:val="22"/>
                <w:highlight w:val="yellow"/>
              </w:rPr>
            </w:pPr>
          </w:p>
        </w:tc>
        <w:tc>
          <w:tcPr>
            <w:tcW w:w="1260" w:type="dxa"/>
            <w:tcBorders>
              <w:top w:val="single" w:sz="4" w:space="0" w:color="000000"/>
              <w:left w:val="single" w:sz="4" w:space="0" w:color="000000"/>
              <w:bottom w:val="single" w:sz="4" w:space="0" w:color="000000"/>
              <w:right w:val="single" w:sz="4" w:space="0" w:color="000000"/>
            </w:tcBorders>
          </w:tcPr>
          <w:p w14:paraId="715748BB" w14:textId="77777777" w:rsidR="00D45289" w:rsidRDefault="00D45289">
            <w:pPr>
              <w:widowControl w:val="0"/>
              <w:jc w:val="right"/>
              <w:rPr>
                <w:sz w:val="22"/>
                <w:szCs w:val="22"/>
                <w:highlight w:val="yellow"/>
              </w:rPr>
            </w:pPr>
          </w:p>
        </w:tc>
        <w:tc>
          <w:tcPr>
            <w:tcW w:w="1258" w:type="dxa"/>
            <w:tcBorders>
              <w:top w:val="single" w:sz="4" w:space="0" w:color="000000"/>
              <w:left w:val="single" w:sz="4" w:space="0" w:color="000000"/>
              <w:bottom w:val="single" w:sz="4" w:space="0" w:color="000000"/>
              <w:right w:val="single" w:sz="4" w:space="0" w:color="000000"/>
            </w:tcBorders>
          </w:tcPr>
          <w:p w14:paraId="3C8E1077" w14:textId="77777777" w:rsidR="00D45289" w:rsidRDefault="00D45289">
            <w:pPr>
              <w:widowControl w:val="0"/>
              <w:jc w:val="right"/>
              <w:rPr>
                <w:sz w:val="22"/>
                <w:szCs w:val="22"/>
                <w:highlight w:val="yellow"/>
              </w:rPr>
            </w:pPr>
          </w:p>
        </w:tc>
        <w:tc>
          <w:tcPr>
            <w:tcW w:w="835" w:type="dxa"/>
            <w:tcBorders>
              <w:top w:val="single" w:sz="4" w:space="0" w:color="000000"/>
              <w:left w:val="single" w:sz="4" w:space="0" w:color="000000"/>
              <w:bottom w:val="single" w:sz="4" w:space="0" w:color="000000"/>
              <w:right w:val="single" w:sz="4" w:space="0" w:color="000000"/>
            </w:tcBorders>
          </w:tcPr>
          <w:p w14:paraId="311A79AD" w14:textId="77777777" w:rsidR="00D45289" w:rsidRDefault="00D45289">
            <w:pPr>
              <w:widowControl w:val="0"/>
              <w:rPr>
                <w:sz w:val="22"/>
                <w:szCs w:val="22"/>
                <w:highlight w:val="yellow"/>
              </w:rPr>
            </w:pPr>
          </w:p>
        </w:tc>
      </w:tr>
      <w:tr w:rsidR="00D45289" w14:paraId="2C0D3D4D" w14:textId="77777777">
        <w:trPr>
          <w:cantSplit/>
          <w:trHeight w:val="553"/>
        </w:trPr>
        <w:tc>
          <w:tcPr>
            <w:tcW w:w="3851" w:type="dxa"/>
            <w:gridSpan w:val="2"/>
            <w:tcBorders>
              <w:top w:val="single" w:sz="4" w:space="0" w:color="000000"/>
              <w:left w:val="single" w:sz="4" w:space="0" w:color="000000"/>
              <w:bottom w:val="single" w:sz="4" w:space="0" w:color="000000"/>
              <w:right w:val="single" w:sz="4" w:space="0" w:color="000000"/>
            </w:tcBorders>
          </w:tcPr>
          <w:p w14:paraId="1812D3E2" w14:textId="77777777" w:rsidR="00D45289" w:rsidRDefault="004F34DC">
            <w:pPr>
              <w:pStyle w:val="Nagwek1"/>
              <w:widowControl w:val="0"/>
              <w:rPr>
                <w:rFonts w:cs="Times New Roman"/>
                <w:sz w:val="22"/>
                <w:szCs w:val="22"/>
              </w:rPr>
            </w:pPr>
            <w:bookmarkStart w:id="5" w:name="_Toc400535239"/>
            <w:bookmarkStart w:id="6" w:name="_Toc478118386"/>
            <w:bookmarkStart w:id="7" w:name="_Toc478118400"/>
            <w:bookmarkStart w:id="8" w:name="_Toc478118414"/>
            <w:bookmarkStart w:id="9" w:name="_Toc478119060"/>
            <w:r>
              <w:rPr>
                <w:rFonts w:cs="Times New Roman"/>
                <w:sz w:val="22"/>
                <w:szCs w:val="22"/>
              </w:rPr>
              <w:t>Razem</w:t>
            </w:r>
            <w:bookmarkEnd w:id="5"/>
            <w:bookmarkEnd w:id="6"/>
            <w:bookmarkEnd w:id="7"/>
            <w:bookmarkEnd w:id="8"/>
            <w:bookmarkEnd w:id="9"/>
          </w:p>
        </w:tc>
        <w:tc>
          <w:tcPr>
            <w:tcW w:w="1186" w:type="dxa"/>
            <w:tcBorders>
              <w:top w:val="single" w:sz="4" w:space="0" w:color="000000"/>
              <w:left w:val="single" w:sz="4" w:space="0" w:color="000000"/>
              <w:bottom w:val="single" w:sz="4" w:space="0" w:color="000000"/>
              <w:right w:val="single" w:sz="4" w:space="0" w:color="000000"/>
            </w:tcBorders>
          </w:tcPr>
          <w:p w14:paraId="2557385B" w14:textId="77777777" w:rsidR="00D45289" w:rsidRDefault="00D45289">
            <w:pPr>
              <w:widowControl w:val="0"/>
              <w:jc w:val="center"/>
              <w:rPr>
                <w:sz w:val="22"/>
                <w:szCs w:val="22"/>
                <w:highlight w:val="yellow"/>
              </w:rPr>
            </w:pPr>
          </w:p>
        </w:tc>
        <w:tc>
          <w:tcPr>
            <w:tcW w:w="902" w:type="dxa"/>
            <w:tcBorders>
              <w:top w:val="single" w:sz="4" w:space="0" w:color="000000"/>
              <w:left w:val="single" w:sz="4" w:space="0" w:color="000000"/>
              <w:bottom w:val="single" w:sz="4" w:space="0" w:color="000000"/>
              <w:right w:val="single" w:sz="4" w:space="0" w:color="000000"/>
            </w:tcBorders>
          </w:tcPr>
          <w:p w14:paraId="1E19B7D4" w14:textId="77777777" w:rsidR="00D45289" w:rsidRDefault="00D45289">
            <w:pPr>
              <w:widowControl w:val="0"/>
              <w:jc w:val="center"/>
              <w:rPr>
                <w:sz w:val="22"/>
                <w:szCs w:val="22"/>
                <w:highlight w:val="yellow"/>
              </w:rPr>
            </w:pPr>
          </w:p>
        </w:tc>
        <w:tc>
          <w:tcPr>
            <w:tcW w:w="1260" w:type="dxa"/>
            <w:tcBorders>
              <w:top w:val="single" w:sz="4" w:space="0" w:color="000000"/>
              <w:left w:val="single" w:sz="4" w:space="0" w:color="000000"/>
              <w:bottom w:val="single" w:sz="4" w:space="0" w:color="000000"/>
              <w:right w:val="single" w:sz="4" w:space="0" w:color="000000"/>
            </w:tcBorders>
          </w:tcPr>
          <w:p w14:paraId="5BADFF67" w14:textId="77777777" w:rsidR="00D45289" w:rsidRDefault="00D45289">
            <w:pPr>
              <w:widowControl w:val="0"/>
              <w:jc w:val="right"/>
              <w:rPr>
                <w:sz w:val="22"/>
                <w:szCs w:val="22"/>
                <w:highlight w:val="yellow"/>
              </w:rPr>
            </w:pPr>
          </w:p>
        </w:tc>
        <w:tc>
          <w:tcPr>
            <w:tcW w:w="1258" w:type="dxa"/>
            <w:tcBorders>
              <w:top w:val="single" w:sz="4" w:space="0" w:color="000000"/>
              <w:left w:val="single" w:sz="4" w:space="0" w:color="000000"/>
              <w:bottom w:val="single" w:sz="4" w:space="0" w:color="000000"/>
              <w:right w:val="single" w:sz="4" w:space="0" w:color="000000"/>
            </w:tcBorders>
          </w:tcPr>
          <w:p w14:paraId="3D2C05E2" w14:textId="77777777" w:rsidR="00D45289" w:rsidRDefault="00D45289">
            <w:pPr>
              <w:widowControl w:val="0"/>
              <w:jc w:val="right"/>
              <w:rPr>
                <w:sz w:val="22"/>
                <w:szCs w:val="22"/>
                <w:highlight w:val="yellow"/>
              </w:rPr>
            </w:pPr>
          </w:p>
        </w:tc>
        <w:tc>
          <w:tcPr>
            <w:tcW w:w="835" w:type="dxa"/>
            <w:tcBorders>
              <w:top w:val="single" w:sz="4" w:space="0" w:color="000000"/>
              <w:left w:val="single" w:sz="4" w:space="0" w:color="000000"/>
              <w:bottom w:val="single" w:sz="4" w:space="0" w:color="000000"/>
              <w:right w:val="single" w:sz="4" w:space="0" w:color="000000"/>
            </w:tcBorders>
          </w:tcPr>
          <w:p w14:paraId="5CEA856B" w14:textId="77777777" w:rsidR="00D45289" w:rsidRDefault="00D45289">
            <w:pPr>
              <w:widowControl w:val="0"/>
              <w:rPr>
                <w:sz w:val="22"/>
                <w:szCs w:val="22"/>
                <w:highlight w:val="yellow"/>
              </w:rPr>
            </w:pPr>
          </w:p>
        </w:tc>
      </w:tr>
    </w:tbl>
    <w:p w14:paraId="12F58E3D" w14:textId="77777777" w:rsidR="00D45289" w:rsidRDefault="00D45289">
      <w:pPr>
        <w:rPr>
          <w:sz w:val="22"/>
          <w:szCs w:val="22"/>
          <w:highlight w:val="yellow"/>
        </w:rPr>
      </w:pPr>
    </w:p>
    <w:p w14:paraId="715E76C6" w14:textId="77777777" w:rsidR="00D45289" w:rsidRDefault="004F34DC">
      <w:pPr>
        <w:numPr>
          <w:ilvl w:val="0"/>
          <w:numId w:val="4"/>
        </w:numPr>
        <w:suppressAutoHyphens w:val="0"/>
        <w:ind w:left="709" w:hanging="709"/>
        <w:jc w:val="both"/>
        <w:rPr>
          <w:sz w:val="22"/>
          <w:szCs w:val="22"/>
          <w:highlight w:val="yellow"/>
        </w:rPr>
      </w:pPr>
      <w:r>
        <w:rPr>
          <w:sz w:val="22"/>
          <w:szCs w:val="22"/>
        </w:rPr>
        <w:t xml:space="preserve">W związku z treścią zapisów Części I </w:t>
      </w:r>
      <w:proofErr w:type="spellStart"/>
      <w:r>
        <w:rPr>
          <w:sz w:val="22"/>
          <w:szCs w:val="22"/>
        </w:rPr>
        <w:t>i</w:t>
      </w:r>
      <w:proofErr w:type="spellEnd"/>
      <w:r>
        <w:rPr>
          <w:sz w:val="22"/>
          <w:szCs w:val="22"/>
        </w:rPr>
        <w:t xml:space="preserve"> II niniejszego protokołu, </w:t>
      </w:r>
      <w:r>
        <w:rPr>
          <w:b/>
          <w:sz w:val="22"/>
          <w:szCs w:val="22"/>
        </w:rPr>
        <w:t>Zamawiający</w:t>
      </w:r>
      <w:r>
        <w:rPr>
          <w:sz w:val="22"/>
          <w:szCs w:val="22"/>
        </w:rPr>
        <w:t xml:space="preserve"> uznaje inwestycję wg ww. zakresu rzeczowego za odebraną.</w:t>
      </w:r>
    </w:p>
    <w:p w14:paraId="4FFF881C" w14:textId="77777777" w:rsidR="00D45289" w:rsidRDefault="00D45289">
      <w:pPr>
        <w:jc w:val="center"/>
        <w:rPr>
          <w:i/>
          <w:sz w:val="22"/>
          <w:szCs w:val="22"/>
          <w:vertAlign w:val="superscript"/>
        </w:rPr>
      </w:pPr>
    </w:p>
    <w:p w14:paraId="19156F85" w14:textId="77777777" w:rsidR="00D45289" w:rsidRDefault="004F34DC">
      <w:pPr>
        <w:ind w:firstLine="284"/>
        <w:rPr>
          <w:b/>
          <w:i/>
          <w:sz w:val="22"/>
          <w:szCs w:val="22"/>
        </w:rPr>
      </w:pPr>
      <w:r>
        <w:rPr>
          <w:b/>
          <w:i/>
          <w:sz w:val="22"/>
          <w:szCs w:val="22"/>
        </w:rPr>
        <w:t>CZEŚĆ IV</w:t>
      </w:r>
    </w:p>
    <w:p w14:paraId="6663F085" w14:textId="77777777" w:rsidR="00D45289" w:rsidRDefault="004F34DC">
      <w:pPr>
        <w:numPr>
          <w:ilvl w:val="0"/>
          <w:numId w:val="4"/>
        </w:numPr>
        <w:suppressAutoHyphens w:val="0"/>
        <w:ind w:left="284" w:hanging="284"/>
        <w:jc w:val="both"/>
        <w:rPr>
          <w:sz w:val="22"/>
          <w:szCs w:val="22"/>
          <w:highlight w:val="yellow"/>
        </w:rPr>
      </w:pPr>
      <w:r>
        <w:rPr>
          <w:b/>
          <w:sz w:val="22"/>
          <w:szCs w:val="22"/>
        </w:rPr>
        <w:t>Zamawiający</w:t>
      </w:r>
      <w:r>
        <w:rPr>
          <w:sz w:val="22"/>
          <w:szCs w:val="22"/>
        </w:rPr>
        <w:t xml:space="preserve"> stwierdza, że inwestycja odpowiada przeznaczeniu i jest gotowa do użytku (eksploatacji).</w:t>
      </w:r>
    </w:p>
    <w:p w14:paraId="230F08CB" w14:textId="77777777" w:rsidR="00D45289" w:rsidRDefault="00D45289">
      <w:pPr>
        <w:rPr>
          <w:sz w:val="22"/>
          <w:szCs w:val="22"/>
          <w:highlight w:val="yellow"/>
        </w:rPr>
      </w:pPr>
    </w:p>
    <w:p w14:paraId="12D10B7F" w14:textId="77777777" w:rsidR="00D45289" w:rsidRDefault="004F34DC">
      <w:pPr>
        <w:numPr>
          <w:ilvl w:val="0"/>
          <w:numId w:val="4"/>
        </w:numPr>
        <w:suppressAutoHyphens w:val="0"/>
        <w:ind w:hanging="720"/>
        <w:jc w:val="both"/>
        <w:rPr>
          <w:sz w:val="22"/>
          <w:szCs w:val="22"/>
          <w:highlight w:val="yellow"/>
        </w:rPr>
      </w:pPr>
      <w:r>
        <w:rPr>
          <w:b/>
          <w:sz w:val="22"/>
          <w:szCs w:val="22"/>
        </w:rPr>
        <w:t xml:space="preserve">Strony </w:t>
      </w:r>
      <w:r>
        <w:rPr>
          <w:sz w:val="22"/>
          <w:szCs w:val="22"/>
        </w:rPr>
        <w:t>zgodnie oświadczają, że bieg udzielonej przez Wykonawcę gwarancji i rękojmi rozpoczyna się z………………r.;</w:t>
      </w:r>
    </w:p>
    <w:p w14:paraId="78B2C001" w14:textId="77777777" w:rsidR="00D45289" w:rsidRDefault="00D45289">
      <w:pPr>
        <w:ind w:left="709"/>
        <w:rPr>
          <w:sz w:val="22"/>
          <w:szCs w:val="22"/>
          <w:highlight w:val="yellow"/>
        </w:rPr>
      </w:pPr>
    </w:p>
    <w:p w14:paraId="7C7CE164" w14:textId="77777777" w:rsidR="00D45289" w:rsidRDefault="004F34DC">
      <w:pPr>
        <w:ind w:firstLine="284"/>
        <w:rPr>
          <w:b/>
          <w:i/>
          <w:sz w:val="22"/>
          <w:szCs w:val="22"/>
        </w:rPr>
      </w:pPr>
      <w:r>
        <w:rPr>
          <w:b/>
          <w:i/>
          <w:sz w:val="22"/>
          <w:szCs w:val="22"/>
        </w:rPr>
        <w:t>CZĘŚĆ V</w:t>
      </w:r>
    </w:p>
    <w:p w14:paraId="5DDFC36B" w14:textId="77777777" w:rsidR="00D45289" w:rsidRDefault="004F34DC">
      <w:pPr>
        <w:numPr>
          <w:ilvl w:val="0"/>
          <w:numId w:val="4"/>
        </w:numPr>
        <w:suppressAutoHyphens w:val="0"/>
        <w:ind w:left="284" w:hanging="284"/>
        <w:jc w:val="both"/>
        <w:rPr>
          <w:sz w:val="22"/>
          <w:szCs w:val="22"/>
          <w:highlight w:val="yellow"/>
        </w:rPr>
      </w:pPr>
      <w:r>
        <w:rPr>
          <w:sz w:val="22"/>
          <w:szCs w:val="22"/>
        </w:rPr>
        <w:t>Uwagi do protokołu:</w:t>
      </w:r>
    </w:p>
    <w:p w14:paraId="6C58D714" w14:textId="77777777" w:rsidR="00D45289" w:rsidRDefault="00D45289">
      <w:pPr>
        <w:tabs>
          <w:tab w:val="left" w:pos="1080"/>
        </w:tabs>
        <w:ind w:left="1080"/>
        <w:rPr>
          <w:sz w:val="22"/>
          <w:szCs w:val="22"/>
          <w:highlight w:val="yellow"/>
        </w:rPr>
      </w:pPr>
    </w:p>
    <w:p w14:paraId="27401A18" w14:textId="77777777" w:rsidR="00D45289" w:rsidRDefault="004F34DC">
      <w:pPr>
        <w:numPr>
          <w:ilvl w:val="0"/>
          <w:numId w:val="4"/>
        </w:numPr>
        <w:suppressAutoHyphens w:val="0"/>
        <w:ind w:left="284" w:hanging="284"/>
        <w:jc w:val="both"/>
        <w:rPr>
          <w:sz w:val="22"/>
          <w:szCs w:val="22"/>
          <w:highlight w:val="yellow"/>
        </w:rPr>
      </w:pPr>
      <w:r>
        <w:rPr>
          <w:sz w:val="22"/>
          <w:szCs w:val="22"/>
        </w:rPr>
        <w:t>Spis załączników:</w:t>
      </w:r>
    </w:p>
    <w:p w14:paraId="6135E00F" w14:textId="77777777" w:rsidR="00D45289" w:rsidRDefault="004F34DC">
      <w:pPr>
        <w:numPr>
          <w:ilvl w:val="1"/>
          <w:numId w:val="4"/>
        </w:numPr>
        <w:suppressAutoHyphens w:val="0"/>
        <w:jc w:val="both"/>
        <w:rPr>
          <w:sz w:val="22"/>
          <w:szCs w:val="22"/>
          <w:highlight w:val="yellow"/>
        </w:rPr>
      </w:pPr>
      <w:r>
        <w:rPr>
          <w:sz w:val="22"/>
          <w:szCs w:val="22"/>
        </w:rPr>
        <w:t>Zał. Nr 1 OPERAT KOLAUDACYJNY</w:t>
      </w:r>
      <w:r>
        <w:rPr>
          <w:i/>
          <w:sz w:val="22"/>
          <w:szCs w:val="22"/>
        </w:rPr>
        <w:t>;</w:t>
      </w:r>
    </w:p>
    <w:p w14:paraId="6AE19B61" w14:textId="77777777" w:rsidR="00D45289" w:rsidRDefault="00D45289">
      <w:pPr>
        <w:ind w:left="720"/>
        <w:rPr>
          <w:sz w:val="22"/>
          <w:szCs w:val="22"/>
          <w:highlight w:val="yellow"/>
        </w:rPr>
      </w:pPr>
    </w:p>
    <w:p w14:paraId="6C12C2B6" w14:textId="77777777" w:rsidR="00D45289" w:rsidRDefault="004F34DC">
      <w:pPr>
        <w:numPr>
          <w:ilvl w:val="0"/>
          <w:numId w:val="4"/>
        </w:numPr>
        <w:suppressAutoHyphens w:val="0"/>
        <w:ind w:left="284" w:hanging="284"/>
        <w:jc w:val="both"/>
        <w:rPr>
          <w:sz w:val="22"/>
          <w:szCs w:val="22"/>
          <w:highlight w:val="yellow"/>
        </w:rPr>
      </w:pPr>
      <w:r>
        <w:rPr>
          <w:sz w:val="22"/>
          <w:szCs w:val="22"/>
        </w:rPr>
        <w:t>Protokół sporządzono w 4 egzemplarzach z przeznaczeniem dla:</w:t>
      </w:r>
    </w:p>
    <w:p w14:paraId="26C49E4E" w14:textId="77777777" w:rsidR="00D45289" w:rsidRDefault="004F34DC">
      <w:pPr>
        <w:ind w:left="720"/>
        <w:rPr>
          <w:sz w:val="22"/>
          <w:szCs w:val="22"/>
          <w:highlight w:val="yellow"/>
        </w:rPr>
      </w:pPr>
      <w:r>
        <w:rPr>
          <w:sz w:val="22"/>
          <w:szCs w:val="22"/>
        </w:rPr>
        <w:t>a) Zamawiającego – Gminy Świerzawa 2 egzemplarze</w:t>
      </w:r>
    </w:p>
    <w:p w14:paraId="5FF9D640" w14:textId="77777777" w:rsidR="00D45289" w:rsidRDefault="004F34DC">
      <w:pPr>
        <w:ind w:left="720"/>
        <w:rPr>
          <w:sz w:val="22"/>
          <w:szCs w:val="22"/>
          <w:highlight w:val="yellow"/>
        </w:rPr>
      </w:pPr>
      <w:r>
        <w:rPr>
          <w:sz w:val="22"/>
          <w:szCs w:val="22"/>
        </w:rPr>
        <w:t xml:space="preserve">b) Wykonawcy – </w:t>
      </w:r>
    </w:p>
    <w:p w14:paraId="0E9D2CC5" w14:textId="77777777" w:rsidR="00D45289" w:rsidRDefault="004F34DC">
      <w:pPr>
        <w:ind w:left="720"/>
        <w:rPr>
          <w:sz w:val="22"/>
          <w:szCs w:val="22"/>
          <w:highlight w:val="yellow"/>
        </w:rPr>
      </w:pPr>
      <w:r>
        <w:rPr>
          <w:sz w:val="22"/>
          <w:szCs w:val="22"/>
        </w:rPr>
        <w:t>c) Nadzór Inwestorski -</w:t>
      </w:r>
    </w:p>
    <w:p w14:paraId="3ECB3B09" w14:textId="77777777" w:rsidR="00D45289" w:rsidRDefault="00D45289">
      <w:pPr>
        <w:ind w:left="720"/>
        <w:rPr>
          <w:i/>
          <w:sz w:val="22"/>
          <w:szCs w:val="22"/>
        </w:rPr>
      </w:pPr>
    </w:p>
    <w:p w14:paraId="15A4AE53" w14:textId="77777777" w:rsidR="00D45289" w:rsidRDefault="004F34DC">
      <w:pPr>
        <w:numPr>
          <w:ilvl w:val="0"/>
          <w:numId w:val="4"/>
        </w:numPr>
        <w:suppressAutoHyphens w:val="0"/>
        <w:ind w:left="284" w:hanging="284"/>
        <w:jc w:val="both"/>
        <w:rPr>
          <w:sz w:val="22"/>
          <w:szCs w:val="22"/>
          <w:highlight w:val="yellow"/>
        </w:rPr>
      </w:pPr>
      <w:r>
        <w:rPr>
          <w:sz w:val="22"/>
          <w:szCs w:val="22"/>
        </w:rPr>
        <w:t>Podpisy osób uczestniczących w dokumentowanych nin. protokołem czynnościach:</w:t>
      </w:r>
    </w:p>
    <w:p w14:paraId="69C068C3" w14:textId="77777777" w:rsidR="00D45289" w:rsidRDefault="004F34DC">
      <w:pPr>
        <w:ind w:left="360"/>
        <w:rPr>
          <w:sz w:val="22"/>
          <w:szCs w:val="22"/>
          <w:highlight w:val="yellow"/>
        </w:rPr>
      </w:pPr>
      <w:r>
        <w:rPr>
          <w:b/>
          <w:sz w:val="22"/>
          <w:szCs w:val="22"/>
        </w:rPr>
        <w:t xml:space="preserve">Zamawiający Gmina Świerzawa </w:t>
      </w:r>
      <w:r>
        <w:rPr>
          <w:sz w:val="22"/>
          <w:szCs w:val="22"/>
        </w:rPr>
        <w:t>reprezentowany przez Komisję Odbiorową:</w:t>
      </w:r>
    </w:p>
    <w:p w14:paraId="157FED0A" w14:textId="77777777" w:rsidR="00D45289" w:rsidRDefault="004F34DC">
      <w:pPr>
        <w:numPr>
          <w:ilvl w:val="1"/>
          <w:numId w:val="4"/>
        </w:numPr>
        <w:suppressAutoHyphens w:val="0"/>
        <w:jc w:val="both"/>
        <w:rPr>
          <w:sz w:val="22"/>
          <w:szCs w:val="22"/>
          <w:highlight w:val="yellow"/>
        </w:rPr>
      </w:pPr>
      <w:r>
        <w:rPr>
          <w:sz w:val="22"/>
          <w:szCs w:val="22"/>
        </w:rPr>
        <w:tab/>
      </w:r>
      <w:r>
        <w:rPr>
          <w:sz w:val="22"/>
          <w:szCs w:val="22"/>
        </w:rPr>
        <w:tab/>
        <w:t>……………………………………</w:t>
      </w:r>
    </w:p>
    <w:p w14:paraId="67B55732" w14:textId="77777777" w:rsidR="00D45289" w:rsidRDefault="00D45289">
      <w:pPr>
        <w:ind w:left="360"/>
        <w:rPr>
          <w:sz w:val="22"/>
          <w:szCs w:val="22"/>
          <w:highlight w:val="yellow"/>
        </w:rPr>
      </w:pPr>
    </w:p>
    <w:p w14:paraId="32DF0CB4" w14:textId="77777777" w:rsidR="00D45289" w:rsidRDefault="004F34DC">
      <w:pPr>
        <w:numPr>
          <w:ilvl w:val="1"/>
          <w:numId w:val="4"/>
        </w:numPr>
        <w:suppressAutoHyphens w:val="0"/>
        <w:jc w:val="both"/>
        <w:rPr>
          <w:sz w:val="22"/>
          <w:szCs w:val="22"/>
        </w:rPr>
      </w:pPr>
      <w:r>
        <w:rPr>
          <w:sz w:val="22"/>
          <w:szCs w:val="22"/>
        </w:rPr>
        <w:lastRenderedPageBreak/>
        <w:tab/>
      </w:r>
      <w:r>
        <w:rPr>
          <w:sz w:val="22"/>
          <w:szCs w:val="22"/>
        </w:rPr>
        <w:tab/>
        <w:t>……………………………………</w:t>
      </w:r>
    </w:p>
    <w:p w14:paraId="31F732AD" w14:textId="77777777" w:rsidR="00D45289" w:rsidRDefault="00D45289">
      <w:pPr>
        <w:ind w:left="360"/>
        <w:rPr>
          <w:sz w:val="22"/>
          <w:szCs w:val="22"/>
          <w:highlight w:val="yellow"/>
        </w:rPr>
      </w:pPr>
    </w:p>
    <w:p w14:paraId="735FF627" w14:textId="77777777" w:rsidR="00D45289" w:rsidRDefault="004F34DC">
      <w:pPr>
        <w:numPr>
          <w:ilvl w:val="1"/>
          <w:numId w:val="4"/>
        </w:numPr>
        <w:suppressAutoHyphens w:val="0"/>
        <w:jc w:val="both"/>
        <w:rPr>
          <w:sz w:val="22"/>
          <w:szCs w:val="22"/>
          <w:highlight w:val="yellow"/>
        </w:rPr>
      </w:pPr>
      <w:r>
        <w:rPr>
          <w:sz w:val="22"/>
          <w:szCs w:val="22"/>
        </w:rPr>
        <w:tab/>
      </w:r>
      <w:r>
        <w:rPr>
          <w:sz w:val="22"/>
          <w:szCs w:val="22"/>
        </w:rPr>
        <w:tab/>
        <w:t>……………………………………</w:t>
      </w:r>
    </w:p>
    <w:p w14:paraId="4373382B" w14:textId="77777777" w:rsidR="00D45289" w:rsidRDefault="00D45289">
      <w:pPr>
        <w:ind w:left="360"/>
        <w:rPr>
          <w:sz w:val="22"/>
          <w:szCs w:val="22"/>
          <w:highlight w:val="yellow"/>
        </w:rPr>
      </w:pPr>
    </w:p>
    <w:p w14:paraId="363EA928" w14:textId="77777777" w:rsidR="00D45289" w:rsidRDefault="004F34DC">
      <w:pPr>
        <w:numPr>
          <w:ilvl w:val="1"/>
          <w:numId w:val="4"/>
        </w:numPr>
        <w:suppressAutoHyphens w:val="0"/>
        <w:jc w:val="both"/>
        <w:rPr>
          <w:sz w:val="22"/>
          <w:szCs w:val="22"/>
          <w:highlight w:val="yellow"/>
        </w:rPr>
      </w:pPr>
      <w:r>
        <w:rPr>
          <w:sz w:val="22"/>
          <w:szCs w:val="22"/>
        </w:rPr>
        <w:tab/>
      </w:r>
      <w:r>
        <w:rPr>
          <w:sz w:val="22"/>
          <w:szCs w:val="22"/>
        </w:rPr>
        <w:tab/>
        <w:t>……………………………………</w:t>
      </w:r>
    </w:p>
    <w:p w14:paraId="1CEC2DB6" w14:textId="77777777" w:rsidR="00D45289" w:rsidRDefault="00D45289">
      <w:pPr>
        <w:ind w:left="284"/>
        <w:rPr>
          <w:sz w:val="22"/>
          <w:szCs w:val="22"/>
          <w:vertAlign w:val="superscript"/>
        </w:rPr>
      </w:pPr>
    </w:p>
    <w:p w14:paraId="2BA27237" w14:textId="77777777" w:rsidR="00D45289" w:rsidRDefault="004F34DC">
      <w:pPr>
        <w:ind w:left="284"/>
        <w:rPr>
          <w:sz w:val="22"/>
          <w:szCs w:val="22"/>
          <w:highlight w:val="yellow"/>
        </w:rPr>
      </w:pPr>
      <w:r>
        <w:rPr>
          <w:b/>
          <w:sz w:val="22"/>
          <w:szCs w:val="22"/>
        </w:rPr>
        <w:t>Wykonawca</w:t>
      </w:r>
      <w:r>
        <w:rPr>
          <w:sz w:val="22"/>
          <w:szCs w:val="22"/>
        </w:rPr>
        <w:t xml:space="preserve"> </w:t>
      </w:r>
      <w:r>
        <w:rPr>
          <w:b/>
          <w:sz w:val="22"/>
          <w:szCs w:val="22"/>
        </w:rPr>
        <w:t xml:space="preserve">    </w:t>
      </w:r>
      <w:r>
        <w:rPr>
          <w:sz w:val="22"/>
          <w:szCs w:val="22"/>
        </w:rPr>
        <w:t>reprezentowany przez:</w:t>
      </w:r>
    </w:p>
    <w:p w14:paraId="12046C51" w14:textId="77777777" w:rsidR="00D45289" w:rsidRDefault="00D45289">
      <w:pPr>
        <w:ind w:left="284"/>
        <w:rPr>
          <w:sz w:val="22"/>
          <w:szCs w:val="22"/>
          <w:highlight w:val="yellow"/>
        </w:rPr>
      </w:pPr>
    </w:p>
    <w:p w14:paraId="4EBC2C14" w14:textId="77777777" w:rsidR="00D45289" w:rsidRDefault="004F34DC">
      <w:pPr>
        <w:numPr>
          <w:ilvl w:val="1"/>
          <w:numId w:val="4"/>
        </w:numPr>
        <w:suppressAutoHyphens w:val="0"/>
        <w:jc w:val="both"/>
        <w:rPr>
          <w:sz w:val="22"/>
          <w:szCs w:val="22"/>
          <w:highlight w:val="yellow"/>
        </w:rPr>
      </w:pPr>
      <w:r>
        <w:rPr>
          <w:sz w:val="22"/>
          <w:szCs w:val="22"/>
        </w:rPr>
        <w:tab/>
      </w:r>
      <w:r>
        <w:rPr>
          <w:sz w:val="22"/>
          <w:szCs w:val="22"/>
        </w:rPr>
        <w:tab/>
      </w:r>
      <w:r>
        <w:rPr>
          <w:sz w:val="22"/>
          <w:szCs w:val="22"/>
        </w:rPr>
        <w:tab/>
        <w:t>……………………………………</w:t>
      </w:r>
    </w:p>
    <w:p w14:paraId="23F3CE23" w14:textId="77777777" w:rsidR="00D45289" w:rsidRDefault="004F34DC">
      <w:pPr>
        <w:numPr>
          <w:ilvl w:val="1"/>
          <w:numId w:val="4"/>
        </w:numPr>
        <w:suppressAutoHyphens w:val="0"/>
        <w:jc w:val="both"/>
        <w:rPr>
          <w:sz w:val="22"/>
          <w:szCs w:val="22"/>
          <w:highlight w:val="yellow"/>
        </w:rPr>
      </w:pPr>
      <w:r>
        <w:rPr>
          <w:sz w:val="22"/>
          <w:szCs w:val="22"/>
        </w:rPr>
        <w:tab/>
      </w:r>
      <w:r>
        <w:rPr>
          <w:sz w:val="22"/>
          <w:szCs w:val="22"/>
        </w:rPr>
        <w:tab/>
      </w:r>
      <w:r>
        <w:rPr>
          <w:sz w:val="22"/>
          <w:szCs w:val="22"/>
        </w:rPr>
        <w:tab/>
        <w:t>……………………………………</w:t>
      </w:r>
    </w:p>
    <w:p w14:paraId="5B37EA82" w14:textId="77777777" w:rsidR="00D45289" w:rsidRDefault="00D45289">
      <w:pPr>
        <w:ind w:left="720"/>
        <w:rPr>
          <w:sz w:val="22"/>
          <w:szCs w:val="22"/>
          <w:highlight w:val="yellow"/>
        </w:rPr>
      </w:pPr>
    </w:p>
    <w:p w14:paraId="0B2C563F" w14:textId="77777777" w:rsidR="00D45289" w:rsidRDefault="004F34DC">
      <w:pPr>
        <w:ind w:left="284"/>
        <w:rPr>
          <w:sz w:val="22"/>
          <w:szCs w:val="22"/>
          <w:highlight w:val="yellow"/>
        </w:rPr>
      </w:pPr>
      <w:r>
        <w:rPr>
          <w:b/>
          <w:sz w:val="22"/>
          <w:szCs w:val="22"/>
        </w:rPr>
        <w:t xml:space="preserve">Kierownik Budowy </w:t>
      </w:r>
      <w:r>
        <w:rPr>
          <w:b/>
          <w:sz w:val="22"/>
          <w:szCs w:val="22"/>
        </w:rPr>
        <w:tab/>
      </w:r>
      <w:r>
        <w:rPr>
          <w:b/>
          <w:sz w:val="22"/>
          <w:szCs w:val="22"/>
        </w:rPr>
        <w:tab/>
      </w:r>
      <w:r>
        <w:rPr>
          <w:sz w:val="22"/>
          <w:szCs w:val="22"/>
        </w:rPr>
        <w:t xml:space="preserve"> </w:t>
      </w:r>
      <w:r>
        <w:rPr>
          <w:sz w:val="22"/>
          <w:szCs w:val="22"/>
        </w:rPr>
        <w:tab/>
        <w:t>……………………………………</w:t>
      </w:r>
    </w:p>
    <w:p w14:paraId="3EF55A45" w14:textId="77777777" w:rsidR="00D45289" w:rsidRDefault="00D45289">
      <w:pPr>
        <w:ind w:left="284"/>
        <w:jc w:val="center"/>
        <w:rPr>
          <w:i/>
          <w:sz w:val="22"/>
          <w:szCs w:val="22"/>
          <w:vertAlign w:val="superscript"/>
        </w:rPr>
      </w:pPr>
    </w:p>
    <w:p w14:paraId="6594E96C" w14:textId="77777777" w:rsidR="00D45289" w:rsidRDefault="004F34DC">
      <w:pPr>
        <w:ind w:left="284"/>
        <w:rPr>
          <w:sz w:val="22"/>
          <w:szCs w:val="22"/>
          <w:highlight w:val="yellow"/>
        </w:rPr>
      </w:pPr>
      <w:r>
        <w:rPr>
          <w:b/>
          <w:sz w:val="22"/>
          <w:szCs w:val="22"/>
        </w:rPr>
        <w:t xml:space="preserve">Nadzór Inwestorski </w:t>
      </w:r>
      <w:r>
        <w:rPr>
          <w:sz w:val="22"/>
          <w:szCs w:val="22"/>
        </w:rPr>
        <w:t>……………….</w:t>
      </w:r>
      <w:r>
        <w:rPr>
          <w:b/>
          <w:sz w:val="22"/>
          <w:szCs w:val="22"/>
        </w:rPr>
        <w:t xml:space="preserve"> </w:t>
      </w:r>
      <w:r>
        <w:rPr>
          <w:sz w:val="22"/>
          <w:szCs w:val="22"/>
        </w:rPr>
        <w:t>oraz działający na jego zlecenie inspektorzy nadzoru:</w:t>
      </w:r>
    </w:p>
    <w:p w14:paraId="1CCBC4B4" w14:textId="77777777" w:rsidR="00D45289" w:rsidRDefault="00D45289">
      <w:pPr>
        <w:ind w:left="284"/>
        <w:rPr>
          <w:sz w:val="22"/>
          <w:szCs w:val="22"/>
          <w:highlight w:val="yellow"/>
        </w:rPr>
      </w:pPr>
    </w:p>
    <w:p w14:paraId="5045F984" w14:textId="77777777" w:rsidR="00D45289" w:rsidRDefault="004F34DC">
      <w:pPr>
        <w:numPr>
          <w:ilvl w:val="1"/>
          <w:numId w:val="4"/>
        </w:numPr>
        <w:suppressAutoHyphens w:val="0"/>
        <w:jc w:val="both"/>
        <w:rPr>
          <w:sz w:val="22"/>
          <w:szCs w:val="22"/>
          <w:highlight w:val="yellow"/>
        </w:rPr>
      </w:pPr>
      <w:r>
        <w:rPr>
          <w:sz w:val="22"/>
          <w:szCs w:val="22"/>
        </w:rPr>
        <w:tab/>
      </w:r>
      <w:r>
        <w:rPr>
          <w:sz w:val="22"/>
          <w:szCs w:val="22"/>
        </w:rPr>
        <w:tab/>
      </w:r>
      <w:r>
        <w:rPr>
          <w:sz w:val="22"/>
          <w:szCs w:val="22"/>
        </w:rPr>
        <w:tab/>
        <w:t>……………………………………</w:t>
      </w:r>
    </w:p>
    <w:p w14:paraId="7F4F474C" w14:textId="10ECE402" w:rsidR="00D45289" w:rsidRPr="00E04529" w:rsidRDefault="004F34DC" w:rsidP="00E04529">
      <w:pPr>
        <w:numPr>
          <w:ilvl w:val="1"/>
          <w:numId w:val="4"/>
        </w:numPr>
        <w:suppressAutoHyphens w:val="0"/>
        <w:jc w:val="both"/>
        <w:rPr>
          <w:sz w:val="22"/>
          <w:szCs w:val="22"/>
          <w:highlight w:val="yellow"/>
        </w:rPr>
      </w:pPr>
      <w:r w:rsidRPr="00E04529">
        <w:rPr>
          <w:sz w:val="22"/>
          <w:szCs w:val="22"/>
        </w:rPr>
        <w:t xml:space="preserve">     </w:t>
      </w:r>
      <w:r w:rsidRPr="00E04529">
        <w:rPr>
          <w:sz w:val="22"/>
          <w:szCs w:val="22"/>
        </w:rPr>
        <w:tab/>
      </w:r>
      <w:r w:rsidRPr="00E04529">
        <w:rPr>
          <w:sz w:val="22"/>
          <w:szCs w:val="22"/>
        </w:rPr>
        <w:tab/>
      </w:r>
      <w:r w:rsidRPr="00E04529">
        <w:rPr>
          <w:sz w:val="22"/>
          <w:szCs w:val="22"/>
        </w:rPr>
        <w:tab/>
        <w:t>………………………………</w:t>
      </w:r>
    </w:p>
    <w:sectPr w:rsidR="00D45289" w:rsidRPr="00E04529">
      <w:headerReference w:type="default" r:id="rId12"/>
      <w:footerReference w:type="default" r:id="rId13"/>
      <w:pgSz w:w="11906" w:h="16838"/>
      <w:pgMar w:top="1417" w:right="1417" w:bottom="1417" w:left="1417" w:header="708"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106B67" w14:textId="77777777" w:rsidR="00CA100D" w:rsidRDefault="00CA100D">
      <w:r>
        <w:separator/>
      </w:r>
    </w:p>
  </w:endnote>
  <w:endnote w:type="continuationSeparator" w:id="0">
    <w:p w14:paraId="2074C25D" w14:textId="77777777" w:rsidR="00CA100D" w:rsidRDefault="00CA1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EE"/>
    <w:family w:val="roman"/>
    <w:pitch w:val="variable"/>
  </w:font>
  <w:font w:name="Consolas">
    <w:panose1 w:val="020B0609020204030204"/>
    <w:charset w:val="EE"/>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Optima">
    <w:charset w:val="EE"/>
    <w:family w:val="roman"/>
    <w:pitch w:val="variable"/>
  </w:font>
  <w:font w:name="TimesNewRoman">
    <w:altName w:val="Yu Gothic"/>
    <w:panose1 w:val="00000000000000000000"/>
    <w:charset w:val="80"/>
    <w:family w:val="auto"/>
    <w:notTrueType/>
    <w:pitch w:val="default"/>
    <w:sig w:usb0="00000001" w:usb1="08070000" w:usb2="00000010" w:usb3="00000000" w:csb0="00020000" w:csb1="00000000"/>
  </w:font>
  <w:font w:name="Memorandum">
    <w:altName w:val="Times New Roman"/>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261D34" w14:textId="77777777" w:rsidR="00D45289" w:rsidRPr="00FA2BA1" w:rsidRDefault="00D45289">
    <w:pPr>
      <w:pStyle w:val="Stopka"/>
      <w:jc w:val="center"/>
      <w:rPr>
        <w:rStyle w:val="markedcontent"/>
        <w:i/>
        <w:iCs/>
        <w:sz w:val="18"/>
        <w:szCs w:val="18"/>
      </w:rPr>
    </w:pPr>
  </w:p>
  <w:p w14:paraId="3E3B3705" w14:textId="22AA386A" w:rsidR="00D45289" w:rsidRPr="00FA2BA1" w:rsidRDefault="004F34DC">
    <w:pPr>
      <w:pStyle w:val="Stopka"/>
      <w:jc w:val="center"/>
      <w:rPr>
        <w:i/>
        <w:iCs/>
        <w:sz w:val="18"/>
        <w:szCs w:val="18"/>
      </w:rPr>
    </w:pPr>
    <w:r w:rsidRPr="00FA2BA1">
      <w:rPr>
        <w:rStyle w:val="markedcontent"/>
        <w:i/>
        <w:iCs/>
        <w:sz w:val="18"/>
        <w:szCs w:val="18"/>
      </w:rPr>
      <w:t xml:space="preserve">Zadanie pn. </w:t>
    </w:r>
    <w:r w:rsidRPr="00FA2BA1">
      <w:rPr>
        <w:i/>
        <w:iCs/>
        <w:sz w:val="18"/>
        <w:szCs w:val="18"/>
      </w:rPr>
      <w:t>„</w:t>
    </w:r>
    <w:r w:rsidR="00FA2BA1" w:rsidRPr="00FA2BA1">
      <w:rPr>
        <w:i/>
        <w:iCs/>
        <w:color w:val="000000" w:themeColor="text1"/>
        <w:sz w:val="18"/>
        <w:szCs w:val="18"/>
      </w:rPr>
      <w:t xml:space="preserve">Wymiana instalacji elektrycznej i oświetlenia wraz z instalacjami SSP, CCTV oraz </w:t>
    </w:r>
    <w:proofErr w:type="spellStart"/>
    <w:r w:rsidR="00FA2BA1" w:rsidRPr="00FA2BA1">
      <w:rPr>
        <w:i/>
        <w:iCs/>
        <w:color w:val="000000" w:themeColor="text1"/>
        <w:sz w:val="18"/>
        <w:szCs w:val="18"/>
      </w:rPr>
      <w:t>SSWiN</w:t>
    </w:r>
    <w:proofErr w:type="spellEnd"/>
    <w:r w:rsidR="00FA2BA1" w:rsidRPr="00FA2BA1">
      <w:rPr>
        <w:i/>
        <w:iCs/>
        <w:color w:val="000000" w:themeColor="text1"/>
        <w:sz w:val="18"/>
        <w:szCs w:val="18"/>
      </w:rPr>
      <w:t xml:space="preserve"> w budynku Kościoła pw. św. Jana i św. Katarzyny w Świerzawie</w:t>
    </w:r>
    <w:r w:rsidRPr="00FA2BA1">
      <w:rPr>
        <w:i/>
        <w:iCs/>
        <w:sz w:val="18"/>
        <w:szCs w:val="18"/>
      </w:rPr>
      <w:t>”</w:t>
    </w:r>
    <w:r w:rsidRPr="00FA2BA1">
      <w:rPr>
        <w:rStyle w:val="markedcontent"/>
        <w:i/>
        <w:iCs/>
        <w:sz w:val="18"/>
        <w:szCs w:val="18"/>
      </w:rPr>
      <w:t xml:space="preserve">  realizowane jest w ramach Rządowego </w:t>
    </w:r>
    <w:r w:rsidR="00FA2BA1" w:rsidRPr="00FA2BA1">
      <w:rPr>
        <w:rStyle w:val="markedcontent"/>
        <w:i/>
        <w:iCs/>
        <w:sz w:val="18"/>
        <w:szCs w:val="18"/>
      </w:rPr>
      <w:t>Programu Odbudowy Zabytków</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C07206" w14:textId="77777777" w:rsidR="00D45289" w:rsidRDefault="00D4528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D11250" w14:textId="77777777" w:rsidR="00CA100D" w:rsidRDefault="00CA100D">
      <w:r>
        <w:separator/>
      </w:r>
    </w:p>
  </w:footnote>
  <w:footnote w:type="continuationSeparator" w:id="0">
    <w:p w14:paraId="267AE0DA" w14:textId="77777777" w:rsidR="00CA100D" w:rsidRDefault="00CA10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Siatka"/>
      <w:tblW w:w="10562" w:type="dxa"/>
      <w:tblInd w:w="-567" w:type="dxa"/>
      <w:tblLayout w:type="fixed"/>
      <w:tblLook w:val="04A0" w:firstRow="1" w:lastRow="0" w:firstColumn="1" w:lastColumn="0" w:noHBand="0" w:noVBand="1"/>
    </w:tblPr>
    <w:tblGrid>
      <w:gridCol w:w="2922"/>
      <w:gridCol w:w="5442"/>
      <w:gridCol w:w="2198"/>
    </w:tblGrid>
    <w:tr w:rsidR="00D45289" w14:paraId="3FEA5772" w14:textId="77777777">
      <w:tc>
        <w:tcPr>
          <w:tcW w:w="2922" w:type="dxa"/>
          <w:tcBorders>
            <w:top w:val="nil"/>
            <w:left w:val="nil"/>
            <w:bottom w:val="nil"/>
            <w:right w:val="nil"/>
          </w:tcBorders>
        </w:tcPr>
        <w:p w14:paraId="6B443C7A" w14:textId="77777777" w:rsidR="00D45289" w:rsidRDefault="00D45289">
          <w:pPr>
            <w:pStyle w:val="Nagwek"/>
            <w:jc w:val="center"/>
            <w:rPr>
              <w:sz w:val="20"/>
              <w:szCs w:val="20"/>
            </w:rPr>
          </w:pPr>
        </w:p>
      </w:tc>
      <w:tc>
        <w:tcPr>
          <w:tcW w:w="5442" w:type="dxa"/>
          <w:tcBorders>
            <w:top w:val="nil"/>
            <w:left w:val="nil"/>
            <w:bottom w:val="nil"/>
            <w:right w:val="nil"/>
          </w:tcBorders>
        </w:tcPr>
        <w:p w14:paraId="33D0FEF2" w14:textId="77777777" w:rsidR="00D45289" w:rsidRDefault="00D45289">
          <w:pPr>
            <w:pStyle w:val="Nagwek"/>
            <w:tabs>
              <w:tab w:val="clear" w:pos="4536"/>
              <w:tab w:val="center" w:pos="5185"/>
            </w:tabs>
            <w:jc w:val="center"/>
            <w:rPr>
              <w:sz w:val="20"/>
              <w:szCs w:val="20"/>
            </w:rPr>
          </w:pPr>
        </w:p>
      </w:tc>
      <w:tc>
        <w:tcPr>
          <w:tcW w:w="2198" w:type="dxa"/>
          <w:tcBorders>
            <w:top w:val="nil"/>
            <w:left w:val="nil"/>
            <w:bottom w:val="nil"/>
            <w:right w:val="nil"/>
          </w:tcBorders>
        </w:tcPr>
        <w:p w14:paraId="73D14FAB" w14:textId="77777777" w:rsidR="00D45289" w:rsidRDefault="00D45289">
          <w:pPr>
            <w:pStyle w:val="Nagwek"/>
            <w:jc w:val="center"/>
            <w:rPr>
              <w:sz w:val="20"/>
              <w:szCs w:val="20"/>
            </w:rPr>
          </w:pPr>
        </w:p>
      </w:tc>
    </w:tr>
  </w:tbl>
  <w:p w14:paraId="1C2981DD" w14:textId="77777777" w:rsidR="00D45289" w:rsidRDefault="00D4528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Siatka"/>
      <w:tblW w:w="10329" w:type="dxa"/>
      <w:tblInd w:w="-567" w:type="dxa"/>
      <w:tblLayout w:type="fixed"/>
      <w:tblLook w:val="04A0" w:firstRow="1" w:lastRow="0" w:firstColumn="1" w:lastColumn="0" w:noHBand="0" w:noVBand="1"/>
    </w:tblPr>
    <w:tblGrid>
      <w:gridCol w:w="9713"/>
      <w:gridCol w:w="236"/>
      <w:gridCol w:w="144"/>
      <w:gridCol w:w="236"/>
    </w:tblGrid>
    <w:tr w:rsidR="00D45289" w14:paraId="1611BD02" w14:textId="77777777">
      <w:tc>
        <w:tcPr>
          <w:tcW w:w="9714" w:type="dxa"/>
          <w:tcBorders>
            <w:top w:val="nil"/>
            <w:left w:val="nil"/>
            <w:bottom w:val="nil"/>
            <w:right w:val="nil"/>
          </w:tcBorders>
        </w:tcPr>
        <w:p w14:paraId="4A34C328" w14:textId="77777777" w:rsidR="00D45289" w:rsidRDefault="00D45289">
          <w:pPr>
            <w:pStyle w:val="Nagwek"/>
            <w:rPr>
              <w:sz w:val="20"/>
              <w:szCs w:val="20"/>
            </w:rPr>
          </w:pPr>
        </w:p>
        <w:p w14:paraId="652FA03C" w14:textId="77777777" w:rsidR="00D45289" w:rsidRDefault="00D45289">
          <w:pPr>
            <w:pStyle w:val="Nagwek"/>
            <w:rPr>
              <w:sz w:val="20"/>
              <w:szCs w:val="20"/>
            </w:rPr>
          </w:pPr>
        </w:p>
        <w:tbl>
          <w:tblPr>
            <w:tblStyle w:val="Tabela-Siatka"/>
            <w:tblW w:w="10562" w:type="dxa"/>
            <w:tblLayout w:type="fixed"/>
            <w:tblLook w:val="04A0" w:firstRow="1" w:lastRow="0" w:firstColumn="1" w:lastColumn="0" w:noHBand="0" w:noVBand="1"/>
          </w:tblPr>
          <w:tblGrid>
            <w:gridCol w:w="2922"/>
            <w:gridCol w:w="5442"/>
            <w:gridCol w:w="2198"/>
          </w:tblGrid>
          <w:tr w:rsidR="00D45289" w14:paraId="5BB8C752" w14:textId="77777777">
            <w:tc>
              <w:tcPr>
                <w:tcW w:w="2922" w:type="dxa"/>
                <w:tcBorders>
                  <w:top w:val="nil"/>
                  <w:left w:val="nil"/>
                  <w:bottom w:val="nil"/>
                  <w:right w:val="nil"/>
                </w:tcBorders>
              </w:tcPr>
              <w:p w14:paraId="6F22FB4E" w14:textId="77777777" w:rsidR="00D45289" w:rsidRDefault="004F34DC">
                <w:pPr>
                  <w:pStyle w:val="Nagwek"/>
                  <w:jc w:val="center"/>
                  <w:rPr>
                    <w:sz w:val="20"/>
                    <w:szCs w:val="20"/>
                  </w:rPr>
                </w:pPr>
                <w:r>
                  <w:rPr>
                    <w:noProof/>
                  </w:rPr>
                  <w:drawing>
                    <wp:inline distT="0" distB="0" distL="0" distR="0" wp14:anchorId="66BAA5B6" wp14:editId="21741262">
                      <wp:extent cx="1719580" cy="603885"/>
                      <wp:effectExtent l="0" t="0" r="0" b="0"/>
                      <wp:docPr id="1"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9"/>
                              <pic:cNvPicPr>
                                <a:picLocks noChangeAspect="1" noChangeArrowheads="1"/>
                              </pic:cNvPicPr>
                            </pic:nvPicPr>
                            <pic:blipFill>
                              <a:blip r:embed="rId1"/>
                              <a:stretch>
                                <a:fillRect/>
                              </a:stretch>
                            </pic:blipFill>
                            <pic:spPr bwMode="auto">
                              <a:xfrm>
                                <a:off x="0" y="0"/>
                                <a:ext cx="1719580" cy="603885"/>
                              </a:xfrm>
                              <a:prstGeom prst="rect">
                                <a:avLst/>
                              </a:prstGeom>
                            </pic:spPr>
                          </pic:pic>
                        </a:graphicData>
                      </a:graphic>
                    </wp:inline>
                  </w:drawing>
                </w:r>
              </w:p>
            </w:tc>
            <w:tc>
              <w:tcPr>
                <w:tcW w:w="5442" w:type="dxa"/>
                <w:tcBorders>
                  <w:top w:val="nil"/>
                  <w:left w:val="nil"/>
                  <w:bottom w:val="nil"/>
                  <w:right w:val="nil"/>
                </w:tcBorders>
              </w:tcPr>
              <w:p w14:paraId="2C0FD38D" w14:textId="77777777" w:rsidR="00D45289" w:rsidRDefault="004F34DC">
                <w:pPr>
                  <w:pStyle w:val="Nagwek"/>
                  <w:jc w:val="center"/>
                  <w:rPr>
                    <w:rFonts w:ascii="Memorandum" w:hAnsi="Memorandum"/>
                    <w:i/>
                    <w:sz w:val="32"/>
                    <w:szCs w:val="32"/>
                  </w:rPr>
                </w:pPr>
                <w:r>
                  <w:rPr>
                    <w:rFonts w:ascii="Memorandum" w:hAnsi="Memorandum"/>
                    <w:i/>
                    <w:sz w:val="32"/>
                    <w:szCs w:val="32"/>
                  </w:rPr>
                  <w:t>GMINA ŚWIERZAWA</w:t>
                </w:r>
              </w:p>
              <w:p w14:paraId="76339792" w14:textId="77777777" w:rsidR="00D45289" w:rsidRDefault="004F34DC">
                <w:pPr>
                  <w:pStyle w:val="Nagwek"/>
                  <w:jc w:val="center"/>
                  <w:rPr>
                    <w:rFonts w:ascii="Memorandum" w:hAnsi="Memorandum"/>
                    <w:i/>
                  </w:rPr>
                </w:pPr>
                <w:r>
                  <w:rPr>
                    <w:rFonts w:ascii="Memorandum" w:hAnsi="Memorandum"/>
                    <w:i/>
                  </w:rPr>
                  <w:t>Pl. Wolności 60, 59-540 Świerzawa</w:t>
                </w:r>
              </w:p>
              <w:p w14:paraId="344AA397" w14:textId="77777777" w:rsidR="00D45289" w:rsidRDefault="004F34DC">
                <w:pPr>
                  <w:pStyle w:val="Nagwek"/>
                  <w:tabs>
                    <w:tab w:val="clear" w:pos="4536"/>
                    <w:tab w:val="center" w:pos="5185"/>
                  </w:tabs>
                  <w:jc w:val="center"/>
                  <w:rPr>
                    <w:rFonts w:ascii="Memorandum" w:hAnsi="Memorandum"/>
                    <w:i/>
                    <w:u w:val="single"/>
                  </w:rPr>
                </w:pPr>
                <w:r>
                  <w:rPr>
                    <w:rFonts w:ascii="Memorandum" w:hAnsi="Memorandum"/>
                    <w:i/>
                    <w:u w:val="single"/>
                  </w:rPr>
                  <w:t>tel. 75 71 35 360,</w:t>
                </w:r>
              </w:p>
              <w:p w14:paraId="2E72B2E5" w14:textId="77777777" w:rsidR="00D45289" w:rsidRDefault="00000000">
                <w:pPr>
                  <w:pStyle w:val="Nagwek"/>
                  <w:tabs>
                    <w:tab w:val="clear" w:pos="4536"/>
                    <w:tab w:val="center" w:pos="5185"/>
                  </w:tabs>
                  <w:jc w:val="center"/>
                  <w:rPr>
                    <w:rFonts w:ascii="Memorandum" w:hAnsi="Memorandum"/>
                    <w:i/>
                    <w:u w:val="single"/>
                  </w:rPr>
                </w:pPr>
                <w:hyperlink r:id="rId2">
                  <w:r w:rsidR="004F34DC">
                    <w:rPr>
                      <w:rStyle w:val="czeinternetowe"/>
                      <w:rFonts w:ascii="Memorandum" w:eastAsiaTheme="majorEastAsia" w:hAnsi="Memorandum"/>
                      <w:i/>
                    </w:rPr>
                    <w:t>urzad@swierzawa.pl</w:t>
                  </w:r>
                </w:hyperlink>
              </w:p>
              <w:p w14:paraId="0145C945" w14:textId="77777777" w:rsidR="00D45289" w:rsidRDefault="004F34DC">
                <w:pPr>
                  <w:pStyle w:val="Nagwek"/>
                  <w:tabs>
                    <w:tab w:val="clear" w:pos="4536"/>
                    <w:tab w:val="center" w:pos="5185"/>
                  </w:tabs>
                  <w:jc w:val="center"/>
                  <w:rPr>
                    <w:sz w:val="20"/>
                    <w:szCs w:val="20"/>
                  </w:rPr>
                </w:pPr>
                <w:r>
                  <w:t>e-</w:t>
                </w:r>
                <w:proofErr w:type="spellStart"/>
                <w:r>
                  <w:t>puap</w:t>
                </w:r>
                <w:proofErr w:type="spellEnd"/>
                <w:r>
                  <w:t xml:space="preserve"> </w:t>
                </w:r>
                <w:r>
                  <w:rPr>
                    <w:shd w:val="clear" w:color="auto" w:fill="F7F7F9"/>
                  </w:rPr>
                  <w:t>/89m4egf6ck/skrytka</w:t>
                </w:r>
              </w:p>
            </w:tc>
            <w:tc>
              <w:tcPr>
                <w:tcW w:w="2198" w:type="dxa"/>
                <w:tcBorders>
                  <w:top w:val="nil"/>
                  <w:left w:val="nil"/>
                  <w:bottom w:val="nil"/>
                  <w:right w:val="nil"/>
                </w:tcBorders>
              </w:tcPr>
              <w:p w14:paraId="6D4719E1" w14:textId="77777777" w:rsidR="00D45289" w:rsidRDefault="004F34DC">
                <w:pPr>
                  <w:pStyle w:val="Nagwek"/>
                  <w:jc w:val="center"/>
                  <w:rPr>
                    <w:sz w:val="20"/>
                    <w:szCs w:val="20"/>
                  </w:rPr>
                </w:pPr>
                <w:r>
                  <w:rPr>
                    <w:noProof/>
                  </w:rPr>
                  <w:drawing>
                    <wp:inline distT="0" distB="0" distL="0" distR="0" wp14:anchorId="7CF1F637" wp14:editId="697F9A28">
                      <wp:extent cx="663575" cy="831850"/>
                      <wp:effectExtent l="0" t="0" r="0" b="0"/>
                      <wp:docPr id="2"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0"/>
                              <pic:cNvPicPr>
                                <a:picLocks noChangeAspect="1" noChangeArrowheads="1"/>
                              </pic:cNvPicPr>
                            </pic:nvPicPr>
                            <pic:blipFill>
                              <a:blip r:embed="rId3"/>
                              <a:stretch>
                                <a:fillRect/>
                              </a:stretch>
                            </pic:blipFill>
                            <pic:spPr bwMode="auto">
                              <a:xfrm>
                                <a:off x="0" y="0"/>
                                <a:ext cx="663575" cy="831850"/>
                              </a:xfrm>
                              <a:prstGeom prst="rect">
                                <a:avLst/>
                              </a:prstGeom>
                            </pic:spPr>
                          </pic:pic>
                        </a:graphicData>
                      </a:graphic>
                    </wp:inline>
                  </w:drawing>
                </w:r>
                <w:bookmarkStart w:id="4" w:name="_Hlk89268777"/>
                <w:bookmarkEnd w:id="4"/>
              </w:p>
            </w:tc>
          </w:tr>
        </w:tbl>
        <w:p w14:paraId="5AC38076" w14:textId="77777777" w:rsidR="00D45289" w:rsidRDefault="00D45289">
          <w:pPr>
            <w:pStyle w:val="Nagwek"/>
            <w:widowControl w:val="0"/>
            <w:tabs>
              <w:tab w:val="clear" w:pos="4536"/>
              <w:tab w:val="center" w:pos="5185"/>
            </w:tabs>
            <w:jc w:val="center"/>
            <w:rPr>
              <w:sz w:val="20"/>
              <w:szCs w:val="20"/>
            </w:rPr>
          </w:pPr>
        </w:p>
      </w:tc>
      <w:tc>
        <w:tcPr>
          <w:tcW w:w="379" w:type="dxa"/>
          <w:gridSpan w:val="2"/>
          <w:tcBorders>
            <w:top w:val="nil"/>
            <w:left w:val="nil"/>
            <w:bottom w:val="nil"/>
            <w:right w:val="nil"/>
          </w:tcBorders>
        </w:tcPr>
        <w:p w14:paraId="19240962" w14:textId="77777777" w:rsidR="00D45289" w:rsidRDefault="00D45289">
          <w:pPr>
            <w:pStyle w:val="Nagwek"/>
            <w:rPr>
              <w:sz w:val="20"/>
              <w:szCs w:val="20"/>
            </w:rPr>
          </w:pPr>
        </w:p>
      </w:tc>
      <w:tc>
        <w:tcPr>
          <w:tcW w:w="236" w:type="dxa"/>
          <w:tcBorders>
            <w:top w:val="nil"/>
            <w:left w:val="nil"/>
            <w:bottom w:val="nil"/>
            <w:right w:val="nil"/>
          </w:tcBorders>
        </w:tcPr>
        <w:p w14:paraId="1688B844" w14:textId="77777777" w:rsidR="00D45289" w:rsidRDefault="00D45289"/>
      </w:tc>
    </w:tr>
    <w:tr w:rsidR="00D45289" w14:paraId="7D2EB34F" w14:textId="77777777">
      <w:tc>
        <w:tcPr>
          <w:tcW w:w="9714" w:type="dxa"/>
          <w:tcBorders>
            <w:top w:val="nil"/>
            <w:left w:val="nil"/>
            <w:bottom w:val="nil"/>
            <w:right w:val="nil"/>
          </w:tcBorders>
        </w:tcPr>
        <w:p w14:paraId="418CA0F6" w14:textId="77777777" w:rsidR="00D45289" w:rsidRDefault="00D45289">
          <w:pPr>
            <w:pStyle w:val="Nagwek"/>
            <w:jc w:val="center"/>
            <w:rPr>
              <w:sz w:val="20"/>
              <w:szCs w:val="20"/>
            </w:rPr>
          </w:pPr>
        </w:p>
      </w:tc>
      <w:tc>
        <w:tcPr>
          <w:tcW w:w="235" w:type="dxa"/>
          <w:tcBorders>
            <w:top w:val="nil"/>
            <w:left w:val="nil"/>
            <w:bottom w:val="nil"/>
            <w:right w:val="nil"/>
          </w:tcBorders>
        </w:tcPr>
        <w:p w14:paraId="4B07CFCA" w14:textId="77777777" w:rsidR="00D45289" w:rsidRDefault="00D45289">
          <w:pPr>
            <w:pStyle w:val="Nagwek"/>
            <w:tabs>
              <w:tab w:val="clear" w:pos="4536"/>
              <w:tab w:val="center" w:pos="5185"/>
            </w:tabs>
            <w:jc w:val="center"/>
            <w:rPr>
              <w:sz w:val="20"/>
              <w:szCs w:val="20"/>
            </w:rPr>
          </w:pPr>
        </w:p>
      </w:tc>
      <w:tc>
        <w:tcPr>
          <w:tcW w:w="380" w:type="dxa"/>
          <w:gridSpan w:val="2"/>
          <w:tcBorders>
            <w:top w:val="nil"/>
            <w:left w:val="nil"/>
            <w:bottom w:val="nil"/>
            <w:right w:val="nil"/>
          </w:tcBorders>
        </w:tcPr>
        <w:p w14:paraId="05BB4ABC" w14:textId="77777777" w:rsidR="00D45289" w:rsidRDefault="00D45289">
          <w:pPr>
            <w:pStyle w:val="Nagwek"/>
            <w:jc w:val="center"/>
            <w:rPr>
              <w:sz w:val="20"/>
              <w:szCs w:val="20"/>
            </w:rPr>
          </w:pPr>
        </w:p>
      </w:tc>
    </w:tr>
  </w:tbl>
  <w:p w14:paraId="03A1D391" w14:textId="77777777" w:rsidR="00D45289" w:rsidRDefault="00D45289">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Siatka"/>
      <w:tblW w:w="10562" w:type="dxa"/>
      <w:tblInd w:w="-567" w:type="dxa"/>
      <w:tblLayout w:type="fixed"/>
      <w:tblLook w:val="04A0" w:firstRow="1" w:lastRow="0" w:firstColumn="1" w:lastColumn="0" w:noHBand="0" w:noVBand="1"/>
    </w:tblPr>
    <w:tblGrid>
      <w:gridCol w:w="2922"/>
      <w:gridCol w:w="5442"/>
      <w:gridCol w:w="2198"/>
    </w:tblGrid>
    <w:tr w:rsidR="00D45289" w14:paraId="371A26E3" w14:textId="77777777">
      <w:tc>
        <w:tcPr>
          <w:tcW w:w="2922" w:type="dxa"/>
          <w:tcBorders>
            <w:top w:val="nil"/>
            <w:left w:val="nil"/>
            <w:bottom w:val="nil"/>
            <w:right w:val="nil"/>
          </w:tcBorders>
        </w:tcPr>
        <w:p w14:paraId="515D0375" w14:textId="77777777" w:rsidR="00D45289" w:rsidRDefault="00D45289">
          <w:pPr>
            <w:pStyle w:val="Nagwek"/>
            <w:jc w:val="center"/>
            <w:rPr>
              <w:sz w:val="20"/>
              <w:szCs w:val="20"/>
            </w:rPr>
          </w:pPr>
        </w:p>
      </w:tc>
      <w:tc>
        <w:tcPr>
          <w:tcW w:w="5442" w:type="dxa"/>
          <w:tcBorders>
            <w:top w:val="nil"/>
            <w:left w:val="nil"/>
            <w:bottom w:val="nil"/>
            <w:right w:val="nil"/>
          </w:tcBorders>
        </w:tcPr>
        <w:p w14:paraId="785A937D" w14:textId="77777777" w:rsidR="00D45289" w:rsidRDefault="00D45289">
          <w:pPr>
            <w:pStyle w:val="Nagwek"/>
            <w:tabs>
              <w:tab w:val="clear" w:pos="4536"/>
              <w:tab w:val="center" w:pos="5185"/>
            </w:tabs>
            <w:jc w:val="center"/>
            <w:rPr>
              <w:sz w:val="20"/>
              <w:szCs w:val="20"/>
            </w:rPr>
          </w:pPr>
        </w:p>
      </w:tc>
      <w:tc>
        <w:tcPr>
          <w:tcW w:w="2198" w:type="dxa"/>
          <w:tcBorders>
            <w:top w:val="nil"/>
            <w:left w:val="nil"/>
            <w:bottom w:val="nil"/>
            <w:right w:val="nil"/>
          </w:tcBorders>
        </w:tcPr>
        <w:p w14:paraId="45D92981" w14:textId="77777777" w:rsidR="00D45289" w:rsidRDefault="00D45289">
          <w:pPr>
            <w:pStyle w:val="Nagwek"/>
            <w:jc w:val="center"/>
            <w:rPr>
              <w:sz w:val="20"/>
              <w:szCs w:val="20"/>
            </w:rPr>
          </w:pPr>
        </w:p>
      </w:tc>
    </w:tr>
  </w:tbl>
  <w:p w14:paraId="015290F6" w14:textId="77777777" w:rsidR="00D45289" w:rsidRDefault="00D4528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976E94"/>
    <w:multiLevelType w:val="multilevel"/>
    <w:tmpl w:val="E6947C0A"/>
    <w:lvl w:ilvl="0">
      <w:start w:val="1"/>
      <w:numFmt w:val="decimal"/>
      <w:lvlText w:val="%1."/>
      <w:lvlJc w:val="left"/>
      <w:pPr>
        <w:tabs>
          <w:tab w:val="num" w:pos="0"/>
        </w:tabs>
        <w:ind w:left="360" w:hanging="360"/>
      </w:pPr>
      <w:rPr>
        <w:b w:val="0"/>
      </w:rPr>
    </w:lvl>
    <w:lvl w:ilvl="1">
      <w:start w:val="1"/>
      <w:numFmt w:val="ordinal"/>
      <w:lvlText w:val="%2%1.1"/>
      <w:lvlJc w:val="left"/>
      <w:pPr>
        <w:tabs>
          <w:tab w:val="num" w:pos="0"/>
        </w:tabs>
        <w:ind w:left="1080" w:hanging="360"/>
      </w:pPr>
      <w:rPr>
        <w:rFonts w:ascii="Times New Roman" w:eastAsia="Times New Roman" w:hAnsi="Times New Roman" w:cs="Times New Roman"/>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05BC2472"/>
    <w:multiLevelType w:val="multilevel"/>
    <w:tmpl w:val="A8B4A9D6"/>
    <w:lvl w:ilvl="0">
      <w:start w:val="1"/>
      <w:numFmt w:val="decimal"/>
      <w:lvlText w:val="%1."/>
      <w:lvlJc w:val="left"/>
      <w:pPr>
        <w:tabs>
          <w:tab w:val="num" w:pos="0"/>
        </w:tabs>
        <w:ind w:left="956" w:hanging="360"/>
      </w:pPr>
      <w:rPr>
        <w:rFonts w:ascii="Times New Roman" w:eastAsia="Calibri" w:hAnsi="Times New Roman" w:cs="Times New Roman"/>
        <w:spacing w:val="-1"/>
        <w:w w:val="99"/>
        <w:sz w:val="22"/>
        <w:szCs w:val="22"/>
        <w:lang w:val="pl-PL" w:eastAsia="en-US" w:bidi="ar-SA"/>
      </w:rPr>
    </w:lvl>
    <w:lvl w:ilvl="1">
      <w:numFmt w:val="bullet"/>
      <w:lvlText w:val=""/>
      <w:lvlJc w:val="left"/>
      <w:pPr>
        <w:tabs>
          <w:tab w:val="num" w:pos="0"/>
        </w:tabs>
        <w:ind w:left="1856" w:hanging="360"/>
      </w:pPr>
      <w:rPr>
        <w:rFonts w:ascii="Symbol" w:hAnsi="Symbol" w:cs="Symbol" w:hint="default"/>
        <w:lang w:val="pl-PL" w:eastAsia="en-US" w:bidi="ar-SA"/>
      </w:rPr>
    </w:lvl>
    <w:lvl w:ilvl="2">
      <w:numFmt w:val="bullet"/>
      <w:lvlText w:val=""/>
      <w:lvlJc w:val="left"/>
      <w:pPr>
        <w:tabs>
          <w:tab w:val="num" w:pos="0"/>
        </w:tabs>
        <w:ind w:left="2752" w:hanging="360"/>
      </w:pPr>
      <w:rPr>
        <w:rFonts w:ascii="Symbol" w:hAnsi="Symbol" w:cs="Symbol" w:hint="default"/>
        <w:lang w:val="pl-PL" w:eastAsia="en-US" w:bidi="ar-SA"/>
      </w:rPr>
    </w:lvl>
    <w:lvl w:ilvl="3">
      <w:numFmt w:val="bullet"/>
      <w:lvlText w:val=""/>
      <w:lvlJc w:val="left"/>
      <w:pPr>
        <w:tabs>
          <w:tab w:val="num" w:pos="0"/>
        </w:tabs>
        <w:ind w:left="3648" w:hanging="360"/>
      </w:pPr>
      <w:rPr>
        <w:rFonts w:ascii="Symbol" w:hAnsi="Symbol" w:cs="Symbol" w:hint="default"/>
        <w:lang w:val="pl-PL" w:eastAsia="en-US" w:bidi="ar-SA"/>
      </w:rPr>
    </w:lvl>
    <w:lvl w:ilvl="4">
      <w:numFmt w:val="bullet"/>
      <w:lvlText w:val=""/>
      <w:lvlJc w:val="left"/>
      <w:pPr>
        <w:tabs>
          <w:tab w:val="num" w:pos="0"/>
        </w:tabs>
        <w:ind w:left="4544" w:hanging="360"/>
      </w:pPr>
      <w:rPr>
        <w:rFonts w:ascii="Symbol" w:hAnsi="Symbol" w:cs="Symbol" w:hint="default"/>
        <w:lang w:val="pl-PL" w:eastAsia="en-US" w:bidi="ar-SA"/>
      </w:rPr>
    </w:lvl>
    <w:lvl w:ilvl="5">
      <w:numFmt w:val="bullet"/>
      <w:lvlText w:val=""/>
      <w:lvlJc w:val="left"/>
      <w:pPr>
        <w:tabs>
          <w:tab w:val="num" w:pos="0"/>
        </w:tabs>
        <w:ind w:left="5440" w:hanging="360"/>
      </w:pPr>
      <w:rPr>
        <w:rFonts w:ascii="Symbol" w:hAnsi="Symbol" w:cs="Symbol" w:hint="default"/>
        <w:lang w:val="pl-PL" w:eastAsia="en-US" w:bidi="ar-SA"/>
      </w:rPr>
    </w:lvl>
    <w:lvl w:ilvl="6">
      <w:numFmt w:val="bullet"/>
      <w:lvlText w:val=""/>
      <w:lvlJc w:val="left"/>
      <w:pPr>
        <w:tabs>
          <w:tab w:val="num" w:pos="0"/>
        </w:tabs>
        <w:ind w:left="6336" w:hanging="360"/>
      </w:pPr>
      <w:rPr>
        <w:rFonts w:ascii="Symbol" w:hAnsi="Symbol" w:cs="Symbol" w:hint="default"/>
        <w:lang w:val="pl-PL" w:eastAsia="en-US" w:bidi="ar-SA"/>
      </w:rPr>
    </w:lvl>
    <w:lvl w:ilvl="7">
      <w:numFmt w:val="bullet"/>
      <w:lvlText w:val=""/>
      <w:lvlJc w:val="left"/>
      <w:pPr>
        <w:tabs>
          <w:tab w:val="num" w:pos="0"/>
        </w:tabs>
        <w:ind w:left="7232" w:hanging="360"/>
      </w:pPr>
      <w:rPr>
        <w:rFonts w:ascii="Symbol" w:hAnsi="Symbol" w:cs="Symbol" w:hint="default"/>
        <w:lang w:val="pl-PL" w:eastAsia="en-US" w:bidi="ar-SA"/>
      </w:rPr>
    </w:lvl>
    <w:lvl w:ilvl="8">
      <w:numFmt w:val="bullet"/>
      <w:lvlText w:val=""/>
      <w:lvlJc w:val="left"/>
      <w:pPr>
        <w:tabs>
          <w:tab w:val="num" w:pos="0"/>
        </w:tabs>
        <w:ind w:left="8128" w:hanging="360"/>
      </w:pPr>
      <w:rPr>
        <w:rFonts w:ascii="Symbol" w:hAnsi="Symbol" w:cs="Symbol" w:hint="default"/>
        <w:lang w:val="pl-PL" w:eastAsia="en-US" w:bidi="ar-SA"/>
      </w:rPr>
    </w:lvl>
  </w:abstractNum>
  <w:abstractNum w:abstractNumId="2" w15:restartNumberingAfterBreak="0">
    <w:nsid w:val="08084D3D"/>
    <w:multiLevelType w:val="multilevel"/>
    <w:tmpl w:val="CAE2CE18"/>
    <w:lvl w:ilvl="0">
      <w:start w:val="1"/>
      <w:numFmt w:val="decimal"/>
      <w:lvlText w:val="%1."/>
      <w:lvlJc w:val="left"/>
      <w:pPr>
        <w:tabs>
          <w:tab w:val="num" w:pos="0"/>
        </w:tabs>
        <w:ind w:left="956" w:hanging="360"/>
      </w:pPr>
      <w:rPr>
        <w:rFonts w:ascii="Calibri" w:eastAsia="Calibri" w:hAnsi="Calibri" w:cs="Calibri"/>
        <w:spacing w:val="-1"/>
        <w:w w:val="99"/>
        <w:sz w:val="20"/>
        <w:szCs w:val="20"/>
        <w:lang w:val="pl-PL" w:eastAsia="en-US" w:bidi="ar-SA"/>
      </w:rPr>
    </w:lvl>
    <w:lvl w:ilvl="1">
      <w:start w:val="1"/>
      <w:numFmt w:val="decimal"/>
      <w:lvlText w:val="%2)"/>
      <w:lvlJc w:val="left"/>
      <w:pPr>
        <w:tabs>
          <w:tab w:val="num" w:pos="0"/>
        </w:tabs>
        <w:ind w:left="1316" w:hanging="360"/>
      </w:pPr>
      <w:rPr>
        <w:rFonts w:ascii="Times New Roman" w:eastAsia="Calibri" w:hAnsi="Times New Roman" w:cs="Times New Roman"/>
        <w:spacing w:val="-1"/>
        <w:w w:val="99"/>
        <w:sz w:val="22"/>
        <w:szCs w:val="22"/>
        <w:lang w:val="pl-PL" w:eastAsia="en-US" w:bidi="ar-SA"/>
      </w:rPr>
    </w:lvl>
    <w:lvl w:ilvl="2">
      <w:numFmt w:val="bullet"/>
      <w:lvlText w:val=""/>
      <w:lvlJc w:val="left"/>
      <w:pPr>
        <w:tabs>
          <w:tab w:val="num" w:pos="0"/>
        </w:tabs>
        <w:ind w:left="2275" w:hanging="360"/>
      </w:pPr>
      <w:rPr>
        <w:rFonts w:ascii="Symbol" w:hAnsi="Symbol" w:cs="Symbol" w:hint="default"/>
        <w:lang w:val="pl-PL" w:eastAsia="en-US" w:bidi="ar-SA"/>
      </w:rPr>
    </w:lvl>
    <w:lvl w:ilvl="3">
      <w:numFmt w:val="bullet"/>
      <w:lvlText w:val=""/>
      <w:lvlJc w:val="left"/>
      <w:pPr>
        <w:tabs>
          <w:tab w:val="num" w:pos="0"/>
        </w:tabs>
        <w:ind w:left="3231" w:hanging="360"/>
      </w:pPr>
      <w:rPr>
        <w:rFonts w:ascii="Symbol" w:hAnsi="Symbol" w:cs="Symbol" w:hint="default"/>
        <w:lang w:val="pl-PL" w:eastAsia="en-US" w:bidi="ar-SA"/>
      </w:rPr>
    </w:lvl>
    <w:lvl w:ilvl="4">
      <w:numFmt w:val="bullet"/>
      <w:lvlText w:val=""/>
      <w:lvlJc w:val="left"/>
      <w:pPr>
        <w:tabs>
          <w:tab w:val="num" w:pos="0"/>
        </w:tabs>
        <w:ind w:left="4186" w:hanging="360"/>
      </w:pPr>
      <w:rPr>
        <w:rFonts w:ascii="Symbol" w:hAnsi="Symbol" w:cs="Symbol" w:hint="default"/>
        <w:lang w:val="pl-PL" w:eastAsia="en-US" w:bidi="ar-SA"/>
      </w:rPr>
    </w:lvl>
    <w:lvl w:ilvl="5">
      <w:numFmt w:val="bullet"/>
      <w:lvlText w:val=""/>
      <w:lvlJc w:val="left"/>
      <w:pPr>
        <w:tabs>
          <w:tab w:val="num" w:pos="0"/>
        </w:tabs>
        <w:ind w:left="5142" w:hanging="360"/>
      </w:pPr>
      <w:rPr>
        <w:rFonts w:ascii="Symbol" w:hAnsi="Symbol" w:cs="Symbol" w:hint="default"/>
        <w:lang w:val="pl-PL" w:eastAsia="en-US" w:bidi="ar-SA"/>
      </w:rPr>
    </w:lvl>
    <w:lvl w:ilvl="6">
      <w:numFmt w:val="bullet"/>
      <w:lvlText w:val=""/>
      <w:lvlJc w:val="left"/>
      <w:pPr>
        <w:tabs>
          <w:tab w:val="num" w:pos="0"/>
        </w:tabs>
        <w:ind w:left="6097" w:hanging="360"/>
      </w:pPr>
      <w:rPr>
        <w:rFonts w:ascii="Symbol" w:hAnsi="Symbol" w:cs="Symbol" w:hint="default"/>
        <w:lang w:val="pl-PL" w:eastAsia="en-US" w:bidi="ar-SA"/>
      </w:rPr>
    </w:lvl>
    <w:lvl w:ilvl="7">
      <w:numFmt w:val="bullet"/>
      <w:lvlText w:val=""/>
      <w:lvlJc w:val="left"/>
      <w:pPr>
        <w:tabs>
          <w:tab w:val="num" w:pos="0"/>
        </w:tabs>
        <w:ind w:left="7053" w:hanging="360"/>
      </w:pPr>
      <w:rPr>
        <w:rFonts w:ascii="Symbol" w:hAnsi="Symbol" w:cs="Symbol" w:hint="default"/>
        <w:lang w:val="pl-PL" w:eastAsia="en-US" w:bidi="ar-SA"/>
      </w:rPr>
    </w:lvl>
    <w:lvl w:ilvl="8">
      <w:numFmt w:val="bullet"/>
      <w:lvlText w:val=""/>
      <w:lvlJc w:val="left"/>
      <w:pPr>
        <w:tabs>
          <w:tab w:val="num" w:pos="0"/>
        </w:tabs>
        <w:ind w:left="8008" w:hanging="360"/>
      </w:pPr>
      <w:rPr>
        <w:rFonts w:ascii="Symbol" w:hAnsi="Symbol" w:cs="Symbol" w:hint="default"/>
        <w:lang w:val="pl-PL" w:eastAsia="en-US" w:bidi="ar-SA"/>
      </w:rPr>
    </w:lvl>
  </w:abstractNum>
  <w:abstractNum w:abstractNumId="3" w15:restartNumberingAfterBreak="0">
    <w:nsid w:val="090E7C39"/>
    <w:multiLevelType w:val="multilevel"/>
    <w:tmpl w:val="CDBC49A4"/>
    <w:lvl w:ilvl="0">
      <w:start w:val="1"/>
      <w:numFmt w:val="bullet"/>
      <w:pStyle w:val="Listapunktowana1"/>
      <w:lvlText w:val=""/>
      <w:lvlJc w:val="left"/>
      <w:pPr>
        <w:tabs>
          <w:tab w:val="num" w:pos="360"/>
        </w:tabs>
        <w:ind w:left="360" w:hanging="360"/>
      </w:pPr>
      <w:rPr>
        <w:rFonts w:ascii="Symbol" w:hAnsi="Symbol" w:cs="Symbol" w:hint="default"/>
      </w:rPr>
    </w:lvl>
    <w:lvl w:ilvl="1">
      <w:start w:val="1"/>
      <w:numFmt w:val="decimal"/>
      <w:suff w:val="space"/>
      <w:lvlText w:val="%1.%2"/>
      <w:lvlJc w:val="left"/>
      <w:pPr>
        <w:tabs>
          <w:tab w:val="num" w:pos="0"/>
        </w:tabs>
        <w:ind w:left="0" w:firstLine="0"/>
      </w:pPr>
      <w:rPr>
        <w:rFonts w:cs="Times New Roman"/>
      </w:rPr>
    </w:lvl>
    <w:lvl w:ilvl="2">
      <w:start w:val="1"/>
      <w:numFmt w:val="decimal"/>
      <w:suff w:val="space"/>
      <w:lvlText w:val="%1.%2.%3"/>
      <w:lvlJc w:val="left"/>
      <w:pPr>
        <w:tabs>
          <w:tab w:val="num" w:pos="0"/>
        </w:tabs>
        <w:ind w:left="0" w:firstLine="0"/>
      </w:pPr>
      <w:rPr>
        <w:rFonts w:cs="Times New Roman"/>
      </w:rPr>
    </w:lvl>
    <w:lvl w:ilvl="3">
      <w:start w:val="1"/>
      <w:numFmt w:val="decimal"/>
      <w:suff w:val="space"/>
      <w:lvlText w:val="%1.%2.%3.%4"/>
      <w:lvlJc w:val="left"/>
      <w:pPr>
        <w:tabs>
          <w:tab w:val="num" w:pos="0"/>
        </w:tabs>
        <w:ind w:left="0" w:firstLine="0"/>
      </w:pPr>
      <w:rPr>
        <w:rFonts w:cs="Times New Roman"/>
      </w:rPr>
    </w:lvl>
    <w:lvl w:ilvl="4">
      <w:start w:val="1"/>
      <w:numFmt w:val="decimal"/>
      <w:suff w:val="space"/>
      <w:lvlText w:val="%1.%2.%3.%4.%5"/>
      <w:lvlJc w:val="left"/>
      <w:pPr>
        <w:tabs>
          <w:tab w:val="num" w:pos="0"/>
        </w:tabs>
        <w:ind w:left="0" w:firstLine="0"/>
      </w:pPr>
      <w:rPr>
        <w:rFonts w:cs="Times New Roman"/>
      </w:rPr>
    </w:lvl>
    <w:lvl w:ilvl="5">
      <w:start w:val="1"/>
      <w:numFmt w:val="decimal"/>
      <w:suff w:val="space"/>
      <w:lvlText w:val="%1.%2.%3.%4.%5.%6"/>
      <w:lvlJc w:val="left"/>
      <w:pPr>
        <w:tabs>
          <w:tab w:val="num" w:pos="0"/>
        </w:tabs>
        <w:ind w:left="0" w:firstLine="0"/>
      </w:pPr>
      <w:rPr>
        <w:rFonts w:cs="Times New Roman"/>
      </w:rPr>
    </w:lvl>
    <w:lvl w:ilvl="6">
      <w:start w:val="1"/>
      <w:numFmt w:val="decimal"/>
      <w:suff w:val="space"/>
      <w:lvlText w:val="%1.%2.%3.%4.%5.%6.%7"/>
      <w:lvlJc w:val="left"/>
      <w:pPr>
        <w:tabs>
          <w:tab w:val="num" w:pos="0"/>
        </w:tabs>
        <w:ind w:left="0" w:firstLine="0"/>
      </w:pPr>
      <w:rPr>
        <w:rFonts w:cs="Times New Roman"/>
      </w:rPr>
    </w:lvl>
    <w:lvl w:ilvl="7">
      <w:start w:val="1"/>
      <w:numFmt w:val="decimal"/>
      <w:suff w:val="space"/>
      <w:lvlText w:val="%1.%2.%3.%4.%5.%6.%7.%8"/>
      <w:lvlJc w:val="left"/>
      <w:pPr>
        <w:tabs>
          <w:tab w:val="num" w:pos="0"/>
        </w:tabs>
        <w:ind w:left="0" w:firstLine="0"/>
      </w:pPr>
      <w:rPr>
        <w:rFonts w:cs="Times New Roman"/>
      </w:rPr>
    </w:lvl>
    <w:lvl w:ilvl="8">
      <w:start w:val="1"/>
      <w:numFmt w:val="decimal"/>
      <w:suff w:val="space"/>
      <w:lvlText w:val="%1.%2.%3.%4.%5.%6.%7.%8.%9"/>
      <w:lvlJc w:val="left"/>
      <w:pPr>
        <w:tabs>
          <w:tab w:val="num" w:pos="0"/>
        </w:tabs>
        <w:ind w:left="0" w:firstLine="0"/>
      </w:pPr>
      <w:rPr>
        <w:rFonts w:cs="Times New Roman"/>
      </w:rPr>
    </w:lvl>
  </w:abstractNum>
  <w:abstractNum w:abstractNumId="4" w15:restartNumberingAfterBreak="0">
    <w:nsid w:val="09A11EB8"/>
    <w:multiLevelType w:val="multilevel"/>
    <w:tmpl w:val="76C016FA"/>
    <w:lvl w:ilvl="0">
      <w:start w:val="1"/>
      <w:numFmt w:val="decimal"/>
      <w:lvlText w:val="%1)"/>
      <w:lvlJc w:val="left"/>
      <w:pPr>
        <w:tabs>
          <w:tab w:val="num" w:pos="0"/>
        </w:tabs>
        <w:ind w:left="1713" w:hanging="360"/>
      </w:pPr>
    </w:lvl>
    <w:lvl w:ilvl="1">
      <w:start w:val="1"/>
      <w:numFmt w:val="lowerLetter"/>
      <w:lvlText w:val="%2."/>
      <w:lvlJc w:val="left"/>
      <w:pPr>
        <w:tabs>
          <w:tab w:val="num" w:pos="0"/>
        </w:tabs>
        <w:ind w:left="2433" w:hanging="360"/>
      </w:pPr>
    </w:lvl>
    <w:lvl w:ilvl="2">
      <w:start w:val="1"/>
      <w:numFmt w:val="lowerRoman"/>
      <w:lvlText w:val="%3."/>
      <w:lvlJc w:val="right"/>
      <w:pPr>
        <w:tabs>
          <w:tab w:val="num" w:pos="0"/>
        </w:tabs>
        <w:ind w:left="3153" w:hanging="180"/>
      </w:pPr>
    </w:lvl>
    <w:lvl w:ilvl="3">
      <w:start w:val="1"/>
      <w:numFmt w:val="decimal"/>
      <w:lvlText w:val="%4."/>
      <w:lvlJc w:val="left"/>
      <w:pPr>
        <w:tabs>
          <w:tab w:val="num" w:pos="0"/>
        </w:tabs>
        <w:ind w:left="3873" w:hanging="360"/>
      </w:pPr>
    </w:lvl>
    <w:lvl w:ilvl="4">
      <w:start w:val="1"/>
      <w:numFmt w:val="lowerLetter"/>
      <w:lvlText w:val="%5."/>
      <w:lvlJc w:val="left"/>
      <w:pPr>
        <w:tabs>
          <w:tab w:val="num" w:pos="0"/>
        </w:tabs>
        <w:ind w:left="4593" w:hanging="360"/>
      </w:pPr>
    </w:lvl>
    <w:lvl w:ilvl="5">
      <w:start w:val="1"/>
      <w:numFmt w:val="lowerRoman"/>
      <w:lvlText w:val="%6."/>
      <w:lvlJc w:val="right"/>
      <w:pPr>
        <w:tabs>
          <w:tab w:val="num" w:pos="0"/>
        </w:tabs>
        <w:ind w:left="5313" w:hanging="180"/>
      </w:pPr>
    </w:lvl>
    <w:lvl w:ilvl="6">
      <w:start w:val="1"/>
      <w:numFmt w:val="decimal"/>
      <w:lvlText w:val="%7."/>
      <w:lvlJc w:val="left"/>
      <w:pPr>
        <w:tabs>
          <w:tab w:val="num" w:pos="0"/>
        </w:tabs>
        <w:ind w:left="6033" w:hanging="360"/>
      </w:pPr>
    </w:lvl>
    <w:lvl w:ilvl="7">
      <w:start w:val="1"/>
      <w:numFmt w:val="lowerLetter"/>
      <w:lvlText w:val="%8."/>
      <w:lvlJc w:val="left"/>
      <w:pPr>
        <w:tabs>
          <w:tab w:val="num" w:pos="0"/>
        </w:tabs>
        <w:ind w:left="6753" w:hanging="360"/>
      </w:pPr>
    </w:lvl>
    <w:lvl w:ilvl="8">
      <w:start w:val="1"/>
      <w:numFmt w:val="lowerRoman"/>
      <w:lvlText w:val="%9."/>
      <w:lvlJc w:val="right"/>
      <w:pPr>
        <w:tabs>
          <w:tab w:val="num" w:pos="0"/>
        </w:tabs>
        <w:ind w:left="7473" w:hanging="180"/>
      </w:pPr>
    </w:lvl>
  </w:abstractNum>
  <w:abstractNum w:abstractNumId="5" w15:restartNumberingAfterBreak="0">
    <w:nsid w:val="0BE33100"/>
    <w:multiLevelType w:val="multilevel"/>
    <w:tmpl w:val="2912DD1A"/>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6" w15:restartNumberingAfterBreak="0">
    <w:nsid w:val="0E225620"/>
    <w:multiLevelType w:val="multilevel"/>
    <w:tmpl w:val="B5841790"/>
    <w:lvl w:ilvl="0">
      <w:start w:val="1"/>
      <w:numFmt w:val="decimal"/>
      <w:lvlText w:val="%1."/>
      <w:lvlJc w:val="left"/>
      <w:pPr>
        <w:tabs>
          <w:tab w:val="num" w:pos="360"/>
        </w:tabs>
        <w:ind w:left="360" w:hanging="360"/>
      </w:pPr>
      <w:rPr>
        <w:rFonts w:hint="default"/>
        <w:sz w:val="22"/>
        <w:szCs w:val="22"/>
      </w:rPr>
    </w:lvl>
    <w:lvl w:ilvl="1">
      <w:start w:val="1"/>
      <w:numFmt w:val="decimal"/>
      <w:suff w:val="space"/>
      <w:lvlText w:val="%1.%2."/>
      <w:lvlJc w:val="left"/>
      <w:pPr>
        <w:ind w:left="1000" w:hanging="432"/>
      </w:pPr>
      <w:rPr>
        <w:rFonts w:hint="default"/>
        <w:sz w:val="22"/>
        <w:szCs w:val="22"/>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01D5818"/>
    <w:multiLevelType w:val="multilevel"/>
    <w:tmpl w:val="D8224C4A"/>
    <w:lvl w:ilvl="0">
      <w:start w:val="1"/>
      <w:numFmt w:val="decimal"/>
      <w:lvlText w:val="%1."/>
      <w:lvlJc w:val="left"/>
      <w:pPr>
        <w:tabs>
          <w:tab w:val="num" w:pos="0"/>
        </w:tabs>
        <w:ind w:left="953" w:hanging="358"/>
      </w:pPr>
      <w:rPr>
        <w:rFonts w:ascii="Times New Roman" w:eastAsia="Calibri" w:hAnsi="Times New Roman" w:cs="Times New Roman"/>
        <w:spacing w:val="-1"/>
        <w:w w:val="99"/>
        <w:sz w:val="22"/>
        <w:szCs w:val="22"/>
        <w:lang w:val="pl-PL" w:eastAsia="en-US" w:bidi="ar-SA"/>
      </w:rPr>
    </w:lvl>
    <w:lvl w:ilvl="1">
      <w:start w:val="1"/>
      <w:numFmt w:val="decimal"/>
      <w:lvlText w:val="%1.%2."/>
      <w:lvlJc w:val="left"/>
      <w:pPr>
        <w:tabs>
          <w:tab w:val="num" w:pos="0"/>
        </w:tabs>
        <w:ind w:left="1388" w:hanging="432"/>
      </w:pPr>
      <w:rPr>
        <w:rFonts w:ascii="Times New Roman" w:eastAsia="Calibri" w:hAnsi="Times New Roman" w:cs="Times New Roman"/>
        <w:spacing w:val="-1"/>
        <w:w w:val="99"/>
        <w:sz w:val="22"/>
        <w:szCs w:val="22"/>
        <w:lang w:val="pl-PL" w:eastAsia="en-US" w:bidi="ar-SA"/>
      </w:rPr>
    </w:lvl>
    <w:lvl w:ilvl="2">
      <w:numFmt w:val="bullet"/>
      <w:lvlText w:val=""/>
      <w:lvlJc w:val="left"/>
      <w:pPr>
        <w:tabs>
          <w:tab w:val="num" w:pos="0"/>
        </w:tabs>
        <w:ind w:left="2328" w:hanging="432"/>
      </w:pPr>
      <w:rPr>
        <w:rFonts w:ascii="Symbol" w:hAnsi="Symbol" w:cs="Symbol" w:hint="default"/>
        <w:lang w:val="pl-PL" w:eastAsia="en-US" w:bidi="ar-SA"/>
      </w:rPr>
    </w:lvl>
    <w:lvl w:ilvl="3">
      <w:numFmt w:val="bullet"/>
      <w:lvlText w:val=""/>
      <w:lvlJc w:val="left"/>
      <w:pPr>
        <w:tabs>
          <w:tab w:val="num" w:pos="0"/>
        </w:tabs>
        <w:ind w:left="3277" w:hanging="432"/>
      </w:pPr>
      <w:rPr>
        <w:rFonts w:ascii="Symbol" w:hAnsi="Symbol" w:cs="Symbol" w:hint="default"/>
        <w:lang w:val="pl-PL" w:eastAsia="en-US" w:bidi="ar-SA"/>
      </w:rPr>
    </w:lvl>
    <w:lvl w:ilvl="4">
      <w:numFmt w:val="bullet"/>
      <w:lvlText w:val=""/>
      <w:lvlJc w:val="left"/>
      <w:pPr>
        <w:tabs>
          <w:tab w:val="num" w:pos="0"/>
        </w:tabs>
        <w:ind w:left="4226" w:hanging="432"/>
      </w:pPr>
      <w:rPr>
        <w:rFonts w:ascii="Symbol" w:hAnsi="Symbol" w:cs="Symbol" w:hint="default"/>
        <w:lang w:val="pl-PL" w:eastAsia="en-US" w:bidi="ar-SA"/>
      </w:rPr>
    </w:lvl>
    <w:lvl w:ilvl="5">
      <w:numFmt w:val="bullet"/>
      <w:lvlText w:val=""/>
      <w:lvlJc w:val="left"/>
      <w:pPr>
        <w:tabs>
          <w:tab w:val="num" w:pos="0"/>
        </w:tabs>
        <w:ind w:left="5175" w:hanging="432"/>
      </w:pPr>
      <w:rPr>
        <w:rFonts w:ascii="Symbol" w:hAnsi="Symbol" w:cs="Symbol" w:hint="default"/>
        <w:lang w:val="pl-PL" w:eastAsia="en-US" w:bidi="ar-SA"/>
      </w:rPr>
    </w:lvl>
    <w:lvl w:ilvl="6">
      <w:numFmt w:val="bullet"/>
      <w:lvlText w:val=""/>
      <w:lvlJc w:val="left"/>
      <w:pPr>
        <w:tabs>
          <w:tab w:val="num" w:pos="0"/>
        </w:tabs>
        <w:ind w:left="6124" w:hanging="432"/>
      </w:pPr>
      <w:rPr>
        <w:rFonts w:ascii="Symbol" w:hAnsi="Symbol" w:cs="Symbol" w:hint="default"/>
        <w:lang w:val="pl-PL" w:eastAsia="en-US" w:bidi="ar-SA"/>
      </w:rPr>
    </w:lvl>
    <w:lvl w:ilvl="7">
      <w:numFmt w:val="bullet"/>
      <w:lvlText w:val=""/>
      <w:lvlJc w:val="left"/>
      <w:pPr>
        <w:tabs>
          <w:tab w:val="num" w:pos="0"/>
        </w:tabs>
        <w:ind w:left="7073" w:hanging="432"/>
      </w:pPr>
      <w:rPr>
        <w:rFonts w:ascii="Symbol" w:hAnsi="Symbol" w:cs="Symbol" w:hint="default"/>
        <w:lang w:val="pl-PL" w:eastAsia="en-US" w:bidi="ar-SA"/>
      </w:rPr>
    </w:lvl>
    <w:lvl w:ilvl="8">
      <w:numFmt w:val="bullet"/>
      <w:lvlText w:val=""/>
      <w:lvlJc w:val="left"/>
      <w:pPr>
        <w:tabs>
          <w:tab w:val="num" w:pos="0"/>
        </w:tabs>
        <w:ind w:left="8022" w:hanging="432"/>
      </w:pPr>
      <w:rPr>
        <w:rFonts w:ascii="Symbol" w:hAnsi="Symbol" w:cs="Symbol" w:hint="default"/>
        <w:lang w:val="pl-PL" w:eastAsia="en-US" w:bidi="ar-SA"/>
      </w:rPr>
    </w:lvl>
  </w:abstractNum>
  <w:abstractNum w:abstractNumId="8" w15:restartNumberingAfterBreak="0">
    <w:nsid w:val="116A4BED"/>
    <w:multiLevelType w:val="multilevel"/>
    <w:tmpl w:val="16F64AB8"/>
    <w:lvl w:ilvl="0">
      <w:start w:val="1"/>
      <w:numFmt w:val="lowerLetter"/>
      <w:lvlText w:val="%1)"/>
      <w:lvlJc w:val="left"/>
      <w:pPr>
        <w:tabs>
          <w:tab w:val="num" w:pos="0"/>
        </w:tabs>
        <w:ind w:left="1713" w:hanging="360"/>
      </w:pPr>
      <w:rPr>
        <w:rFonts w:ascii="Times New Roman" w:hAnsi="Times New Roman" w:cs="Times New Roman"/>
      </w:rPr>
    </w:lvl>
    <w:lvl w:ilvl="1">
      <w:start w:val="1"/>
      <w:numFmt w:val="lowerLetter"/>
      <w:lvlText w:val="%2."/>
      <w:lvlJc w:val="left"/>
      <w:pPr>
        <w:tabs>
          <w:tab w:val="num" w:pos="0"/>
        </w:tabs>
        <w:ind w:left="2433" w:hanging="360"/>
      </w:pPr>
    </w:lvl>
    <w:lvl w:ilvl="2">
      <w:start w:val="1"/>
      <w:numFmt w:val="lowerRoman"/>
      <w:lvlText w:val="%3."/>
      <w:lvlJc w:val="right"/>
      <w:pPr>
        <w:tabs>
          <w:tab w:val="num" w:pos="0"/>
        </w:tabs>
        <w:ind w:left="3153" w:hanging="180"/>
      </w:pPr>
    </w:lvl>
    <w:lvl w:ilvl="3">
      <w:start w:val="1"/>
      <w:numFmt w:val="decimal"/>
      <w:lvlText w:val="%4."/>
      <w:lvlJc w:val="left"/>
      <w:pPr>
        <w:tabs>
          <w:tab w:val="num" w:pos="0"/>
        </w:tabs>
        <w:ind w:left="3873" w:hanging="360"/>
      </w:pPr>
    </w:lvl>
    <w:lvl w:ilvl="4">
      <w:start w:val="1"/>
      <w:numFmt w:val="lowerLetter"/>
      <w:lvlText w:val="%5."/>
      <w:lvlJc w:val="left"/>
      <w:pPr>
        <w:tabs>
          <w:tab w:val="num" w:pos="0"/>
        </w:tabs>
        <w:ind w:left="4593" w:hanging="360"/>
      </w:pPr>
    </w:lvl>
    <w:lvl w:ilvl="5">
      <w:start w:val="1"/>
      <w:numFmt w:val="lowerRoman"/>
      <w:lvlText w:val="%6."/>
      <w:lvlJc w:val="right"/>
      <w:pPr>
        <w:tabs>
          <w:tab w:val="num" w:pos="0"/>
        </w:tabs>
        <w:ind w:left="5313" w:hanging="180"/>
      </w:pPr>
    </w:lvl>
    <w:lvl w:ilvl="6">
      <w:start w:val="1"/>
      <w:numFmt w:val="decimal"/>
      <w:lvlText w:val="%7."/>
      <w:lvlJc w:val="left"/>
      <w:pPr>
        <w:tabs>
          <w:tab w:val="num" w:pos="0"/>
        </w:tabs>
        <w:ind w:left="6033" w:hanging="360"/>
      </w:pPr>
    </w:lvl>
    <w:lvl w:ilvl="7">
      <w:start w:val="1"/>
      <w:numFmt w:val="lowerLetter"/>
      <w:lvlText w:val="%8."/>
      <w:lvlJc w:val="left"/>
      <w:pPr>
        <w:tabs>
          <w:tab w:val="num" w:pos="0"/>
        </w:tabs>
        <w:ind w:left="6753" w:hanging="360"/>
      </w:pPr>
    </w:lvl>
    <w:lvl w:ilvl="8">
      <w:start w:val="1"/>
      <w:numFmt w:val="lowerRoman"/>
      <w:lvlText w:val="%9."/>
      <w:lvlJc w:val="right"/>
      <w:pPr>
        <w:tabs>
          <w:tab w:val="num" w:pos="0"/>
        </w:tabs>
        <w:ind w:left="7473" w:hanging="180"/>
      </w:pPr>
    </w:lvl>
  </w:abstractNum>
  <w:abstractNum w:abstractNumId="9" w15:restartNumberingAfterBreak="0">
    <w:nsid w:val="118F53CA"/>
    <w:multiLevelType w:val="multilevel"/>
    <w:tmpl w:val="4418BA72"/>
    <w:lvl w:ilvl="0">
      <w:start w:val="1"/>
      <w:numFmt w:val="decimal"/>
      <w:lvlText w:val="%1."/>
      <w:lvlJc w:val="left"/>
      <w:pPr>
        <w:tabs>
          <w:tab w:val="num" w:pos="0"/>
        </w:tabs>
        <w:ind w:left="956" w:hanging="360"/>
      </w:pPr>
      <w:rPr>
        <w:rFonts w:ascii="Times New Roman" w:eastAsia="Calibri" w:hAnsi="Times New Roman" w:cs="Times New Roman"/>
        <w:spacing w:val="-1"/>
        <w:w w:val="99"/>
        <w:sz w:val="22"/>
        <w:szCs w:val="22"/>
        <w:lang w:val="pl-PL" w:eastAsia="en-US" w:bidi="ar-SA"/>
      </w:rPr>
    </w:lvl>
    <w:lvl w:ilvl="1">
      <w:start w:val="1"/>
      <w:numFmt w:val="decimal"/>
      <w:lvlText w:val="%1.%2."/>
      <w:lvlJc w:val="left"/>
      <w:pPr>
        <w:tabs>
          <w:tab w:val="num" w:pos="0"/>
        </w:tabs>
        <w:ind w:left="1388" w:hanging="432"/>
      </w:pPr>
      <w:rPr>
        <w:rFonts w:ascii="Times New Roman" w:eastAsia="Calibri" w:hAnsi="Times New Roman" w:cs="Times New Roman"/>
        <w:spacing w:val="-1"/>
        <w:w w:val="99"/>
        <w:sz w:val="22"/>
        <w:szCs w:val="22"/>
        <w:lang w:val="pl-PL" w:eastAsia="en-US" w:bidi="ar-SA"/>
      </w:rPr>
    </w:lvl>
    <w:lvl w:ilvl="2">
      <w:start w:val="1"/>
      <w:numFmt w:val="lowerLetter"/>
      <w:lvlText w:val="%3)"/>
      <w:lvlJc w:val="left"/>
      <w:pPr>
        <w:tabs>
          <w:tab w:val="num" w:pos="0"/>
        </w:tabs>
        <w:ind w:left="1448" w:hanging="286"/>
      </w:pPr>
      <w:rPr>
        <w:rFonts w:ascii="Calibri" w:eastAsia="Calibri" w:hAnsi="Calibri" w:cs="Calibri"/>
        <w:w w:val="99"/>
        <w:sz w:val="20"/>
        <w:szCs w:val="20"/>
        <w:lang w:val="pl-PL" w:eastAsia="en-US" w:bidi="ar-SA"/>
      </w:rPr>
    </w:lvl>
    <w:lvl w:ilvl="3">
      <w:numFmt w:val="bullet"/>
      <w:lvlText w:val=""/>
      <w:lvlJc w:val="left"/>
      <w:pPr>
        <w:tabs>
          <w:tab w:val="num" w:pos="0"/>
        </w:tabs>
        <w:ind w:left="2500" w:hanging="286"/>
      </w:pPr>
      <w:rPr>
        <w:rFonts w:ascii="Symbol" w:hAnsi="Symbol" w:cs="Symbol" w:hint="default"/>
        <w:lang w:val="pl-PL" w:eastAsia="en-US" w:bidi="ar-SA"/>
      </w:rPr>
    </w:lvl>
    <w:lvl w:ilvl="4">
      <w:numFmt w:val="bullet"/>
      <w:lvlText w:val=""/>
      <w:lvlJc w:val="left"/>
      <w:pPr>
        <w:tabs>
          <w:tab w:val="num" w:pos="0"/>
        </w:tabs>
        <w:ind w:left="3560" w:hanging="286"/>
      </w:pPr>
      <w:rPr>
        <w:rFonts w:ascii="Symbol" w:hAnsi="Symbol" w:cs="Symbol" w:hint="default"/>
        <w:lang w:val="pl-PL" w:eastAsia="en-US" w:bidi="ar-SA"/>
      </w:rPr>
    </w:lvl>
    <w:lvl w:ilvl="5">
      <w:numFmt w:val="bullet"/>
      <w:lvlText w:val=""/>
      <w:lvlJc w:val="left"/>
      <w:pPr>
        <w:tabs>
          <w:tab w:val="num" w:pos="0"/>
        </w:tabs>
        <w:ind w:left="4620" w:hanging="286"/>
      </w:pPr>
      <w:rPr>
        <w:rFonts w:ascii="Symbol" w:hAnsi="Symbol" w:cs="Symbol" w:hint="default"/>
        <w:lang w:val="pl-PL" w:eastAsia="en-US" w:bidi="ar-SA"/>
      </w:rPr>
    </w:lvl>
    <w:lvl w:ilvl="6">
      <w:numFmt w:val="bullet"/>
      <w:lvlText w:val=""/>
      <w:lvlJc w:val="left"/>
      <w:pPr>
        <w:tabs>
          <w:tab w:val="num" w:pos="0"/>
        </w:tabs>
        <w:ind w:left="5680" w:hanging="286"/>
      </w:pPr>
      <w:rPr>
        <w:rFonts w:ascii="Symbol" w:hAnsi="Symbol" w:cs="Symbol" w:hint="default"/>
        <w:lang w:val="pl-PL" w:eastAsia="en-US" w:bidi="ar-SA"/>
      </w:rPr>
    </w:lvl>
    <w:lvl w:ilvl="7">
      <w:numFmt w:val="bullet"/>
      <w:lvlText w:val=""/>
      <w:lvlJc w:val="left"/>
      <w:pPr>
        <w:tabs>
          <w:tab w:val="num" w:pos="0"/>
        </w:tabs>
        <w:ind w:left="6740" w:hanging="286"/>
      </w:pPr>
      <w:rPr>
        <w:rFonts w:ascii="Symbol" w:hAnsi="Symbol" w:cs="Symbol" w:hint="default"/>
        <w:lang w:val="pl-PL" w:eastAsia="en-US" w:bidi="ar-SA"/>
      </w:rPr>
    </w:lvl>
    <w:lvl w:ilvl="8">
      <w:numFmt w:val="bullet"/>
      <w:lvlText w:val=""/>
      <w:lvlJc w:val="left"/>
      <w:pPr>
        <w:tabs>
          <w:tab w:val="num" w:pos="0"/>
        </w:tabs>
        <w:ind w:left="7800" w:hanging="286"/>
      </w:pPr>
      <w:rPr>
        <w:rFonts w:ascii="Symbol" w:hAnsi="Symbol" w:cs="Symbol" w:hint="default"/>
        <w:lang w:val="pl-PL" w:eastAsia="en-US" w:bidi="ar-SA"/>
      </w:rPr>
    </w:lvl>
  </w:abstractNum>
  <w:abstractNum w:abstractNumId="10" w15:restartNumberingAfterBreak="0">
    <w:nsid w:val="143B5F52"/>
    <w:multiLevelType w:val="multilevel"/>
    <w:tmpl w:val="505E8F1A"/>
    <w:lvl w:ilvl="0">
      <w:start w:val="1"/>
      <w:numFmt w:val="decimal"/>
      <w:lvlText w:val="%1."/>
      <w:lvlJc w:val="left"/>
      <w:pPr>
        <w:tabs>
          <w:tab w:val="num" w:pos="0"/>
        </w:tabs>
        <w:ind w:left="360" w:hanging="360"/>
      </w:pPr>
      <w:rPr>
        <w:rFonts w:ascii="Times New Roman" w:eastAsia="Calibri" w:hAnsi="Times New Roman" w:cs="Times New Roman"/>
      </w:rPr>
    </w:lvl>
    <w:lvl w:ilvl="1">
      <w:start w:val="1"/>
      <w:numFmt w:val="decimal"/>
      <w:lvlText w:val="%1.%2."/>
      <w:lvlJc w:val="left"/>
      <w:pPr>
        <w:tabs>
          <w:tab w:val="num" w:pos="0"/>
        </w:tabs>
        <w:ind w:left="1352" w:hanging="360"/>
      </w:pPr>
    </w:lvl>
    <w:lvl w:ilvl="2">
      <w:start w:val="1"/>
      <w:numFmt w:val="decimal"/>
      <w:lvlText w:val="%1.%2.%3."/>
      <w:lvlJc w:val="left"/>
      <w:pPr>
        <w:tabs>
          <w:tab w:val="num" w:pos="0"/>
        </w:tabs>
        <w:ind w:left="2704" w:hanging="720"/>
      </w:pPr>
    </w:lvl>
    <w:lvl w:ilvl="3">
      <w:start w:val="1"/>
      <w:numFmt w:val="decimal"/>
      <w:lvlText w:val="%1.%2.%3.%4."/>
      <w:lvlJc w:val="left"/>
      <w:pPr>
        <w:tabs>
          <w:tab w:val="num" w:pos="0"/>
        </w:tabs>
        <w:ind w:left="3696" w:hanging="720"/>
      </w:pPr>
    </w:lvl>
    <w:lvl w:ilvl="4">
      <w:start w:val="1"/>
      <w:numFmt w:val="decimal"/>
      <w:lvlText w:val="%1.%2.%3.%4.%5."/>
      <w:lvlJc w:val="left"/>
      <w:pPr>
        <w:tabs>
          <w:tab w:val="num" w:pos="0"/>
        </w:tabs>
        <w:ind w:left="5048" w:hanging="1080"/>
      </w:pPr>
    </w:lvl>
    <w:lvl w:ilvl="5">
      <w:start w:val="1"/>
      <w:numFmt w:val="decimal"/>
      <w:lvlText w:val="%1.%2.%3.%4.%5.%6."/>
      <w:lvlJc w:val="left"/>
      <w:pPr>
        <w:tabs>
          <w:tab w:val="num" w:pos="0"/>
        </w:tabs>
        <w:ind w:left="6040" w:hanging="1080"/>
      </w:pPr>
    </w:lvl>
    <w:lvl w:ilvl="6">
      <w:start w:val="1"/>
      <w:numFmt w:val="decimal"/>
      <w:lvlText w:val="%1.%2.%3.%4.%5.%6.%7."/>
      <w:lvlJc w:val="left"/>
      <w:pPr>
        <w:tabs>
          <w:tab w:val="num" w:pos="0"/>
        </w:tabs>
        <w:ind w:left="7032" w:hanging="1080"/>
      </w:pPr>
    </w:lvl>
    <w:lvl w:ilvl="7">
      <w:start w:val="1"/>
      <w:numFmt w:val="decimal"/>
      <w:lvlText w:val="%1.%2.%3.%4.%5.%6.%7.%8."/>
      <w:lvlJc w:val="left"/>
      <w:pPr>
        <w:tabs>
          <w:tab w:val="num" w:pos="0"/>
        </w:tabs>
        <w:ind w:left="8384" w:hanging="1440"/>
      </w:pPr>
    </w:lvl>
    <w:lvl w:ilvl="8">
      <w:start w:val="1"/>
      <w:numFmt w:val="decimal"/>
      <w:lvlText w:val="%1.%2.%3.%4.%5.%6.%7.%8.%9."/>
      <w:lvlJc w:val="left"/>
      <w:pPr>
        <w:tabs>
          <w:tab w:val="num" w:pos="0"/>
        </w:tabs>
        <w:ind w:left="9376" w:hanging="1440"/>
      </w:pPr>
    </w:lvl>
  </w:abstractNum>
  <w:abstractNum w:abstractNumId="11" w15:restartNumberingAfterBreak="0">
    <w:nsid w:val="17F12D04"/>
    <w:multiLevelType w:val="multilevel"/>
    <w:tmpl w:val="815AF820"/>
    <w:lvl w:ilvl="0">
      <w:start w:val="1"/>
      <w:numFmt w:val="decimal"/>
      <w:lvlText w:val="%1."/>
      <w:lvlJc w:val="left"/>
      <w:pPr>
        <w:tabs>
          <w:tab w:val="num" w:pos="0"/>
        </w:tabs>
        <w:ind w:left="955" w:hanging="360"/>
      </w:pPr>
      <w:rPr>
        <w:rFonts w:ascii="Times New Roman" w:eastAsia="Calibri" w:hAnsi="Times New Roman" w:cs="Times New Roman"/>
        <w:spacing w:val="-1"/>
        <w:w w:val="99"/>
        <w:sz w:val="22"/>
        <w:szCs w:val="22"/>
        <w:lang w:val="pl-PL" w:eastAsia="en-US" w:bidi="ar-SA"/>
      </w:rPr>
    </w:lvl>
    <w:lvl w:ilvl="1">
      <w:start w:val="1"/>
      <w:numFmt w:val="lowerLetter"/>
      <w:lvlText w:val="%2)"/>
      <w:lvlJc w:val="left"/>
      <w:pPr>
        <w:tabs>
          <w:tab w:val="num" w:pos="0"/>
        </w:tabs>
        <w:ind w:left="1315" w:hanging="360"/>
      </w:pPr>
      <w:rPr>
        <w:rFonts w:ascii="Calibri" w:eastAsia="Calibri" w:hAnsi="Calibri" w:cs="Calibri"/>
        <w:w w:val="99"/>
        <w:sz w:val="20"/>
        <w:szCs w:val="20"/>
        <w:lang w:val="pl-PL" w:eastAsia="en-US" w:bidi="ar-SA"/>
      </w:rPr>
    </w:lvl>
    <w:lvl w:ilvl="2">
      <w:numFmt w:val="bullet"/>
      <w:lvlText w:val=""/>
      <w:lvlJc w:val="left"/>
      <w:pPr>
        <w:tabs>
          <w:tab w:val="num" w:pos="0"/>
        </w:tabs>
        <w:ind w:left="1676" w:hanging="360"/>
      </w:pPr>
      <w:rPr>
        <w:rFonts w:ascii="Symbol" w:hAnsi="Symbol" w:cs="Symbol" w:hint="default"/>
        <w:w w:val="99"/>
        <w:sz w:val="20"/>
        <w:szCs w:val="20"/>
        <w:lang w:val="pl-PL" w:eastAsia="en-US" w:bidi="ar-SA"/>
      </w:rPr>
    </w:lvl>
    <w:lvl w:ilvl="3">
      <w:numFmt w:val="bullet"/>
      <w:lvlText w:val=""/>
      <w:lvlJc w:val="left"/>
      <w:pPr>
        <w:tabs>
          <w:tab w:val="num" w:pos="0"/>
        </w:tabs>
        <w:ind w:left="1680" w:hanging="360"/>
      </w:pPr>
      <w:rPr>
        <w:rFonts w:ascii="Symbol" w:hAnsi="Symbol" w:cs="Symbol" w:hint="default"/>
        <w:lang w:val="pl-PL" w:eastAsia="en-US" w:bidi="ar-SA"/>
      </w:rPr>
    </w:lvl>
    <w:lvl w:ilvl="4">
      <w:numFmt w:val="bullet"/>
      <w:lvlText w:val=""/>
      <w:lvlJc w:val="left"/>
      <w:pPr>
        <w:tabs>
          <w:tab w:val="num" w:pos="0"/>
        </w:tabs>
        <w:ind w:left="2131" w:hanging="360"/>
      </w:pPr>
      <w:rPr>
        <w:rFonts w:ascii="Symbol" w:hAnsi="Symbol" w:cs="Symbol" w:hint="default"/>
        <w:lang w:val="pl-PL" w:eastAsia="en-US" w:bidi="ar-SA"/>
      </w:rPr>
    </w:lvl>
    <w:lvl w:ilvl="5">
      <w:numFmt w:val="bullet"/>
      <w:lvlText w:val=""/>
      <w:lvlJc w:val="left"/>
      <w:pPr>
        <w:tabs>
          <w:tab w:val="num" w:pos="0"/>
        </w:tabs>
        <w:ind w:left="2583" w:hanging="360"/>
      </w:pPr>
      <w:rPr>
        <w:rFonts w:ascii="Symbol" w:hAnsi="Symbol" w:cs="Symbol" w:hint="default"/>
        <w:lang w:val="pl-PL" w:eastAsia="en-US" w:bidi="ar-SA"/>
      </w:rPr>
    </w:lvl>
    <w:lvl w:ilvl="6">
      <w:numFmt w:val="bullet"/>
      <w:lvlText w:val=""/>
      <w:lvlJc w:val="left"/>
      <w:pPr>
        <w:tabs>
          <w:tab w:val="num" w:pos="0"/>
        </w:tabs>
        <w:ind w:left="3035" w:hanging="360"/>
      </w:pPr>
      <w:rPr>
        <w:rFonts w:ascii="Symbol" w:hAnsi="Symbol" w:cs="Symbol" w:hint="default"/>
        <w:lang w:val="pl-PL" w:eastAsia="en-US" w:bidi="ar-SA"/>
      </w:rPr>
    </w:lvl>
    <w:lvl w:ilvl="7">
      <w:numFmt w:val="bullet"/>
      <w:lvlText w:val=""/>
      <w:lvlJc w:val="left"/>
      <w:pPr>
        <w:tabs>
          <w:tab w:val="num" w:pos="0"/>
        </w:tabs>
        <w:ind w:left="3486" w:hanging="360"/>
      </w:pPr>
      <w:rPr>
        <w:rFonts w:ascii="Symbol" w:hAnsi="Symbol" w:cs="Symbol" w:hint="default"/>
        <w:lang w:val="pl-PL" w:eastAsia="en-US" w:bidi="ar-SA"/>
      </w:rPr>
    </w:lvl>
    <w:lvl w:ilvl="8">
      <w:numFmt w:val="bullet"/>
      <w:lvlText w:val=""/>
      <w:lvlJc w:val="left"/>
      <w:pPr>
        <w:tabs>
          <w:tab w:val="num" w:pos="0"/>
        </w:tabs>
        <w:ind w:left="3938" w:hanging="360"/>
      </w:pPr>
      <w:rPr>
        <w:rFonts w:ascii="Symbol" w:hAnsi="Symbol" w:cs="Symbol" w:hint="default"/>
        <w:lang w:val="pl-PL" w:eastAsia="en-US" w:bidi="ar-SA"/>
      </w:rPr>
    </w:lvl>
  </w:abstractNum>
  <w:abstractNum w:abstractNumId="12" w15:restartNumberingAfterBreak="0">
    <w:nsid w:val="1B3C00DF"/>
    <w:multiLevelType w:val="multilevel"/>
    <w:tmpl w:val="169A8D2C"/>
    <w:lvl w:ilvl="0">
      <w:start w:val="1"/>
      <w:numFmt w:val="decimal"/>
      <w:lvlText w:val="%1)"/>
      <w:lvlJc w:val="left"/>
      <w:pPr>
        <w:tabs>
          <w:tab w:val="num" w:pos="0"/>
        </w:tabs>
        <w:ind w:left="1713" w:hanging="360"/>
      </w:pPr>
    </w:lvl>
    <w:lvl w:ilvl="1">
      <w:start w:val="1"/>
      <w:numFmt w:val="lowerLetter"/>
      <w:lvlText w:val="%2."/>
      <w:lvlJc w:val="left"/>
      <w:pPr>
        <w:tabs>
          <w:tab w:val="num" w:pos="0"/>
        </w:tabs>
        <w:ind w:left="2433" w:hanging="360"/>
      </w:pPr>
    </w:lvl>
    <w:lvl w:ilvl="2">
      <w:start w:val="1"/>
      <w:numFmt w:val="lowerRoman"/>
      <w:lvlText w:val="%3."/>
      <w:lvlJc w:val="right"/>
      <w:pPr>
        <w:tabs>
          <w:tab w:val="num" w:pos="0"/>
        </w:tabs>
        <w:ind w:left="3153" w:hanging="180"/>
      </w:pPr>
    </w:lvl>
    <w:lvl w:ilvl="3">
      <w:start w:val="1"/>
      <w:numFmt w:val="decimal"/>
      <w:lvlText w:val="%4."/>
      <w:lvlJc w:val="left"/>
      <w:pPr>
        <w:tabs>
          <w:tab w:val="num" w:pos="0"/>
        </w:tabs>
        <w:ind w:left="3873" w:hanging="360"/>
      </w:pPr>
    </w:lvl>
    <w:lvl w:ilvl="4">
      <w:start w:val="1"/>
      <w:numFmt w:val="lowerLetter"/>
      <w:lvlText w:val="%5."/>
      <w:lvlJc w:val="left"/>
      <w:pPr>
        <w:tabs>
          <w:tab w:val="num" w:pos="0"/>
        </w:tabs>
        <w:ind w:left="4593" w:hanging="360"/>
      </w:pPr>
    </w:lvl>
    <w:lvl w:ilvl="5">
      <w:start w:val="1"/>
      <w:numFmt w:val="lowerRoman"/>
      <w:lvlText w:val="%6."/>
      <w:lvlJc w:val="right"/>
      <w:pPr>
        <w:tabs>
          <w:tab w:val="num" w:pos="0"/>
        </w:tabs>
        <w:ind w:left="5313" w:hanging="180"/>
      </w:pPr>
    </w:lvl>
    <w:lvl w:ilvl="6">
      <w:start w:val="1"/>
      <w:numFmt w:val="decimal"/>
      <w:lvlText w:val="%7."/>
      <w:lvlJc w:val="left"/>
      <w:pPr>
        <w:tabs>
          <w:tab w:val="num" w:pos="0"/>
        </w:tabs>
        <w:ind w:left="6033" w:hanging="360"/>
      </w:pPr>
    </w:lvl>
    <w:lvl w:ilvl="7">
      <w:start w:val="1"/>
      <w:numFmt w:val="lowerLetter"/>
      <w:lvlText w:val="%8."/>
      <w:lvlJc w:val="left"/>
      <w:pPr>
        <w:tabs>
          <w:tab w:val="num" w:pos="0"/>
        </w:tabs>
        <w:ind w:left="6753" w:hanging="360"/>
      </w:pPr>
    </w:lvl>
    <w:lvl w:ilvl="8">
      <w:start w:val="1"/>
      <w:numFmt w:val="lowerRoman"/>
      <w:lvlText w:val="%9."/>
      <w:lvlJc w:val="right"/>
      <w:pPr>
        <w:tabs>
          <w:tab w:val="num" w:pos="0"/>
        </w:tabs>
        <w:ind w:left="7473" w:hanging="180"/>
      </w:pPr>
    </w:lvl>
  </w:abstractNum>
  <w:abstractNum w:abstractNumId="13" w15:restartNumberingAfterBreak="0">
    <w:nsid w:val="1FCF7710"/>
    <w:multiLevelType w:val="multilevel"/>
    <w:tmpl w:val="F6246DD8"/>
    <w:lvl w:ilvl="0">
      <w:start w:val="10"/>
      <w:numFmt w:val="decimal"/>
      <w:lvlText w:val="%1"/>
      <w:lvlJc w:val="left"/>
      <w:pPr>
        <w:tabs>
          <w:tab w:val="num" w:pos="0"/>
        </w:tabs>
        <w:ind w:left="420" w:hanging="420"/>
      </w:pPr>
    </w:lvl>
    <w:lvl w:ilvl="1">
      <w:start w:val="1"/>
      <w:numFmt w:val="decimal"/>
      <w:lvlText w:val="%1.%2"/>
      <w:lvlJc w:val="left"/>
      <w:pPr>
        <w:tabs>
          <w:tab w:val="num" w:pos="0"/>
        </w:tabs>
        <w:ind w:left="420" w:hanging="4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14" w15:restartNumberingAfterBreak="0">
    <w:nsid w:val="26AF2EDC"/>
    <w:multiLevelType w:val="multilevel"/>
    <w:tmpl w:val="EAEAD2BC"/>
    <w:lvl w:ilvl="0">
      <w:start w:val="1"/>
      <w:numFmt w:val="decimal"/>
      <w:lvlText w:val="%1."/>
      <w:lvlJc w:val="left"/>
      <w:pPr>
        <w:tabs>
          <w:tab w:val="num" w:pos="0"/>
        </w:tabs>
        <w:ind w:left="953" w:hanging="358"/>
      </w:pPr>
      <w:rPr>
        <w:rFonts w:ascii="Times New Roman" w:eastAsia="Calibri" w:hAnsi="Times New Roman" w:cs="Times New Roman"/>
        <w:spacing w:val="-1"/>
        <w:w w:val="99"/>
        <w:sz w:val="22"/>
        <w:szCs w:val="22"/>
        <w:lang w:val="pl-PL" w:eastAsia="en-US" w:bidi="ar-SA"/>
      </w:rPr>
    </w:lvl>
    <w:lvl w:ilvl="1">
      <w:numFmt w:val="bullet"/>
      <w:lvlText w:val=""/>
      <w:lvlJc w:val="left"/>
      <w:pPr>
        <w:tabs>
          <w:tab w:val="num" w:pos="0"/>
        </w:tabs>
        <w:ind w:left="1856" w:hanging="358"/>
      </w:pPr>
      <w:rPr>
        <w:rFonts w:ascii="Symbol" w:hAnsi="Symbol" w:cs="Symbol" w:hint="default"/>
        <w:lang w:val="pl-PL" w:eastAsia="en-US" w:bidi="ar-SA"/>
      </w:rPr>
    </w:lvl>
    <w:lvl w:ilvl="2">
      <w:numFmt w:val="bullet"/>
      <w:lvlText w:val=""/>
      <w:lvlJc w:val="left"/>
      <w:pPr>
        <w:tabs>
          <w:tab w:val="num" w:pos="0"/>
        </w:tabs>
        <w:ind w:left="2752" w:hanging="358"/>
      </w:pPr>
      <w:rPr>
        <w:rFonts w:ascii="Symbol" w:hAnsi="Symbol" w:cs="Symbol" w:hint="default"/>
        <w:lang w:val="pl-PL" w:eastAsia="en-US" w:bidi="ar-SA"/>
      </w:rPr>
    </w:lvl>
    <w:lvl w:ilvl="3">
      <w:numFmt w:val="bullet"/>
      <w:lvlText w:val=""/>
      <w:lvlJc w:val="left"/>
      <w:pPr>
        <w:tabs>
          <w:tab w:val="num" w:pos="0"/>
        </w:tabs>
        <w:ind w:left="3648" w:hanging="358"/>
      </w:pPr>
      <w:rPr>
        <w:rFonts w:ascii="Symbol" w:hAnsi="Symbol" w:cs="Symbol" w:hint="default"/>
        <w:lang w:val="pl-PL" w:eastAsia="en-US" w:bidi="ar-SA"/>
      </w:rPr>
    </w:lvl>
    <w:lvl w:ilvl="4">
      <w:numFmt w:val="bullet"/>
      <w:lvlText w:val=""/>
      <w:lvlJc w:val="left"/>
      <w:pPr>
        <w:tabs>
          <w:tab w:val="num" w:pos="0"/>
        </w:tabs>
        <w:ind w:left="4544" w:hanging="358"/>
      </w:pPr>
      <w:rPr>
        <w:rFonts w:ascii="Symbol" w:hAnsi="Symbol" w:cs="Symbol" w:hint="default"/>
        <w:lang w:val="pl-PL" w:eastAsia="en-US" w:bidi="ar-SA"/>
      </w:rPr>
    </w:lvl>
    <w:lvl w:ilvl="5">
      <w:numFmt w:val="bullet"/>
      <w:lvlText w:val=""/>
      <w:lvlJc w:val="left"/>
      <w:pPr>
        <w:tabs>
          <w:tab w:val="num" w:pos="0"/>
        </w:tabs>
        <w:ind w:left="5440" w:hanging="358"/>
      </w:pPr>
      <w:rPr>
        <w:rFonts w:ascii="Symbol" w:hAnsi="Symbol" w:cs="Symbol" w:hint="default"/>
        <w:lang w:val="pl-PL" w:eastAsia="en-US" w:bidi="ar-SA"/>
      </w:rPr>
    </w:lvl>
    <w:lvl w:ilvl="6">
      <w:numFmt w:val="bullet"/>
      <w:lvlText w:val=""/>
      <w:lvlJc w:val="left"/>
      <w:pPr>
        <w:tabs>
          <w:tab w:val="num" w:pos="0"/>
        </w:tabs>
        <w:ind w:left="6336" w:hanging="358"/>
      </w:pPr>
      <w:rPr>
        <w:rFonts w:ascii="Symbol" w:hAnsi="Symbol" w:cs="Symbol" w:hint="default"/>
        <w:lang w:val="pl-PL" w:eastAsia="en-US" w:bidi="ar-SA"/>
      </w:rPr>
    </w:lvl>
    <w:lvl w:ilvl="7">
      <w:numFmt w:val="bullet"/>
      <w:lvlText w:val=""/>
      <w:lvlJc w:val="left"/>
      <w:pPr>
        <w:tabs>
          <w:tab w:val="num" w:pos="0"/>
        </w:tabs>
        <w:ind w:left="7232" w:hanging="358"/>
      </w:pPr>
      <w:rPr>
        <w:rFonts w:ascii="Symbol" w:hAnsi="Symbol" w:cs="Symbol" w:hint="default"/>
        <w:lang w:val="pl-PL" w:eastAsia="en-US" w:bidi="ar-SA"/>
      </w:rPr>
    </w:lvl>
    <w:lvl w:ilvl="8">
      <w:numFmt w:val="bullet"/>
      <w:lvlText w:val=""/>
      <w:lvlJc w:val="left"/>
      <w:pPr>
        <w:tabs>
          <w:tab w:val="num" w:pos="0"/>
        </w:tabs>
        <w:ind w:left="8128" w:hanging="358"/>
      </w:pPr>
      <w:rPr>
        <w:rFonts w:ascii="Symbol" w:hAnsi="Symbol" w:cs="Symbol" w:hint="default"/>
        <w:lang w:val="pl-PL" w:eastAsia="en-US" w:bidi="ar-SA"/>
      </w:rPr>
    </w:lvl>
  </w:abstractNum>
  <w:abstractNum w:abstractNumId="15" w15:restartNumberingAfterBreak="0">
    <w:nsid w:val="290A187D"/>
    <w:multiLevelType w:val="multilevel"/>
    <w:tmpl w:val="4E046D86"/>
    <w:lvl w:ilvl="0">
      <w:start w:val="1"/>
      <w:numFmt w:val="lowerLetter"/>
      <w:lvlText w:val="%1)"/>
      <w:lvlJc w:val="left"/>
      <w:pPr>
        <w:tabs>
          <w:tab w:val="num" w:pos="0"/>
        </w:tabs>
        <w:ind w:left="1440" w:hanging="360"/>
      </w:pPr>
      <w:rPr>
        <w:strike w:val="0"/>
        <w:dstrike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2A181D2D"/>
    <w:multiLevelType w:val="multilevel"/>
    <w:tmpl w:val="F38CFBEE"/>
    <w:lvl w:ilvl="0">
      <w:start w:val="1"/>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7" w15:restartNumberingAfterBreak="0">
    <w:nsid w:val="2BC5578B"/>
    <w:multiLevelType w:val="multilevel"/>
    <w:tmpl w:val="7F1E2536"/>
    <w:lvl w:ilvl="0">
      <w:start w:val="1"/>
      <w:numFmt w:val="lowerLetter"/>
      <w:lvlText w:val="%1)"/>
      <w:lvlJc w:val="left"/>
      <w:pPr>
        <w:tabs>
          <w:tab w:val="num" w:pos="0"/>
        </w:tabs>
        <w:ind w:left="2138" w:hanging="360"/>
      </w:pPr>
    </w:lvl>
    <w:lvl w:ilvl="1">
      <w:start w:val="1"/>
      <w:numFmt w:val="lowerLetter"/>
      <w:lvlText w:val="%2."/>
      <w:lvlJc w:val="left"/>
      <w:pPr>
        <w:tabs>
          <w:tab w:val="num" w:pos="0"/>
        </w:tabs>
        <w:ind w:left="2858" w:hanging="360"/>
      </w:pPr>
    </w:lvl>
    <w:lvl w:ilvl="2">
      <w:start w:val="1"/>
      <w:numFmt w:val="lowerRoman"/>
      <w:lvlText w:val="%3."/>
      <w:lvlJc w:val="right"/>
      <w:pPr>
        <w:tabs>
          <w:tab w:val="num" w:pos="0"/>
        </w:tabs>
        <w:ind w:left="3578" w:hanging="180"/>
      </w:pPr>
    </w:lvl>
    <w:lvl w:ilvl="3">
      <w:start w:val="1"/>
      <w:numFmt w:val="decimal"/>
      <w:lvlText w:val="%4."/>
      <w:lvlJc w:val="left"/>
      <w:pPr>
        <w:tabs>
          <w:tab w:val="num" w:pos="0"/>
        </w:tabs>
        <w:ind w:left="4298" w:hanging="360"/>
      </w:pPr>
    </w:lvl>
    <w:lvl w:ilvl="4">
      <w:start w:val="1"/>
      <w:numFmt w:val="lowerLetter"/>
      <w:lvlText w:val="%5."/>
      <w:lvlJc w:val="left"/>
      <w:pPr>
        <w:tabs>
          <w:tab w:val="num" w:pos="0"/>
        </w:tabs>
        <w:ind w:left="5018" w:hanging="360"/>
      </w:pPr>
    </w:lvl>
    <w:lvl w:ilvl="5">
      <w:start w:val="1"/>
      <w:numFmt w:val="lowerRoman"/>
      <w:lvlText w:val="%6."/>
      <w:lvlJc w:val="right"/>
      <w:pPr>
        <w:tabs>
          <w:tab w:val="num" w:pos="0"/>
        </w:tabs>
        <w:ind w:left="5738" w:hanging="180"/>
      </w:pPr>
    </w:lvl>
    <w:lvl w:ilvl="6">
      <w:start w:val="1"/>
      <w:numFmt w:val="decimal"/>
      <w:lvlText w:val="%7."/>
      <w:lvlJc w:val="left"/>
      <w:pPr>
        <w:tabs>
          <w:tab w:val="num" w:pos="0"/>
        </w:tabs>
        <w:ind w:left="6458" w:hanging="360"/>
      </w:pPr>
    </w:lvl>
    <w:lvl w:ilvl="7">
      <w:start w:val="1"/>
      <w:numFmt w:val="lowerLetter"/>
      <w:lvlText w:val="%8."/>
      <w:lvlJc w:val="left"/>
      <w:pPr>
        <w:tabs>
          <w:tab w:val="num" w:pos="0"/>
        </w:tabs>
        <w:ind w:left="7178" w:hanging="360"/>
      </w:pPr>
    </w:lvl>
    <w:lvl w:ilvl="8">
      <w:start w:val="1"/>
      <w:numFmt w:val="lowerRoman"/>
      <w:lvlText w:val="%9."/>
      <w:lvlJc w:val="right"/>
      <w:pPr>
        <w:tabs>
          <w:tab w:val="num" w:pos="0"/>
        </w:tabs>
        <w:ind w:left="7898" w:hanging="180"/>
      </w:pPr>
    </w:lvl>
  </w:abstractNum>
  <w:abstractNum w:abstractNumId="18" w15:restartNumberingAfterBreak="0">
    <w:nsid w:val="2D584FFD"/>
    <w:multiLevelType w:val="multilevel"/>
    <w:tmpl w:val="CF22E49E"/>
    <w:lvl w:ilvl="0">
      <w:start w:val="1"/>
      <w:numFmt w:val="decimal"/>
      <w:lvlText w:val="%1."/>
      <w:lvlJc w:val="left"/>
      <w:pPr>
        <w:tabs>
          <w:tab w:val="num" w:pos="0"/>
        </w:tabs>
        <w:ind w:left="956" w:hanging="360"/>
      </w:pPr>
      <w:rPr>
        <w:rFonts w:ascii="Times New Roman" w:eastAsia="Calibri" w:hAnsi="Times New Roman" w:cs="Times New Roman"/>
        <w:spacing w:val="-1"/>
        <w:w w:val="99"/>
        <w:sz w:val="22"/>
        <w:szCs w:val="22"/>
        <w:lang w:val="pl-PL" w:eastAsia="en-US" w:bidi="ar-SA"/>
      </w:rPr>
    </w:lvl>
    <w:lvl w:ilvl="1">
      <w:start w:val="1"/>
      <w:numFmt w:val="decimal"/>
      <w:lvlText w:val="%1.%2."/>
      <w:lvlJc w:val="left"/>
      <w:pPr>
        <w:tabs>
          <w:tab w:val="num" w:pos="0"/>
        </w:tabs>
        <w:ind w:left="1388" w:hanging="432"/>
      </w:pPr>
      <w:rPr>
        <w:rFonts w:ascii="Times New Roman" w:eastAsia="Calibri" w:hAnsi="Times New Roman" w:cs="Times New Roman"/>
        <w:spacing w:val="-1"/>
        <w:w w:val="99"/>
        <w:sz w:val="22"/>
        <w:szCs w:val="22"/>
        <w:lang w:val="pl-PL" w:eastAsia="en-US" w:bidi="ar-SA"/>
      </w:rPr>
    </w:lvl>
    <w:lvl w:ilvl="2">
      <w:numFmt w:val="bullet"/>
      <w:lvlText w:val=""/>
      <w:lvlJc w:val="left"/>
      <w:pPr>
        <w:tabs>
          <w:tab w:val="num" w:pos="0"/>
        </w:tabs>
        <w:ind w:left="2328" w:hanging="432"/>
      </w:pPr>
      <w:rPr>
        <w:rFonts w:ascii="Symbol" w:hAnsi="Symbol" w:cs="Symbol" w:hint="default"/>
        <w:lang w:val="pl-PL" w:eastAsia="en-US" w:bidi="ar-SA"/>
      </w:rPr>
    </w:lvl>
    <w:lvl w:ilvl="3">
      <w:numFmt w:val="bullet"/>
      <w:lvlText w:val=""/>
      <w:lvlJc w:val="left"/>
      <w:pPr>
        <w:tabs>
          <w:tab w:val="num" w:pos="0"/>
        </w:tabs>
        <w:ind w:left="3277" w:hanging="432"/>
      </w:pPr>
      <w:rPr>
        <w:rFonts w:ascii="Symbol" w:hAnsi="Symbol" w:cs="Symbol" w:hint="default"/>
        <w:lang w:val="pl-PL" w:eastAsia="en-US" w:bidi="ar-SA"/>
      </w:rPr>
    </w:lvl>
    <w:lvl w:ilvl="4">
      <w:numFmt w:val="bullet"/>
      <w:lvlText w:val=""/>
      <w:lvlJc w:val="left"/>
      <w:pPr>
        <w:tabs>
          <w:tab w:val="num" w:pos="0"/>
        </w:tabs>
        <w:ind w:left="4226" w:hanging="432"/>
      </w:pPr>
      <w:rPr>
        <w:rFonts w:ascii="Symbol" w:hAnsi="Symbol" w:cs="Symbol" w:hint="default"/>
        <w:lang w:val="pl-PL" w:eastAsia="en-US" w:bidi="ar-SA"/>
      </w:rPr>
    </w:lvl>
    <w:lvl w:ilvl="5">
      <w:numFmt w:val="bullet"/>
      <w:lvlText w:val=""/>
      <w:lvlJc w:val="left"/>
      <w:pPr>
        <w:tabs>
          <w:tab w:val="num" w:pos="0"/>
        </w:tabs>
        <w:ind w:left="5175" w:hanging="432"/>
      </w:pPr>
      <w:rPr>
        <w:rFonts w:ascii="Symbol" w:hAnsi="Symbol" w:cs="Symbol" w:hint="default"/>
        <w:lang w:val="pl-PL" w:eastAsia="en-US" w:bidi="ar-SA"/>
      </w:rPr>
    </w:lvl>
    <w:lvl w:ilvl="6">
      <w:numFmt w:val="bullet"/>
      <w:lvlText w:val=""/>
      <w:lvlJc w:val="left"/>
      <w:pPr>
        <w:tabs>
          <w:tab w:val="num" w:pos="0"/>
        </w:tabs>
        <w:ind w:left="6124" w:hanging="432"/>
      </w:pPr>
      <w:rPr>
        <w:rFonts w:ascii="Symbol" w:hAnsi="Symbol" w:cs="Symbol" w:hint="default"/>
        <w:lang w:val="pl-PL" w:eastAsia="en-US" w:bidi="ar-SA"/>
      </w:rPr>
    </w:lvl>
    <w:lvl w:ilvl="7">
      <w:numFmt w:val="bullet"/>
      <w:lvlText w:val=""/>
      <w:lvlJc w:val="left"/>
      <w:pPr>
        <w:tabs>
          <w:tab w:val="num" w:pos="0"/>
        </w:tabs>
        <w:ind w:left="7073" w:hanging="432"/>
      </w:pPr>
      <w:rPr>
        <w:rFonts w:ascii="Symbol" w:hAnsi="Symbol" w:cs="Symbol" w:hint="default"/>
        <w:lang w:val="pl-PL" w:eastAsia="en-US" w:bidi="ar-SA"/>
      </w:rPr>
    </w:lvl>
    <w:lvl w:ilvl="8">
      <w:numFmt w:val="bullet"/>
      <w:lvlText w:val=""/>
      <w:lvlJc w:val="left"/>
      <w:pPr>
        <w:tabs>
          <w:tab w:val="num" w:pos="0"/>
        </w:tabs>
        <w:ind w:left="8022" w:hanging="432"/>
      </w:pPr>
      <w:rPr>
        <w:rFonts w:ascii="Symbol" w:hAnsi="Symbol" w:cs="Symbol" w:hint="default"/>
        <w:lang w:val="pl-PL" w:eastAsia="en-US" w:bidi="ar-SA"/>
      </w:rPr>
    </w:lvl>
  </w:abstractNum>
  <w:abstractNum w:abstractNumId="19" w15:restartNumberingAfterBreak="0">
    <w:nsid w:val="2FD07CDA"/>
    <w:multiLevelType w:val="multilevel"/>
    <w:tmpl w:val="1FE4AE24"/>
    <w:lvl w:ilvl="0">
      <w:start w:val="1"/>
      <w:numFmt w:val="bullet"/>
      <w:lvlText w:val="-"/>
      <w:lvlJc w:val="left"/>
      <w:pPr>
        <w:tabs>
          <w:tab w:val="num" w:pos="0"/>
        </w:tabs>
        <w:ind w:left="2520" w:hanging="360"/>
      </w:pPr>
      <w:rPr>
        <w:rFonts w:ascii="Arial" w:hAnsi="Arial" w:cs="Arial" w:hint="default"/>
      </w:rPr>
    </w:lvl>
    <w:lvl w:ilvl="1">
      <w:start w:val="1"/>
      <w:numFmt w:val="bullet"/>
      <w:lvlText w:val="o"/>
      <w:lvlJc w:val="left"/>
      <w:pPr>
        <w:tabs>
          <w:tab w:val="num" w:pos="0"/>
        </w:tabs>
        <w:ind w:left="3240" w:hanging="360"/>
      </w:pPr>
      <w:rPr>
        <w:rFonts w:ascii="Courier New" w:hAnsi="Courier New" w:cs="Courier New" w:hint="default"/>
      </w:rPr>
    </w:lvl>
    <w:lvl w:ilvl="2">
      <w:start w:val="1"/>
      <w:numFmt w:val="bullet"/>
      <w:lvlText w:val=""/>
      <w:lvlJc w:val="left"/>
      <w:pPr>
        <w:tabs>
          <w:tab w:val="num" w:pos="0"/>
        </w:tabs>
        <w:ind w:left="3960" w:hanging="360"/>
      </w:pPr>
      <w:rPr>
        <w:rFonts w:ascii="Wingdings" w:hAnsi="Wingdings" w:cs="Wingdings" w:hint="default"/>
      </w:rPr>
    </w:lvl>
    <w:lvl w:ilvl="3">
      <w:start w:val="1"/>
      <w:numFmt w:val="bullet"/>
      <w:lvlText w:val=""/>
      <w:lvlJc w:val="left"/>
      <w:pPr>
        <w:tabs>
          <w:tab w:val="num" w:pos="0"/>
        </w:tabs>
        <w:ind w:left="4680" w:hanging="360"/>
      </w:pPr>
      <w:rPr>
        <w:rFonts w:ascii="Symbol" w:hAnsi="Symbol" w:cs="Symbol" w:hint="default"/>
      </w:rPr>
    </w:lvl>
    <w:lvl w:ilvl="4">
      <w:start w:val="1"/>
      <w:numFmt w:val="bullet"/>
      <w:lvlText w:val="o"/>
      <w:lvlJc w:val="left"/>
      <w:pPr>
        <w:tabs>
          <w:tab w:val="num" w:pos="0"/>
        </w:tabs>
        <w:ind w:left="5400" w:hanging="360"/>
      </w:pPr>
      <w:rPr>
        <w:rFonts w:ascii="Courier New" w:hAnsi="Courier New" w:cs="Courier New" w:hint="default"/>
      </w:rPr>
    </w:lvl>
    <w:lvl w:ilvl="5">
      <w:start w:val="1"/>
      <w:numFmt w:val="bullet"/>
      <w:lvlText w:val=""/>
      <w:lvlJc w:val="left"/>
      <w:pPr>
        <w:tabs>
          <w:tab w:val="num" w:pos="0"/>
        </w:tabs>
        <w:ind w:left="6120" w:hanging="360"/>
      </w:pPr>
      <w:rPr>
        <w:rFonts w:ascii="Wingdings" w:hAnsi="Wingdings" w:cs="Wingdings" w:hint="default"/>
      </w:rPr>
    </w:lvl>
    <w:lvl w:ilvl="6">
      <w:start w:val="1"/>
      <w:numFmt w:val="bullet"/>
      <w:lvlText w:val=""/>
      <w:lvlJc w:val="left"/>
      <w:pPr>
        <w:tabs>
          <w:tab w:val="num" w:pos="0"/>
        </w:tabs>
        <w:ind w:left="6840" w:hanging="360"/>
      </w:pPr>
      <w:rPr>
        <w:rFonts w:ascii="Symbol" w:hAnsi="Symbol" w:cs="Symbol" w:hint="default"/>
      </w:rPr>
    </w:lvl>
    <w:lvl w:ilvl="7">
      <w:start w:val="1"/>
      <w:numFmt w:val="bullet"/>
      <w:lvlText w:val="o"/>
      <w:lvlJc w:val="left"/>
      <w:pPr>
        <w:tabs>
          <w:tab w:val="num" w:pos="0"/>
        </w:tabs>
        <w:ind w:left="7560" w:hanging="360"/>
      </w:pPr>
      <w:rPr>
        <w:rFonts w:ascii="Courier New" w:hAnsi="Courier New" w:cs="Courier New" w:hint="default"/>
      </w:rPr>
    </w:lvl>
    <w:lvl w:ilvl="8">
      <w:start w:val="1"/>
      <w:numFmt w:val="bullet"/>
      <w:lvlText w:val=""/>
      <w:lvlJc w:val="left"/>
      <w:pPr>
        <w:tabs>
          <w:tab w:val="num" w:pos="0"/>
        </w:tabs>
        <w:ind w:left="8280" w:hanging="360"/>
      </w:pPr>
      <w:rPr>
        <w:rFonts w:ascii="Wingdings" w:hAnsi="Wingdings" w:cs="Wingdings" w:hint="default"/>
      </w:rPr>
    </w:lvl>
  </w:abstractNum>
  <w:abstractNum w:abstractNumId="20" w15:restartNumberingAfterBreak="0">
    <w:nsid w:val="35000079"/>
    <w:multiLevelType w:val="multilevel"/>
    <w:tmpl w:val="89D2A93C"/>
    <w:lvl w:ilvl="0">
      <w:start w:val="1"/>
      <w:numFmt w:val="lowerLetter"/>
      <w:lvlText w:val="%1)"/>
      <w:lvlJc w:val="left"/>
      <w:pPr>
        <w:tabs>
          <w:tab w:val="num" w:pos="0"/>
        </w:tabs>
        <w:ind w:left="1712" w:hanging="360"/>
      </w:pPr>
      <w:rPr>
        <w:rFonts w:ascii="Times New Roman" w:hAnsi="Times New Roman" w:cs="Times New Roman"/>
      </w:rPr>
    </w:lvl>
    <w:lvl w:ilvl="1">
      <w:start w:val="1"/>
      <w:numFmt w:val="lowerLetter"/>
      <w:lvlText w:val="%2."/>
      <w:lvlJc w:val="left"/>
      <w:pPr>
        <w:tabs>
          <w:tab w:val="num" w:pos="0"/>
        </w:tabs>
        <w:ind w:left="2432" w:hanging="360"/>
      </w:pPr>
    </w:lvl>
    <w:lvl w:ilvl="2">
      <w:start w:val="1"/>
      <w:numFmt w:val="lowerRoman"/>
      <w:lvlText w:val="%3."/>
      <w:lvlJc w:val="right"/>
      <w:pPr>
        <w:tabs>
          <w:tab w:val="num" w:pos="0"/>
        </w:tabs>
        <w:ind w:left="3152" w:hanging="180"/>
      </w:pPr>
    </w:lvl>
    <w:lvl w:ilvl="3">
      <w:start w:val="1"/>
      <w:numFmt w:val="decimal"/>
      <w:lvlText w:val="%4."/>
      <w:lvlJc w:val="left"/>
      <w:pPr>
        <w:tabs>
          <w:tab w:val="num" w:pos="0"/>
        </w:tabs>
        <w:ind w:left="3872" w:hanging="360"/>
      </w:pPr>
    </w:lvl>
    <w:lvl w:ilvl="4">
      <w:start w:val="1"/>
      <w:numFmt w:val="lowerLetter"/>
      <w:lvlText w:val="%5."/>
      <w:lvlJc w:val="left"/>
      <w:pPr>
        <w:tabs>
          <w:tab w:val="num" w:pos="0"/>
        </w:tabs>
        <w:ind w:left="4592" w:hanging="360"/>
      </w:pPr>
    </w:lvl>
    <w:lvl w:ilvl="5">
      <w:start w:val="1"/>
      <w:numFmt w:val="lowerRoman"/>
      <w:lvlText w:val="%6."/>
      <w:lvlJc w:val="right"/>
      <w:pPr>
        <w:tabs>
          <w:tab w:val="num" w:pos="0"/>
        </w:tabs>
        <w:ind w:left="5312" w:hanging="180"/>
      </w:pPr>
    </w:lvl>
    <w:lvl w:ilvl="6">
      <w:start w:val="1"/>
      <w:numFmt w:val="decimal"/>
      <w:lvlText w:val="%7."/>
      <w:lvlJc w:val="left"/>
      <w:pPr>
        <w:tabs>
          <w:tab w:val="num" w:pos="0"/>
        </w:tabs>
        <w:ind w:left="6032" w:hanging="360"/>
      </w:pPr>
    </w:lvl>
    <w:lvl w:ilvl="7">
      <w:start w:val="1"/>
      <w:numFmt w:val="lowerLetter"/>
      <w:lvlText w:val="%8."/>
      <w:lvlJc w:val="left"/>
      <w:pPr>
        <w:tabs>
          <w:tab w:val="num" w:pos="0"/>
        </w:tabs>
        <w:ind w:left="6752" w:hanging="360"/>
      </w:pPr>
    </w:lvl>
    <w:lvl w:ilvl="8">
      <w:start w:val="1"/>
      <w:numFmt w:val="lowerRoman"/>
      <w:lvlText w:val="%9."/>
      <w:lvlJc w:val="right"/>
      <w:pPr>
        <w:tabs>
          <w:tab w:val="num" w:pos="0"/>
        </w:tabs>
        <w:ind w:left="7472" w:hanging="180"/>
      </w:pPr>
    </w:lvl>
  </w:abstractNum>
  <w:abstractNum w:abstractNumId="21" w15:restartNumberingAfterBreak="0">
    <w:nsid w:val="35C62C11"/>
    <w:multiLevelType w:val="multilevel"/>
    <w:tmpl w:val="832E250A"/>
    <w:lvl w:ilvl="0">
      <w:start w:val="1"/>
      <w:numFmt w:val="decimal"/>
      <w:lvlText w:val="%1)"/>
      <w:lvlJc w:val="left"/>
      <w:pPr>
        <w:tabs>
          <w:tab w:val="num" w:pos="0"/>
        </w:tabs>
        <w:ind w:left="1713" w:hanging="360"/>
      </w:pPr>
    </w:lvl>
    <w:lvl w:ilvl="1">
      <w:start w:val="1"/>
      <w:numFmt w:val="lowerLetter"/>
      <w:lvlText w:val="%2."/>
      <w:lvlJc w:val="left"/>
      <w:pPr>
        <w:tabs>
          <w:tab w:val="num" w:pos="0"/>
        </w:tabs>
        <w:ind w:left="2433" w:hanging="360"/>
      </w:pPr>
    </w:lvl>
    <w:lvl w:ilvl="2">
      <w:start w:val="1"/>
      <w:numFmt w:val="lowerRoman"/>
      <w:lvlText w:val="%3."/>
      <w:lvlJc w:val="right"/>
      <w:pPr>
        <w:tabs>
          <w:tab w:val="num" w:pos="0"/>
        </w:tabs>
        <w:ind w:left="3153" w:hanging="180"/>
      </w:pPr>
    </w:lvl>
    <w:lvl w:ilvl="3">
      <w:start w:val="1"/>
      <w:numFmt w:val="decimal"/>
      <w:lvlText w:val="%4."/>
      <w:lvlJc w:val="left"/>
      <w:pPr>
        <w:tabs>
          <w:tab w:val="num" w:pos="0"/>
        </w:tabs>
        <w:ind w:left="3873" w:hanging="360"/>
      </w:pPr>
    </w:lvl>
    <w:lvl w:ilvl="4">
      <w:start w:val="1"/>
      <w:numFmt w:val="lowerLetter"/>
      <w:lvlText w:val="%5."/>
      <w:lvlJc w:val="left"/>
      <w:pPr>
        <w:tabs>
          <w:tab w:val="num" w:pos="0"/>
        </w:tabs>
        <w:ind w:left="4593" w:hanging="360"/>
      </w:pPr>
    </w:lvl>
    <w:lvl w:ilvl="5">
      <w:start w:val="1"/>
      <w:numFmt w:val="lowerRoman"/>
      <w:lvlText w:val="%6."/>
      <w:lvlJc w:val="right"/>
      <w:pPr>
        <w:tabs>
          <w:tab w:val="num" w:pos="0"/>
        </w:tabs>
        <w:ind w:left="5313" w:hanging="180"/>
      </w:pPr>
    </w:lvl>
    <w:lvl w:ilvl="6">
      <w:start w:val="1"/>
      <w:numFmt w:val="decimal"/>
      <w:lvlText w:val="%7."/>
      <w:lvlJc w:val="left"/>
      <w:pPr>
        <w:tabs>
          <w:tab w:val="num" w:pos="0"/>
        </w:tabs>
        <w:ind w:left="6033" w:hanging="360"/>
      </w:pPr>
    </w:lvl>
    <w:lvl w:ilvl="7">
      <w:start w:val="1"/>
      <w:numFmt w:val="lowerLetter"/>
      <w:lvlText w:val="%8."/>
      <w:lvlJc w:val="left"/>
      <w:pPr>
        <w:tabs>
          <w:tab w:val="num" w:pos="0"/>
        </w:tabs>
        <w:ind w:left="6753" w:hanging="360"/>
      </w:pPr>
    </w:lvl>
    <w:lvl w:ilvl="8">
      <w:start w:val="1"/>
      <w:numFmt w:val="lowerRoman"/>
      <w:lvlText w:val="%9."/>
      <w:lvlJc w:val="right"/>
      <w:pPr>
        <w:tabs>
          <w:tab w:val="num" w:pos="0"/>
        </w:tabs>
        <w:ind w:left="7473" w:hanging="180"/>
      </w:pPr>
    </w:lvl>
  </w:abstractNum>
  <w:abstractNum w:abstractNumId="22" w15:restartNumberingAfterBreak="0">
    <w:nsid w:val="387A5B7B"/>
    <w:multiLevelType w:val="multilevel"/>
    <w:tmpl w:val="95B4AABE"/>
    <w:lvl w:ilvl="0">
      <w:start w:val="1"/>
      <w:numFmt w:val="decimal"/>
      <w:lvlText w:val="%1."/>
      <w:lvlJc w:val="left"/>
      <w:pPr>
        <w:tabs>
          <w:tab w:val="num" w:pos="0"/>
        </w:tabs>
        <w:ind w:left="953" w:hanging="358"/>
      </w:pPr>
      <w:rPr>
        <w:rFonts w:ascii="Times New Roman" w:eastAsia="Calibri" w:hAnsi="Times New Roman" w:cs="Times New Roman"/>
        <w:spacing w:val="-1"/>
        <w:w w:val="99"/>
        <w:sz w:val="22"/>
        <w:szCs w:val="22"/>
        <w:lang w:val="pl-PL" w:eastAsia="en-US" w:bidi="ar-SA"/>
      </w:rPr>
    </w:lvl>
    <w:lvl w:ilvl="1">
      <w:start w:val="1"/>
      <w:numFmt w:val="decimal"/>
      <w:lvlText w:val="%2)"/>
      <w:lvlJc w:val="left"/>
      <w:pPr>
        <w:tabs>
          <w:tab w:val="num" w:pos="0"/>
        </w:tabs>
        <w:ind w:left="1085" w:hanging="130"/>
      </w:pPr>
      <w:rPr>
        <w:rFonts w:ascii="Times New Roman" w:eastAsia="Calibri" w:hAnsi="Times New Roman" w:cs="Times New Roman"/>
        <w:spacing w:val="-1"/>
        <w:w w:val="99"/>
        <w:sz w:val="22"/>
        <w:szCs w:val="22"/>
        <w:lang w:val="pl-PL" w:eastAsia="en-US" w:bidi="ar-SA"/>
      </w:rPr>
    </w:lvl>
    <w:lvl w:ilvl="2">
      <w:numFmt w:val="bullet"/>
      <w:lvlText w:val=""/>
      <w:lvlJc w:val="left"/>
      <w:pPr>
        <w:tabs>
          <w:tab w:val="num" w:pos="0"/>
        </w:tabs>
        <w:ind w:left="2062" w:hanging="130"/>
      </w:pPr>
      <w:rPr>
        <w:rFonts w:ascii="Symbol" w:hAnsi="Symbol" w:cs="Symbol" w:hint="default"/>
        <w:lang w:val="pl-PL" w:eastAsia="en-US" w:bidi="ar-SA"/>
      </w:rPr>
    </w:lvl>
    <w:lvl w:ilvl="3">
      <w:numFmt w:val="bullet"/>
      <w:lvlText w:val=""/>
      <w:lvlJc w:val="left"/>
      <w:pPr>
        <w:tabs>
          <w:tab w:val="num" w:pos="0"/>
        </w:tabs>
        <w:ind w:left="3044" w:hanging="130"/>
      </w:pPr>
      <w:rPr>
        <w:rFonts w:ascii="Symbol" w:hAnsi="Symbol" w:cs="Symbol" w:hint="default"/>
        <w:lang w:val="pl-PL" w:eastAsia="en-US" w:bidi="ar-SA"/>
      </w:rPr>
    </w:lvl>
    <w:lvl w:ilvl="4">
      <w:numFmt w:val="bullet"/>
      <w:lvlText w:val=""/>
      <w:lvlJc w:val="left"/>
      <w:pPr>
        <w:tabs>
          <w:tab w:val="num" w:pos="0"/>
        </w:tabs>
        <w:ind w:left="4026" w:hanging="130"/>
      </w:pPr>
      <w:rPr>
        <w:rFonts w:ascii="Symbol" w:hAnsi="Symbol" w:cs="Symbol" w:hint="default"/>
        <w:lang w:val="pl-PL" w:eastAsia="en-US" w:bidi="ar-SA"/>
      </w:rPr>
    </w:lvl>
    <w:lvl w:ilvl="5">
      <w:numFmt w:val="bullet"/>
      <w:lvlText w:val=""/>
      <w:lvlJc w:val="left"/>
      <w:pPr>
        <w:tabs>
          <w:tab w:val="num" w:pos="0"/>
        </w:tabs>
        <w:ind w:left="5008" w:hanging="130"/>
      </w:pPr>
      <w:rPr>
        <w:rFonts w:ascii="Symbol" w:hAnsi="Symbol" w:cs="Symbol" w:hint="default"/>
        <w:lang w:val="pl-PL" w:eastAsia="en-US" w:bidi="ar-SA"/>
      </w:rPr>
    </w:lvl>
    <w:lvl w:ilvl="6">
      <w:numFmt w:val="bullet"/>
      <w:lvlText w:val=""/>
      <w:lvlJc w:val="left"/>
      <w:pPr>
        <w:tabs>
          <w:tab w:val="num" w:pos="0"/>
        </w:tabs>
        <w:ind w:left="5991" w:hanging="130"/>
      </w:pPr>
      <w:rPr>
        <w:rFonts w:ascii="Symbol" w:hAnsi="Symbol" w:cs="Symbol" w:hint="default"/>
        <w:lang w:val="pl-PL" w:eastAsia="en-US" w:bidi="ar-SA"/>
      </w:rPr>
    </w:lvl>
    <w:lvl w:ilvl="7">
      <w:numFmt w:val="bullet"/>
      <w:lvlText w:val=""/>
      <w:lvlJc w:val="left"/>
      <w:pPr>
        <w:tabs>
          <w:tab w:val="num" w:pos="0"/>
        </w:tabs>
        <w:ind w:left="6973" w:hanging="130"/>
      </w:pPr>
      <w:rPr>
        <w:rFonts w:ascii="Symbol" w:hAnsi="Symbol" w:cs="Symbol" w:hint="default"/>
        <w:lang w:val="pl-PL" w:eastAsia="en-US" w:bidi="ar-SA"/>
      </w:rPr>
    </w:lvl>
    <w:lvl w:ilvl="8">
      <w:numFmt w:val="bullet"/>
      <w:lvlText w:val=""/>
      <w:lvlJc w:val="left"/>
      <w:pPr>
        <w:tabs>
          <w:tab w:val="num" w:pos="0"/>
        </w:tabs>
        <w:ind w:left="7955" w:hanging="130"/>
      </w:pPr>
      <w:rPr>
        <w:rFonts w:ascii="Symbol" w:hAnsi="Symbol" w:cs="Symbol" w:hint="default"/>
        <w:lang w:val="pl-PL" w:eastAsia="en-US" w:bidi="ar-SA"/>
      </w:rPr>
    </w:lvl>
  </w:abstractNum>
  <w:abstractNum w:abstractNumId="23" w15:restartNumberingAfterBreak="0">
    <w:nsid w:val="39553E31"/>
    <w:multiLevelType w:val="multilevel"/>
    <w:tmpl w:val="46C8C6B8"/>
    <w:lvl w:ilvl="0">
      <w:start w:val="1"/>
      <w:numFmt w:val="decimal"/>
      <w:lvlText w:val="%1."/>
      <w:lvlJc w:val="left"/>
      <w:pPr>
        <w:tabs>
          <w:tab w:val="num" w:pos="900"/>
        </w:tabs>
        <w:ind w:left="900" w:hanging="360"/>
      </w:pPr>
      <w:rPr>
        <w:b w:val="0"/>
        <w:bCs w:val="0"/>
        <w:i w:val="0"/>
        <w:strike w:val="0"/>
        <w:dstrike w:val="0"/>
      </w:rPr>
    </w:lvl>
    <w:lvl w:ilvl="1">
      <w:start w:val="1"/>
      <w:numFmt w:val="lowerLetter"/>
      <w:lvlText w:val="%2)"/>
      <w:lvlJc w:val="left"/>
      <w:pPr>
        <w:tabs>
          <w:tab w:val="num" w:pos="0"/>
        </w:tabs>
        <w:ind w:left="1440" w:hanging="360"/>
      </w:pPr>
      <w:rPr>
        <w:strike w:val="0"/>
        <w:dstrike w:val="0"/>
        <w:color w:val="auto"/>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b w:val="0"/>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4" w15:restartNumberingAfterBreak="0">
    <w:nsid w:val="3DBE6B34"/>
    <w:multiLevelType w:val="multilevel"/>
    <w:tmpl w:val="0674DBDC"/>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25" w15:restartNumberingAfterBreak="0">
    <w:nsid w:val="3EF0337E"/>
    <w:multiLevelType w:val="multilevel"/>
    <w:tmpl w:val="40D8F5B2"/>
    <w:lvl w:ilvl="0">
      <w:start w:val="1"/>
      <w:numFmt w:val="lowerLetter"/>
      <w:lvlText w:val="%1)"/>
      <w:lvlJc w:val="left"/>
      <w:pPr>
        <w:tabs>
          <w:tab w:val="num" w:pos="0"/>
        </w:tabs>
        <w:ind w:left="2138" w:hanging="360"/>
      </w:pPr>
    </w:lvl>
    <w:lvl w:ilvl="1">
      <w:start w:val="1"/>
      <w:numFmt w:val="lowerLetter"/>
      <w:lvlText w:val="%2."/>
      <w:lvlJc w:val="left"/>
      <w:pPr>
        <w:tabs>
          <w:tab w:val="num" w:pos="0"/>
        </w:tabs>
        <w:ind w:left="2858" w:hanging="360"/>
      </w:pPr>
    </w:lvl>
    <w:lvl w:ilvl="2">
      <w:start w:val="1"/>
      <w:numFmt w:val="lowerRoman"/>
      <w:lvlText w:val="%3."/>
      <w:lvlJc w:val="right"/>
      <w:pPr>
        <w:tabs>
          <w:tab w:val="num" w:pos="0"/>
        </w:tabs>
        <w:ind w:left="3578" w:hanging="180"/>
      </w:pPr>
    </w:lvl>
    <w:lvl w:ilvl="3">
      <w:start w:val="1"/>
      <w:numFmt w:val="decimal"/>
      <w:lvlText w:val="%4."/>
      <w:lvlJc w:val="left"/>
      <w:pPr>
        <w:tabs>
          <w:tab w:val="num" w:pos="0"/>
        </w:tabs>
        <w:ind w:left="4298" w:hanging="360"/>
      </w:pPr>
    </w:lvl>
    <w:lvl w:ilvl="4">
      <w:start w:val="1"/>
      <w:numFmt w:val="lowerLetter"/>
      <w:lvlText w:val="%5."/>
      <w:lvlJc w:val="left"/>
      <w:pPr>
        <w:tabs>
          <w:tab w:val="num" w:pos="0"/>
        </w:tabs>
        <w:ind w:left="5018" w:hanging="360"/>
      </w:pPr>
    </w:lvl>
    <w:lvl w:ilvl="5">
      <w:start w:val="1"/>
      <w:numFmt w:val="lowerRoman"/>
      <w:lvlText w:val="%6."/>
      <w:lvlJc w:val="right"/>
      <w:pPr>
        <w:tabs>
          <w:tab w:val="num" w:pos="0"/>
        </w:tabs>
        <w:ind w:left="5738" w:hanging="180"/>
      </w:pPr>
    </w:lvl>
    <w:lvl w:ilvl="6">
      <w:start w:val="1"/>
      <w:numFmt w:val="decimal"/>
      <w:lvlText w:val="%7."/>
      <w:lvlJc w:val="left"/>
      <w:pPr>
        <w:tabs>
          <w:tab w:val="num" w:pos="0"/>
        </w:tabs>
        <w:ind w:left="6458" w:hanging="360"/>
      </w:pPr>
    </w:lvl>
    <w:lvl w:ilvl="7">
      <w:start w:val="1"/>
      <w:numFmt w:val="lowerLetter"/>
      <w:lvlText w:val="%8."/>
      <w:lvlJc w:val="left"/>
      <w:pPr>
        <w:tabs>
          <w:tab w:val="num" w:pos="0"/>
        </w:tabs>
        <w:ind w:left="7178" w:hanging="360"/>
      </w:pPr>
    </w:lvl>
    <w:lvl w:ilvl="8">
      <w:start w:val="1"/>
      <w:numFmt w:val="lowerRoman"/>
      <w:lvlText w:val="%9."/>
      <w:lvlJc w:val="right"/>
      <w:pPr>
        <w:tabs>
          <w:tab w:val="num" w:pos="0"/>
        </w:tabs>
        <w:ind w:left="7898" w:hanging="180"/>
      </w:pPr>
    </w:lvl>
  </w:abstractNum>
  <w:abstractNum w:abstractNumId="26" w15:restartNumberingAfterBreak="0">
    <w:nsid w:val="3EFE5E71"/>
    <w:multiLevelType w:val="multilevel"/>
    <w:tmpl w:val="B2168DE6"/>
    <w:lvl w:ilvl="0">
      <w:start w:val="1"/>
      <w:numFmt w:val="decimal"/>
      <w:lvlText w:val="%1."/>
      <w:lvlJc w:val="left"/>
      <w:pPr>
        <w:tabs>
          <w:tab w:val="num" w:pos="360"/>
        </w:tabs>
        <w:ind w:left="360" w:hanging="360"/>
      </w:pPr>
      <w:rPr>
        <w:rFonts w:ascii="Times New Roman" w:hAnsi="Times New Roman" w:cs="Times New Roman"/>
        <w:sz w:val="22"/>
        <w:szCs w:val="22"/>
      </w:rPr>
    </w:lvl>
    <w:lvl w:ilvl="1">
      <w:start w:val="1"/>
      <w:numFmt w:val="decimal"/>
      <w:lvlText w:val="%1.%2."/>
      <w:lvlJc w:val="left"/>
      <w:pPr>
        <w:tabs>
          <w:tab w:val="num" w:pos="792"/>
        </w:tabs>
        <w:ind w:left="792" w:hanging="432"/>
      </w:pPr>
    </w:lvl>
    <w:lvl w:ilvl="2">
      <w:start w:val="1"/>
      <w:numFmt w:val="lowerLetter"/>
      <w:lvlText w:val="%3)"/>
      <w:lvlJc w:val="left"/>
      <w:pPr>
        <w:tabs>
          <w:tab w:val="num" w:pos="1288"/>
        </w:tabs>
        <w:ind w:left="1072"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3FC949F0"/>
    <w:multiLevelType w:val="multilevel"/>
    <w:tmpl w:val="5ACEEA1A"/>
    <w:lvl w:ilvl="0">
      <w:start w:val="1"/>
      <w:numFmt w:val="decimal"/>
      <w:pStyle w:val="WypktNr"/>
      <w:lvlText w:val="%1)"/>
      <w:lvlJc w:val="left"/>
      <w:pPr>
        <w:tabs>
          <w:tab w:val="num" w:pos="720"/>
        </w:tabs>
        <w:ind w:left="720" w:hanging="360"/>
      </w:pPr>
      <w:rPr>
        <w:rFonts w:cs="Times New Roman"/>
      </w:rPr>
    </w:lvl>
    <w:lvl w:ilvl="1">
      <w:start w:val="1"/>
      <w:numFmt w:val="lowerLetter"/>
      <w:lvlText w:val="%2."/>
      <w:lvlJc w:val="left"/>
      <w:pPr>
        <w:tabs>
          <w:tab w:val="num" w:pos="360"/>
        </w:tabs>
        <w:ind w:left="720" w:hanging="360"/>
      </w:pPr>
      <w:rPr>
        <w:rFonts w:cs="Times New Roman"/>
      </w:rPr>
    </w:lvl>
    <w:lvl w:ilvl="2">
      <w:start w:val="1"/>
      <w:numFmt w:val="lowerRoman"/>
      <w:lvlText w:val="%3."/>
      <w:lvlJc w:val="left"/>
      <w:pPr>
        <w:tabs>
          <w:tab w:val="num" w:pos="180"/>
        </w:tabs>
        <w:ind w:left="900" w:hanging="180"/>
      </w:pPr>
      <w:rPr>
        <w:rFonts w:cs="Times New Roman"/>
      </w:rPr>
    </w:lvl>
    <w:lvl w:ilvl="3">
      <w:start w:val="1"/>
      <w:numFmt w:val="decimal"/>
      <w:lvlText w:val="%4."/>
      <w:lvlJc w:val="left"/>
      <w:pPr>
        <w:tabs>
          <w:tab w:val="num" w:pos="360"/>
        </w:tabs>
        <w:ind w:left="1260" w:hanging="360"/>
      </w:pPr>
      <w:rPr>
        <w:rFonts w:cs="Times New Roman"/>
      </w:rPr>
    </w:lvl>
    <w:lvl w:ilvl="4">
      <w:start w:val="1"/>
      <w:numFmt w:val="lowerLetter"/>
      <w:lvlText w:val="%5."/>
      <w:lvlJc w:val="left"/>
      <w:pPr>
        <w:tabs>
          <w:tab w:val="num" w:pos="360"/>
        </w:tabs>
        <w:ind w:left="1620" w:hanging="360"/>
      </w:pPr>
      <w:rPr>
        <w:rFonts w:cs="Times New Roman"/>
      </w:rPr>
    </w:lvl>
    <w:lvl w:ilvl="5">
      <w:start w:val="1"/>
      <w:numFmt w:val="lowerRoman"/>
      <w:lvlText w:val="%6."/>
      <w:lvlJc w:val="left"/>
      <w:pPr>
        <w:tabs>
          <w:tab w:val="num" w:pos="180"/>
        </w:tabs>
        <w:ind w:left="1800" w:hanging="180"/>
      </w:pPr>
      <w:rPr>
        <w:rFonts w:cs="Times New Roman"/>
      </w:rPr>
    </w:lvl>
    <w:lvl w:ilvl="6">
      <w:start w:val="1"/>
      <w:numFmt w:val="decimal"/>
      <w:lvlText w:val="%7."/>
      <w:lvlJc w:val="left"/>
      <w:pPr>
        <w:tabs>
          <w:tab w:val="num" w:pos="360"/>
        </w:tabs>
        <w:ind w:left="2160" w:hanging="360"/>
      </w:pPr>
      <w:rPr>
        <w:rFonts w:cs="Times New Roman"/>
      </w:rPr>
    </w:lvl>
    <w:lvl w:ilvl="7">
      <w:start w:val="1"/>
      <w:numFmt w:val="lowerLetter"/>
      <w:lvlText w:val="%8."/>
      <w:lvlJc w:val="left"/>
      <w:pPr>
        <w:tabs>
          <w:tab w:val="num" w:pos="360"/>
        </w:tabs>
        <w:ind w:left="2520" w:hanging="360"/>
      </w:pPr>
      <w:rPr>
        <w:rFonts w:cs="Times New Roman"/>
      </w:rPr>
    </w:lvl>
    <w:lvl w:ilvl="8">
      <w:start w:val="1"/>
      <w:numFmt w:val="lowerRoman"/>
      <w:lvlText w:val="%9."/>
      <w:lvlJc w:val="left"/>
      <w:pPr>
        <w:tabs>
          <w:tab w:val="num" w:pos="180"/>
        </w:tabs>
        <w:ind w:left="2700" w:hanging="180"/>
      </w:pPr>
      <w:rPr>
        <w:rFonts w:cs="Times New Roman"/>
      </w:rPr>
    </w:lvl>
  </w:abstractNum>
  <w:abstractNum w:abstractNumId="28" w15:restartNumberingAfterBreak="0">
    <w:nsid w:val="402E7672"/>
    <w:multiLevelType w:val="multilevel"/>
    <w:tmpl w:val="BBA43294"/>
    <w:lvl w:ilvl="0">
      <w:start w:val="1"/>
      <w:numFmt w:val="decimal"/>
      <w:lvlText w:val="%1."/>
      <w:lvlJc w:val="left"/>
      <w:pPr>
        <w:ind w:left="720" w:hanging="360"/>
      </w:pPr>
      <w:rPr>
        <w:b/>
      </w:rPr>
    </w:lvl>
    <w:lvl w:ilvl="1">
      <w:start w:val="1"/>
      <w:numFmt w:val="decimal"/>
      <w:isLgl/>
      <w:lvlText w:val="%1.%2."/>
      <w:lvlJc w:val="left"/>
      <w:pPr>
        <w:ind w:left="1080" w:hanging="360"/>
      </w:pPr>
      <w:rPr>
        <w:rFonts w:hint="default"/>
        <w:b w:val="0"/>
        <w:color w:val="auto"/>
      </w:rPr>
    </w:lvl>
    <w:lvl w:ilvl="2">
      <w:start w:val="1"/>
      <w:numFmt w:val="decimal"/>
      <w:isLgl/>
      <w:lvlText w:val="%1.%2.%3."/>
      <w:lvlJc w:val="left"/>
      <w:pPr>
        <w:ind w:left="1800" w:hanging="720"/>
      </w:pPr>
      <w:rPr>
        <w:rFonts w:hint="default"/>
        <w:b w:val="0"/>
        <w:color w:val="auto"/>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600" w:hanging="108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4680" w:hanging="1440"/>
      </w:pPr>
      <w:rPr>
        <w:rFonts w:hint="default"/>
        <w:b w:val="0"/>
      </w:rPr>
    </w:lvl>
  </w:abstractNum>
  <w:abstractNum w:abstractNumId="29" w15:restartNumberingAfterBreak="0">
    <w:nsid w:val="412904AD"/>
    <w:multiLevelType w:val="multilevel"/>
    <w:tmpl w:val="FDD0DAD0"/>
    <w:lvl w:ilvl="0">
      <w:start w:val="1"/>
      <w:numFmt w:val="decimal"/>
      <w:lvlText w:val="%1."/>
      <w:lvlJc w:val="left"/>
      <w:pPr>
        <w:tabs>
          <w:tab w:val="num" w:pos="0"/>
        </w:tabs>
        <w:ind w:left="955" w:hanging="360"/>
      </w:pPr>
      <w:rPr>
        <w:rFonts w:ascii="Times New Roman" w:eastAsia="Calibri" w:hAnsi="Times New Roman" w:cs="Times New Roman"/>
        <w:spacing w:val="-1"/>
        <w:w w:val="99"/>
        <w:sz w:val="22"/>
        <w:szCs w:val="22"/>
        <w:lang w:val="pl-PL" w:eastAsia="en-US" w:bidi="ar-SA"/>
      </w:rPr>
    </w:lvl>
    <w:lvl w:ilvl="1">
      <w:start w:val="1"/>
      <w:numFmt w:val="lowerLetter"/>
      <w:lvlText w:val="%2)"/>
      <w:lvlJc w:val="left"/>
      <w:pPr>
        <w:tabs>
          <w:tab w:val="num" w:pos="0"/>
        </w:tabs>
        <w:ind w:left="1315" w:hanging="360"/>
      </w:pPr>
      <w:rPr>
        <w:rFonts w:ascii="Times New Roman" w:eastAsia="Calibri" w:hAnsi="Times New Roman" w:cs="Times New Roman"/>
        <w:w w:val="99"/>
        <w:sz w:val="22"/>
        <w:szCs w:val="22"/>
        <w:lang w:val="pl-PL" w:eastAsia="en-US" w:bidi="ar-SA"/>
      </w:rPr>
    </w:lvl>
    <w:lvl w:ilvl="2">
      <w:numFmt w:val="bullet"/>
      <w:lvlText w:val=""/>
      <w:lvlJc w:val="left"/>
      <w:pPr>
        <w:tabs>
          <w:tab w:val="num" w:pos="0"/>
        </w:tabs>
        <w:ind w:left="1676" w:hanging="360"/>
      </w:pPr>
      <w:rPr>
        <w:rFonts w:ascii="Symbol" w:hAnsi="Symbol" w:cs="Symbol" w:hint="default"/>
        <w:w w:val="99"/>
        <w:sz w:val="20"/>
        <w:szCs w:val="20"/>
        <w:lang w:val="pl-PL" w:eastAsia="en-US" w:bidi="ar-SA"/>
      </w:rPr>
    </w:lvl>
    <w:lvl w:ilvl="3">
      <w:numFmt w:val="bullet"/>
      <w:lvlText w:val=""/>
      <w:lvlJc w:val="left"/>
      <w:pPr>
        <w:tabs>
          <w:tab w:val="num" w:pos="0"/>
        </w:tabs>
        <w:ind w:left="1680" w:hanging="360"/>
      </w:pPr>
      <w:rPr>
        <w:rFonts w:ascii="Symbol" w:hAnsi="Symbol" w:cs="Symbol" w:hint="default"/>
        <w:lang w:val="pl-PL" w:eastAsia="en-US" w:bidi="ar-SA"/>
      </w:rPr>
    </w:lvl>
    <w:lvl w:ilvl="4">
      <w:numFmt w:val="bullet"/>
      <w:lvlText w:val=""/>
      <w:lvlJc w:val="left"/>
      <w:pPr>
        <w:tabs>
          <w:tab w:val="num" w:pos="0"/>
        </w:tabs>
        <w:ind w:left="2131" w:hanging="360"/>
      </w:pPr>
      <w:rPr>
        <w:rFonts w:ascii="Symbol" w:hAnsi="Symbol" w:cs="Symbol" w:hint="default"/>
        <w:lang w:val="pl-PL" w:eastAsia="en-US" w:bidi="ar-SA"/>
      </w:rPr>
    </w:lvl>
    <w:lvl w:ilvl="5">
      <w:numFmt w:val="bullet"/>
      <w:lvlText w:val=""/>
      <w:lvlJc w:val="left"/>
      <w:pPr>
        <w:tabs>
          <w:tab w:val="num" w:pos="0"/>
        </w:tabs>
        <w:ind w:left="2583" w:hanging="360"/>
      </w:pPr>
      <w:rPr>
        <w:rFonts w:ascii="Symbol" w:hAnsi="Symbol" w:cs="Symbol" w:hint="default"/>
        <w:lang w:val="pl-PL" w:eastAsia="en-US" w:bidi="ar-SA"/>
      </w:rPr>
    </w:lvl>
    <w:lvl w:ilvl="6">
      <w:numFmt w:val="bullet"/>
      <w:lvlText w:val=""/>
      <w:lvlJc w:val="left"/>
      <w:pPr>
        <w:tabs>
          <w:tab w:val="num" w:pos="0"/>
        </w:tabs>
        <w:ind w:left="3035" w:hanging="360"/>
      </w:pPr>
      <w:rPr>
        <w:rFonts w:ascii="Symbol" w:hAnsi="Symbol" w:cs="Symbol" w:hint="default"/>
        <w:lang w:val="pl-PL" w:eastAsia="en-US" w:bidi="ar-SA"/>
      </w:rPr>
    </w:lvl>
    <w:lvl w:ilvl="7">
      <w:numFmt w:val="bullet"/>
      <w:lvlText w:val=""/>
      <w:lvlJc w:val="left"/>
      <w:pPr>
        <w:tabs>
          <w:tab w:val="num" w:pos="0"/>
        </w:tabs>
        <w:ind w:left="3486" w:hanging="360"/>
      </w:pPr>
      <w:rPr>
        <w:rFonts w:ascii="Symbol" w:hAnsi="Symbol" w:cs="Symbol" w:hint="default"/>
        <w:lang w:val="pl-PL" w:eastAsia="en-US" w:bidi="ar-SA"/>
      </w:rPr>
    </w:lvl>
    <w:lvl w:ilvl="8">
      <w:numFmt w:val="bullet"/>
      <w:lvlText w:val=""/>
      <w:lvlJc w:val="left"/>
      <w:pPr>
        <w:tabs>
          <w:tab w:val="num" w:pos="0"/>
        </w:tabs>
        <w:ind w:left="3938" w:hanging="360"/>
      </w:pPr>
      <w:rPr>
        <w:rFonts w:ascii="Symbol" w:hAnsi="Symbol" w:cs="Symbol" w:hint="default"/>
        <w:lang w:val="pl-PL" w:eastAsia="en-US" w:bidi="ar-SA"/>
      </w:rPr>
    </w:lvl>
  </w:abstractNum>
  <w:abstractNum w:abstractNumId="30" w15:restartNumberingAfterBreak="0">
    <w:nsid w:val="434627C0"/>
    <w:multiLevelType w:val="multilevel"/>
    <w:tmpl w:val="3ADECE7C"/>
    <w:lvl w:ilvl="0">
      <w:start w:val="1"/>
      <w:numFmt w:val="decimal"/>
      <w:lvlText w:val="%1."/>
      <w:lvlJc w:val="left"/>
      <w:pPr>
        <w:tabs>
          <w:tab w:val="num" w:pos="0"/>
        </w:tabs>
        <w:ind w:left="955" w:hanging="360"/>
      </w:pPr>
      <w:rPr>
        <w:rFonts w:ascii="Times New Roman" w:eastAsia="Calibri" w:hAnsi="Times New Roman" w:cs="Times New Roman"/>
        <w:spacing w:val="-1"/>
        <w:w w:val="99"/>
        <w:sz w:val="22"/>
        <w:szCs w:val="22"/>
        <w:lang w:val="pl-PL" w:eastAsia="en-US" w:bidi="ar-SA"/>
      </w:rPr>
    </w:lvl>
    <w:lvl w:ilvl="1">
      <w:numFmt w:val="bullet"/>
      <w:lvlText w:val=""/>
      <w:lvlJc w:val="left"/>
      <w:pPr>
        <w:tabs>
          <w:tab w:val="num" w:pos="0"/>
        </w:tabs>
        <w:ind w:left="1856" w:hanging="360"/>
      </w:pPr>
      <w:rPr>
        <w:rFonts w:ascii="Symbol" w:hAnsi="Symbol" w:cs="Symbol" w:hint="default"/>
        <w:lang w:val="pl-PL" w:eastAsia="en-US" w:bidi="ar-SA"/>
      </w:rPr>
    </w:lvl>
    <w:lvl w:ilvl="2">
      <w:numFmt w:val="bullet"/>
      <w:lvlText w:val=""/>
      <w:lvlJc w:val="left"/>
      <w:pPr>
        <w:tabs>
          <w:tab w:val="num" w:pos="0"/>
        </w:tabs>
        <w:ind w:left="2752" w:hanging="360"/>
      </w:pPr>
      <w:rPr>
        <w:rFonts w:ascii="Symbol" w:hAnsi="Symbol" w:cs="Symbol" w:hint="default"/>
        <w:lang w:val="pl-PL" w:eastAsia="en-US" w:bidi="ar-SA"/>
      </w:rPr>
    </w:lvl>
    <w:lvl w:ilvl="3">
      <w:numFmt w:val="bullet"/>
      <w:lvlText w:val=""/>
      <w:lvlJc w:val="left"/>
      <w:pPr>
        <w:tabs>
          <w:tab w:val="num" w:pos="0"/>
        </w:tabs>
        <w:ind w:left="3648" w:hanging="360"/>
      </w:pPr>
      <w:rPr>
        <w:rFonts w:ascii="Symbol" w:hAnsi="Symbol" w:cs="Symbol" w:hint="default"/>
        <w:lang w:val="pl-PL" w:eastAsia="en-US" w:bidi="ar-SA"/>
      </w:rPr>
    </w:lvl>
    <w:lvl w:ilvl="4">
      <w:numFmt w:val="bullet"/>
      <w:lvlText w:val=""/>
      <w:lvlJc w:val="left"/>
      <w:pPr>
        <w:tabs>
          <w:tab w:val="num" w:pos="0"/>
        </w:tabs>
        <w:ind w:left="4544" w:hanging="360"/>
      </w:pPr>
      <w:rPr>
        <w:rFonts w:ascii="Symbol" w:hAnsi="Symbol" w:cs="Symbol" w:hint="default"/>
        <w:lang w:val="pl-PL" w:eastAsia="en-US" w:bidi="ar-SA"/>
      </w:rPr>
    </w:lvl>
    <w:lvl w:ilvl="5">
      <w:numFmt w:val="bullet"/>
      <w:lvlText w:val=""/>
      <w:lvlJc w:val="left"/>
      <w:pPr>
        <w:tabs>
          <w:tab w:val="num" w:pos="0"/>
        </w:tabs>
        <w:ind w:left="5440" w:hanging="360"/>
      </w:pPr>
      <w:rPr>
        <w:rFonts w:ascii="Symbol" w:hAnsi="Symbol" w:cs="Symbol" w:hint="default"/>
        <w:lang w:val="pl-PL" w:eastAsia="en-US" w:bidi="ar-SA"/>
      </w:rPr>
    </w:lvl>
    <w:lvl w:ilvl="6">
      <w:numFmt w:val="bullet"/>
      <w:lvlText w:val=""/>
      <w:lvlJc w:val="left"/>
      <w:pPr>
        <w:tabs>
          <w:tab w:val="num" w:pos="0"/>
        </w:tabs>
        <w:ind w:left="6336" w:hanging="360"/>
      </w:pPr>
      <w:rPr>
        <w:rFonts w:ascii="Symbol" w:hAnsi="Symbol" w:cs="Symbol" w:hint="default"/>
        <w:lang w:val="pl-PL" w:eastAsia="en-US" w:bidi="ar-SA"/>
      </w:rPr>
    </w:lvl>
    <w:lvl w:ilvl="7">
      <w:numFmt w:val="bullet"/>
      <w:lvlText w:val=""/>
      <w:lvlJc w:val="left"/>
      <w:pPr>
        <w:tabs>
          <w:tab w:val="num" w:pos="0"/>
        </w:tabs>
        <w:ind w:left="7232" w:hanging="360"/>
      </w:pPr>
      <w:rPr>
        <w:rFonts w:ascii="Symbol" w:hAnsi="Symbol" w:cs="Symbol" w:hint="default"/>
        <w:lang w:val="pl-PL" w:eastAsia="en-US" w:bidi="ar-SA"/>
      </w:rPr>
    </w:lvl>
    <w:lvl w:ilvl="8">
      <w:numFmt w:val="bullet"/>
      <w:lvlText w:val=""/>
      <w:lvlJc w:val="left"/>
      <w:pPr>
        <w:tabs>
          <w:tab w:val="num" w:pos="0"/>
        </w:tabs>
        <w:ind w:left="8128" w:hanging="360"/>
      </w:pPr>
      <w:rPr>
        <w:rFonts w:ascii="Symbol" w:hAnsi="Symbol" w:cs="Symbol" w:hint="default"/>
        <w:lang w:val="pl-PL" w:eastAsia="en-US" w:bidi="ar-SA"/>
      </w:rPr>
    </w:lvl>
  </w:abstractNum>
  <w:abstractNum w:abstractNumId="31" w15:restartNumberingAfterBreak="0">
    <w:nsid w:val="445F2AFB"/>
    <w:multiLevelType w:val="multilevel"/>
    <w:tmpl w:val="2A4619C0"/>
    <w:lvl w:ilvl="0">
      <w:start w:val="1"/>
      <w:numFmt w:val="decimal"/>
      <w:lvlText w:val="%1."/>
      <w:lvlJc w:val="left"/>
      <w:pPr>
        <w:tabs>
          <w:tab w:val="num" w:pos="0"/>
        </w:tabs>
        <w:ind w:left="953" w:hanging="358"/>
      </w:pPr>
      <w:rPr>
        <w:rFonts w:ascii="Times New Roman" w:eastAsia="Calibri" w:hAnsi="Times New Roman" w:cs="Times New Roman"/>
        <w:spacing w:val="-1"/>
        <w:w w:val="99"/>
        <w:sz w:val="22"/>
        <w:szCs w:val="22"/>
        <w:lang w:val="pl-PL" w:eastAsia="en-US" w:bidi="ar-SA"/>
      </w:rPr>
    </w:lvl>
    <w:lvl w:ilvl="1">
      <w:start w:val="1"/>
      <w:numFmt w:val="decimal"/>
      <w:lvlText w:val="%1.%2."/>
      <w:lvlJc w:val="left"/>
      <w:pPr>
        <w:tabs>
          <w:tab w:val="num" w:pos="0"/>
        </w:tabs>
        <w:ind w:left="1388" w:hanging="432"/>
      </w:pPr>
      <w:rPr>
        <w:rFonts w:ascii="Times New Roman" w:eastAsia="Calibri" w:hAnsi="Times New Roman" w:cs="Times New Roman"/>
        <w:spacing w:val="-1"/>
        <w:w w:val="99"/>
        <w:sz w:val="22"/>
        <w:szCs w:val="22"/>
        <w:lang w:val="pl-PL" w:eastAsia="en-US" w:bidi="ar-SA"/>
      </w:rPr>
    </w:lvl>
    <w:lvl w:ilvl="2">
      <w:numFmt w:val="bullet"/>
      <w:lvlText w:val=""/>
      <w:lvlJc w:val="left"/>
      <w:pPr>
        <w:tabs>
          <w:tab w:val="num" w:pos="0"/>
        </w:tabs>
        <w:ind w:left="2328" w:hanging="432"/>
      </w:pPr>
      <w:rPr>
        <w:rFonts w:ascii="Symbol" w:hAnsi="Symbol" w:cs="Symbol" w:hint="default"/>
        <w:lang w:val="pl-PL" w:eastAsia="en-US" w:bidi="ar-SA"/>
      </w:rPr>
    </w:lvl>
    <w:lvl w:ilvl="3">
      <w:numFmt w:val="bullet"/>
      <w:lvlText w:val=""/>
      <w:lvlJc w:val="left"/>
      <w:pPr>
        <w:tabs>
          <w:tab w:val="num" w:pos="0"/>
        </w:tabs>
        <w:ind w:left="3277" w:hanging="432"/>
      </w:pPr>
      <w:rPr>
        <w:rFonts w:ascii="Symbol" w:hAnsi="Symbol" w:cs="Symbol" w:hint="default"/>
        <w:lang w:val="pl-PL" w:eastAsia="en-US" w:bidi="ar-SA"/>
      </w:rPr>
    </w:lvl>
    <w:lvl w:ilvl="4">
      <w:numFmt w:val="bullet"/>
      <w:lvlText w:val=""/>
      <w:lvlJc w:val="left"/>
      <w:pPr>
        <w:tabs>
          <w:tab w:val="num" w:pos="0"/>
        </w:tabs>
        <w:ind w:left="4226" w:hanging="432"/>
      </w:pPr>
      <w:rPr>
        <w:rFonts w:ascii="Symbol" w:hAnsi="Symbol" w:cs="Symbol" w:hint="default"/>
        <w:lang w:val="pl-PL" w:eastAsia="en-US" w:bidi="ar-SA"/>
      </w:rPr>
    </w:lvl>
    <w:lvl w:ilvl="5">
      <w:numFmt w:val="bullet"/>
      <w:lvlText w:val=""/>
      <w:lvlJc w:val="left"/>
      <w:pPr>
        <w:tabs>
          <w:tab w:val="num" w:pos="0"/>
        </w:tabs>
        <w:ind w:left="5175" w:hanging="432"/>
      </w:pPr>
      <w:rPr>
        <w:rFonts w:ascii="Symbol" w:hAnsi="Symbol" w:cs="Symbol" w:hint="default"/>
        <w:lang w:val="pl-PL" w:eastAsia="en-US" w:bidi="ar-SA"/>
      </w:rPr>
    </w:lvl>
    <w:lvl w:ilvl="6">
      <w:numFmt w:val="bullet"/>
      <w:lvlText w:val=""/>
      <w:lvlJc w:val="left"/>
      <w:pPr>
        <w:tabs>
          <w:tab w:val="num" w:pos="0"/>
        </w:tabs>
        <w:ind w:left="6124" w:hanging="432"/>
      </w:pPr>
      <w:rPr>
        <w:rFonts w:ascii="Symbol" w:hAnsi="Symbol" w:cs="Symbol" w:hint="default"/>
        <w:lang w:val="pl-PL" w:eastAsia="en-US" w:bidi="ar-SA"/>
      </w:rPr>
    </w:lvl>
    <w:lvl w:ilvl="7">
      <w:numFmt w:val="bullet"/>
      <w:lvlText w:val=""/>
      <w:lvlJc w:val="left"/>
      <w:pPr>
        <w:tabs>
          <w:tab w:val="num" w:pos="0"/>
        </w:tabs>
        <w:ind w:left="7073" w:hanging="432"/>
      </w:pPr>
      <w:rPr>
        <w:rFonts w:ascii="Symbol" w:hAnsi="Symbol" w:cs="Symbol" w:hint="default"/>
        <w:lang w:val="pl-PL" w:eastAsia="en-US" w:bidi="ar-SA"/>
      </w:rPr>
    </w:lvl>
    <w:lvl w:ilvl="8">
      <w:numFmt w:val="bullet"/>
      <w:lvlText w:val=""/>
      <w:lvlJc w:val="left"/>
      <w:pPr>
        <w:tabs>
          <w:tab w:val="num" w:pos="0"/>
        </w:tabs>
        <w:ind w:left="8022" w:hanging="432"/>
      </w:pPr>
      <w:rPr>
        <w:rFonts w:ascii="Symbol" w:hAnsi="Symbol" w:cs="Symbol" w:hint="default"/>
        <w:lang w:val="pl-PL" w:eastAsia="en-US" w:bidi="ar-SA"/>
      </w:rPr>
    </w:lvl>
  </w:abstractNum>
  <w:abstractNum w:abstractNumId="32" w15:restartNumberingAfterBreak="0">
    <w:nsid w:val="44BB76DE"/>
    <w:multiLevelType w:val="multilevel"/>
    <w:tmpl w:val="E65CD45A"/>
    <w:lvl w:ilvl="0">
      <w:start w:val="1"/>
      <w:numFmt w:val="decimal"/>
      <w:lvlText w:val="%1."/>
      <w:lvlJc w:val="left"/>
      <w:pPr>
        <w:tabs>
          <w:tab w:val="num" w:pos="0"/>
        </w:tabs>
        <w:ind w:left="1316" w:hanging="360"/>
      </w:pPr>
    </w:lvl>
    <w:lvl w:ilvl="1">
      <w:start w:val="1"/>
      <w:numFmt w:val="lowerLetter"/>
      <w:lvlText w:val="%2."/>
      <w:lvlJc w:val="left"/>
      <w:pPr>
        <w:tabs>
          <w:tab w:val="num" w:pos="0"/>
        </w:tabs>
        <w:ind w:left="2036" w:hanging="360"/>
      </w:pPr>
    </w:lvl>
    <w:lvl w:ilvl="2">
      <w:start w:val="1"/>
      <w:numFmt w:val="lowerRoman"/>
      <w:lvlText w:val="%3."/>
      <w:lvlJc w:val="right"/>
      <w:pPr>
        <w:tabs>
          <w:tab w:val="num" w:pos="0"/>
        </w:tabs>
        <w:ind w:left="2756" w:hanging="180"/>
      </w:pPr>
    </w:lvl>
    <w:lvl w:ilvl="3">
      <w:start w:val="1"/>
      <w:numFmt w:val="decimal"/>
      <w:lvlText w:val="%4."/>
      <w:lvlJc w:val="left"/>
      <w:pPr>
        <w:tabs>
          <w:tab w:val="num" w:pos="0"/>
        </w:tabs>
        <w:ind w:left="3476" w:hanging="360"/>
      </w:pPr>
    </w:lvl>
    <w:lvl w:ilvl="4">
      <w:start w:val="1"/>
      <w:numFmt w:val="lowerLetter"/>
      <w:lvlText w:val="%5."/>
      <w:lvlJc w:val="left"/>
      <w:pPr>
        <w:tabs>
          <w:tab w:val="num" w:pos="0"/>
        </w:tabs>
        <w:ind w:left="4196" w:hanging="360"/>
      </w:pPr>
    </w:lvl>
    <w:lvl w:ilvl="5">
      <w:start w:val="1"/>
      <w:numFmt w:val="lowerRoman"/>
      <w:lvlText w:val="%6."/>
      <w:lvlJc w:val="right"/>
      <w:pPr>
        <w:tabs>
          <w:tab w:val="num" w:pos="0"/>
        </w:tabs>
        <w:ind w:left="4916" w:hanging="180"/>
      </w:pPr>
    </w:lvl>
    <w:lvl w:ilvl="6">
      <w:start w:val="1"/>
      <w:numFmt w:val="decimal"/>
      <w:lvlText w:val="%7."/>
      <w:lvlJc w:val="left"/>
      <w:pPr>
        <w:tabs>
          <w:tab w:val="num" w:pos="0"/>
        </w:tabs>
        <w:ind w:left="5636" w:hanging="360"/>
      </w:pPr>
    </w:lvl>
    <w:lvl w:ilvl="7">
      <w:start w:val="1"/>
      <w:numFmt w:val="lowerLetter"/>
      <w:lvlText w:val="%8."/>
      <w:lvlJc w:val="left"/>
      <w:pPr>
        <w:tabs>
          <w:tab w:val="num" w:pos="0"/>
        </w:tabs>
        <w:ind w:left="6356" w:hanging="360"/>
      </w:pPr>
    </w:lvl>
    <w:lvl w:ilvl="8">
      <w:start w:val="1"/>
      <w:numFmt w:val="lowerRoman"/>
      <w:lvlText w:val="%9."/>
      <w:lvlJc w:val="right"/>
      <w:pPr>
        <w:tabs>
          <w:tab w:val="num" w:pos="0"/>
        </w:tabs>
        <w:ind w:left="7076" w:hanging="180"/>
      </w:pPr>
    </w:lvl>
  </w:abstractNum>
  <w:abstractNum w:abstractNumId="33" w15:restartNumberingAfterBreak="0">
    <w:nsid w:val="4698088E"/>
    <w:multiLevelType w:val="multilevel"/>
    <w:tmpl w:val="D3584E46"/>
    <w:lvl w:ilvl="0">
      <w:start w:val="1"/>
      <w:numFmt w:val="lowerLetter"/>
      <w:lvlText w:val="%1)"/>
      <w:lvlJc w:val="left"/>
      <w:pPr>
        <w:tabs>
          <w:tab w:val="num" w:pos="0"/>
        </w:tabs>
        <w:ind w:left="2138" w:hanging="360"/>
      </w:pPr>
    </w:lvl>
    <w:lvl w:ilvl="1">
      <w:start w:val="1"/>
      <w:numFmt w:val="lowerLetter"/>
      <w:lvlText w:val="%2."/>
      <w:lvlJc w:val="left"/>
      <w:pPr>
        <w:tabs>
          <w:tab w:val="num" w:pos="0"/>
        </w:tabs>
        <w:ind w:left="2858" w:hanging="360"/>
      </w:pPr>
    </w:lvl>
    <w:lvl w:ilvl="2">
      <w:start w:val="1"/>
      <w:numFmt w:val="lowerRoman"/>
      <w:lvlText w:val="%3."/>
      <w:lvlJc w:val="right"/>
      <w:pPr>
        <w:tabs>
          <w:tab w:val="num" w:pos="0"/>
        </w:tabs>
        <w:ind w:left="3578" w:hanging="180"/>
      </w:pPr>
    </w:lvl>
    <w:lvl w:ilvl="3">
      <w:start w:val="1"/>
      <w:numFmt w:val="decimal"/>
      <w:lvlText w:val="%4."/>
      <w:lvlJc w:val="left"/>
      <w:pPr>
        <w:tabs>
          <w:tab w:val="num" w:pos="0"/>
        </w:tabs>
        <w:ind w:left="4298" w:hanging="360"/>
      </w:pPr>
    </w:lvl>
    <w:lvl w:ilvl="4">
      <w:start w:val="1"/>
      <w:numFmt w:val="lowerLetter"/>
      <w:lvlText w:val="%5."/>
      <w:lvlJc w:val="left"/>
      <w:pPr>
        <w:tabs>
          <w:tab w:val="num" w:pos="0"/>
        </w:tabs>
        <w:ind w:left="5018" w:hanging="360"/>
      </w:pPr>
    </w:lvl>
    <w:lvl w:ilvl="5">
      <w:start w:val="1"/>
      <w:numFmt w:val="lowerRoman"/>
      <w:lvlText w:val="%6."/>
      <w:lvlJc w:val="right"/>
      <w:pPr>
        <w:tabs>
          <w:tab w:val="num" w:pos="0"/>
        </w:tabs>
        <w:ind w:left="5738" w:hanging="180"/>
      </w:pPr>
    </w:lvl>
    <w:lvl w:ilvl="6">
      <w:start w:val="1"/>
      <w:numFmt w:val="decimal"/>
      <w:lvlText w:val="%7."/>
      <w:lvlJc w:val="left"/>
      <w:pPr>
        <w:tabs>
          <w:tab w:val="num" w:pos="0"/>
        </w:tabs>
        <w:ind w:left="6458" w:hanging="360"/>
      </w:pPr>
    </w:lvl>
    <w:lvl w:ilvl="7">
      <w:start w:val="1"/>
      <w:numFmt w:val="lowerLetter"/>
      <w:lvlText w:val="%8."/>
      <w:lvlJc w:val="left"/>
      <w:pPr>
        <w:tabs>
          <w:tab w:val="num" w:pos="0"/>
        </w:tabs>
        <w:ind w:left="7178" w:hanging="360"/>
      </w:pPr>
    </w:lvl>
    <w:lvl w:ilvl="8">
      <w:start w:val="1"/>
      <w:numFmt w:val="lowerRoman"/>
      <w:lvlText w:val="%9."/>
      <w:lvlJc w:val="right"/>
      <w:pPr>
        <w:tabs>
          <w:tab w:val="num" w:pos="0"/>
        </w:tabs>
        <w:ind w:left="7898" w:hanging="180"/>
      </w:pPr>
    </w:lvl>
  </w:abstractNum>
  <w:abstractNum w:abstractNumId="34" w15:restartNumberingAfterBreak="0">
    <w:nsid w:val="46EB6062"/>
    <w:multiLevelType w:val="multilevel"/>
    <w:tmpl w:val="BBBCBF14"/>
    <w:lvl w:ilvl="0">
      <w:start w:val="2"/>
      <w:numFmt w:val="decimal"/>
      <w:lvlText w:val="%1."/>
      <w:lvlJc w:val="left"/>
      <w:pPr>
        <w:tabs>
          <w:tab w:val="num" w:pos="0"/>
        </w:tabs>
        <w:ind w:left="360" w:hanging="360"/>
      </w:pPr>
    </w:lvl>
    <w:lvl w:ilvl="1">
      <w:start w:val="1"/>
      <w:numFmt w:val="decimal"/>
      <w:lvlText w:val="%1.%2."/>
      <w:lvlJc w:val="left"/>
      <w:pPr>
        <w:tabs>
          <w:tab w:val="num" w:pos="0"/>
        </w:tabs>
        <w:ind w:left="2216" w:hanging="360"/>
      </w:pPr>
    </w:lvl>
    <w:lvl w:ilvl="2">
      <w:start w:val="1"/>
      <w:numFmt w:val="decimal"/>
      <w:lvlText w:val="%1.%2.%3."/>
      <w:lvlJc w:val="left"/>
      <w:pPr>
        <w:tabs>
          <w:tab w:val="num" w:pos="0"/>
        </w:tabs>
        <w:ind w:left="4432" w:hanging="720"/>
      </w:pPr>
    </w:lvl>
    <w:lvl w:ilvl="3">
      <w:start w:val="1"/>
      <w:numFmt w:val="decimal"/>
      <w:lvlText w:val="%1.%2.%3.%4."/>
      <w:lvlJc w:val="left"/>
      <w:pPr>
        <w:tabs>
          <w:tab w:val="num" w:pos="0"/>
        </w:tabs>
        <w:ind w:left="6288" w:hanging="720"/>
      </w:pPr>
    </w:lvl>
    <w:lvl w:ilvl="4">
      <w:start w:val="1"/>
      <w:numFmt w:val="decimal"/>
      <w:lvlText w:val="%1.%2.%3.%4.%5."/>
      <w:lvlJc w:val="left"/>
      <w:pPr>
        <w:tabs>
          <w:tab w:val="num" w:pos="0"/>
        </w:tabs>
        <w:ind w:left="8504" w:hanging="1080"/>
      </w:pPr>
    </w:lvl>
    <w:lvl w:ilvl="5">
      <w:start w:val="1"/>
      <w:numFmt w:val="decimal"/>
      <w:lvlText w:val="%1.%2.%3.%4.%5.%6."/>
      <w:lvlJc w:val="left"/>
      <w:pPr>
        <w:tabs>
          <w:tab w:val="num" w:pos="0"/>
        </w:tabs>
        <w:ind w:left="10360" w:hanging="1080"/>
      </w:pPr>
    </w:lvl>
    <w:lvl w:ilvl="6">
      <w:start w:val="1"/>
      <w:numFmt w:val="decimal"/>
      <w:lvlText w:val="%1.%2.%3.%4.%5.%6.%7."/>
      <w:lvlJc w:val="left"/>
      <w:pPr>
        <w:tabs>
          <w:tab w:val="num" w:pos="0"/>
        </w:tabs>
        <w:ind w:left="12216" w:hanging="1080"/>
      </w:pPr>
    </w:lvl>
    <w:lvl w:ilvl="7">
      <w:start w:val="1"/>
      <w:numFmt w:val="decimal"/>
      <w:lvlText w:val="%1.%2.%3.%4.%5.%6.%7.%8."/>
      <w:lvlJc w:val="left"/>
      <w:pPr>
        <w:tabs>
          <w:tab w:val="num" w:pos="0"/>
        </w:tabs>
        <w:ind w:left="14432" w:hanging="1440"/>
      </w:pPr>
    </w:lvl>
    <w:lvl w:ilvl="8">
      <w:start w:val="1"/>
      <w:numFmt w:val="decimal"/>
      <w:lvlText w:val="%1.%2.%3.%4.%5.%6.%7.%8.%9."/>
      <w:lvlJc w:val="left"/>
      <w:pPr>
        <w:tabs>
          <w:tab w:val="num" w:pos="0"/>
        </w:tabs>
        <w:ind w:left="16288" w:hanging="1440"/>
      </w:pPr>
    </w:lvl>
  </w:abstractNum>
  <w:abstractNum w:abstractNumId="35" w15:restartNumberingAfterBreak="0">
    <w:nsid w:val="47543737"/>
    <w:multiLevelType w:val="multilevel"/>
    <w:tmpl w:val="DB3C18AA"/>
    <w:lvl w:ilvl="0">
      <w:start w:val="1"/>
      <w:numFmt w:val="decimal"/>
      <w:lvlText w:val="%1."/>
      <w:lvlJc w:val="left"/>
      <w:pPr>
        <w:tabs>
          <w:tab w:val="num" w:pos="0"/>
        </w:tabs>
        <w:ind w:left="956" w:hanging="360"/>
      </w:pPr>
      <w:rPr>
        <w:rFonts w:ascii="Times New Roman" w:eastAsia="Calibri" w:hAnsi="Times New Roman" w:cs="Times New Roman"/>
        <w:spacing w:val="-1"/>
        <w:w w:val="99"/>
        <w:sz w:val="22"/>
        <w:szCs w:val="22"/>
        <w:lang w:val="pl-PL" w:eastAsia="en-US" w:bidi="ar-SA"/>
      </w:rPr>
    </w:lvl>
    <w:lvl w:ilvl="1">
      <w:numFmt w:val="bullet"/>
      <w:lvlText w:val=""/>
      <w:lvlJc w:val="left"/>
      <w:pPr>
        <w:tabs>
          <w:tab w:val="num" w:pos="0"/>
        </w:tabs>
        <w:ind w:left="1856" w:hanging="360"/>
      </w:pPr>
      <w:rPr>
        <w:rFonts w:ascii="Symbol" w:hAnsi="Symbol" w:cs="Symbol" w:hint="default"/>
        <w:lang w:val="pl-PL" w:eastAsia="en-US" w:bidi="ar-SA"/>
      </w:rPr>
    </w:lvl>
    <w:lvl w:ilvl="2">
      <w:numFmt w:val="bullet"/>
      <w:lvlText w:val=""/>
      <w:lvlJc w:val="left"/>
      <w:pPr>
        <w:tabs>
          <w:tab w:val="num" w:pos="0"/>
        </w:tabs>
        <w:ind w:left="2752" w:hanging="360"/>
      </w:pPr>
      <w:rPr>
        <w:rFonts w:ascii="Symbol" w:hAnsi="Symbol" w:cs="Symbol" w:hint="default"/>
        <w:lang w:val="pl-PL" w:eastAsia="en-US" w:bidi="ar-SA"/>
      </w:rPr>
    </w:lvl>
    <w:lvl w:ilvl="3">
      <w:numFmt w:val="bullet"/>
      <w:lvlText w:val=""/>
      <w:lvlJc w:val="left"/>
      <w:pPr>
        <w:tabs>
          <w:tab w:val="num" w:pos="0"/>
        </w:tabs>
        <w:ind w:left="3648" w:hanging="360"/>
      </w:pPr>
      <w:rPr>
        <w:rFonts w:ascii="Symbol" w:hAnsi="Symbol" w:cs="Symbol" w:hint="default"/>
        <w:lang w:val="pl-PL" w:eastAsia="en-US" w:bidi="ar-SA"/>
      </w:rPr>
    </w:lvl>
    <w:lvl w:ilvl="4">
      <w:numFmt w:val="bullet"/>
      <w:lvlText w:val=""/>
      <w:lvlJc w:val="left"/>
      <w:pPr>
        <w:tabs>
          <w:tab w:val="num" w:pos="0"/>
        </w:tabs>
        <w:ind w:left="4544" w:hanging="360"/>
      </w:pPr>
      <w:rPr>
        <w:rFonts w:ascii="Symbol" w:hAnsi="Symbol" w:cs="Symbol" w:hint="default"/>
        <w:lang w:val="pl-PL" w:eastAsia="en-US" w:bidi="ar-SA"/>
      </w:rPr>
    </w:lvl>
    <w:lvl w:ilvl="5">
      <w:numFmt w:val="bullet"/>
      <w:lvlText w:val=""/>
      <w:lvlJc w:val="left"/>
      <w:pPr>
        <w:tabs>
          <w:tab w:val="num" w:pos="0"/>
        </w:tabs>
        <w:ind w:left="5440" w:hanging="360"/>
      </w:pPr>
      <w:rPr>
        <w:rFonts w:ascii="Symbol" w:hAnsi="Symbol" w:cs="Symbol" w:hint="default"/>
        <w:lang w:val="pl-PL" w:eastAsia="en-US" w:bidi="ar-SA"/>
      </w:rPr>
    </w:lvl>
    <w:lvl w:ilvl="6">
      <w:numFmt w:val="bullet"/>
      <w:lvlText w:val=""/>
      <w:lvlJc w:val="left"/>
      <w:pPr>
        <w:tabs>
          <w:tab w:val="num" w:pos="0"/>
        </w:tabs>
        <w:ind w:left="6336" w:hanging="360"/>
      </w:pPr>
      <w:rPr>
        <w:rFonts w:ascii="Symbol" w:hAnsi="Symbol" w:cs="Symbol" w:hint="default"/>
        <w:lang w:val="pl-PL" w:eastAsia="en-US" w:bidi="ar-SA"/>
      </w:rPr>
    </w:lvl>
    <w:lvl w:ilvl="7">
      <w:numFmt w:val="bullet"/>
      <w:lvlText w:val=""/>
      <w:lvlJc w:val="left"/>
      <w:pPr>
        <w:tabs>
          <w:tab w:val="num" w:pos="0"/>
        </w:tabs>
        <w:ind w:left="7232" w:hanging="360"/>
      </w:pPr>
      <w:rPr>
        <w:rFonts w:ascii="Symbol" w:hAnsi="Symbol" w:cs="Symbol" w:hint="default"/>
        <w:lang w:val="pl-PL" w:eastAsia="en-US" w:bidi="ar-SA"/>
      </w:rPr>
    </w:lvl>
    <w:lvl w:ilvl="8">
      <w:numFmt w:val="bullet"/>
      <w:lvlText w:val=""/>
      <w:lvlJc w:val="left"/>
      <w:pPr>
        <w:tabs>
          <w:tab w:val="num" w:pos="0"/>
        </w:tabs>
        <w:ind w:left="8128" w:hanging="360"/>
      </w:pPr>
      <w:rPr>
        <w:rFonts w:ascii="Symbol" w:hAnsi="Symbol" w:cs="Symbol" w:hint="default"/>
        <w:lang w:val="pl-PL" w:eastAsia="en-US" w:bidi="ar-SA"/>
      </w:rPr>
    </w:lvl>
  </w:abstractNum>
  <w:abstractNum w:abstractNumId="36" w15:restartNumberingAfterBreak="0">
    <w:nsid w:val="4794418C"/>
    <w:multiLevelType w:val="multilevel"/>
    <w:tmpl w:val="9626B656"/>
    <w:lvl w:ilvl="0">
      <w:start w:val="1"/>
      <w:numFmt w:val="decimal"/>
      <w:lvlText w:val="%1."/>
      <w:lvlJc w:val="left"/>
      <w:pPr>
        <w:tabs>
          <w:tab w:val="num" w:pos="0"/>
        </w:tabs>
        <w:ind w:left="956" w:hanging="360"/>
      </w:pPr>
      <w:rPr>
        <w:rFonts w:ascii="Times New Roman" w:eastAsia="Calibri" w:hAnsi="Times New Roman" w:cs="Times New Roman"/>
        <w:i w:val="0"/>
        <w:color w:val="auto"/>
        <w:spacing w:val="-1"/>
        <w:w w:val="99"/>
        <w:sz w:val="22"/>
        <w:szCs w:val="22"/>
        <w:lang w:val="pl-PL" w:eastAsia="en-US" w:bidi="ar-SA"/>
      </w:rPr>
    </w:lvl>
    <w:lvl w:ilvl="1">
      <w:numFmt w:val="bullet"/>
      <w:lvlText w:val=""/>
      <w:lvlJc w:val="left"/>
      <w:pPr>
        <w:tabs>
          <w:tab w:val="num" w:pos="0"/>
        </w:tabs>
        <w:ind w:left="1856" w:hanging="360"/>
      </w:pPr>
      <w:rPr>
        <w:rFonts w:ascii="Symbol" w:hAnsi="Symbol" w:cs="Symbol" w:hint="default"/>
        <w:lang w:val="pl-PL" w:eastAsia="en-US" w:bidi="ar-SA"/>
      </w:rPr>
    </w:lvl>
    <w:lvl w:ilvl="2">
      <w:numFmt w:val="bullet"/>
      <w:lvlText w:val=""/>
      <w:lvlJc w:val="left"/>
      <w:pPr>
        <w:tabs>
          <w:tab w:val="num" w:pos="0"/>
        </w:tabs>
        <w:ind w:left="2752" w:hanging="360"/>
      </w:pPr>
      <w:rPr>
        <w:rFonts w:ascii="Symbol" w:hAnsi="Symbol" w:cs="Symbol" w:hint="default"/>
        <w:lang w:val="pl-PL" w:eastAsia="en-US" w:bidi="ar-SA"/>
      </w:rPr>
    </w:lvl>
    <w:lvl w:ilvl="3">
      <w:numFmt w:val="bullet"/>
      <w:lvlText w:val=""/>
      <w:lvlJc w:val="left"/>
      <w:pPr>
        <w:tabs>
          <w:tab w:val="num" w:pos="0"/>
        </w:tabs>
        <w:ind w:left="3648" w:hanging="360"/>
      </w:pPr>
      <w:rPr>
        <w:rFonts w:ascii="Symbol" w:hAnsi="Symbol" w:cs="Symbol" w:hint="default"/>
        <w:lang w:val="pl-PL" w:eastAsia="en-US" w:bidi="ar-SA"/>
      </w:rPr>
    </w:lvl>
    <w:lvl w:ilvl="4">
      <w:numFmt w:val="bullet"/>
      <w:lvlText w:val=""/>
      <w:lvlJc w:val="left"/>
      <w:pPr>
        <w:tabs>
          <w:tab w:val="num" w:pos="0"/>
        </w:tabs>
        <w:ind w:left="4544" w:hanging="360"/>
      </w:pPr>
      <w:rPr>
        <w:rFonts w:ascii="Symbol" w:hAnsi="Symbol" w:cs="Symbol" w:hint="default"/>
        <w:lang w:val="pl-PL" w:eastAsia="en-US" w:bidi="ar-SA"/>
      </w:rPr>
    </w:lvl>
    <w:lvl w:ilvl="5">
      <w:numFmt w:val="bullet"/>
      <w:lvlText w:val=""/>
      <w:lvlJc w:val="left"/>
      <w:pPr>
        <w:tabs>
          <w:tab w:val="num" w:pos="0"/>
        </w:tabs>
        <w:ind w:left="5440" w:hanging="360"/>
      </w:pPr>
      <w:rPr>
        <w:rFonts w:ascii="Symbol" w:hAnsi="Symbol" w:cs="Symbol" w:hint="default"/>
        <w:lang w:val="pl-PL" w:eastAsia="en-US" w:bidi="ar-SA"/>
      </w:rPr>
    </w:lvl>
    <w:lvl w:ilvl="6">
      <w:numFmt w:val="bullet"/>
      <w:lvlText w:val=""/>
      <w:lvlJc w:val="left"/>
      <w:pPr>
        <w:tabs>
          <w:tab w:val="num" w:pos="0"/>
        </w:tabs>
        <w:ind w:left="6336" w:hanging="360"/>
      </w:pPr>
      <w:rPr>
        <w:rFonts w:ascii="Symbol" w:hAnsi="Symbol" w:cs="Symbol" w:hint="default"/>
        <w:lang w:val="pl-PL" w:eastAsia="en-US" w:bidi="ar-SA"/>
      </w:rPr>
    </w:lvl>
    <w:lvl w:ilvl="7">
      <w:numFmt w:val="bullet"/>
      <w:lvlText w:val=""/>
      <w:lvlJc w:val="left"/>
      <w:pPr>
        <w:tabs>
          <w:tab w:val="num" w:pos="0"/>
        </w:tabs>
        <w:ind w:left="7232" w:hanging="360"/>
      </w:pPr>
      <w:rPr>
        <w:rFonts w:ascii="Symbol" w:hAnsi="Symbol" w:cs="Symbol" w:hint="default"/>
        <w:lang w:val="pl-PL" w:eastAsia="en-US" w:bidi="ar-SA"/>
      </w:rPr>
    </w:lvl>
    <w:lvl w:ilvl="8">
      <w:numFmt w:val="bullet"/>
      <w:lvlText w:val=""/>
      <w:lvlJc w:val="left"/>
      <w:pPr>
        <w:tabs>
          <w:tab w:val="num" w:pos="0"/>
        </w:tabs>
        <w:ind w:left="8128" w:hanging="360"/>
      </w:pPr>
      <w:rPr>
        <w:rFonts w:ascii="Symbol" w:hAnsi="Symbol" w:cs="Symbol" w:hint="default"/>
        <w:lang w:val="pl-PL" w:eastAsia="en-US" w:bidi="ar-SA"/>
      </w:rPr>
    </w:lvl>
  </w:abstractNum>
  <w:abstractNum w:abstractNumId="37" w15:restartNumberingAfterBreak="0">
    <w:nsid w:val="48507689"/>
    <w:multiLevelType w:val="multilevel"/>
    <w:tmpl w:val="55809E8E"/>
    <w:lvl w:ilvl="0">
      <w:start w:val="1"/>
      <w:numFmt w:val="decimal"/>
      <w:lvlText w:val="%1."/>
      <w:lvlJc w:val="left"/>
      <w:pPr>
        <w:tabs>
          <w:tab w:val="num" w:pos="0"/>
        </w:tabs>
        <w:ind w:left="956" w:hanging="360"/>
      </w:pPr>
      <w:rPr>
        <w:rFonts w:ascii="Times New Roman" w:eastAsia="Calibri" w:hAnsi="Times New Roman" w:cs="Times New Roman"/>
        <w:spacing w:val="-1"/>
        <w:w w:val="99"/>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52095B0C"/>
    <w:multiLevelType w:val="multilevel"/>
    <w:tmpl w:val="671C048C"/>
    <w:lvl w:ilvl="0">
      <w:start w:val="1"/>
      <w:numFmt w:val="none"/>
      <w:suff w:val="nothing"/>
      <w:lvlText w:val=""/>
      <w:lvlJc w:val="left"/>
      <w:pPr>
        <w:tabs>
          <w:tab w:val="num" w:pos="0"/>
        </w:tabs>
        <w:ind w:left="0" w:firstLine="0"/>
      </w:pPr>
    </w:lvl>
    <w:lvl w:ilvl="1">
      <w:start w:val="1"/>
      <w:numFmt w:val="decimal"/>
      <w:pStyle w:val="Nagwek2"/>
      <w:lvlText w:val="%2."/>
      <w:lvlJc w:val="left"/>
      <w:pPr>
        <w:tabs>
          <w:tab w:val="num" w:pos="792"/>
        </w:tabs>
        <w:ind w:left="792" w:hanging="432"/>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9" w15:restartNumberingAfterBreak="0">
    <w:nsid w:val="527641B2"/>
    <w:multiLevelType w:val="multilevel"/>
    <w:tmpl w:val="0EF04BBC"/>
    <w:lvl w:ilvl="0">
      <w:start w:val="1"/>
      <w:numFmt w:val="bullet"/>
      <w:pStyle w:val="Listapunktowana"/>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571221A3"/>
    <w:multiLevelType w:val="multilevel"/>
    <w:tmpl w:val="34DC5CD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1" w15:restartNumberingAfterBreak="0">
    <w:nsid w:val="5BA750A5"/>
    <w:multiLevelType w:val="multilevel"/>
    <w:tmpl w:val="28709478"/>
    <w:lvl w:ilvl="0">
      <w:start w:val="1"/>
      <w:numFmt w:val="decimal"/>
      <w:lvlText w:val="%1."/>
      <w:lvlJc w:val="left"/>
      <w:pPr>
        <w:tabs>
          <w:tab w:val="num" w:pos="0"/>
        </w:tabs>
        <w:ind w:left="360" w:hanging="360"/>
      </w:pPr>
    </w:lvl>
    <w:lvl w:ilvl="1">
      <w:start w:val="1"/>
      <w:numFmt w:val="decimal"/>
      <w:lvlText w:val="%1.%2."/>
      <w:lvlJc w:val="left"/>
      <w:pPr>
        <w:tabs>
          <w:tab w:val="num" w:pos="0"/>
        </w:tabs>
        <w:ind w:left="1287" w:hanging="360"/>
      </w:pPr>
      <w:rPr>
        <w:color w:val="auto"/>
      </w:rPr>
    </w:lvl>
    <w:lvl w:ilvl="2">
      <w:start w:val="1"/>
      <w:numFmt w:val="decimal"/>
      <w:lvlText w:val="%1.%2.%3."/>
      <w:lvlJc w:val="left"/>
      <w:pPr>
        <w:tabs>
          <w:tab w:val="num" w:pos="0"/>
        </w:tabs>
        <w:ind w:left="2574" w:hanging="720"/>
      </w:pPr>
    </w:lvl>
    <w:lvl w:ilvl="3">
      <w:start w:val="1"/>
      <w:numFmt w:val="decimal"/>
      <w:lvlText w:val="%1.%2.%3.%4."/>
      <w:lvlJc w:val="left"/>
      <w:pPr>
        <w:tabs>
          <w:tab w:val="num" w:pos="0"/>
        </w:tabs>
        <w:ind w:left="3501" w:hanging="720"/>
      </w:pPr>
    </w:lvl>
    <w:lvl w:ilvl="4">
      <w:start w:val="1"/>
      <w:numFmt w:val="decimal"/>
      <w:lvlText w:val="%1.%2.%3.%4.%5."/>
      <w:lvlJc w:val="left"/>
      <w:pPr>
        <w:tabs>
          <w:tab w:val="num" w:pos="0"/>
        </w:tabs>
        <w:ind w:left="4788" w:hanging="1080"/>
      </w:pPr>
    </w:lvl>
    <w:lvl w:ilvl="5">
      <w:start w:val="1"/>
      <w:numFmt w:val="decimal"/>
      <w:lvlText w:val="%1.%2.%3.%4.%5.%6."/>
      <w:lvlJc w:val="left"/>
      <w:pPr>
        <w:tabs>
          <w:tab w:val="num" w:pos="0"/>
        </w:tabs>
        <w:ind w:left="5715" w:hanging="1080"/>
      </w:pPr>
    </w:lvl>
    <w:lvl w:ilvl="6">
      <w:start w:val="1"/>
      <w:numFmt w:val="decimal"/>
      <w:lvlText w:val="%1.%2.%3.%4.%5.%6.%7."/>
      <w:lvlJc w:val="left"/>
      <w:pPr>
        <w:tabs>
          <w:tab w:val="num" w:pos="0"/>
        </w:tabs>
        <w:ind w:left="6642" w:hanging="1080"/>
      </w:pPr>
    </w:lvl>
    <w:lvl w:ilvl="7">
      <w:start w:val="1"/>
      <w:numFmt w:val="decimal"/>
      <w:lvlText w:val="%1.%2.%3.%4.%5.%6.%7.%8."/>
      <w:lvlJc w:val="left"/>
      <w:pPr>
        <w:tabs>
          <w:tab w:val="num" w:pos="0"/>
        </w:tabs>
        <w:ind w:left="7929" w:hanging="1440"/>
      </w:pPr>
    </w:lvl>
    <w:lvl w:ilvl="8">
      <w:start w:val="1"/>
      <w:numFmt w:val="decimal"/>
      <w:lvlText w:val="%1.%2.%3.%4.%5.%6.%7.%8.%9."/>
      <w:lvlJc w:val="left"/>
      <w:pPr>
        <w:tabs>
          <w:tab w:val="num" w:pos="0"/>
        </w:tabs>
        <w:ind w:left="8856" w:hanging="1440"/>
      </w:pPr>
    </w:lvl>
  </w:abstractNum>
  <w:abstractNum w:abstractNumId="42" w15:restartNumberingAfterBreak="0">
    <w:nsid w:val="64D474ED"/>
    <w:multiLevelType w:val="multilevel"/>
    <w:tmpl w:val="D980A80E"/>
    <w:lvl w:ilvl="0">
      <w:start w:val="1"/>
      <w:numFmt w:val="decimal"/>
      <w:lvlText w:val="%1."/>
      <w:lvlJc w:val="left"/>
      <w:pPr>
        <w:tabs>
          <w:tab w:val="num" w:pos="0"/>
        </w:tabs>
        <w:ind w:left="720" w:hanging="360"/>
      </w:pPr>
      <w:rPr>
        <w:rFonts w:cs="Times New Roman"/>
        <w:strike w:val="0"/>
        <w:dstrike w:val="0"/>
        <w:color w:val="auto"/>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3" w15:restartNumberingAfterBreak="0">
    <w:nsid w:val="65164A17"/>
    <w:multiLevelType w:val="multilevel"/>
    <w:tmpl w:val="522AB04E"/>
    <w:lvl w:ilvl="0">
      <w:start w:val="6"/>
      <w:numFmt w:val="decimal"/>
      <w:lvlText w:val="%1"/>
      <w:lvlJc w:val="left"/>
      <w:pPr>
        <w:tabs>
          <w:tab w:val="num" w:pos="0"/>
        </w:tabs>
        <w:ind w:left="360" w:hanging="360"/>
      </w:pPr>
      <w:rPr>
        <w:rFonts w:eastAsia="Times New Roman"/>
      </w:rPr>
    </w:lvl>
    <w:lvl w:ilvl="1">
      <w:start w:val="1"/>
      <w:numFmt w:val="decimal"/>
      <w:lvlText w:val="%1.%2"/>
      <w:lvlJc w:val="left"/>
      <w:pPr>
        <w:tabs>
          <w:tab w:val="num" w:pos="0"/>
        </w:tabs>
        <w:ind w:left="786" w:hanging="360"/>
      </w:pPr>
      <w:rPr>
        <w:rFonts w:eastAsia="Times New Roman"/>
      </w:rPr>
    </w:lvl>
    <w:lvl w:ilvl="2">
      <w:start w:val="1"/>
      <w:numFmt w:val="decimal"/>
      <w:lvlText w:val="%1.%2.%3"/>
      <w:lvlJc w:val="left"/>
      <w:pPr>
        <w:tabs>
          <w:tab w:val="num" w:pos="0"/>
        </w:tabs>
        <w:ind w:left="1572" w:hanging="720"/>
      </w:pPr>
      <w:rPr>
        <w:rFonts w:eastAsia="Times New Roman"/>
      </w:rPr>
    </w:lvl>
    <w:lvl w:ilvl="3">
      <w:start w:val="1"/>
      <w:numFmt w:val="decimal"/>
      <w:lvlText w:val="%1.%2.%3.%4"/>
      <w:lvlJc w:val="left"/>
      <w:pPr>
        <w:tabs>
          <w:tab w:val="num" w:pos="0"/>
        </w:tabs>
        <w:ind w:left="1998" w:hanging="720"/>
      </w:pPr>
      <w:rPr>
        <w:rFonts w:eastAsia="Times New Roman"/>
      </w:rPr>
    </w:lvl>
    <w:lvl w:ilvl="4">
      <w:start w:val="1"/>
      <w:numFmt w:val="decimal"/>
      <w:lvlText w:val="%1.%2.%3.%4.%5"/>
      <w:lvlJc w:val="left"/>
      <w:pPr>
        <w:tabs>
          <w:tab w:val="num" w:pos="0"/>
        </w:tabs>
        <w:ind w:left="2784" w:hanging="1080"/>
      </w:pPr>
      <w:rPr>
        <w:rFonts w:eastAsia="Times New Roman"/>
      </w:rPr>
    </w:lvl>
    <w:lvl w:ilvl="5">
      <w:start w:val="1"/>
      <w:numFmt w:val="decimal"/>
      <w:lvlText w:val="%1.%2.%3.%4.%5.%6"/>
      <w:lvlJc w:val="left"/>
      <w:pPr>
        <w:tabs>
          <w:tab w:val="num" w:pos="0"/>
        </w:tabs>
        <w:ind w:left="3210" w:hanging="1080"/>
      </w:pPr>
      <w:rPr>
        <w:rFonts w:eastAsia="Times New Roman"/>
      </w:rPr>
    </w:lvl>
    <w:lvl w:ilvl="6">
      <w:start w:val="1"/>
      <w:numFmt w:val="decimal"/>
      <w:lvlText w:val="%1.%2.%3.%4.%5.%6.%7"/>
      <w:lvlJc w:val="left"/>
      <w:pPr>
        <w:tabs>
          <w:tab w:val="num" w:pos="0"/>
        </w:tabs>
        <w:ind w:left="3996" w:hanging="1440"/>
      </w:pPr>
      <w:rPr>
        <w:rFonts w:eastAsia="Times New Roman"/>
      </w:rPr>
    </w:lvl>
    <w:lvl w:ilvl="7">
      <w:start w:val="1"/>
      <w:numFmt w:val="decimal"/>
      <w:lvlText w:val="%1.%2.%3.%4.%5.%6.%7.%8"/>
      <w:lvlJc w:val="left"/>
      <w:pPr>
        <w:tabs>
          <w:tab w:val="num" w:pos="0"/>
        </w:tabs>
        <w:ind w:left="4422" w:hanging="1440"/>
      </w:pPr>
      <w:rPr>
        <w:rFonts w:eastAsia="Times New Roman"/>
      </w:rPr>
    </w:lvl>
    <w:lvl w:ilvl="8">
      <w:start w:val="1"/>
      <w:numFmt w:val="decimal"/>
      <w:lvlText w:val="%1.%2.%3.%4.%5.%6.%7.%8.%9"/>
      <w:lvlJc w:val="left"/>
      <w:pPr>
        <w:tabs>
          <w:tab w:val="num" w:pos="0"/>
        </w:tabs>
        <w:ind w:left="4848" w:hanging="1440"/>
      </w:pPr>
      <w:rPr>
        <w:rFonts w:eastAsia="Times New Roman"/>
      </w:rPr>
    </w:lvl>
  </w:abstractNum>
  <w:abstractNum w:abstractNumId="44" w15:restartNumberingAfterBreak="0">
    <w:nsid w:val="668A79EA"/>
    <w:multiLevelType w:val="multilevel"/>
    <w:tmpl w:val="D4485102"/>
    <w:lvl w:ilvl="0">
      <w:start w:val="1"/>
      <w:numFmt w:val="decimal"/>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45" w15:restartNumberingAfterBreak="0">
    <w:nsid w:val="68DC0A6E"/>
    <w:multiLevelType w:val="multilevel"/>
    <w:tmpl w:val="7DB86A26"/>
    <w:lvl w:ilvl="0">
      <w:start w:val="1"/>
      <w:numFmt w:val="decimal"/>
      <w:lvlText w:val="%1."/>
      <w:lvlJc w:val="left"/>
      <w:pPr>
        <w:tabs>
          <w:tab w:val="num" w:pos="360"/>
        </w:tabs>
        <w:ind w:left="360" w:hanging="360"/>
      </w:pPr>
      <w:rPr>
        <w:rFonts w:ascii="Times New Roman" w:hAnsi="Times New Roman" w:cs="Times New Roman"/>
        <w:sz w:val="22"/>
        <w:szCs w:val="22"/>
      </w:rPr>
    </w:lvl>
    <w:lvl w:ilvl="1">
      <w:start w:val="1"/>
      <w:numFmt w:val="decimal"/>
      <w:lvlText w:val="%1.%2."/>
      <w:lvlJc w:val="left"/>
      <w:pPr>
        <w:tabs>
          <w:tab w:val="num" w:pos="792"/>
        </w:tabs>
        <w:ind w:left="792" w:hanging="432"/>
      </w:pPr>
    </w:lvl>
    <w:lvl w:ilvl="2">
      <w:start w:val="1"/>
      <w:numFmt w:val="lowerLetter"/>
      <w:lvlText w:val="%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690D5590"/>
    <w:multiLevelType w:val="multilevel"/>
    <w:tmpl w:val="8862792E"/>
    <w:lvl w:ilvl="0">
      <w:start w:val="1"/>
      <w:numFmt w:val="decimal"/>
      <w:lvlText w:val="%1."/>
      <w:lvlJc w:val="left"/>
      <w:pPr>
        <w:tabs>
          <w:tab w:val="num" w:pos="0"/>
        </w:tabs>
        <w:ind w:left="720" w:hanging="360"/>
      </w:pPr>
      <w:rPr>
        <w:rFonts w:cs="Times New Roman"/>
        <w:b/>
      </w:rPr>
    </w:lvl>
    <w:lvl w:ilvl="1">
      <w:start w:val="1"/>
      <w:numFmt w:val="decimal"/>
      <w:lvlText w:val="%1.%2."/>
      <w:lvlJc w:val="left"/>
      <w:pPr>
        <w:tabs>
          <w:tab w:val="num" w:pos="0"/>
        </w:tabs>
        <w:ind w:left="644"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7" w15:restartNumberingAfterBreak="0">
    <w:nsid w:val="6AA51C56"/>
    <w:multiLevelType w:val="multilevel"/>
    <w:tmpl w:val="90929896"/>
    <w:lvl w:ilvl="0">
      <w:start w:val="1"/>
      <w:numFmt w:val="decimal"/>
      <w:lvlText w:val="%1."/>
      <w:lvlJc w:val="left"/>
      <w:pPr>
        <w:tabs>
          <w:tab w:val="num" w:pos="0"/>
        </w:tabs>
        <w:ind w:left="1020" w:hanging="408"/>
      </w:pPr>
      <w:rPr>
        <w:rFonts w:ascii="Times New Roman" w:eastAsia="Calibri" w:hAnsi="Times New Roman" w:cs="Times New Roman"/>
        <w:color w:val="auto"/>
        <w:spacing w:val="-1"/>
        <w:w w:val="99"/>
        <w:sz w:val="22"/>
        <w:szCs w:val="22"/>
        <w:lang w:val="pl-PL" w:eastAsia="en-US" w:bidi="ar-SA"/>
      </w:rPr>
    </w:lvl>
    <w:lvl w:ilvl="1">
      <w:start w:val="1"/>
      <w:numFmt w:val="decimal"/>
      <w:lvlText w:val="%1.%2."/>
      <w:lvlJc w:val="left"/>
      <w:pPr>
        <w:tabs>
          <w:tab w:val="num" w:pos="0"/>
        </w:tabs>
        <w:ind w:left="1447" w:hanging="425"/>
      </w:pPr>
      <w:rPr>
        <w:rFonts w:ascii="Times New Roman" w:eastAsia="Calibri" w:hAnsi="Times New Roman" w:cs="Times New Roman"/>
        <w:spacing w:val="-1"/>
        <w:w w:val="99"/>
        <w:sz w:val="22"/>
        <w:szCs w:val="22"/>
        <w:lang w:val="pl-PL" w:eastAsia="en-US" w:bidi="ar-SA"/>
      </w:rPr>
    </w:lvl>
    <w:lvl w:ilvl="2">
      <w:numFmt w:val="bullet"/>
      <w:lvlText w:val=""/>
      <w:lvlJc w:val="left"/>
      <w:pPr>
        <w:tabs>
          <w:tab w:val="num" w:pos="0"/>
        </w:tabs>
        <w:ind w:left="2382" w:hanging="425"/>
      </w:pPr>
      <w:rPr>
        <w:rFonts w:ascii="Symbol" w:hAnsi="Symbol" w:cs="Symbol" w:hint="default"/>
        <w:lang w:val="pl-PL" w:eastAsia="en-US" w:bidi="ar-SA"/>
      </w:rPr>
    </w:lvl>
    <w:lvl w:ilvl="3">
      <w:numFmt w:val="bullet"/>
      <w:lvlText w:val=""/>
      <w:lvlJc w:val="left"/>
      <w:pPr>
        <w:tabs>
          <w:tab w:val="num" w:pos="0"/>
        </w:tabs>
        <w:ind w:left="3324" w:hanging="425"/>
      </w:pPr>
      <w:rPr>
        <w:rFonts w:ascii="Symbol" w:hAnsi="Symbol" w:cs="Symbol" w:hint="default"/>
        <w:lang w:val="pl-PL" w:eastAsia="en-US" w:bidi="ar-SA"/>
      </w:rPr>
    </w:lvl>
    <w:lvl w:ilvl="4">
      <w:numFmt w:val="bullet"/>
      <w:lvlText w:val=""/>
      <w:lvlJc w:val="left"/>
      <w:pPr>
        <w:tabs>
          <w:tab w:val="num" w:pos="0"/>
        </w:tabs>
        <w:ind w:left="4266" w:hanging="425"/>
      </w:pPr>
      <w:rPr>
        <w:rFonts w:ascii="Symbol" w:hAnsi="Symbol" w:cs="Symbol" w:hint="default"/>
        <w:lang w:val="pl-PL" w:eastAsia="en-US" w:bidi="ar-SA"/>
      </w:rPr>
    </w:lvl>
    <w:lvl w:ilvl="5">
      <w:numFmt w:val="bullet"/>
      <w:lvlText w:val=""/>
      <w:lvlJc w:val="left"/>
      <w:pPr>
        <w:tabs>
          <w:tab w:val="num" w:pos="0"/>
        </w:tabs>
        <w:ind w:left="5208" w:hanging="425"/>
      </w:pPr>
      <w:rPr>
        <w:rFonts w:ascii="Symbol" w:hAnsi="Symbol" w:cs="Symbol" w:hint="default"/>
        <w:lang w:val="pl-PL" w:eastAsia="en-US" w:bidi="ar-SA"/>
      </w:rPr>
    </w:lvl>
    <w:lvl w:ilvl="6">
      <w:numFmt w:val="bullet"/>
      <w:lvlText w:val=""/>
      <w:lvlJc w:val="left"/>
      <w:pPr>
        <w:tabs>
          <w:tab w:val="num" w:pos="0"/>
        </w:tabs>
        <w:ind w:left="6151" w:hanging="425"/>
      </w:pPr>
      <w:rPr>
        <w:rFonts w:ascii="Symbol" w:hAnsi="Symbol" w:cs="Symbol" w:hint="default"/>
        <w:lang w:val="pl-PL" w:eastAsia="en-US" w:bidi="ar-SA"/>
      </w:rPr>
    </w:lvl>
    <w:lvl w:ilvl="7">
      <w:numFmt w:val="bullet"/>
      <w:lvlText w:val=""/>
      <w:lvlJc w:val="left"/>
      <w:pPr>
        <w:tabs>
          <w:tab w:val="num" w:pos="0"/>
        </w:tabs>
        <w:ind w:left="7093" w:hanging="425"/>
      </w:pPr>
      <w:rPr>
        <w:rFonts w:ascii="Symbol" w:hAnsi="Symbol" w:cs="Symbol" w:hint="default"/>
        <w:lang w:val="pl-PL" w:eastAsia="en-US" w:bidi="ar-SA"/>
      </w:rPr>
    </w:lvl>
    <w:lvl w:ilvl="8">
      <w:numFmt w:val="bullet"/>
      <w:lvlText w:val=""/>
      <w:lvlJc w:val="left"/>
      <w:pPr>
        <w:tabs>
          <w:tab w:val="num" w:pos="0"/>
        </w:tabs>
        <w:ind w:left="8035" w:hanging="425"/>
      </w:pPr>
      <w:rPr>
        <w:rFonts w:ascii="Symbol" w:hAnsi="Symbol" w:cs="Symbol" w:hint="default"/>
        <w:lang w:val="pl-PL" w:eastAsia="en-US" w:bidi="ar-SA"/>
      </w:rPr>
    </w:lvl>
  </w:abstractNum>
  <w:abstractNum w:abstractNumId="48" w15:restartNumberingAfterBreak="0">
    <w:nsid w:val="6DA10DB1"/>
    <w:multiLevelType w:val="multilevel"/>
    <w:tmpl w:val="F992DAE0"/>
    <w:lvl w:ilvl="0">
      <w:start w:val="1"/>
      <w:numFmt w:val="decimal"/>
      <w:lvlText w:val="%1."/>
      <w:lvlJc w:val="left"/>
      <w:pPr>
        <w:tabs>
          <w:tab w:val="num" w:pos="0"/>
        </w:tabs>
        <w:ind w:left="344" w:hanging="360"/>
      </w:pPr>
      <w:rPr>
        <w:rFonts w:ascii="Times New Roman" w:eastAsia="Calibri" w:hAnsi="Times New Roman" w:cs="Times New Roman"/>
        <w:spacing w:val="-1"/>
        <w:w w:val="99"/>
        <w:sz w:val="22"/>
        <w:szCs w:val="22"/>
        <w:lang w:val="pl-PL" w:eastAsia="en-US" w:bidi="ar-SA"/>
      </w:rPr>
    </w:lvl>
    <w:lvl w:ilvl="1">
      <w:numFmt w:val="bullet"/>
      <w:lvlText w:val=""/>
      <w:lvlJc w:val="left"/>
      <w:pPr>
        <w:tabs>
          <w:tab w:val="num" w:pos="0"/>
        </w:tabs>
        <w:ind w:left="1244" w:hanging="360"/>
      </w:pPr>
      <w:rPr>
        <w:rFonts w:ascii="Symbol" w:hAnsi="Symbol" w:cs="Symbol" w:hint="default"/>
        <w:lang w:val="pl-PL" w:eastAsia="en-US" w:bidi="ar-SA"/>
      </w:rPr>
    </w:lvl>
    <w:lvl w:ilvl="2">
      <w:numFmt w:val="bullet"/>
      <w:lvlText w:val=""/>
      <w:lvlJc w:val="left"/>
      <w:pPr>
        <w:tabs>
          <w:tab w:val="num" w:pos="0"/>
        </w:tabs>
        <w:ind w:left="2140" w:hanging="360"/>
      </w:pPr>
      <w:rPr>
        <w:rFonts w:ascii="Symbol" w:hAnsi="Symbol" w:cs="Symbol" w:hint="default"/>
        <w:lang w:val="pl-PL" w:eastAsia="en-US" w:bidi="ar-SA"/>
      </w:rPr>
    </w:lvl>
    <w:lvl w:ilvl="3">
      <w:numFmt w:val="bullet"/>
      <w:lvlText w:val=""/>
      <w:lvlJc w:val="left"/>
      <w:pPr>
        <w:tabs>
          <w:tab w:val="num" w:pos="0"/>
        </w:tabs>
        <w:ind w:left="3036" w:hanging="360"/>
      </w:pPr>
      <w:rPr>
        <w:rFonts w:ascii="Symbol" w:hAnsi="Symbol" w:cs="Symbol" w:hint="default"/>
        <w:lang w:val="pl-PL" w:eastAsia="en-US" w:bidi="ar-SA"/>
      </w:rPr>
    </w:lvl>
    <w:lvl w:ilvl="4">
      <w:numFmt w:val="bullet"/>
      <w:lvlText w:val=""/>
      <w:lvlJc w:val="left"/>
      <w:pPr>
        <w:tabs>
          <w:tab w:val="num" w:pos="0"/>
        </w:tabs>
        <w:ind w:left="3932" w:hanging="360"/>
      </w:pPr>
      <w:rPr>
        <w:rFonts w:ascii="Symbol" w:hAnsi="Symbol" w:cs="Symbol" w:hint="default"/>
        <w:lang w:val="pl-PL" w:eastAsia="en-US" w:bidi="ar-SA"/>
      </w:rPr>
    </w:lvl>
    <w:lvl w:ilvl="5">
      <w:numFmt w:val="bullet"/>
      <w:lvlText w:val=""/>
      <w:lvlJc w:val="left"/>
      <w:pPr>
        <w:tabs>
          <w:tab w:val="num" w:pos="0"/>
        </w:tabs>
        <w:ind w:left="4828" w:hanging="360"/>
      </w:pPr>
      <w:rPr>
        <w:rFonts w:ascii="Symbol" w:hAnsi="Symbol" w:cs="Symbol" w:hint="default"/>
        <w:lang w:val="pl-PL" w:eastAsia="en-US" w:bidi="ar-SA"/>
      </w:rPr>
    </w:lvl>
    <w:lvl w:ilvl="6">
      <w:numFmt w:val="bullet"/>
      <w:lvlText w:val=""/>
      <w:lvlJc w:val="left"/>
      <w:pPr>
        <w:tabs>
          <w:tab w:val="num" w:pos="0"/>
        </w:tabs>
        <w:ind w:left="5724" w:hanging="360"/>
      </w:pPr>
      <w:rPr>
        <w:rFonts w:ascii="Symbol" w:hAnsi="Symbol" w:cs="Symbol" w:hint="default"/>
        <w:lang w:val="pl-PL" w:eastAsia="en-US" w:bidi="ar-SA"/>
      </w:rPr>
    </w:lvl>
    <w:lvl w:ilvl="7">
      <w:numFmt w:val="bullet"/>
      <w:lvlText w:val=""/>
      <w:lvlJc w:val="left"/>
      <w:pPr>
        <w:tabs>
          <w:tab w:val="num" w:pos="0"/>
        </w:tabs>
        <w:ind w:left="6620" w:hanging="360"/>
      </w:pPr>
      <w:rPr>
        <w:rFonts w:ascii="Symbol" w:hAnsi="Symbol" w:cs="Symbol" w:hint="default"/>
        <w:lang w:val="pl-PL" w:eastAsia="en-US" w:bidi="ar-SA"/>
      </w:rPr>
    </w:lvl>
    <w:lvl w:ilvl="8">
      <w:numFmt w:val="bullet"/>
      <w:lvlText w:val=""/>
      <w:lvlJc w:val="left"/>
      <w:pPr>
        <w:tabs>
          <w:tab w:val="num" w:pos="0"/>
        </w:tabs>
        <w:ind w:left="7516" w:hanging="360"/>
      </w:pPr>
      <w:rPr>
        <w:rFonts w:ascii="Symbol" w:hAnsi="Symbol" w:cs="Symbol" w:hint="default"/>
        <w:lang w:val="pl-PL" w:eastAsia="en-US" w:bidi="ar-SA"/>
      </w:rPr>
    </w:lvl>
  </w:abstractNum>
  <w:abstractNum w:abstractNumId="49" w15:restartNumberingAfterBreak="0">
    <w:nsid w:val="6DE405AD"/>
    <w:multiLevelType w:val="multilevel"/>
    <w:tmpl w:val="ECC8507C"/>
    <w:lvl w:ilvl="0">
      <w:start w:val="1"/>
      <w:numFmt w:val="decimal"/>
      <w:lvlText w:val="%1."/>
      <w:lvlJc w:val="left"/>
      <w:pPr>
        <w:tabs>
          <w:tab w:val="num" w:pos="0"/>
        </w:tabs>
        <w:ind w:left="956" w:hanging="360"/>
      </w:pPr>
      <w:rPr>
        <w:rFonts w:ascii="Times New Roman" w:eastAsia="Calibri" w:hAnsi="Times New Roman" w:cs="Times New Roman"/>
        <w:spacing w:val="-1"/>
        <w:w w:val="99"/>
        <w:sz w:val="22"/>
        <w:szCs w:val="22"/>
        <w:lang w:val="pl-PL" w:eastAsia="en-US" w:bidi="ar-SA"/>
      </w:rPr>
    </w:lvl>
    <w:lvl w:ilvl="1">
      <w:numFmt w:val="bullet"/>
      <w:lvlText w:val=""/>
      <w:lvlJc w:val="left"/>
      <w:pPr>
        <w:tabs>
          <w:tab w:val="num" w:pos="0"/>
        </w:tabs>
        <w:ind w:left="1856" w:hanging="360"/>
      </w:pPr>
      <w:rPr>
        <w:rFonts w:ascii="Symbol" w:hAnsi="Symbol" w:cs="Symbol" w:hint="default"/>
        <w:lang w:val="pl-PL" w:eastAsia="en-US" w:bidi="ar-SA"/>
      </w:rPr>
    </w:lvl>
    <w:lvl w:ilvl="2">
      <w:numFmt w:val="bullet"/>
      <w:lvlText w:val=""/>
      <w:lvlJc w:val="left"/>
      <w:pPr>
        <w:tabs>
          <w:tab w:val="num" w:pos="0"/>
        </w:tabs>
        <w:ind w:left="2752" w:hanging="360"/>
      </w:pPr>
      <w:rPr>
        <w:rFonts w:ascii="Symbol" w:hAnsi="Symbol" w:cs="Symbol" w:hint="default"/>
        <w:lang w:val="pl-PL" w:eastAsia="en-US" w:bidi="ar-SA"/>
      </w:rPr>
    </w:lvl>
    <w:lvl w:ilvl="3">
      <w:numFmt w:val="bullet"/>
      <w:lvlText w:val=""/>
      <w:lvlJc w:val="left"/>
      <w:pPr>
        <w:tabs>
          <w:tab w:val="num" w:pos="0"/>
        </w:tabs>
        <w:ind w:left="3648" w:hanging="360"/>
      </w:pPr>
      <w:rPr>
        <w:rFonts w:ascii="Symbol" w:hAnsi="Symbol" w:cs="Symbol" w:hint="default"/>
        <w:lang w:val="pl-PL" w:eastAsia="en-US" w:bidi="ar-SA"/>
      </w:rPr>
    </w:lvl>
    <w:lvl w:ilvl="4">
      <w:numFmt w:val="bullet"/>
      <w:lvlText w:val=""/>
      <w:lvlJc w:val="left"/>
      <w:pPr>
        <w:tabs>
          <w:tab w:val="num" w:pos="0"/>
        </w:tabs>
        <w:ind w:left="4544" w:hanging="360"/>
      </w:pPr>
      <w:rPr>
        <w:rFonts w:ascii="Symbol" w:hAnsi="Symbol" w:cs="Symbol" w:hint="default"/>
        <w:lang w:val="pl-PL" w:eastAsia="en-US" w:bidi="ar-SA"/>
      </w:rPr>
    </w:lvl>
    <w:lvl w:ilvl="5">
      <w:numFmt w:val="bullet"/>
      <w:lvlText w:val=""/>
      <w:lvlJc w:val="left"/>
      <w:pPr>
        <w:tabs>
          <w:tab w:val="num" w:pos="0"/>
        </w:tabs>
        <w:ind w:left="5440" w:hanging="360"/>
      </w:pPr>
      <w:rPr>
        <w:rFonts w:ascii="Symbol" w:hAnsi="Symbol" w:cs="Symbol" w:hint="default"/>
        <w:lang w:val="pl-PL" w:eastAsia="en-US" w:bidi="ar-SA"/>
      </w:rPr>
    </w:lvl>
    <w:lvl w:ilvl="6">
      <w:numFmt w:val="bullet"/>
      <w:lvlText w:val=""/>
      <w:lvlJc w:val="left"/>
      <w:pPr>
        <w:tabs>
          <w:tab w:val="num" w:pos="0"/>
        </w:tabs>
        <w:ind w:left="6336" w:hanging="360"/>
      </w:pPr>
      <w:rPr>
        <w:rFonts w:ascii="Symbol" w:hAnsi="Symbol" w:cs="Symbol" w:hint="default"/>
        <w:lang w:val="pl-PL" w:eastAsia="en-US" w:bidi="ar-SA"/>
      </w:rPr>
    </w:lvl>
    <w:lvl w:ilvl="7">
      <w:numFmt w:val="bullet"/>
      <w:lvlText w:val=""/>
      <w:lvlJc w:val="left"/>
      <w:pPr>
        <w:tabs>
          <w:tab w:val="num" w:pos="0"/>
        </w:tabs>
        <w:ind w:left="7232" w:hanging="360"/>
      </w:pPr>
      <w:rPr>
        <w:rFonts w:ascii="Symbol" w:hAnsi="Symbol" w:cs="Symbol" w:hint="default"/>
        <w:lang w:val="pl-PL" w:eastAsia="en-US" w:bidi="ar-SA"/>
      </w:rPr>
    </w:lvl>
    <w:lvl w:ilvl="8">
      <w:numFmt w:val="bullet"/>
      <w:lvlText w:val=""/>
      <w:lvlJc w:val="left"/>
      <w:pPr>
        <w:tabs>
          <w:tab w:val="num" w:pos="0"/>
        </w:tabs>
        <w:ind w:left="8128" w:hanging="360"/>
      </w:pPr>
      <w:rPr>
        <w:rFonts w:ascii="Symbol" w:hAnsi="Symbol" w:cs="Symbol" w:hint="default"/>
        <w:lang w:val="pl-PL" w:eastAsia="en-US" w:bidi="ar-SA"/>
      </w:rPr>
    </w:lvl>
  </w:abstractNum>
  <w:abstractNum w:abstractNumId="50" w15:restartNumberingAfterBreak="0">
    <w:nsid w:val="750A4376"/>
    <w:multiLevelType w:val="multilevel"/>
    <w:tmpl w:val="9D204434"/>
    <w:lvl w:ilvl="0">
      <w:start w:val="1"/>
      <w:numFmt w:val="decimal"/>
      <w:lvlText w:val="%1."/>
      <w:lvlJc w:val="left"/>
      <w:pPr>
        <w:tabs>
          <w:tab w:val="num" w:pos="0"/>
        </w:tabs>
        <w:ind w:left="956" w:hanging="360"/>
      </w:pPr>
      <w:rPr>
        <w:rFonts w:ascii="Times New Roman" w:eastAsia="Calibri" w:hAnsi="Times New Roman" w:cs="Times New Roman"/>
        <w:spacing w:val="-1"/>
        <w:w w:val="99"/>
        <w:sz w:val="22"/>
        <w:szCs w:val="22"/>
        <w:lang w:val="pl-PL" w:eastAsia="en-US" w:bidi="ar-SA"/>
      </w:rPr>
    </w:lvl>
    <w:lvl w:ilvl="1">
      <w:numFmt w:val="bullet"/>
      <w:lvlText w:val=""/>
      <w:lvlJc w:val="left"/>
      <w:pPr>
        <w:tabs>
          <w:tab w:val="num" w:pos="0"/>
        </w:tabs>
        <w:ind w:left="1856" w:hanging="360"/>
      </w:pPr>
      <w:rPr>
        <w:rFonts w:ascii="Symbol" w:hAnsi="Symbol" w:cs="Symbol" w:hint="default"/>
        <w:lang w:val="pl-PL" w:eastAsia="en-US" w:bidi="ar-SA"/>
      </w:rPr>
    </w:lvl>
    <w:lvl w:ilvl="2">
      <w:numFmt w:val="bullet"/>
      <w:lvlText w:val=""/>
      <w:lvlJc w:val="left"/>
      <w:pPr>
        <w:tabs>
          <w:tab w:val="num" w:pos="0"/>
        </w:tabs>
        <w:ind w:left="2752" w:hanging="360"/>
      </w:pPr>
      <w:rPr>
        <w:rFonts w:ascii="Symbol" w:hAnsi="Symbol" w:cs="Symbol" w:hint="default"/>
        <w:lang w:val="pl-PL" w:eastAsia="en-US" w:bidi="ar-SA"/>
      </w:rPr>
    </w:lvl>
    <w:lvl w:ilvl="3">
      <w:numFmt w:val="bullet"/>
      <w:lvlText w:val=""/>
      <w:lvlJc w:val="left"/>
      <w:pPr>
        <w:tabs>
          <w:tab w:val="num" w:pos="0"/>
        </w:tabs>
        <w:ind w:left="3648" w:hanging="360"/>
      </w:pPr>
      <w:rPr>
        <w:rFonts w:ascii="Symbol" w:hAnsi="Symbol" w:cs="Symbol" w:hint="default"/>
        <w:lang w:val="pl-PL" w:eastAsia="en-US" w:bidi="ar-SA"/>
      </w:rPr>
    </w:lvl>
    <w:lvl w:ilvl="4">
      <w:numFmt w:val="bullet"/>
      <w:lvlText w:val=""/>
      <w:lvlJc w:val="left"/>
      <w:pPr>
        <w:tabs>
          <w:tab w:val="num" w:pos="0"/>
        </w:tabs>
        <w:ind w:left="4544" w:hanging="360"/>
      </w:pPr>
      <w:rPr>
        <w:rFonts w:ascii="Symbol" w:hAnsi="Symbol" w:cs="Symbol" w:hint="default"/>
        <w:lang w:val="pl-PL" w:eastAsia="en-US" w:bidi="ar-SA"/>
      </w:rPr>
    </w:lvl>
    <w:lvl w:ilvl="5">
      <w:numFmt w:val="bullet"/>
      <w:lvlText w:val=""/>
      <w:lvlJc w:val="left"/>
      <w:pPr>
        <w:tabs>
          <w:tab w:val="num" w:pos="0"/>
        </w:tabs>
        <w:ind w:left="5440" w:hanging="360"/>
      </w:pPr>
      <w:rPr>
        <w:rFonts w:ascii="Symbol" w:hAnsi="Symbol" w:cs="Symbol" w:hint="default"/>
        <w:lang w:val="pl-PL" w:eastAsia="en-US" w:bidi="ar-SA"/>
      </w:rPr>
    </w:lvl>
    <w:lvl w:ilvl="6">
      <w:numFmt w:val="bullet"/>
      <w:lvlText w:val=""/>
      <w:lvlJc w:val="left"/>
      <w:pPr>
        <w:tabs>
          <w:tab w:val="num" w:pos="0"/>
        </w:tabs>
        <w:ind w:left="6336" w:hanging="360"/>
      </w:pPr>
      <w:rPr>
        <w:rFonts w:ascii="Symbol" w:hAnsi="Symbol" w:cs="Symbol" w:hint="default"/>
        <w:lang w:val="pl-PL" w:eastAsia="en-US" w:bidi="ar-SA"/>
      </w:rPr>
    </w:lvl>
    <w:lvl w:ilvl="7">
      <w:numFmt w:val="bullet"/>
      <w:lvlText w:val=""/>
      <w:lvlJc w:val="left"/>
      <w:pPr>
        <w:tabs>
          <w:tab w:val="num" w:pos="0"/>
        </w:tabs>
        <w:ind w:left="7232" w:hanging="360"/>
      </w:pPr>
      <w:rPr>
        <w:rFonts w:ascii="Symbol" w:hAnsi="Symbol" w:cs="Symbol" w:hint="default"/>
        <w:lang w:val="pl-PL" w:eastAsia="en-US" w:bidi="ar-SA"/>
      </w:rPr>
    </w:lvl>
    <w:lvl w:ilvl="8">
      <w:numFmt w:val="bullet"/>
      <w:lvlText w:val=""/>
      <w:lvlJc w:val="left"/>
      <w:pPr>
        <w:tabs>
          <w:tab w:val="num" w:pos="0"/>
        </w:tabs>
        <w:ind w:left="8128" w:hanging="360"/>
      </w:pPr>
      <w:rPr>
        <w:rFonts w:ascii="Symbol" w:hAnsi="Symbol" w:cs="Symbol" w:hint="default"/>
        <w:lang w:val="pl-PL" w:eastAsia="en-US" w:bidi="ar-SA"/>
      </w:rPr>
    </w:lvl>
  </w:abstractNum>
  <w:abstractNum w:abstractNumId="51" w15:restartNumberingAfterBreak="0">
    <w:nsid w:val="787E508A"/>
    <w:multiLevelType w:val="multilevel"/>
    <w:tmpl w:val="152ECD16"/>
    <w:lvl w:ilvl="0">
      <w:start w:val="8"/>
      <w:numFmt w:val="decimal"/>
      <w:lvlText w:val="%1."/>
      <w:lvlJc w:val="left"/>
      <w:pPr>
        <w:tabs>
          <w:tab w:val="num" w:pos="0"/>
        </w:tabs>
        <w:ind w:left="1713" w:hanging="360"/>
      </w:pPr>
      <w:rPr>
        <w:rFonts w:ascii="Times New Roman" w:eastAsia="Calibri" w:hAnsi="Times New Roman" w:cs="Times New Roman"/>
        <w:spacing w:val="-1"/>
        <w:w w:val="99"/>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2" w15:restartNumberingAfterBreak="0">
    <w:nsid w:val="7E3D4F9D"/>
    <w:multiLevelType w:val="multilevel"/>
    <w:tmpl w:val="1668FB66"/>
    <w:lvl w:ilvl="0">
      <w:start w:val="1"/>
      <w:numFmt w:val="low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4"/>
      <w:numFmt w:val="upperRoman"/>
      <w:lvlText w:val="%3."/>
      <w:lvlJc w:val="left"/>
      <w:pPr>
        <w:tabs>
          <w:tab w:val="num" w:pos="2700"/>
        </w:tabs>
        <w:ind w:left="2700" w:hanging="720"/>
      </w:pPr>
      <w:rPr>
        <w:b/>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3" w15:restartNumberingAfterBreak="0">
    <w:nsid w:val="7FBF0DD5"/>
    <w:multiLevelType w:val="multilevel"/>
    <w:tmpl w:val="B240F22C"/>
    <w:lvl w:ilvl="0">
      <w:start w:val="1"/>
      <w:numFmt w:val="decimal"/>
      <w:lvlText w:val="%1)"/>
      <w:lvlJc w:val="left"/>
      <w:pPr>
        <w:tabs>
          <w:tab w:val="num" w:pos="0"/>
        </w:tabs>
        <w:ind w:left="1316" w:hanging="360"/>
      </w:pPr>
      <w:rPr>
        <w:rFonts w:ascii="Times New Roman" w:eastAsia="Calibri" w:hAnsi="Times New Roman" w:cs="Times New Roman"/>
        <w:spacing w:val="-1"/>
        <w:w w:val="99"/>
        <w:sz w:val="22"/>
        <w:szCs w:val="22"/>
        <w:lang w:val="pl-PL" w:eastAsia="en-US" w:bidi="ar-SA"/>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413116788">
    <w:abstractNumId w:val="38"/>
  </w:num>
  <w:num w:numId="2" w16cid:durableId="366369333">
    <w:abstractNumId w:val="42"/>
  </w:num>
  <w:num w:numId="3" w16cid:durableId="1313944486">
    <w:abstractNumId w:val="52"/>
  </w:num>
  <w:num w:numId="4" w16cid:durableId="1801456518">
    <w:abstractNumId w:val="46"/>
  </w:num>
  <w:num w:numId="5" w16cid:durableId="1291786630">
    <w:abstractNumId w:val="39"/>
  </w:num>
  <w:num w:numId="6" w16cid:durableId="1303970130">
    <w:abstractNumId w:val="27"/>
  </w:num>
  <w:num w:numId="7" w16cid:durableId="220753054">
    <w:abstractNumId w:val="3"/>
  </w:num>
  <w:num w:numId="8" w16cid:durableId="2050912488">
    <w:abstractNumId w:val="14"/>
  </w:num>
  <w:num w:numId="9" w16cid:durableId="721295843">
    <w:abstractNumId w:val="22"/>
  </w:num>
  <w:num w:numId="10" w16cid:durableId="1375737264">
    <w:abstractNumId w:val="9"/>
  </w:num>
  <w:num w:numId="11" w16cid:durableId="362679069">
    <w:abstractNumId w:val="30"/>
  </w:num>
  <w:num w:numId="12" w16cid:durableId="151990818">
    <w:abstractNumId w:val="31"/>
  </w:num>
  <w:num w:numId="13" w16cid:durableId="432550951">
    <w:abstractNumId w:val="29"/>
  </w:num>
  <w:num w:numId="14" w16cid:durableId="270356176">
    <w:abstractNumId w:val="49"/>
  </w:num>
  <w:num w:numId="15" w16cid:durableId="1146093768">
    <w:abstractNumId w:val="50"/>
  </w:num>
  <w:num w:numId="16" w16cid:durableId="74401187">
    <w:abstractNumId w:val="18"/>
  </w:num>
  <w:num w:numId="17" w16cid:durableId="1210220486">
    <w:abstractNumId w:val="36"/>
  </w:num>
  <w:num w:numId="18" w16cid:durableId="1656881234">
    <w:abstractNumId w:val="48"/>
  </w:num>
  <w:num w:numId="19" w16cid:durableId="704259200">
    <w:abstractNumId w:val="47"/>
  </w:num>
  <w:num w:numId="20" w16cid:durableId="353266668">
    <w:abstractNumId w:val="0"/>
  </w:num>
  <w:num w:numId="21" w16cid:durableId="1999652209">
    <w:abstractNumId w:val="26"/>
  </w:num>
  <w:num w:numId="22" w16cid:durableId="1048459424">
    <w:abstractNumId w:val="5"/>
  </w:num>
  <w:num w:numId="23" w16cid:durableId="1469206927">
    <w:abstractNumId w:val="41"/>
  </w:num>
  <w:num w:numId="24" w16cid:durableId="1354571706">
    <w:abstractNumId w:val="45"/>
  </w:num>
  <w:num w:numId="25" w16cid:durableId="1588886080">
    <w:abstractNumId w:val="40"/>
  </w:num>
  <w:num w:numId="26" w16cid:durableId="1713381566">
    <w:abstractNumId w:val="16"/>
  </w:num>
  <w:num w:numId="27" w16cid:durableId="893810836">
    <w:abstractNumId w:val="10"/>
  </w:num>
  <w:num w:numId="28" w16cid:durableId="1740050922">
    <w:abstractNumId w:val="24"/>
  </w:num>
  <w:num w:numId="29" w16cid:durableId="626861016">
    <w:abstractNumId w:val="19"/>
  </w:num>
  <w:num w:numId="30" w16cid:durableId="1557932819">
    <w:abstractNumId w:val="2"/>
  </w:num>
  <w:num w:numId="31" w16cid:durableId="487982946">
    <w:abstractNumId w:val="53"/>
  </w:num>
  <w:num w:numId="32" w16cid:durableId="1261185058">
    <w:abstractNumId w:val="4"/>
  </w:num>
  <w:num w:numId="33" w16cid:durableId="117535886">
    <w:abstractNumId w:val="21"/>
  </w:num>
  <w:num w:numId="34" w16cid:durableId="934871918">
    <w:abstractNumId w:val="12"/>
  </w:num>
  <w:num w:numId="35" w16cid:durableId="1295915389">
    <w:abstractNumId w:val="51"/>
  </w:num>
  <w:num w:numId="36" w16cid:durableId="1992755032">
    <w:abstractNumId w:val="34"/>
  </w:num>
  <w:num w:numId="37" w16cid:durableId="311522969">
    <w:abstractNumId w:val="44"/>
  </w:num>
  <w:num w:numId="38" w16cid:durableId="1139423099">
    <w:abstractNumId w:val="33"/>
  </w:num>
  <w:num w:numId="39" w16cid:durableId="1167289187">
    <w:abstractNumId w:val="35"/>
  </w:num>
  <w:num w:numId="40" w16cid:durableId="1888488819">
    <w:abstractNumId w:val="11"/>
  </w:num>
  <w:num w:numId="41" w16cid:durableId="798180633">
    <w:abstractNumId w:val="7"/>
  </w:num>
  <w:num w:numId="42" w16cid:durableId="1997687888">
    <w:abstractNumId w:val="1"/>
  </w:num>
  <w:num w:numId="43" w16cid:durableId="291400583">
    <w:abstractNumId w:val="8"/>
  </w:num>
  <w:num w:numId="44" w16cid:durableId="1552418527">
    <w:abstractNumId w:val="20"/>
  </w:num>
  <w:num w:numId="45" w16cid:durableId="527066687">
    <w:abstractNumId w:val="32"/>
  </w:num>
  <w:num w:numId="46" w16cid:durableId="1691831420">
    <w:abstractNumId w:val="25"/>
  </w:num>
  <w:num w:numId="47" w16cid:durableId="898057666">
    <w:abstractNumId w:val="17"/>
  </w:num>
  <w:num w:numId="48" w16cid:durableId="551231825">
    <w:abstractNumId w:val="37"/>
  </w:num>
  <w:num w:numId="49" w16cid:durableId="277034931">
    <w:abstractNumId w:val="13"/>
  </w:num>
  <w:num w:numId="50" w16cid:durableId="565336994">
    <w:abstractNumId w:val="23"/>
  </w:num>
  <w:num w:numId="51" w16cid:durableId="1888253679">
    <w:abstractNumId w:val="15"/>
  </w:num>
  <w:num w:numId="52" w16cid:durableId="1231771484">
    <w:abstractNumId w:val="43"/>
  </w:num>
  <w:num w:numId="53" w16cid:durableId="1721514931">
    <w:abstractNumId w:val="28"/>
  </w:num>
  <w:num w:numId="54" w16cid:durableId="10936683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289"/>
    <w:rsid w:val="00072576"/>
    <w:rsid w:val="001E3EB7"/>
    <w:rsid w:val="004F34DC"/>
    <w:rsid w:val="00787BF8"/>
    <w:rsid w:val="00933320"/>
    <w:rsid w:val="00B21AD6"/>
    <w:rsid w:val="00CA100D"/>
    <w:rsid w:val="00CB6223"/>
    <w:rsid w:val="00D15581"/>
    <w:rsid w:val="00D45289"/>
    <w:rsid w:val="00E04529"/>
    <w:rsid w:val="00E22613"/>
    <w:rsid w:val="00F255AE"/>
    <w:rsid w:val="00FA2BA1"/>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8B5BB"/>
  <w15:docId w15:val="{4D134223-1973-4EB9-A7B1-D29A2CFBC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1485E"/>
    <w:rPr>
      <w:rFonts w:ascii="Times New Roman" w:eastAsia="Times New Roman" w:hAnsi="Times New Roman" w:cs="Times New Roman"/>
      <w:sz w:val="24"/>
      <w:szCs w:val="24"/>
      <w:lang w:eastAsia="ar-SA"/>
    </w:rPr>
  </w:style>
  <w:style w:type="paragraph" w:styleId="Nagwek1">
    <w:name w:val="heading 1"/>
    <w:basedOn w:val="Normalny"/>
    <w:next w:val="Lista"/>
    <w:link w:val="Nagwek1Znak"/>
    <w:uiPriority w:val="1"/>
    <w:qFormat/>
    <w:rsid w:val="0011485E"/>
    <w:pPr>
      <w:keepNext/>
      <w:spacing w:before="240" w:after="60"/>
      <w:outlineLvl w:val="0"/>
    </w:pPr>
    <w:rPr>
      <w:rFonts w:cs="Arial"/>
      <w:b/>
      <w:bCs/>
      <w:kern w:val="2"/>
      <w:sz w:val="28"/>
      <w:szCs w:val="32"/>
    </w:rPr>
  </w:style>
  <w:style w:type="paragraph" w:styleId="Nagwek2">
    <w:name w:val="heading 2"/>
    <w:basedOn w:val="Normalny"/>
    <w:next w:val="Normalny"/>
    <w:link w:val="Nagwek2Znak"/>
    <w:qFormat/>
    <w:rsid w:val="0011485E"/>
    <w:pPr>
      <w:keepNext/>
      <w:numPr>
        <w:ilvl w:val="1"/>
        <w:numId w:val="1"/>
      </w:numPr>
      <w:spacing w:before="120" w:after="120"/>
      <w:jc w:val="both"/>
      <w:outlineLvl w:val="1"/>
    </w:pPr>
    <w:rPr>
      <w:rFonts w:cs="Arial"/>
      <w:b/>
      <w:bCs/>
      <w:iCs/>
    </w:rPr>
  </w:style>
  <w:style w:type="paragraph" w:styleId="Nagwek3">
    <w:name w:val="heading 3"/>
    <w:basedOn w:val="Normalny"/>
    <w:next w:val="Normalny"/>
    <w:link w:val="Nagwek3Znak"/>
    <w:uiPriority w:val="1"/>
    <w:qFormat/>
    <w:rsid w:val="0011485E"/>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1"/>
    <w:qFormat/>
    <w:rsid w:val="0011485E"/>
    <w:pPr>
      <w:keepNext/>
      <w:spacing w:before="240" w:after="60"/>
      <w:outlineLvl w:val="3"/>
    </w:pPr>
    <w:rPr>
      <w:b/>
      <w:bCs/>
      <w:sz w:val="28"/>
      <w:szCs w:val="28"/>
    </w:rPr>
  </w:style>
  <w:style w:type="paragraph" w:styleId="Nagwek5">
    <w:name w:val="heading 5"/>
    <w:basedOn w:val="Normalny"/>
    <w:next w:val="Normalny"/>
    <w:link w:val="Nagwek5Znak"/>
    <w:uiPriority w:val="1"/>
    <w:qFormat/>
    <w:rsid w:val="0011485E"/>
    <w:pPr>
      <w:spacing w:before="240" w:after="60"/>
      <w:outlineLvl w:val="4"/>
    </w:pPr>
    <w:rPr>
      <w:b/>
      <w:bCs/>
      <w:i/>
      <w:iCs/>
      <w:sz w:val="26"/>
      <w:szCs w:val="26"/>
    </w:rPr>
  </w:style>
  <w:style w:type="paragraph" w:styleId="Nagwek6">
    <w:name w:val="heading 6"/>
    <w:basedOn w:val="Normalny"/>
    <w:next w:val="Normalny"/>
    <w:link w:val="Nagwek6Znak"/>
    <w:qFormat/>
    <w:rsid w:val="0011485E"/>
    <w:pPr>
      <w:spacing w:before="240" w:after="60"/>
      <w:outlineLvl w:val="5"/>
    </w:pPr>
    <w:rPr>
      <w:b/>
      <w:bCs/>
      <w:sz w:val="22"/>
      <w:szCs w:val="22"/>
    </w:rPr>
  </w:style>
  <w:style w:type="paragraph" w:styleId="Nagwek7">
    <w:name w:val="heading 7"/>
    <w:basedOn w:val="Normalny"/>
    <w:next w:val="Normalny"/>
    <w:link w:val="Nagwek7Znak"/>
    <w:uiPriority w:val="99"/>
    <w:qFormat/>
    <w:rsid w:val="0011485E"/>
    <w:pPr>
      <w:spacing w:before="240" w:after="60"/>
      <w:outlineLvl w:val="6"/>
    </w:pPr>
  </w:style>
  <w:style w:type="paragraph" w:styleId="Nagwek8">
    <w:name w:val="heading 8"/>
    <w:basedOn w:val="Normalny"/>
    <w:next w:val="Normalny"/>
    <w:link w:val="Nagwek8Znak"/>
    <w:uiPriority w:val="9"/>
    <w:qFormat/>
    <w:rsid w:val="0011485E"/>
    <w:pPr>
      <w:spacing w:before="240" w:after="60"/>
      <w:outlineLvl w:val="7"/>
    </w:pPr>
    <w:rPr>
      <w:i/>
      <w:iCs/>
    </w:rPr>
  </w:style>
  <w:style w:type="paragraph" w:styleId="Nagwek9">
    <w:name w:val="heading 9"/>
    <w:basedOn w:val="Normalny"/>
    <w:next w:val="Normalny"/>
    <w:link w:val="Nagwek9Znak"/>
    <w:uiPriority w:val="99"/>
    <w:qFormat/>
    <w:rsid w:val="0011485E"/>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1"/>
    <w:qFormat/>
    <w:rsid w:val="0011485E"/>
    <w:rPr>
      <w:rFonts w:ascii="Times New Roman" w:eastAsia="Times New Roman" w:hAnsi="Times New Roman" w:cs="Arial"/>
      <w:b/>
      <w:bCs/>
      <w:kern w:val="2"/>
      <w:sz w:val="28"/>
      <w:szCs w:val="32"/>
      <w:lang w:eastAsia="ar-SA"/>
    </w:rPr>
  </w:style>
  <w:style w:type="character" w:customStyle="1" w:styleId="Nagwek2Znak">
    <w:name w:val="Nagłówek 2 Znak"/>
    <w:basedOn w:val="Domylnaczcionkaakapitu"/>
    <w:link w:val="Nagwek2"/>
    <w:qFormat/>
    <w:rsid w:val="0011485E"/>
    <w:rPr>
      <w:rFonts w:ascii="Times New Roman" w:eastAsia="Times New Roman" w:hAnsi="Times New Roman" w:cs="Arial"/>
      <w:b/>
      <w:bCs/>
      <w:iCs/>
      <w:sz w:val="24"/>
      <w:szCs w:val="24"/>
      <w:lang w:eastAsia="ar-SA"/>
    </w:rPr>
  </w:style>
  <w:style w:type="character" w:customStyle="1" w:styleId="Nagwek3Znak">
    <w:name w:val="Nagłówek 3 Znak"/>
    <w:basedOn w:val="Domylnaczcionkaakapitu"/>
    <w:link w:val="Nagwek3"/>
    <w:uiPriority w:val="1"/>
    <w:qFormat/>
    <w:rsid w:val="0011485E"/>
    <w:rPr>
      <w:rFonts w:ascii="Arial" w:eastAsia="Times New Roman" w:hAnsi="Arial" w:cs="Arial"/>
      <w:b/>
      <w:bCs/>
      <w:sz w:val="26"/>
      <w:szCs w:val="26"/>
      <w:lang w:eastAsia="ar-SA"/>
    </w:rPr>
  </w:style>
  <w:style w:type="character" w:customStyle="1" w:styleId="Nagwek4Znak">
    <w:name w:val="Nagłówek 4 Znak"/>
    <w:basedOn w:val="Domylnaczcionkaakapitu"/>
    <w:link w:val="Nagwek4"/>
    <w:uiPriority w:val="1"/>
    <w:qFormat/>
    <w:rsid w:val="0011485E"/>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uiPriority w:val="1"/>
    <w:qFormat/>
    <w:rsid w:val="0011485E"/>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qFormat/>
    <w:rsid w:val="0011485E"/>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uiPriority w:val="99"/>
    <w:qFormat/>
    <w:rsid w:val="0011485E"/>
    <w:rPr>
      <w:rFonts w:ascii="Times New Roman" w:eastAsia="Times New Roman" w:hAnsi="Times New Roman" w:cs="Times New Roman"/>
      <w:sz w:val="24"/>
      <w:szCs w:val="24"/>
      <w:lang w:eastAsia="ar-SA"/>
    </w:rPr>
  </w:style>
  <w:style w:type="character" w:customStyle="1" w:styleId="Nagwek8Znak">
    <w:name w:val="Nagłówek 8 Znak"/>
    <w:basedOn w:val="Domylnaczcionkaakapitu"/>
    <w:link w:val="Nagwek8"/>
    <w:uiPriority w:val="9"/>
    <w:qFormat/>
    <w:rsid w:val="0011485E"/>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uiPriority w:val="99"/>
    <w:qFormat/>
    <w:rsid w:val="0011485E"/>
    <w:rPr>
      <w:rFonts w:ascii="Arial" w:eastAsia="Times New Roman" w:hAnsi="Arial" w:cs="Arial"/>
      <w:lang w:eastAsia="ar-SA"/>
    </w:rPr>
  </w:style>
  <w:style w:type="character" w:customStyle="1" w:styleId="TekstpodstawowyZnak">
    <w:name w:val="Tekst podstawowy Znak"/>
    <w:basedOn w:val="Domylnaczcionkaakapitu"/>
    <w:link w:val="Tekstpodstawowy"/>
    <w:uiPriority w:val="1"/>
    <w:qFormat/>
    <w:rsid w:val="0011485E"/>
    <w:rPr>
      <w:rFonts w:ascii="Times New Roman" w:eastAsia="Times New Roman" w:hAnsi="Times New Roman" w:cs="Times New Roman"/>
      <w:sz w:val="24"/>
      <w:szCs w:val="24"/>
      <w:lang w:eastAsia="ar-SA"/>
    </w:rPr>
  </w:style>
  <w:style w:type="character" w:customStyle="1" w:styleId="StopkaZnak">
    <w:name w:val="Stopka Znak"/>
    <w:basedOn w:val="Domylnaczcionkaakapitu"/>
    <w:link w:val="Stopka"/>
    <w:uiPriority w:val="99"/>
    <w:qFormat/>
    <w:rsid w:val="0011485E"/>
    <w:rPr>
      <w:rFonts w:ascii="Times New Roman" w:eastAsia="Times New Roman" w:hAnsi="Times New Roman" w:cs="Times New Roman"/>
      <w:sz w:val="24"/>
      <w:szCs w:val="24"/>
      <w:lang w:eastAsia="ar-SA"/>
    </w:rPr>
  </w:style>
  <w:style w:type="character" w:customStyle="1" w:styleId="TekstpodstawowywcityZnak">
    <w:name w:val="Tekst podstawowy wcięty Znak"/>
    <w:basedOn w:val="Domylnaczcionkaakapitu"/>
    <w:link w:val="Tekstpodstawowywcity"/>
    <w:uiPriority w:val="99"/>
    <w:qFormat/>
    <w:rsid w:val="0011485E"/>
    <w:rPr>
      <w:rFonts w:ascii="Times New Roman" w:eastAsia="Times New Roman" w:hAnsi="Times New Roman" w:cs="Times New Roman"/>
      <w:sz w:val="24"/>
      <w:szCs w:val="24"/>
      <w:lang w:eastAsia="ar-SA"/>
    </w:rPr>
  </w:style>
  <w:style w:type="character" w:customStyle="1" w:styleId="NagwekZnak">
    <w:name w:val="Nagłówek Znak"/>
    <w:basedOn w:val="Domylnaczcionkaakapitu"/>
    <w:link w:val="Nagwek"/>
    <w:uiPriority w:val="99"/>
    <w:qFormat/>
    <w:rsid w:val="0011485E"/>
    <w:rPr>
      <w:rFonts w:ascii="Times New Roman" w:eastAsia="Times New Roman" w:hAnsi="Times New Roman" w:cs="Times New Roman"/>
      <w:sz w:val="24"/>
      <w:szCs w:val="24"/>
      <w:lang w:eastAsia="ar-SA"/>
    </w:rPr>
  </w:style>
  <w:style w:type="character" w:customStyle="1" w:styleId="pkt1">
    <w:name w:val="pkt. 1"/>
    <w:qFormat/>
    <w:rsid w:val="0011485E"/>
    <w:rPr>
      <w:rFonts w:ascii="Times New Roman" w:hAnsi="Times New Roman"/>
      <w:b/>
      <w:bCs/>
      <w:sz w:val="24"/>
    </w:rPr>
  </w:style>
  <w:style w:type="character" w:styleId="Odwoaniedokomentarza">
    <w:name w:val="annotation reference"/>
    <w:uiPriority w:val="99"/>
    <w:qFormat/>
    <w:rsid w:val="0011485E"/>
    <w:rPr>
      <w:sz w:val="16"/>
      <w:szCs w:val="16"/>
    </w:rPr>
  </w:style>
  <w:style w:type="character" w:customStyle="1" w:styleId="TekstkomentarzaZnak">
    <w:name w:val="Tekst komentarza Znak"/>
    <w:basedOn w:val="Domylnaczcionkaakapitu"/>
    <w:link w:val="Tekstkomentarza"/>
    <w:uiPriority w:val="99"/>
    <w:qFormat/>
    <w:rsid w:val="0011485E"/>
    <w:rPr>
      <w:rFonts w:ascii="Times New Roman" w:eastAsia="Times New Roman" w:hAnsi="Times New Roman" w:cs="Times New Roman"/>
      <w:sz w:val="20"/>
      <w:szCs w:val="20"/>
      <w:lang w:eastAsia="ar-SA"/>
    </w:rPr>
  </w:style>
  <w:style w:type="character" w:customStyle="1" w:styleId="TematkomentarzaZnak">
    <w:name w:val="Temat komentarza Znak"/>
    <w:basedOn w:val="TekstkomentarzaZnak"/>
    <w:link w:val="Tematkomentarza"/>
    <w:uiPriority w:val="99"/>
    <w:semiHidden/>
    <w:qFormat/>
    <w:rsid w:val="0011485E"/>
    <w:rPr>
      <w:rFonts w:ascii="Times New Roman" w:eastAsia="Times New Roman" w:hAnsi="Times New Roman" w:cs="Times New Roman"/>
      <w:b/>
      <w:bCs/>
      <w:sz w:val="20"/>
      <w:szCs w:val="20"/>
      <w:lang w:eastAsia="ar-SA"/>
    </w:rPr>
  </w:style>
  <w:style w:type="character" w:customStyle="1" w:styleId="TekstdymkaZnak">
    <w:name w:val="Tekst dymka Znak"/>
    <w:basedOn w:val="Domylnaczcionkaakapitu"/>
    <w:link w:val="Tekstdymka"/>
    <w:uiPriority w:val="99"/>
    <w:semiHidden/>
    <w:qFormat/>
    <w:rsid w:val="0011485E"/>
    <w:rPr>
      <w:rFonts w:ascii="Tahoma" w:eastAsia="Times New Roman" w:hAnsi="Tahoma" w:cs="Tahoma"/>
      <w:sz w:val="16"/>
      <w:szCs w:val="16"/>
      <w:lang w:eastAsia="ar-SA"/>
    </w:rPr>
  </w:style>
  <w:style w:type="character" w:customStyle="1" w:styleId="czeinternetowe">
    <w:name w:val="Łącze internetowe"/>
    <w:basedOn w:val="Domylnaczcionkaakapitu"/>
    <w:uiPriority w:val="99"/>
    <w:unhideWhenUsed/>
    <w:rsid w:val="00CB7BBE"/>
    <w:rPr>
      <w:color w:val="0563C1" w:themeColor="hyperlink"/>
      <w:u w:val="single"/>
    </w:rPr>
  </w:style>
  <w:style w:type="character" w:customStyle="1" w:styleId="WW8Num1z6">
    <w:name w:val="WW8Num1z6"/>
    <w:uiPriority w:val="99"/>
    <w:qFormat/>
    <w:rsid w:val="0011485E"/>
  </w:style>
  <w:style w:type="character" w:customStyle="1" w:styleId="Tekstpodstawowy2Znak">
    <w:name w:val="Tekst podstawowy 2 Znak"/>
    <w:basedOn w:val="Domylnaczcionkaakapitu"/>
    <w:link w:val="Tekstpodstawowy2"/>
    <w:uiPriority w:val="99"/>
    <w:qFormat/>
    <w:rsid w:val="0011485E"/>
    <w:rPr>
      <w:rFonts w:ascii="Times New Roman" w:eastAsia="Times New Roman" w:hAnsi="Times New Roman" w:cs="Times New Roman"/>
      <w:sz w:val="24"/>
      <w:szCs w:val="24"/>
      <w:lang w:eastAsia="ar-SA"/>
    </w:rPr>
  </w:style>
  <w:style w:type="character" w:customStyle="1" w:styleId="Tekstpodstawowywcity3Znak">
    <w:name w:val="Tekst podstawowy wcięty 3 Znak"/>
    <w:basedOn w:val="Domylnaczcionkaakapitu"/>
    <w:link w:val="Tekstpodstawowywcity3"/>
    <w:uiPriority w:val="99"/>
    <w:qFormat/>
    <w:rsid w:val="0011485E"/>
    <w:rPr>
      <w:rFonts w:ascii="Times New Roman" w:eastAsia="Times New Roman" w:hAnsi="Times New Roman" w:cs="Times New Roman"/>
      <w:sz w:val="16"/>
      <w:szCs w:val="16"/>
      <w:lang w:eastAsia="pl-PL"/>
    </w:rPr>
  </w:style>
  <w:style w:type="character" w:customStyle="1" w:styleId="normaltextrun">
    <w:name w:val="normaltextrun"/>
    <w:basedOn w:val="Domylnaczcionkaakapitu"/>
    <w:qFormat/>
    <w:rsid w:val="0011485E"/>
  </w:style>
  <w:style w:type="character" w:customStyle="1" w:styleId="eop">
    <w:name w:val="eop"/>
    <w:basedOn w:val="Domylnaczcionkaakapitu"/>
    <w:qFormat/>
    <w:rsid w:val="0011485E"/>
  </w:style>
  <w:style w:type="character" w:customStyle="1" w:styleId="spellingerror">
    <w:name w:val="spellingerror"/>
    <w:basedOn w:val="Domylnaczcionkaakapitu"/>
    <w:qFormat/>
    <w:rsid w:val="0011485E"/>
  </w:style>
  <w:style w:type="character" w:customStyle="1" w:styleId="apple-converted-space">
    <w:name w:val="apple-converted-space"/>
    <w:basedOn w:val="Domylnaczcionkaakapitu"/>
    <w:qFormat/>
    <w:rsid w:val="0011485E"/>
  </w:style>
  <w:style w:type="character" w:customStyle="1" w:styleId="ZnakZnak2">
    <w:name w:val="Znak Znak2"/>
    <w:semiHidden/>
    <w:qFormat/>
    <w:rsid w:val="0011485E"/>
    <w:rPr>
      <w:sz w:val="22"/>
      <w:szCs w:val="22"/>
      <w:lang w:eastAsia="en-US"/>
    </w:rPr>
  </w:style>
  <w:style w:type="character" w:customStyle="1" w:styleId="ZnakZnak1">
    <w:name w:val="Znak Znak1"/>
    <w:uiPriority w:val="99"/>
    <w:qFormat/>
    <w:rsid w:val="0011485E"/>
    <w:rPr>
      <w:sz w:val="22"/>
      <w:szCs w:val="22"/>
      <w:lang w:eastAsia="en-US"/>
    </w:rPr>
  </w:style>
  <w:style w:type="character" w:customStyle="1" w:styleId="TytuZnak">
    <w:name w:val="Tytuł Znak"/>
    <w:basedOn w:val="Domylnaczcionkaakapitu"/>
    <w:link w:val="Tytu"/>
    <w:uiPriority w:val="1"/>
    <w:qFormat/>
    <w:rsid w:val="0011485E"/>
    <w:rPr>
      <w:rFonts w:ascii="Times New Roman" w:eastAsia="Times New Roman" w:hAnsi="Times New Roman" w:cs="Times New Roman"/>
      <w:b/>
      <w:bCs/>
      <w:sz w:val="24"/>
      <w:szCs w:val="24"/>
      <w:lang w:eastAsia="pl-PL"/>
    </w:rPr>
  </w:style>
  <w:style w:type="character" w:styleId="Pogrubienie">
    <w:name w:val="Strong"/>
    <w:uiPriority w:val="99"/>
    <w:qFormat/>
    <w:rsid w:val="0011485E"/>
    <w:rPr>
      <w:rFonts w:ascii="Times New Roman" w:hAnsi="Times New Roman" w:cs="Times New Roman"/>
      <w:b/>
      <w:bCs/>
    </w:rPr>
  </w:style>
  <w:style w:type="character" w:customStyle="1" w:styleId="TytuZnak1">
    <w:name w:val="Tytuł Znak1"/>
    <w:qFormat/>
    <w:locked/>
    <w:rsid w:val="0011485E"/>
    <w:rPr>
      <w:rFonts w:ascii="Times New Roman" w:eastAsia="Times New Roman" w:hAnsi="Times New Roman" w:cs="Times New Roman"/>
      <w:b/>
      <w:bCs/>
      <w:sz w:val="44"/>
      <w:szCs w:val="44"/>
      <w:lang w:eastAsia="ar-SA"/>
    </w:rPr>
  </w:style>
  <w:style w:type="character" w:customStyle="1" w:styleId="Tekstpodstawowy3Znak">
    <w:name w:val="Tekst podstawowy 3 Znak"/>
    <w:basedOn w:val="Domylnaczcionkaakapitu"/>
    <w:link w:val="Tekstpodstawowy3"/>
    <w:qFormat/>
    <w:rsid w:val="0011485E"/>
    <w:rPr>
      <w:rFonts w:ascii="Times New Roman" w:eastAsia="Times New Roman" w:hAnsi="Times New Roman" w:cs="Times New Roman"/>
      <w:sz w:val="16"/>
      <w:szCs w:val="16"/>
      <w:lang w:eastAsia="pl-PL"/>
    </w:rPr>
  </w:style>
  <w:style w:type="character" w:customStyle="1" w:styleId="WW8Num10z2">
    <w:name w:val="WW8Num10z2"/>
    <w:uiPriority w:val="99"/>
    <w:qFormat/>
    <w:rsid w:val="0011485E"/>
  </w:style>
  <w:style w:type="character" w:customStyle="1" w:styleId="Znakiprzypiswdolnych">
    <w:name w:val="Znaki przypisów dolnych"/>
    <w:uiPriority w:val="99"/>
    <w:qFormat/>
    <w:rsid w:val="0011485E"/>
    <w:rPr>
      <w:vertAlign w:val="superscript"/>
    </w:rPr>
  </w:style>
  <w:style w:type="character" w:customStyle="1" w:styleId="TekstprzypisudolnegoZnak">
    <w:name w:val="Tekst przypisu dolnego Znak"/>
    <w:basedOn w:val="Domylnaczcionkaakapitu"/>
    <w:link w:val="Tekstprzypisudolnego"/>
    <w:uiPriority w:val="99"/>
    <w:qFormat/>
    <w:rsid w:val="0011485E"/>
    <w:rPr>
      <w:rFonts w:ascii="Times New Roman" w:eastAsia="Times New Roman" w:hAnsi="Times New Roman" w:cs="Times New Roman"/>
      <w:kern w:val="2"/>
      <w:sz w:val="20"/>
      <w:szCs w:val="20"/>
      <w:lang w:eastAsia="zh-CN"/>
    </w:rPr>
  </w:style>
  <w:style w:type="character" w:customStyle="1" w:styleId="Odwiedzoneczeinternetowe">
    <w:name w:val="Odwiedzone łącze internetowe"/>
    <w:uiPriority w:val="99"/>
    <w:rsid w:val="0011485E"/>
    <w:rPr>
      <w:color w:val="800080"/>
      <w:u w:val="single"/>
    </w:rPr>
  </w:style>
  <w:style w:type="character" w:styleId="Nierozpoznanawzmianka">
    <w:name w:val="Unresolved Mention"/>
    <w:uiPriority w:val="99"/>
    <w:semiHidden/>
    <w:unhideWhenUsed/>
    <w:qFormat/>
    <w:rsid w:val="0011485E"/>
    <w:rPr>
      <w:color w:val="605E5C"/>
      <w:shd w:val="clear" w:color="auto" w:fill="E1DFDD"/>
    </w:rPr>
  </w:style>
  <w:style w:type="character" w:customStyle="1" w:styleId="komentarztresc">
    <w:name w:val="komentarz_tresc"/>
    <w:qFormat/>
    <w:rsid w:val="0011485E"/>
  </w:style>
  <w:style w:type="character" w:customStyle="1" w:styleId="bold">
    <w:name w:val="bold"/>
    <w:qFormat/>
    <w:rsid w:val="0011485E"/>
    <w:rPr>
      <w:b/>
      <w:bCs w:val="0"/>
    </w:rPr>
  </w:style>
  <w:style w:type="character" w:customStyle="1" w:styleId="NormalnyWebZnak">
    <w:name w:val="Normalny (Web) Znak"/>
    <w:link w:val="NormalnyWeb"/>
    <w:qFormat/>
    <w:locked/>
    <w:rsid w:val="0011485E"/>
    <w:rPr>
      <w:rFonts w:ascii="Times New Roman" w:eastAsia="Times New Roman" w:hAnsi="Times New Roman" w:cs="Times New Roman"/>
      <w:color w:val="000000"/>
      <w:sz w:val="24"/>
      <w:szCs w:val="24"/>
      <w:lang w:eastAsia="pl-PL"/>
    </w:rPr>
  </w:style>
  <w:style w:type="character" w:customStyle="1" w:styleId="TekstprzypisukocowegoZnak">
    <w:name w:val="Tekst przypisu końcowego Znak"/>
    <w:basedOn w:val="Domylnaczcionkaakapitu"/>
    <w:link w:val="Tekstprzypisukocowego"/>
    <w:uiPriority w:val="99"/>
    <w:qFormat/>
    <w:rsid w:val="0011485E"/>
    <w:rPr>
      <w:rFonts w:ascii="Times New Roman" w:eastAsia="Times New Roman" w:hAnsi="Times New Roman" w:cs="Times New Roman"/>
      <w:sz w:val="20"/>
      <w:szCs w:val="20"/>
      <w:lang w:eastAsia="ar-SA"/>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semiHidden/>
    <w:unhideWhenUsed/>
    <w:qFormat/>
    <w:rsid w:val="00CB7BBE"/>
    <w:rPr>
      <w:vertAlign w:val="superscript"/>
    </w:rPr>
  </w:style>
  <w:style w:type="character" w:customStyle="1" w:styleId="size">
    <w:name w:val="size"/>
    <w:basedOn w:val="Domylnaczcionkaakapitu"/>
    <w:qFormat/>
    <w:rsid w:val="00ED2BA7"/>
  </w:style>
  <w:style w:type="character" w:customStyle="1" w:styleId="AkapitzlistZnak">
    <w:name w:val="Akapit z listą Znak"/>
    <w:aliases w:val="normalny tekst Znak,CW_Lista Znak,Akapit z listą4 Znak,Obiekt Znak,List Paragraph1 Znak,Akapit z listą2 Znak,Akapit z listą3 Znak,Akapit z listą31 Znak,Akapit z listą21 Znak,Numerowanie Znak,Akapit z listą BS Znak,List Paragraph Znak"/>
    <w:link w:val="Akapitzlist"/>
    <w:qFormat/>
    <w:locked/>
    <w:rsid w:val="000348EC"/>
    <w:rPr>
      <w:rFonts w:ascii="Calibri" w:eastAsia="Calibri" w:hAnsi="Calibri" w:cs="Times New Roman"/>
    </w:rPr>
  </w:style>
  <w:style w:type="character" w:customStyle="1" w:styleId="markedcontent">
    <w:name w:val="markedcontent"/>
    <w:basedOn w:val="Domylnaczcionkaakapitu"/>
    <w:qFormat/>
    <w:rsid w:val="00C56B1B"/>
  </w:style>
  <w:style w:type="character" w:customStyle="1" w:styleId="Nagwek20">
    <w:name w:val="Nagłówek #2_"/>
    <w:basedOn w:val="Domylnaczcionkaakapitu"/>
    <w:qFormat/>
    <w:rsid w:val="00B5198F"/>
    <w:rPr>
      <w:rFonts w:ascii="Palatino Linotype" w:eastAsia="Palatino Linotype" w:hAnsi="Palatino Linotype" w:cs="Palatino Linotype"/>
      <w:b/>
      <w:bCs/>
      <w:sz w:val="26"/>
      <w:szCs w:val="26"/>
      <w:shd w:val="clear" w:color="auto" w:fill="FFFFFF"/>
    </w:rPr>
  </w:style>
  <w:style w:type="character" w:customStyle="1" w:styleId="Wyrnienie">
    <w:name w:val="Wyróżnienie"/>
    <w:basedOn w:val="Domylnaczcionkaakapitu"/>
    <w:uiPriority w:val="20"/>
    <w:qFormat/>
    <w:rsid w:val="00CB7BBE"/>
    <w:rPr>
      <w:i/>
      <w:iCs/>
    </w:rPr>
  </w:style>
  <w:style w:type="character" w:customStyle="1" w:styleId="ng-binding">
    <w:name w:val="ng-binding"/>
    <w:basedOn w:val="Domylnaczcionkaakapitu"/>
    <w:qFormat/>
    <w:rsid w:val="00CB7BBE"/>
  </w:style>
  <w:style w:type="character" w:customStyle="1" w:styleId="Domylnaczcionkaakapitu1">
    <w:name w:val="Domyślna czcionka akapitu1"/>
    <w:qFormat/>
    <w:rsid w:val="00CB7BBE"/>
  </w:style>
  <w:style w:type="character" w:customStyle="1" w:styleId="PodtytuZnak">
    <w:name w:val="Podtytuł Znak"/>
    <w:basedOn w:val="Domylnaczcionkaakapitu"/>
    <w:link w:val="Podtytu"/>
    <w:uiPriority w:val="99"/>
    <w:qFormat/>
    <w:rsid w:val="00ED1229"/>
    <w:rPr>
      <w:rFonts w:ascii="Liberation Sans" w:eastAsia="Microsoft YaHei" w:hAnsi="Liberation Sans" w:cs="Liberation Sans"/>
      <w:sz w:val="36"/>
      <w:szCs w:val="36"/>
      <w:lang w:eastAsia="zh-CN"/>
    </w:rPr>
  </w:style>
  <w:style w:type="character" w:customStyle="1" w:styleId="ListParagraphChar1">
    <w:name w:val="List Paragraph Char1"/>
    <w:link w:val="Akapitzlist1"/>
    <w:qFormat/>
    <w:locked/>
    <w:rsid w:val="00ED1229"/>
    <w:rPr>
      <w:rFonts w:ascii="Times New Roman" w:eastAsia="Times New Roman" w:hAnsi="Times New Roman" w:cs="Times New Roman"/>
      <w:kern w:val="2"/>
      <w:sz w:val="24"/>
      <w:szCs w:val="24"/>
      <w:lang w:eastAsia="ar-SA"/>
    </w:rPr>
  </w:style>
  <w:style w:type="character" w:styleId="Tekstzastpczy">
    <w:name w:val="Placeholder Text"/>
    <w:basedOn w:val="Domylnaczcionkaakapitu"/>
    <w:uiPriority w:val="99"/>
    <w:semiHidden/>
    <w:qFormat/>
    <w:rsid w:val="00ED1229"/>
    <w:rPr>
      <w:color w:val="808080"/>
    </w:rPr>
  </w:style>
  <w:style w:type="character" w:customStyle="1" w:styleId="FontStyle23">
    <w:name w:val="Font Style23"/>
    <w:basedOn w:val="Domylnaczcionkaakapitu"/>
    <w:qFormat/>
    <w:rsid w:val="00ED1229"/>
    <w:rPr>
      <w:rFonts w:ascii="Calibri" w:hAnsi="Calibri" w:cs="Calibri"/>
      <w:b/>
      <w:bCs/>
      <w:sz w:val="20"/>
      <w:szCs w:val="20"/>
    </w:rPr>
  </w:style>
  <w:style w:type="character" w:customStyle="1" w:styleId="FontStyle25">
    <w:name w:val="Font Style25"/>
    <w:basedOn w:val="Domylnaczcionkaakapitu"/>
    <w:qFormat/>
    <w:rsid w:val="00ED1229"/>
    <w:rPr>
      <w:rFonts w:ascii="Calibri" w:hAnsi="Calibri" w:cs="Calibri"/>
      <w:sz w:val="20"/>
      <w:szCs w:val="20"/>
    </w:rPr>
  </w:style>
  <w:style w:type="character" w:customStyle="1" w:styleId="Nierozpoznanawzmianka1">
    <w:name w:val="Nierozpoznana wzmianka1"/>
    <w:basedOn w:val="Domylnaczcionkaakapitu"/>
    <w:uiPriority w:val="99"/>
    <w:semiHidden/>
    <w:unhideWhenUsed/>
    <w:qFormat/>
    <w:rsid w:val="00ED1229"/>
    <w:rPr>
      <w:color w:val="605E5C"/>
      <w:shd w:val="clear" w:color="auto" w:fill="E1DFDD"/>
    </w:rPr>
  </w:style>
  <w:style w:type="character" w:customStyle="1" w:styleId="czeindeksu">
    <w:name w:val="Łącze indeksu"/>
    <w:uiPriority w:val="99"/>
    <w:qFormat/>
    <w:rsid w:val="00ED1229"/>
  </w:style>
  <w:style w:type="character" w:styleId="Numerstrony">
    <w:name w:val="page number"/>
    <w:basedOn w:val="Domylnaczcionkaakapitu"/>
    <w:uiPriority w:val="99"/>
    <w:qFormat/>
    <w:rsid w:val="00ED1229"/>
  </w:style>
  <w:style w:type="character" w:styleId="Numerwiersza">
    <w:name w:val="line number"/>
    <w:basedOn w:val="Domylnaczcionkaakapitu"/>
    <w:uiPriority w:val="99"/>
    <w:qFormat/>
    <w:rsid w:val="00ED1229"/>
  </w:style>
  <w:style w:type="character" w:customStyle="1" w:styleId="Tekstpodstawowywcity2Znak">
    <w:name w:val="Tekst podstawowy wcięty 2 Znak"/>
    <w:basedOn w:val="Domylnaczcionkaakapitu"/>
    <w:link w:val="Tekstpodstawowywcity2"/>
    <w:uiPriority w:val="99"/>
    <w:qFormat/>
    <w:rsid w:val="00ED1229"/>
    <w:rPr>
      <w:rFonts w:ascii="Times New Roman" w:eastAsia="Times New Roman" w:hAnsi="Times New Roman" w:cs="Times New Roman"/>
      <w:sz w:val="24"/>
      <w:szCs w:val="24"/>
      <w:lang w:eastAsia="pl-PL"/>
    </w:rPr>
  </w:style>
  <w:style w:type="character" w:customStyle="1" w:styleId="ZwykytekstZnak">
    <w:name w:val="Zwykły tekst Znak"/>
    <w:basedOn w:val="Domylnaczcionkaakapitu"/>
    <w:link w:val="Zwykytekst"/>
    <w:uiPriority w:val="99"/>
    <w:qFormat/>
    <w:rsid w:val="00ED1229"/>
    <w:rPr>
      <w:rFonts w:ascii="Courier New" w:eastAsia="Times New Roman" w:hAnsi="Courier New" w:cs="Times New Roman"/>
      <w:sz w:val="20"/>
      <w:szCs w:val="20"/>
      <w:lang w:eastAsia="pl-PL"/>
    </w:rPr>
  </w:style>
  <w:style w:type="character" w:customStyle="1" w:styleId="Zakotwiczenieprzypisudolnego">
    <w:name w:val="Zakotwiczenie przypisu dolnego"/>
    <w:rsid w:val="00ED1229"/>
    <w:rPr>
      <w:vertAlign w:val="superscript"/>
    </w:rPr>
  </w:style>
  <w:style w:type="character" w:customStyle="1" w:styleId="FootnoteCharacters">
    <w:name w:val="Footnote Characters"/>
    <w:uiPriority w:val="99"/>
    <w:semiHidden/>
    <w:qFormat/>
    <w:rsid w:val="00ED1229"/>
    <w:rPr>
      <w:vertAlign w:val="superscript"/>
    </w:rPr>
  </w:style>
  <w:style w:type="character" w:customStyle="1" w:styleId="RTFNum21">
    <w:name w:val="RTF_Num 2 1"/>
    <w:uiPriority w:val="99"/>
    <w:qFormat/>
    <w:rsid w:val="00ED1229"/>
    <w:rPr>
      <w:rFonts w:ascii="Symbol" w:eastAsia="Symbol" w:hAnsi="Symbol"/>
      <w:shd w:val="clear" w:color="auto" w:fill="000000"/>
    </w:rPr>
  </w:style>
  <w:style w:type="character" w:customStyle="1" w:styleId="RTFNum22">
    <w:name w:val="RTF_Num 2 2"/>
    <w:uiPriority w:val="99"/>
    <w:qFormat/>
    <w:rsid w:val="00ED1229"/>
    <w:rPr>
      <w:rFonts w:ascii="Courier New" w:eastAsia="Courier New" w:hAnsi="Courier New"/>
      <w:shd w:val="clear" w:color="auto" w:fill="000000"/>
    </w:rPr>
  </w:style>
  <w:style w:type="character" w:customStyle="1" w:styleId="RTFNum23">
    <w:name w:val="RTF_Num 2 3"/>
    <w:uiPriority w:val="99"/>
    <w:qFormat/>
    <w:rsid w:val="00ED1229"/>
    <w:rPr>
      <w:rFonts w:ascii="Wingdings" w:eastAsia="Wingdings" w:hAnsi="Wingdings"/>
      <w:shd w:val="clear" w:color="auto" w:fill="000000"/>
    </w:rPr>
  </w:style>
  <w:style w:type="character" w:customStyle="1" w:styleId="RTFNum24">
    <w:name w:val="RTF_Num 2 4"/>
    <w:uiPriority w:val="99"/>
    <w:qFormat/>
    <w:rsid w:val="00ED1229"/>
    <w:rPr>
      <w:rFonts w:ascii="Symbol" w:eastAsia="Symbol" w:hAnsi="Symbol"/>
      <w:shd w:val="clear" w:color="auto" w:fill="000000"/>
    </w:rPr>
  </w:style>
  <w:style w:type="character" w:customStyle="1" w:styleId="RTFNum25">
    <w:name w:val="RTF_Num 2 5"/>
    <w:uiPriority w:val="99"/>
    <w:qFormat/>
    <w:rsid w:val="00ED1229"/>
    <w:rPr>
      <w:rFonts w:ascii="Courier New" w:eastAsia="Courier New" w:hAnsi="Courier New"/>
      <w:shd w:val="clear" w:color="auto" w:fill="000000"/>
    </w:rPr>
  </w:style>
  <w:style w:type="character" w:customStyle="1" w:styleId="RTFNum26">
    <w:name w:val="RTF_Num 2 6"/>
    <w:uiPriority w:val="99"/>
    <w:qFormat/>
    <w:rsid w:val="00ED1229"/>
    <w:rPr>
      <w:rFonts w:ascii="Wingdings" w:eastAsia="Wingdings" w:hAnsi="Wingdings"/>
      <w:shd w:val="clear" w:color="auto" w:fill="000000"/>
    </w:rPr>
  </w:style>
  <w:style w:type="character" w:customStyle="1" w:styleId="RTFNum27">
    <w:name w:val="RTF_Num 2 7"/>
    <w:uiPriority w:val="99"/>
    <w:qFormat/>
    <w:rsid w:val="00ED1229"/>
    <w:rPr>
      <w:rFonts w:ascii="Symbol" w:eastAsia="Symbol" w:hAnsi="Symbol"/>
      <w:shd w:val="clear" w:color="auto" w:fill="000000"/>
    </w:rPr>
  </w:style>
  <w:style w:type="character" w:customStyle="1" w:styleId="RTFNum28">
    <w:name w:val="RTF_Num 2 8"/>
    <w:uiPriority w:val="99"/>
    <w:qFormat/>
    <w:rsid w:val="00ED1229"/>
    <w:rPr>
      <w:rFonts w:ascii="Courier New" w:eastAsia="Courier New" w:hAnsi="Courier New"/>
      <w:shd w:val="clear" w:color="auto" w:fill="000000"/>
    </w:rPr>
  </w:style>
  <w:style w:type="character" w:customStyle="1" w:styleId="RTFNum29">
    <w:name w:val="RTF_Num 2 9"/>
    <w:uiPriority w:val="99"/>
    <w:qFormat/>
    <w:rsid w:val="00ED1229"/>
    <w:rPr>
      <w:rFonts w:ascii="Wingdings" w:eastAsia="Wingdings" w:hAnsi="Wingdings"/>
      <w:shd w:val="clear" w:color="auto" w:fill="000000"/>
    </w:rPr>
  </w:style>
  <w:style w:type="character" w:customStyle="1" w:styleId="RTFNum31">
    <w:name w:val="RTF_Num 3 1"/>
    <w:uiPriority w:val="99"/>
    <w:qFormat/>
    <w:rsid w:val="00ED1229"/>
    <w:rPr>
      <w:shd w:val="clear" w:color="auto" w:fill="000000"/>
    </w:rPr>
  </w:style>
  <w:style w:type="character" w:customStyle="1" w:styleId="RTFNum32">
    <w:name w:val="RTF_Num 3 2"/>
    <w:uiPriority w:val="99"/>
    <w:qFormat/>
    <w:rsid w:val="00ED1229"/>
    <w:rPr>
      <w:shd w:val="clear" w:color="auto" w:fill="000000"/>
    </w:rPr>
  </w:style>
  <w:style w:type="character" w:customStyle="1" w:styleId="RTFNum33">
    <w:name w:val="RTF_Num 3 3"/>
    <w:uiPriority w:val="99"/>
    <w:qFormat/>
    <w:rsid w:val="00ED1229"/>
    <w:rPr>
      <w:shd w:val="clear" w:color="auto" w:fill="000000"/>
    </w:rPr>
  </w:style>
  <w:style w:type="character" w:customStyle="1" w:styleId="RTFNum34">
    <w:name w:val="RTF_Num 3 4"/>
    <w:uiPriority w:val="99"/>
    <w:qFormat/>
    <w:rsid w:val="00ED1229"/>
    <w:rPr>
      <w:shd w:val="clear" w:color="auto" w:fill="000000"/>
    </w:rPr>
  </w:style>
  <w:style w:type="character" w:customStyle="1" w:styleId="RTFNum35">
    <w:name w:val="RTF_Num 3 5"/>
    <w:uiPriority w:val="99"/>
    <w:qFormat/>
    <w:rsid w:val="00ED1229"/>
    <w:rPr>
      <w:shd w:val="clear" w:color="auto" w:fill="000000"/>
    </w:rPr>
  </w:style>
  <w:style w:type="character" w:customStyle="1" w:styleId="RTFNum36">
    <w:name w:val="RTF_Num 3 6"/>
    <w:uiPriority w:val="99"/>
    <w:qFormat/>
    <w:rsid w:val="00ED1229"/>
    <w:rPr>
      <w:shd w:val="clear" w:color="auto" w:fill="000000"/>
    </w:rPr>
  </w:style>
  <w:style w:type="character" w:customStyle="1" w:styleId="RTFNum37">
    <w:name w:val="RTF_Num 3 7"/>
    <w:uiPriority w:val="99"/>
    <w:qFormat/>
    <w:rsid w:val="00ED1229"/>
    <w:rPr>
      <w:shd w:val="clear" w:color="auto" w:fill="000000"/>
    </w:rPr>
  </w:style>
  <w:style w:type="character" w:customStyle="1" w:styleId="RTFNum38">
    <w:name w:val="RTF_Num 3 8"/>
    <w:uiPriority w:val="99"/>
    <w:qFormat/>
    <w:rsid w:val="00ED1229"/>
    <w:rPr>
      <w:shd w:val="clear" w:color="auto" w:fill="000000"/>
    </w:rPr>
  </w:style>
  <w:style w:type="character" w:customStyle="1" w:styleId="RTFNum39">
    <w:name w:val="RTF_Num 3 9"/>
    <w:uiPriority w:val="99"/>
    <w:qFormat/>
    <w:rsid w:val="00ED1229"/>
    <w:rPr>
      <w:shd w:val="clear" w:color="auto" w:fill="000000"/>
    </w:rPr>
  </w:style>
  <w:style w:type="character" w:customStyle="1" w:styleId="RTFNum41">
    <w:name w:val="RTF_Num 4 1"/>
    <w:uiPriority w:val="99"/>
    <w:qFormat/>
    <w:rsid w:val="00ED1229"/>
    <w:rPr>
      <w:shd w:val="clear" w:color="auto" w:fill="000000"/>
    </w:rPr>
  </w:style>
  <w:style w:type="character" w:customStyle="1" w:styleId="RTFNum42">
    <w:name w:val="RTF_Num 4 2"/>
    <w:uiPriority w:val="99"/>
    <w:qFormat/>
    <w:rsid w:val="00ED1229"/>
    <w:rPr>
      <w:shd w:val="clear" w:color="auto" w:fill="000000"/>
    </w:rPr>
  </w:style>
  <w:style w:type="character" w:customStyle="1" w:styleId="RTFNum43">
    <w:name w:val="RTF_Num 4 3"/>
    <w:uiPriority w:val="99"/>
    <w:qFormat/>
    <w:rsid w:val="00ED1229"/>
    <w:rPr>
      <w:shd w:val="clear" w:color="auto" w:fill="000000"/>
    </w:rPr>
  </w:style>
  <w:style w:type="character" w:customStyle="1" w:styleId="RTFNum44">
    <w:name w:val="RTF_Num 4 4"/>
    <w:uiPriority w:val="99"/>
    <w:qFormat/>
    <w:rsid w:val="00ED1229"/>
    <w:rPr>
      <w:shd w:val="clear" w:color="auto" w:fill="000000"/>
    </w:rPr>
  </w:style>
  <w:style w:type="character" w:customStyle="1" w:styleId="RTFNum45">
    <w:name w:val="RTF_Num 4 5"/>
    <w:uiPriority w:val="99"/>
    <w:qFormat/>
    <w:rsid w:val="00ED1229"/>
    <w:rPr>
      <w:shd w:val="clear" w:color="auto" w:fill="000000"/>
    </w:rPr>
  </w:style>
  <w:style w:type="character" w:customStyle="1" w:styleId="RTFNum46">
    <w:name w:val="RTF_Num 4 6"/>
    <w:uiPriority w:val="99"/>
    <w:qFormat/>
    <w:rsid w:val="00ED1229"/>
    <w:rPr>
      <w:shd w:val="clear" w:color="auto" w:fill="000000"/>
    </w:rPr>
  </w:style>
  <w:style w:type="character" w:customStyle="1" w:styleId="RTFNum47">
    <w:name w:val="RTF_Num 4 7"/>
    <w:uiPriority w:val="99"/>
    <w:qFormat/>
    <w:rsid w:val="00ED1229"/>
    <w:rPr>
      <w:shd w:val="clear" w:color="auto" w:fill="000000"/>
    </w:rPr>
  </w:style>
  <w:style w:type="character" w:customStyle="1" w:styleId="RTFNum48">
    <w:name w:val="RTF_Num 4 8"/>
    <w:uiPriority w:val="99"/>
    <w:qFormat/>
    <w:rsid w:val="00ED1229"/>
    <w:rPr>
      <w:shd w:val="clear" w:color="auto" w:fill="000000"/>
    </w:rPr>
  </w:style>
  <w:style w:type="character" w:customStyle="1" w:styleId="RTFNum49">
    <w:name w:val="RTF_Num 4 9"/>
    <w:uiPriority w:val="99"/>
    <w:qFormat/>
    <w:rsid w:val="00ED1229"/>
    <w:rPr>
      <w:shd w:val="clear" w:color="auto" w:fill="000000"/>
    </w:rPr>
  </w:style>
  <w:style w:type="character" w:customStyle="1" w:styleId="RTFNum51">
    <w:name w:val="RTF_Num 5 1"/>
    <w:uiPriority w:val="99"/>
    <w:qFormat/>
    <w:rsid w:val="00ED1229"/>
    <w:rPr>
      <w:rFonts w:ascii="Symbol" w:eastAsia="Symbol" w:hAnsi="Symbol"/>
      <w:shd w:val="clear" w:color="auto" w:fill="000000"/>
    </w:rPr>
  </w:style>
  <w:style w:type="character" w:customStyle="1" w:styleId="RTFNum52">
    <w:name w:val="RTF_Num 5 2"/>
    <w:uiPriority w:val="99"/>
    <w:qFormat/>
    <w:rsid w:val="00ED1229"/>
    <w:rPr>
      <w:rFonts w:ascii="Courier New" w:eastAsia="Courier New" w:hAnsi="Courier New"/>
      <w:shd w:val="clear" w:color="auto" w:fill="000000"/>
    </w:rPr>
  </w:style>
  <w:style w:type="character" w:customStyle="1" w:styleId="RTFNum53">
    <w:name w:val="RTF_Num 5 3"/>
    <w:uiPriority w:val="99"/>
    <w:qFormat/>
    <w:rsid w:val="00ED1229"/>
    <w:rPr>
      <w:rFonts w:ascii="Wingdings" w:eastAsia="Wingdings" w:hAnsi="Wingdings"/>
      <w:shd w:val="clear" w:color="auto" w:fill="000000"/>
    </w:rPr>
  </w:style>
  <w:style w:type="character" w:customStyle="1" w:styleId="RTFNum54">
    <w:name w:val="RTF_Num 5 4"/>
    <w:uiPriority w:val="99"/>
    <w:qFormat/>
    <w:rsid w:val="00ED1229"/>
    <w:rPr>
      <w:rFonts w:ascii="Symbol" w:eastAsia="Symbol" w:hAnsi="Symbol"/>
      <w:shd w:val="clear" w:color="auto" w:fill="000000"/>
    </w:rPr>
  </w:style>
  <w:style w:type="character" w:customStyle="1" w:styleId="RTFNum55">
    <w:name w:val="RTF_Num 5 5"/>
    <w:uiPriority w:val="99"/>
    <w:qFormat/>
    <w:rsid w:val="00ED1229"/>
    <w:rPr>
      <w:rFonts w:ascii="Courier New" w:eastAsia="Courier New" w:hAnsi="Courier New"/>
      <w:shd w:val="clear" w:color="auto" w:fill="000000"/>
    </w:rPr>
  </w:style>
  <w:style w:type="character" w:customStyle="1" w:styleId="RTFNum56">
    <w:name w:val="RTF_Num 5 6"/>
    <w:uiPriority w:val="99"/>
    <w:qFormat/>
    <w:rsid w:val="00ED1229"/>
    <w:rPr>
      <w:rFonts w:ascii="Wingdings" w:eastAsia="Wingdings" w:hAnsi="Wingdings"/>
      <w:shd w:val="clear" w:color="auto" w:fill="000000"/>
    </w:rPr>
  </w:style>
  <w:style w:type="character" w:customStyle="1" w:styleId="RTFNum57">
    <w:name w:val="RTF_Num 5 7"/>
    <w:uiPriority w:val="99"/>
    <w:qFormat/>
    <w:rsid w:val="00ED1229"/>
    <w:rPr>
      <w:rFonts w:ascii="Symbol" w:eastAsia="Symbol" w:hAnsi="Symbol"/>
      <w:shd w:val="clear" w:color="auto" w:fill="000000"/>
    </w:rPr>
  </w:style>
  <w:style w:type="character" w:customStyle="1" w:styleId="RTFNum58">
    <w:name w:val="RTF_Num 5 8"/>
    <w:uiPriority w:val="99"/>
    <w:qFormat/>
    <w:rsid w:val="00ED1229"/>
    <w:rPr>
      <w:rFonts w:ascii="Courier New" w:eastAsia="Courier New" w:hAnsi="Courier New"/>
      <w:shd w:val="clear" w:color="auto" w:fill="000000"/>
    </w:rPr>
  </w:style>
  <w:style w:type="character" w:customStyle="1" w:styleId="RTFNum59">
    <w:name w:val="RTF_Num 5 9"/>
    <w:uiPriority w:val="99"/>
    <w:qFormat/>
    <w:rsid w:val="00ED1229"/>
    <w:rPr>
      <w:rFonts w:ascii="Wingdings" w:eastAsia="Wingdings" w:hAnsi="Wingdings"/>
      <w:shd w:val="clear" w:color="auto" w:fill="000000"/>
    </w:rPr>
  </w:style>
  <w:style w:type="character" w:customStyle="1" w:styleId="RTFNum61">
    <w:name w:val="RTF_Num 6 1"/>
    <w:uiPriority w:val="99"/>
    <w:qFormat/>
    <w:rsid w:val="00ED1229"/>
    <w:rPr>
      <w:shd w:val="clear" w:color="auto" w:fill="000000"/>
    </w:rPr>
  </w:style>
  <w:style w:type="character" w:customStyle="1" w:styleId="RTFNum62">
    <w:name w:val="RTF_Num 6 2"/>
    <w:uiPriority w:val="99"/>
    <w:qFormat/>
    <w:rsid w:val="00ED1229"/>
    <w:rPr>
      <w:shd w:val="clear" w:color="auto" w:fill="000000"/>
    </w:rPr>
  </w:style>
  <w:style w:type="character" w:customStyle="1" w:styleId="RTFNum63">
    <w:name w:val="RTF_Num 6 3"/>
    <w:uiPriority w:val="99"/>
    <w:qFormat/>
    <w:rsid w:val="00ED1229"/>
    <w:rPr>
      <w:shd w:val="clear" w:color="auto" w:fill="000000"/>
    </w:rPr>
  </w:style>
  <w:style w:type="character" w:customStyle="1" w:styleId="RTFNum64">
    <w:name w:val="RTF_Num 6 4"/>
    <w:uiPriority w:val="99"/>
    <w:qFormat/>
    <w:rsid w:val="00ED1229"/>
    <w:rPr>
      <w:shd w:val="clear" w:color="auto" w:fill="000000"/>
    </w:rPr>
  </w:style>
  <w:style w:type="character" w:customStyle="1" w:styleId="RTFNum65">
    <w:name w:val="RTF_Num 6 5"/>
    <w:uiPriority w:val="99"/>
    <w:qFormat/>
    <w:rsid w:val="00ED1229"/>
    <w:rPr>
      <w:shd w:val="clear" w:color="auto" w:fill="000000"/>
    </w:rPr>
  </w:style>
  <w:style w:type="character" w:customStyle="1" w:styleId="RTFNum66">
    <w:name w:val="RTF_Num 6 6"/>
    <w:uiPriority w:val="99"/>
    <w:qFormat/>
    <w:rsid w:val="00ED1229"/>
    <w:rPr>
      <w:shd w:val="clear" w:color="auto" w:fill="000000"/>
    </w:rPr>
  </w:style>
  <w:style w:type="character" w:customStyle="1" w:styleId="RTFNum67">
    <w:name w:val="RTF_Num 6 7"/>
    <w:uiPriority w:val="99"/>
    <w:qFormat/>
    <w:rsid w:val="00ED1229"/>
    <w:rPr>
      <w:shd w:val="clear" w:color="auto" w:fill="000000"/>
    </w:rPr>
  </w:style>
  <w:style w:type="character" w:customStyle="1" w:styleId="RTFNum68">
    <w:name w:val="RTF_Num 6 8"/>
    <w:uiPriority w:val="99"/>
    <w:qFormat/>
    <w:rsid w:val="00ED1229"/>
    <w:rPr>
      <w:shd w:val="clear" w:color="auto" w:fill="000000"/>
    </w:rPr>
  </w:style>
  <w:style w:type="character" w:customStyle="1" w:styleId="RTFNum69">
    <w:name w:val="RTF_Num 6 9"/>
    <w:uiPriority w:val="99"/>
    <w:qFormat/>
    <w:rsid w:val="00ED1229"/>
    <w:rPr>
      <w:shd w:val="clear" w:color="auto" w:fill="000000"/>
    </w:rPr>
  </w:style>
  <w:style w:type="character" w:customStyle="1" w:styleId="RTFNum71">
    <w:name w:val="RTF_Num 7 1"/>
    <w:uiPriority w:val="99"/>
    <w:qFormat/>
    <w:rsid w:val="00ED1229"/>
    <w:rPr>
      <w:rFonts w:ascii="Symbol" w:eastAsia="Symbol" w:hAnsi="Symbol"/>
      <w:shd w:val="clear" w:color="auto" w:fill="000000"/>
    </w:rPr>
  </w:style>
  <w:style w:type="character" w:customStyle="1" w:styleId="RTFNum72">
    <w:name w:val="RTF_Num 7 2"/>
    <w:uiPriority w:val="99"/>
    <w:qFormat/>
    <w:rsid w:val="00ED1229"/>
    <w:rPr>
      <w:rFonts w:ascii="Courier New" w:eastAsia="Courier New" w:hAnsi="Courier New"/>
      <w:shd w:val="clear" w:color="auto" w:fill="000000"/>
    </w:rPr>
  </w:style>
  <w:style w:type="character" w:customStyle="1" w:styleId="RTFNum73">
    <w:name w:val="RTF_Num 7 3"/>
    <w:uiPriority w:val="99"/>
    <w:qFormat/>
    <w:rsid w:val="00ED1229"/>
    <w:rPr>
      <w:rFonts w:ascii="Wingdings" w:eastAsia="Wingdings" w:hAnsi="Wingdings"/>
      <w:shd w:val="clear" w:color="auto" w:fill="000000"/>
    </w:rPr>
  </w:style>
  <w:style w:type="character" w:customStyle="1" w:styleId="RTFNum74">
    <w:name w:val="RTF_Num 7 4"/>
    <w:uiPriority w:val="99"/>
    <w:qFormat/>
    <w:rsid w:val="00ED1229"/>
    <w:rPr>
      <w:rFonts w:ascii="Symbol" w:eastAsia="Symbol" w:hAnsi="Symbol"/>
      <w:shd w:val="clear" w:color="auto" w:fill="000000"/>
    </w:rPr>
  </w:style>
  <w:style w:type="character" w:customStyle="1" w:styleId="RTFNum75">
    <w:name w:val="RTF_Num 7 5"/>
    <w:uiPriority w:val="99"/>
    <w:qFormat/>
    <w:rsid w:val="00ED1229"/>
    <w:rPr>
      <w:rFonts w:ascii="Courier New" w:eastAsia="Courier New" w:hAnsi="Courier New"/>
      <w:shd w:val="clear" w:color="auto" w:fill="000000"/>
    </w:rPr>
  </w:style>
  <w:style w:type="character" w:customStyle="1" w:styleId="RTFNum76">
    <w:name w:val="RTF_Num 7 6"/>
    <w:uiPriority w:val="99"/>
    <w:qFormat/>
    <w:rsid w:val="00ED1229"/>
    <w:rPr>
      <w:rFonts w:ascii="Wingdings" w:eastAsia="Wingdings" w:hAnsi="Wingdings"/>
      <w:shd w:val="clear" w:color="auto" w:fill="000000"/>
    </w:rPr>
  </w:style>
  <w:style w:type="character" w:customStyle="1" w:styleId="RTFNum77">
    <w:name w:val="RTF_Num 7 7"/>
    <w:uiPriority w:val="99"/>
    <w:qFormat/>
    <w:rsid w:val="00ED1229"/>
    <w:rPr>
      <w:rFonts w:ascii="Symbol" w:eastAsia="Symbol" w:hAnsi="Symbol"/>
      <w:shd w:val="clear" w:color="auto" w:fill="000000"/>
    </w:rPr>
  </w:style>
  <w:style w:type="character" w:customStyle="1" w:styleId="RTFNum78">
    <w:name w:val="RTF_Num 7 8"/>
    <w:uiPriority w:val="99"/>
    <w:qFormat/>
    <w:rsid w:val="00ED1229"/>
    <w:rPr>
      <w:rFonts w:ascii="Courier New" w:eastAsia="Courier New" w:hAnsi="Courier New"/>
      <w:shd w:val="clear" w:color="auto" w:fill="000000"/>
    </w:rPr>
  </w:style>
  <w:style w:type="character" w:customStyle="1" w:styleId="RTFNum79">
    <w:name w:val="RTF_Num 7 9"/>
    <w:uiPriority w:val="99"/>
    <w:qFormat/>
    <w:rsid w:val="00ED1229"/>
    <w:rPr>
      <w:rFonts w:ascii="Wingdings" w:eastAsia="Wingdings" w:hAnsi="Wingdings"/>
      <w:shd w:val="clear" w:color="auto" w:fill="000000"/>
    </w:rPr>
  </w:style>
  <w:style w:type="character" w:customStyle="1" w:styleId="RTFNum81">
    <w:name w:val="RTF_Num 8 1"/>
    <w:uiPriority w:val="99"/>
    <w:qFormat/>
    <w:rsid w:val="00ED1229"/>
    <w:rPr>
      <w:shd w:val="clear" w:color="auto" w:fill="000000"/>
    </w:rPr>
  </w:style>
  <w:style w:type="character" w:customStyle="1" w:styleId="RTFNum82">
    <w:name w:val="RTF_Num 8 2"/>
    <w:uiPriority w:val="99"/>
    <w:qFormat/>
    <w:rsid w:val="00ED1229"/>
    <w:rPr>
      <w:shd w:val="clear" w:color="auto" w:fill="000000"/>
    </w:rPr>
  </w:style>
  <w:style w:type="character" w:customStyle="1" w:styleId="RTFNum83">
    <w:name w:val="RTF_Num 8 3"/>
    <w:uiPriority w:val="99"/>
    <w:qFormat/>
    <w:rsid w:val="00ED1229"/>
    <w:rPr>
      <w:shd w:val="clear" w:color="auto" w:fill="000000"/>
    </w:rPr>
  </w:style>
  <w:style w:type="character" w:customStyle="1" w:styleId="RTFNum84">
    <w:name w:val="RTF_Num 8 4"/>
    <w:uiPriority w:val="99"/>
    <w:qFormat/>
    <w:rsid w:val="00ED1229"/>
    <w:rPr>
      <w:shd w:val="clear" w:color="auto" w:fill="000000"/>
    </w:rPr>
  </w:style>
  <w:style w:type="character" w:customStyle="1" w:styleId="RTFNum85">
    <w:name w:val="RTF_Num 8 5"/>
    <w:uiPriority w:val="99"/>
    <w:qFormat/>
    <w:rsid w:val="00ED1229"/>
    <w:rPr>
      <w:shd w:val="clear" w:color="auto" w:fill="000000"/>
    </w:rPr>
  </w:style>
  <w:style w:type="character" w:customStyle="1" w:styleId="RTFNum86">
    <w:name w:val="RTF_Num 8 6"/>
    <w:uiPriority w:val="99"/>
    <w:qFormat/>
    <w:rsid w:val="00ED1229"/>
    <w:rPr>
      <w:shd w:val="clear" w:color="auto" w:fill="000000"/>
    </w:rPr>
  </w:style>
  <w:style w:type="character" w:customStyle="1" w:styleId="RTFNum87">
    <w:name w:val="RTF_Num 8 7"/>
    <w:uiPriority w:val="99"/>
    <w:qFormat/>
    <w:rsid w:val="00ED1229"/>
    <w:rPr>
      <w:shd w:val="clear" w:color="auto" w:fill="000000"/>
    </w:rPr>
  </w:style>
  <w:style w:type="character" w:customStyle="1" w:styleId="RTFNum88">
    <w:name w:val="RTF_Num 8 8"/>
    <w:uiPriority w:val="99"/>
    <w:qFormat/>
    <w:rsid w:val="00ED1229"/>
    <w:rPr>
      <w:shd w:val="clear" w:color="auto" w:fill="000000"/>
    </w:rPr>
  </w:style>
  <w:style w:type="character" w:customStyle="1" w:styleId="RTFNum89">
    <w:name w:val="RTF_Num 8 9"/>
    <w:uiPriority w:val="99"/>
    <w:qFormat/>
    <w:rsid w:val="00ED1229"/>
    <w:rPr>
      <w:shd w:val="clear" w:color="auto" w:fill="000000"/>
    </w:rPr>
  </w:style>
  <w:style w:type="character" w:customStyle="1" w:styleId="RTFNum91">
    <w:name w:val="RTF_Num 9 1"/>
    <w:uiPriority w:val="99"/>
    <w:qFormat/>
    <w:rsid w:val="00ED1229"/>
    <w:rPr>
      <w:rFonts w:ascii="Symbol" w:eastAsia="Symbol" w:hAnsi="Symbol"/>
      <w:shd w:val="clear" w:color="auto" w:fill="000000"/>
    </w:rPr>
  </w:style>
  <w:style w:type="character" w:customStyle="1" w:styleId="RTFNum92">
    <w:name w:val="RTF_Num 9 2"/>
    <w:uiPriority w:val="99"/>
    <w:qFormat/>
    <w:rsid w:val="00ED1229"/>
    <w:rPr>
      <w:rFonts w:ascii="Courier New" w:eastAsia="Courier New" w:hAnsi="Courier New"/>
      <w:shd w:val="clear" w:color="auto" w:fill="000000"/>
    </w:rPr>
  </w:style>
  <w:style w:type="character" w:customStyle="1" w:styleId="RTFNum93">
    <w:name w:val="RTF_Num 9 3"/>
    <w:uiPriority w:val="99"/>
    <w:qFormat/>
    <w:rsid w:val="00ED1229"/>
    <w:rPr>
      <w:rFonts w:ascii="Wingdings" w:eastAsia="Wingdings" w:hAnsi="Wingdings"/>
      <w:shd w:val="clear" w:color="auto" w:fill="000000"/>
    </w:rPr>
  </w:style>
  <w:style w:type="character" w:customStyle="1" w:styleId="RTFNum94">
    <w:name w:val="RTF_Num 9 4"/>
    <w:uiPriority w:val="99"/>
    <w:qFormat/>
    <w:rsid w:val="00ED1229"/>
    <w:rPr>
      <w:rFonts w:ascii="Symbol" w:eastAsia="Symbol" w:hAnsi="Symbol"/>
      <w:shd w:val="clear" w:color="auto" w:fill="000000"/>
    </w:rPr>
  </w:style>
  <w:style w:type="character" w:customStyle="1" w:styleId="RTFNum95">
    <w:name w:val="RTF_Num 9 5"/>
    <w:uiPriority w:val="99"/>
    <w:qFormat/>
    <w:rsid w:val="00ED1229"/>
    <w:rPr>
      <w:rFonts w:ascii="Courier New" w:eastAsia="Courier New" w:hAnsi="Courier New"/>
      <w:shd w:val="clear" w:color="auto" w:fill="000000"/>
    </w:rPr>
  </w:style>
  <w:style w:type="character" w:customStyle="1" w:styleId="RTFNum96">
    <w:name w:val="RTF_Num 9 6"/>
    <w:uiPriority w:val="99"/>
    <w:qFormat/>
    <w:rsid w:val="00ED1229"/>
    <w:rPr>
      <w:rFonts w:ascii="Wingdings" w:eastAsia="Wingdings" w:hAnsi="Wingdings"/>
      <w:shd w:val="clear" w:color="auto" w:fill="000000"/>
    </w:rPr>
  </w:style>
  <w:style w:type="character" w:customStyle="1" w:styleId="RTFNum97">
    <w:name w:val="RTF_Num 9 7"/>
    <w:uiPriority w:val="99"/>
    <w:qFormat/>
    <w:rsid w:val="00ED1229"/>
    <w:rPr>
      <w:rFonts w:ascii="Symbol" w:eastAsia="Symbol" w:hAnsi="Symbol"/>
      <w:shd w:val="clear" w:color="auto" w:fill="000000"/>
    </w:rPr>
  </w:style>
  <w:style w:type="character" w:customStyle="1" w:styleId="RTFNum98">
    <w:name w:val="RTF_Num 9 8"/>
    <w:uiPriority w:val="99"/>
    <w:qFormat/>
    <w:rsid w:val="00ED1229"/>
    <w:rPr>
      <w:rFonts w:ascii="Courier New" w:eastAsia="Courier New" w:hAnsi="Courier New"/>
      <w:shd w:val="clear" w:color="auto" w:fill="000000"/>
    </w:rPr>
  </w:style>
  <w:style w:type="character" w:customStyle="1" w:styleId="RTFNum99">
    <w:name w:val="RTF_Num 9 9"/>
    <w:uiPriority w:val="99"/>
    <w:qFormat/>
    <w:rsid w:val="00ED1229"/>
    <w:rPr>
      <w:rFonts w:ascii="Wingdings" w:eastAsia="Wingdings" w:hAnsi="Wingdings"/>
      <w:shd w:val="clear" w:color="auto" w:fill="000000"/>
    </w:rPr>
  </w:style>
  <w:style w:type="character" w:customStyle="1" w:styleId="RTFNum101">
    <w:name w:val="RTF_Num 10 1"/>
    <w:uiPriority w:val="99"/>
    <w:qFormat/>
    <w:rsid w:val="00ED1229"/>
    <w:rPr>
      <w:rFonts w:ascii="Symbol" w:eastAsia="Symbol" w:hAnsi="Symbol"/>
      <w:shd w:val="clear" w:color="auto" w:fill="000000"/>
    </w:rPr>
  </w:style>
  <w:style w:type="character" w:customStyle="1" w:styleId="RTFNum102">
    <w:name w:val="RTF_Num 10 2"/>
    <w:uiPriority w:val="99"/>
    <w:qFormat/>
    <w:rsid w:val="00ED1229"/>
    <w:rPr>
      <w:rFonts w:ascii="Courier New" w:eastAsia="Courier New" w:hAnsi="Courier New"/>
      <w:shd w:val="clear" w:color="auto" w:fill="000000"/>
    </w:rPr>
  </w:style>
  <w:style w:type="character" w:customStyle="1" w:styleId="RTFNum103">
    <w:name w:val="RTF_Num 10 3"/>
    <w:uiPriority w:val="99"/>
    <w:qFormat/>
    <w:rsid w:val="00ED1229"/>
    <w:rPr>
      <w:rFonts w:ascii="Wingdings" w:eastAsia="Wingdings" w:hAnsi="Wingdings"/>
      <w:shd w:val="clear" w:color="auto" w:fill="000000"/>
    </w:rPr>
  </w:style>
  <w:style w:type="character" w:customStyle="1" w:styleId="RTFNum104">
    <w:name w:val="RTF_Num 10 4"/>
    <w:uiPriority w:val="99"/>
    <w:qFormat/>
    <w:rsid w:val="00ED1229"/>
    <w:rPr>
      <w:rFonts w:ascii="Symbol" w:eastAsia="Symbol" w:hAnsi="Symbol"/>
      <w:shd w:val="clear" w:color="auto" w:fill="000000"/>
    </w:rPr>
  </w:style>
  <w:style w:type="character" w:customStyle="1" w:styleId="RTFNum105">
    <w:name w:val="RTF_Num 10 5"/>
    <w:uiPriority w:val="99"/>
    <w:qFormat/>
    <w:rsid w:val="00ED1229"/>
    <w:rPr>
      <w:rFonts w:ascii="Courier New" w:eastAsia="Courier New" w:hAnsi="Courier New"/>
      <w:shd w:val="clear" w:color="auto" w:fill="000000"/>
    </w:rPr>
  </w:style>
  <w:style w:type="character" w:customStyle="1" w:styleId="RTFNum106">
    <w:name w:val="RTF_Num 10 6"/>
    <w:uiPriority w:val="99"/>
    <w:qFormat/>
    <w:rsid w:val="00ED1229"/>
    <w:rPr>
      <w:rFonts w:ascii="Wingdings" w:eastAsia="Wingdings" w:hAnsi="Wingdings"/>
      <w:shd w:val="clear" w:color="auto" w:fill="000000"/>
    </w:rPr>
  </w:style>
  <w:style w:type="character" w:customStyle="1" w:styleId="RTFNum107">
    <w:name w:val="RTF_Num 10 7"/>
    <w:uiPriority w:val="99"/>
    <w:qFormat/>
    <w:rsid w:val="00ED1229"/>
    <w:rPr>
      <w:rFonts w:ascii="Symbol" w:eastAsia="Symbol" w:hAnsi="Symbol"/>
      <w:shd w:val="clear" w:color="auto" w:fill="000000"/>
    </w:rPr>
  </w:style>
  <w:style w:type="character" w:customStyle="1" w:styleId="RTFNum108">
    <w:name w:val="RTF_Num 10 8"/>
    <w:uiPriority w:val="99"/>
    <w:qFormat/>
    <w:rsid w:val="00ED1229"/>
    <w:rPr>
      <w:rFonts w:ascii="Courier New" w:eastAsia="Courier New" w:hAnsi="Courier New"/>
      <w:shd w:val="clear" w:color="auto" w:fill="000000"/>
    </w:rPr>
  </w:style>
  <w:style w:type="character" w:customStyle="1" w:styleId="RTFNum109">
    <w:name w:val="RTF_Num 10 9"/>
    <w:uiPriority w:val="99"/>
    <w:qFormat/>
    <w:rsid w:val="00ED1229"/>
    <w:rPr>
      <w:rFonts w:ascii="Wingdings" w:eastAsia="Wingdings" w:hAnsi="Wingdings"/>
      <w:shd w:val="clear" w:color="auto" w:fill="000000"/>
    </w:rPr>
  </w:style>
  <w:style w:type="character" w:customStyle="1" w:styleId="RTFNum111">
    <w:name w:val="RTF_Num 11 1"/>
    <w:uiPriority w:val="99"/>
    <w:qFormat/>
    <w:rsid w:val="00ED1229"/>
    <w:rPr>
      <w:shd w:val="clear" w:color="auto" w:fill="000000"/>
    </w:rPr>
  </w:style>
  <w:style w:type="character" w:customStyle="1" w:styleId="RTFNum121">
    <w:name w:val="RTF_Num 12 1"/>
    <w:uiPriority w:val="99"/>
    <w:qFormat/>
    <w:rsid w:val="00ED1229"/>
    <w:rPr>
      <w:rFonts w:ascii="Symbol" w:eastAsia="Symbol" w:hAnsi="Symbol"/>
      <w:shd w:val="clear" w:color="auto" w:fill="000000"/>
    </w:rPr>
  </w:style>
  <w:style w:type="character" w:customStyle="1" w:styleId="RTFNum122">
    <w:name w:val="RTF_Num 12 2"/>
    <w:uiPriority w:val="99"/>
    <w:qFormat/>
    <w:rsid w:val="00ED1229"/>
    <w:rPr>
      <w:rFonts w:ascii="Times New Roman" w:eastAsia="Times New Roman" w:hAnsi="Times New Roman"/>
      <w:shd w:val="clear" w:color="auto" w:fill="000000"/>
    </w:rPr>
  </w:style>
  <w:style w:type="character" w:customStyle="1" w:styleId="RTFNum123">
    <w:name w:val="RTF_Num 12 3"/>
    <w:uiPriority w:val="99"/>
    <w:qFormat/>
    <w:rsid w:val="00ED1229"/>
    <w:rPr>
      <w:rFonts w:ascii="Wingdings" w:eastAsia="Wingdings" w:hAnsi="Wingdings"/>
      <w:shd w:val="clear" w:color="auto" w:fill="000000"/>
    </w:rPr>
  </w:style>
  <w:style w:type="character" w:customStyle="1" w:styleId="RTFNum124">
    <w:name w:val="RTF_Num 12 4"/>
    <w:uiPriority w:val="99"/>
    <w:qFormat/>
    <w:rsid w:val="00ED1229"/>
    <w:rPr>
      <w:rFonts w:ascii="Symbol" w:eastAsia="Symbol" w:hAnsi="Symbol"/>
      <w:shd w:val="clear" w:color="auto" w:fill="000000"/>
    </w:rPr>
  </w:style>
  <w:style w:type="character" w:customStyle="1" w:styleId="RTFNum125">
    <w:name w:val="RTF_Num 12 5"/>
    <w:uiPriority w:val="99"/>
    <w:qFormat/>
    <w:rsid w:val="00ED1229"/>
    <w:rPr>
      <w:rFonts w:ascii="Courier New" w:eastAsia="Courier New" w:hAnsi="Courier New"/>
      <w:shd w:val="clear" w:color="auto" w:fill="000000"/>
    </w:rPr>
  </w:style>
  <w:style w:type="character" w:customStyle="1" w:styleId="RTFNum126">
    <w:name w:val="RTF_Num 12 6"/>
    <w:uiPriority w:val="99"/>
    <w:qFormat/>
    <w:rsid w:val="00ED1229"/>
    <w:rPr>
      <w:rFonts w:ascii="Wingdings" w:eastAsia="Wingdings" w:hAnsi="Wingdings"/>
      <w:shd w:val="clear" w:color="auto" w:fill="000000"/>
    </w:rPr>
  </w:style>
  <w:style w:type="character" w:customStyle="1" w:styleId="RTFNum127">
    <w:name w:val="RTF_Num 12 7"/>
    <w:uiPriority w:val="99"/>
    <w:qFormat/>
    <w:rsid w:val="00ED1229"/>
    <w:rPr>
      <w:rFonts w:ascii="Symbol" w:eastAsia="Symbol" w:hAnsi="Symbol"/>
      <w:shd w:val="clear" w:color="auto" w:fill="000000"/>
    </w:rPr>
  </w:style>
  <w:style w:type="character" w:customStyle="1" w:styleId="RTFNum128">
    <w:name w:val="RTF_Num 12 8"/>
    <w:uiPriority w:val="99"/>
    <w:qFormat/>
    <w:rsid w:val="00ED1229"/>
    <w:rPr>
      <w:rFonts w:ascii="Courier New" w:eastAsia="Courier New" w:hAnsi="Courier New"/>
      <w:shd w:val="clear" w:color="auto" w:fill="000000"/>
    </w:rPr>
  </w:style>
  <w:style w:type="character" w:customStyle="1" w:styleId="RTFNum129">
    <w:name w:val="RTF_Num 12 9"/>
    <w:uiPriority w:val="99"/>
    <w:qFormat/>
    <w:rsid w:val="00ED1229"/>
    <w:rPr>
      <w:rFonts w:ascii="Wingdings" w:eastAsia="Wingdings" w:hAnsi="Wingdings"/>
      <w:shd w:val="clear" w:color="auto" w:fill="000000"/>
    </w:rPr>
  </w:style>
  <w:style w:type="character" w:customStyle="1" w:styleId="RTFNum131">
    <w:name w:val="RTF_Num 13 1"/>
    <w:uiPriority w:val="99"/>
    <w:qFormat/>
    <w:rsid w:val="00ED1229"/>
    <w:rPr>
      <w:shd w:val="clear" w:color="auto" w:fill="000000"/>
    </w:rPr>
  </w:style>
  <w:style w:type="character" w:customStyle="1" w:styleId="RTFNum132">
    <w:name w:val="RTF_Num 13 2"/>
    <w:uiPriority w:val="99"/>
    <w:qFormat/>
    <w:rsid w:val="00ED1229"/>
    <w:rPr>
      <w:rFonts w:ascii="Times New Roman" w:eastAsia="Times New Roman" w:hAnsi="Times New Roman"/>
      <w:shd w:val="clear" w:color="auto" w:fill="000000"/>
    </w:rPr>
  </w:style>
  <w:style w:type="character" w:customStyle="1" w:styleId="RTFNum133">
    <w:name w:val="RTF_Num 13 3"/>
    <w:uiPriority w:val="99"/>
    <w:qFormat/>
    <w:rsid w:val="00ED1229"/>
    <w:rPr>
      <w:rFonts w:ascii="Wingdings" w:eastAsia="Wingdings" w:hAnsi="Wingdings"/>
      <w:shd w:val="clear" w:color="auto" w:fill="000000"/>
    </w:rPr>
  </w:style>
  <w:style w:type="character" w:customStyle="1" w:styleId="RTFNum134">
    <w:name w:val="RTF_Num 13 4"/>
    <w:uiPriority w:val="99"/>
    <w:qFormat/>
    <w:rsid w:val="00ED1229"/>
    <w:rPr>
      <w:rFonts w:ascii="Symbol" w:eastAsia="Symbol" w:hAnsi="Symbol"/>
      <w:shd w:val="clear" w:color="auto" w:fill="000000"/>
    </w:rPr>
  </w:style>
  <w:style w:type="character" w:customStyle="1" w:styleId="RTFNum135">
    <w:name w:val="RTF_Num 13 5"/>
    <w:uiPriority w:val="99"/>
    <w:qFormat/>
    <w:rsid w:val="00ED1229"/>
    <w:rPr>
      <w:rFonts w:ascii="Courier New" w:eastAsia="Courier New" w:hAnsi="Courier New"/>
      <w:shd w:val="clear" w:color="auto" w:fill="000000"/>
    </w:rPr>
  </w:style>
  <w:style w:type="character" w:customStyle="1" w:styleId="RTFNum136">
    <w:name w:val="RTF_Num 13 6"/>
    <w:uiPriority w:val="99"/>
    <w:qFormat/>
    <w:rsid w:val="00ED1229"/>
    <w:rPr>
      <w:rFonts w:ascii="Wingdings" w:eastAsia="Wingdings" w:hAnsi="Wingdings"/>
      <w:shd w:val="clear" w:color="auto" w:fill="000000"/>
    </w:rPr>
  </w:style>
  <w:style w:type="character" w:customStyle="1" w:styleId="RTFNum137">
    <w:name w:val="RTF_Num 13 7"/>
    <w:uiPriority w:val="99"/>
    <w:qFormat/>
    <w:rsid w:val="00ED1229"/>
    <w:rPr>
      <w:rFonts w:ascii="Symbol" w:eastAsia="Symbol" w:hAnsi="Symbol"/>
      <w:shd w:val="clear" w:color="auto" w:fill="000000"/>
    </w:rPr>
  </w:style>
  <w:style w:type="character" w:customStyle="1" w:styleId="RTFNum138">
    <w:name w:val="RTF_Num 13 8"/>
    <w:uiPriority w:val="99"/>
    <w:qFormat/>
    <w:rsid w:val="00ED1229"/>
    <w:rPr>
      <w:rFonts w:ascii="Courier New" w:eastAsia="Courier New" w:hAnsi="Courier New"/>
      <w:shd w:val="clear" w:color="auto" w:fill="000000"/>
    </w:rPr>
  </w:style>
  <w:style w:type="character" w:customStyle="1" w:styleId="RTFNum139">
    <w:name w:val="RTF_Num 13 9"/>
    <w:uiPriority w:val="99"/>
    <w:qFormat/>
    <w:rsid w:val="00ED1229"/>
    <w:rPr>
      <w:rFonts w:ascii="Wingdings" w:eastAsia="Wingdings" w:hAnsi="Wingdings"/>
      <w:shd w:val="clear" w:color="auto" w:fill="000000"/>
    </w:rPr>
  </w:style>
  <w:style w:type="character" w:customStyle="1" w:styleId="RTFNum141">
    <w:name w:val="RTF_Num 14 1"/>
    <w:uiPriority w:val="99"/>
    <w:qFormat/>
    <w:rsid w:val="00ED1229"/>
    <w:rPr>
      <w:shd w:val="clear" w:color="auto" w:fill="000000"/>
    </w:rPr>
  </w:style>
  <w:style w:type="character" w:customStyle="1" w:styleId="RTFNum151">
    <w:name w:val="RTF_Num 15 1"/>
    <w:uiPriority w:val="99"/>
    <w:qFormat/>
    <w:rsid w:val="00ED1229"/>
    <w:rPr>
      <w:rFonts w:ascii="Symbol" w:eastAsia="Symbol" w:hAnsi="Symbol"/>
      <w:shd w:val="clear" w:color="auto" w:fill="000000"/>
    </w:rPr>
  </w:style>
  <w:style w:type="character" w:customStyle="1" w:styleId="RTFNum152">
    <w:name w:val="RTF_Num 15 2"/>
    <w:uiPriority w:val="99"/>
    <w:qFormat/>
    <w:rsid w:val="00ED1229"/>
    <w:rPr>
      <w:rFonts w:ascii="Courier New" w:eastAsia="Courier New" w:hAnsi="Courier New"/>
      <w:shd w:val="clear" w:color="auto" w:fill="000000"/>
    </w:rPr>
  </w:style>
  <w:style w:type="character" w:customStyle="1" w:styleId="RTFNum153">
    <w:name w:val="RTF_Num 15 3"/>
    <w:uiPriority w:val="99"/>
    <w:qFormat/>
    <w:rsid w:val="00ED1229"/>
    <w:rPr>
      <w:rFonts w:ascii="Wingdings" w:eastAsia="Wingdings" w:hAnsi="Wingdings"/>
      <w:shd w:val="clear" w:color="auto" w:fill="000000"/>
    </w:rPr>
  </w:style>
  <w:style w:type="character" w:customStyle="1" w:styleId="RTFNum154">
    <w:name w:val="RTF_Num 15 4"/>
    <w:uiPriority w:val="99"/>
    <w:qFormat/>
    <w:rsid w:val="00ED1229"/>
    <w:rPr>
      <w:rFonts w:ascii="Symbol" w:eastAsia="Symbol" w:hAnsi="Symbol"/>
      <w:shd w:val="clear" w:color="auto" w:fill="000000"/>
    </w:rPr>
  </w:style>
  <w:style w:type="character" w:customStyle="1" w:styleId="RTFNum155">
    <w:name w:val="RTF_Num 15 5"/>
    <w:uiPriority w:val="99"/>
    <w:qFormat/>
    <w:rsid w:val="00ED1229"/>
    <w:rPr>
      <w:rFonts w:ascii="Courier New" w:eastAsia="Courier New" w:hAnsi="Courier New"/>
      <w:shd w:val="clear" w:color="auto" w:fill="000000"/>
    </w:rPr>
  </w:style>
  <w:style w:type="character" w:customStyle="1" w:styleId="RTFNum156">
    <w:name w:val="RTF_Num 15 6"/>
    <w:uiPriority w:val="99"/>
    <w:qFormat/>
    <w:rsid w:val="00ED1229"/>
    <w:rPr>
      <w:rFonts w:ascii="Wingdings" w:eastAsia="Wingdings" w:hAnsi="Wingdings"/>
      <w:shd w:val="clear" w:color="auto" w:fill="000000"/>
    </w:rPr>
  </w:style>
  <w:style w:type="character" w:customStyle="1" w:styleId="RTFNum157">
    <w:name w:val="RTF_Num 15 7"/>
    <w:uiPriority w:val="99"/>
    <w:qFormat/>
    <w:rsid w:val="00ED1229"/>
    <w:rPr>
      <w:rFonts w:ascii="Symbol" w:eastAsia="Symbol" w:hAnsi="Symbol"/>
      <w:shd w:val="clear" w:color="auto" w:fill="000000"/>
    </w:rPr>
  </w:style>
  <w:style w:type="character" w:customStyle="1" w:styleId="RTFNum158">
    <w:name w:val="RTF_Num 15 8"/>
    <w:uiPriority w:val="99"/>
    <w:qFormat/>
    <w:rsid w:val="00ED1229"/>
    <w:rPr>
      <w:rFonts w:ascii="Courier New" w:eastAsia="Courier New" w:hAnsi="Courier New"/>
      <w:shd w:val="clear" w:color="auto" w:fill="000000"/>
    </w:rPr>
  </w:style>
  <w:style w:type="character" w:customStyle="1" w:styleId="RTFNum159">
    <w:name w:val="RTF_Num 15 9"/>
    <w:uiPriority w:val="99"/>
    <w:qFormat/>
    <w:rsid w:val="00ED1229"/>
    <w:rPr>
      <w:rFonts w:ascii="Wingdings" w:eastAsia="Wingdings" w:hAnsi="Wingdings"/>
      <w:shd w:val="clear" w:color="auto" w:fill="000000"/>
    </w:rPr>
  </w:style>
  <w:style w:type="character" w:customStyle="1" w:styleId="RTFNum161">
    <w:name w:val="RTF_Num 16 1"/>
    <w:uiPriority w:val="99"/>
    <w:qFormat/>
    <w:rsid w:val="00ED1229"/>
    <w:rPr>
      <w:rFonts w:ascii="Symbol" w:eastAsia="Symbol" w:hAnsi="Symbol"/>
      <w:shd w:val="clear" w:color="auto" w:fill="000000"/>
    </w:rPr>
  </w:style>
  <w:style w:type="character" w:customStyle="1" w:styleId="RTFNum162">
    <w:name w:val="RTF_Num 16 2"/>
    <w:uiPriority w:val="99"/>
    <w:qFormat/>
    <w:rsid w:val="00ED1229"/>
    <w:rPr>
      <w:rFonts w:ascii="Courier New" w:eastAsia="Courier New" w:hAnsi="Courier New"/>
      <w:shd w:val="clear" w:color="auto" w:fill="000000"/>
    </w:rPr>
  </w:style>
  <w:style w:type="character" w:customStyle="1" w:styleId="RTFNum163">
    <w:name w:val="RTF_Num 16 3"/>
    <w:uiPriority w:val="99"/>
    <w:qFormat/>
    <w:rsid w:val="00ED1229"/>
    <w:rPr>
      <w:rFonts w:ascii="Wingdings" w:eastAsia="Wingdings" w:hAnsi="Wingdings"/>
      <w:shd w:val="clear" w:color="auto" w:fill="000000"/>
    </w:rPr>
  </w:style>
  <w:style w:type="character" w:customStyle="1" w:styleId="RTFNum164">
    <w:name w:val="RTF_Num 16 4"/>
    <w:uiPriority w:val="99"/>
    <w:qFormat/>
    <w:rsid w:val="00ED1229"/>
    <w:rPr>
      <w:rFonts w:ascii="Symbol" w:eastAsia="Symbol" w:hAnsi="Symbol"/>
      <w:shd w:val="clear" w:color="auto" w:fill="000000"/>
    </w:rPr>
  </w:style>
  <w:style w:type="character" w:customStyle="1" w:styleId="RTFNum165">
    <w:name w:val="RTF_Num 16 5"/>
    <w:uiPriority w:val="99"/>
    <w:qFormat/>
    <w:rsid w:val="00ED1229"/>
    <w:rPr>
      <w:rFonts w:ascii="Courier New" w:eastAsia="Courier New" w:hAnsi="Courier New"/>
      <w:shd w:val="clear" w:color="auto" w:fill="000000"/>
    </w:rPr>
  </w:style>
  <w:style w:type="character" w:customStyle="1" w:styleId="RTFNum166">
    <w:name w:val="RTF_Num 16 6"/>
    <w:uiPriority w:val="99"/>
    <w:qFormat/>
    <w:rsid w:val="00ED1229"/>
    <w:rPr>
      <w:rFonts w:ascii="Wingdings" w:eastAsia="Wingdings" w:hAnsi="Wingdings"/>
      <w:shd w:val="clear" w:color="auto" w:fill="000000"/>
    </w:rPr>
  </w:style>
  <w:style w:type="character" w:customStyle="1" w:styleId="RTFNum167">
    <w:name w:val="RTF_Num 16 7"/>
    <w:uiPriority w:val="99"/>
    <w:qFormat/>
    <w:rsid w:val="00ED1229"/>
    <w:rPr>
      <w:rFonts w:ascii="Symbol" w:eastAsia="Symbol" w:hAnsi="Symbol"/>
      <w:shd w:val="clear" w:color="auto" w:fill="000000"/>
    </w:rPr>
  </w:style>
  <w:style w:type="character" w:customStyle="1" w:styleId="RTFNum168">
    <w:name w:val="RTF_Num 16 8"/>
    <w:uiPriority w:val="99"/>
    <w:qFormat/>
    <w:rsid w:val="00ED1229"/>
    <w:rPr>
      <w:rFonts w:ascii="Courier New" w:eastAsia="Courier New" w:hAnsi="Courier New"/>
      <w:shd w:val="clear" w:color="auto" w:fill="000000"/>
    </w:rPr>
  </w:style>
  <w:style w:type="character" w:customStyle="1" w:styleId="RTFNum169">
    <w:name w:val="RTF_Num 16 9"/>
    <w:uiPriority w:val="99"/>
    <w:qFormat/>
    <w:rsid w:val="00ED1229"/>
    <w:rPr>
      <w:rFonts w:ascii="Wingdings" w:eastAsia="Wingdings" w:hAnsi="Wingdings"/>
      <w:shd w:val="clear" w:color="auto" w:fill="000000"/>
    </w:rPr>
  </w:style>
  <w:style w:type="character" w:customStyle="1" w:styleId="RTFNum171">
    <w:name w:val="RTF_Num 17 1"/>
    <w:uiPriority w:val="99"/>
    <w:qFormat/>
    <w:rsid w:val="00ED1229"/>
    <w:rPr>
      <w:shd w:val="clear" w:color="auto" w:fill="000000"/>
    </w:rPr>
  </w:style>
  <w:style w:type="character" w:customStyle="1" w:styleId="RTFNum172">
    <w:name w:val="RTF_Num 17 2"/>
    <w:uiPriority w:val="99"/>
    <w:qFormat/>
    <w:rsid w:val="00ED1229"/>
    <w:rPr>
      <w:shd w:val="clear" w:color="auto" w:fill="000000"/>
    </w:rPr>
  </w:style>
  <w:style w:type="character" w:customStyle="1" w:styleId="RTFNum173">
    <w:name w:val="RTF_Num 17 3"/>
    <w:uiPriority w:val="99"/>
    <w:qFormat/>
    <w:rsid w:val="00ED1229"/>
    <w:rPr>
      <w:shd w:val="clear" w:color="auto" w:fill="000000"/>
    </w:rPr>
  </w:style>
  <w:style w:type="character" w:customStyle="1" w:styleId="RTFNum174">
    <w:name w:val="RTF_Num 17 4"/>
    <w:uiPriority w:val="99"/>
    <w:qFormat/>
    <w:rsid w:val="00ED1229"/>
    <w:rPr>
      <w:shd w:val="clear" w:color="auto" w:fill="000000"/>
    </w:rPr>
  </w:style>
  <w:style w:type="character" w:customStyle="1" w:styleId="RTFNum175">
    <w:name w:val="RTF_Num 17 5"/>
    <w:uiPriority w:val="99"/>
    <w:qFormat/>
    <w:rsid w:val="00ED1229"/>
    <w:rPr>
      <w:shd w:val="clear" w:color="auto" w:fill="000000"/>
    </w:rPr>
  </w:style>
  <w:style w:type="character" w:customStyle="1" w:styleId="RTFNum176">
    <w:name w:val="RTF_Num 17 6"/>
    <w:uiPriority w:val="99"/>
    <w:qFormat/>
    <w:rsid w:val="00ED1229"/>
    <w:rPr>
      <w:shd w:val="clear" w:color="auto" w:fill="000000"/>
    </w:rPr>
  </w:style>
  <w:style w:type="character" w:customStyle="1" w:styleId="RTFNum177">
    <w:name w:val="RTF_Num 17 7"/>
    <w:uiPriority w:val="99"/>
    <w:qFormat/>
    <w:rsid w:val="00ED1229"/>
    <w:rPr>
      <w:shd w:val="clear" w:color="auto" w:fill="000000"/>
    </w:rPr>
  </w:style>
  <w:style w:type="character" w:customStyle="1" w:styleId="RTFNum178">
    <w:name w:val="RTF_Num 17 8"/>
    <w:uiPriority w:val="99"/>
    <w:qFormat/>
    <w:rsid w:val="00ED1229"/>
    <w:rPr>
      <w:shd w:val="clear" w:color="auto" w:fill="000000"/>
    </w:rPr>
  </w:style>
  <w:style w:type="character" w:customStyle="1" w:styleId="RTFNum179">
    <w:name w:val="RTF_Num 17 9"/>
    <w:uiPriority w:val="99"/>
    <w:qFormat/>
    <w:rsid w:val="00ED1229"/>
    <w:rPr>
      <w:shd w:val="clear" w:color="auto" w:fill="000000"/>
    </w:rPr>
  </w:style>
  <w:style w:type="character" w:customStyle="1" w:styleId="RTFNum181">
    <w:name w:val="RTF_Num 18 1"/>
    <w:uiPriority w:val="99"/>
    <w:qFormat/>
    <w:rsid w:val="00ED1229"/>
    <w:rPr>
      <w:shd w:val="clear" w:color="auto" w:fill="000000"/>
    </w:rPr>
  </w:style>
  <w:style w:type="character" w:customStyle="1" w:styleId="RTFNum182">
    <w:name w:val="RTF_Num 18 2"/>
    <w:uiPriority w:val="99"/>
    <w:qFormat/>
    <w:rsid w:val="00ED1229"/>
    <w:rPr>
      <w:shd w:val="clear" w:color="auto" w:fill="000000"/>
    </w:rPr>
  </w:style>
  <w:style w:type="character" w:customStyle="1" w:styleId="RTFNum183">
    <w:name w:val="RTF_Num 18 3"/>
    <w:uiPriority w:val="99"/>
    <w:qFormat/>
    <w:rsid w:val="00ED1229"/>
    <w:rPr>
      <w:shd w:val="clear" w:color="auto" w:fill="000000"/>
    </w:rPr>
  </w:style>
  <w:style w:type="character" w:customStyle="1" w:styleId="RTFNum184">
    <w:name w:val="RTF_Num 18 4"/>
    <w:uiPriority w:val="99"/>
    <w:qFormat/>
    <w:rsid w:val="00ED1229"/>
    <w:rPr>
      <w:shd w:val="clear" w:color="auto" w:fill="000000"/>
    </w:rPr>
  </w:style>
  <w:style w:type="character" w:customStyle="1" w:styleId="RTFNum185">
    <w:name w:val="RTF_Num 18 5"/>
    <w:uiPriority w:val="99"/>
    <w:qFormat/>
    <w:rsid w:val="00ED1229"/>
    <w:rPr>
      <w:shd w:val="clear" w:color="auto" w:fill="000000"/>
    </w:rPr>
  </w:style>
  <w:style w:type="character" w:customStyle="1" w:styleId="RTFNum186">
    <w:name w:val="RTF_Num 18 6"/>
    <w:uiPriority w:val="99"/>
    <w:qFormat/>
    <w:rsid w:val="00ED1229"/>
    <w:rPr>
      <w:shd w:val="clear" w:color="auto" w:fill="000000"/>
    </w:rPr>
  </w:style>
  <w:style w:type="character" w:customStyle="1" w:styleId="RTFNum187">
    <w:name w:val="RTF_Num 18 7"/>
    <w:uiPriority w:val="99"/>
    <w:qFormat/>
    <w:rsid w:val="00ED1229"/>
    <w:rPr>
      <w:shd w:val="clear" w:color="auto" w:fill="000000"/>
    </w:rPr>
  </w:style>
  <w:style w:type="character" w:customStyle="1" w:styleId="RTFNum188">
    <w:name w:val="RTF_Num 18 8"/>
    <w:uiPriority w:val="99"/>
    <w:qFormat/>
    <w:rsid w:val="00ED1229"/>
    <w:rPr>
      <w:shd w:val="clear" w:color="auto" w:fill="000000"/>
    </w:rPr>
  </w:style>
  <w:style w:type="character" w:customStyle="1" w:styleId="RTFNum189">
    <w:name w:val="RTF_Num 18 9"/>
    <w:uiPriority w:val="99"/>
    <w:qFormat/>
    <w:rsid w:val="00ED1229"/>
    <w:rPr>
      <w:shd w:val="clear" w:color="auto" w:fill="000000"/>
    </w:rPr>
  </w:style>
  <w:style w:type="character" w:customStyle="1" w:styleId="RTFNum191">
    <w:name w:val="RTF_Num 19 1"/>
    <w:uiPriority w:val="99"/>
    <w:qFormat/>
    <w:rsid w:val="00ED1229"/>
    <w:rPr>
      <w:rFonts w:ascii="Symbol" w:eastAsia="Symbol" w:hAnsi="Symbol"/>
      <w:shd w:val="clear" w:color="auto" w:fill="000000"/>
    </w:rPr>
  </w:style>
  <w:style w:type="character" w:customStyle="1" w:styleId="RTFNum192">
    <w:name w:val="RTF_Num 19 2"/>
    <w:uiPriority w:val="99"/>
    <w:qFormat/>
    <w:rsid w:val="00ED1229"/>
    <w:rPr>
      <w:rFonts w:ascii="Courier New" w:eastAsia="Courier New" w:hAnsi="Courier New"/>
      <w:shd w:val="clear" w:color="auto" w:fill="000000"/>
    </w:rPr>
  </w:style>
  <w:style w:type="character" w:customStyle="1" w:styleId="RTFNum193">
    <w:name w:val="RTF_Num 19 3"/>
    <w:uiPriority w:val="99"/>
    <w:qFormat/>
    <w:rsid w:val="00ED1229"/>
    <w:rPr>
      <w:rFonts w:ascii="Wingdings" w:eastAsia="Wingdings" w:hAnsi="Wingdings"/>
      <w:shd w:val="clear" w:color="auto" w:fill="000000"/>
    </w:rPr>
  </w:style>
  <w:style w:type="character" w:customStyle="1" w:styleId="RTFNum194">
    <w:name w:val="RTF_Num 19 4"/>
    <w:uiPriority w:val="99"/>
    <w:qFormat/>
    <w:rsid w:val="00ED1229"/>
    <w:rPr>
      <w:rFonts w:ascii="Symbol" w:eastAsia="Symbol" w:hAnsi="Symbol"/>
      <w:shd w:val="clear" w:color="auto" w:fill="000000"/>
    </w:rPr>
  </w:style>
  <w:style w:type="character" w:customStyle="1" w:styleId="RTFNum195">
    <w:name w:val="RTF_Num 19 5"/>
    <w:uiPriority w:val="99"/>
    <w:qFormat/>
    <w:rsid w:val="00ED1229"/>
    <w:rPr>
      <w:rFonts w:ascii="Courier New" w:eastAsia="Courier New" w:hAnsi="Courier New"/>
      <w:shd w:val="clear" w:color="auto" w:fill="000000"/>
    </w:rPr>
  </w:style>
  <w:style w:type="character" w:customStyle="1" w:styleId="RTFNum196">
    <w:name w:val="RTF_Num 19 6"/>
    <w:uiPriority w:val="99"/>
    <w:qFormat/>
    <w:rsid w:val="00ED1229"/>
    <w:rPr>
      <w:rFonts w:ascii="Wingdings" w:eastAsia="Wingdings" w:hAnsi="Wingdings"/>
      <w:shd w:val="clear" w:color="auto" w:fill="000000"/>
    </w:rPr>
  </w:style>
  <w:style w:type="character" w:customStyle="1" w:styleId="RTFNum197">
    <w:name w:val="RTF_Num 19 7"/>
    <w:uiPriority w:val="99"/>
    <w:qFormat/>
    <w:rsid w:val="00ED1229"/>
    <w:rPr>
      <w:rFonts w:ascii="Symbol" w:eastAsia="Symbol" w:hAnsi="Symbol"/>
      <w:shd w:val="clear" w:color="auto" w:fill="000000"/>
    </w:rPr>
  </w:style>
  <w:style w:type="character" w:customStyle="1" w:styleId="RTFNum198">
    <w:name w:val="RTF_Num 19 8"/>
    <w:uiPriority w:val="99"/>
    <w:qFormat/>
    <w:rsid w:val="00ED1229"/>
    <w:rPr>
      <w:rFonts w:ascii="Courier New" w:eastAsia="Courier New" w:hAnsi="Courier New"/>
      <w:shd w:val="clear" w:color="auto" w:fill="000000"/>
    </w:rPr>
  </w:style>
  <w:style w:type="character" w:customStyle="1" w:styleId="RTFNum199">
    <w:name w:val="RTF_Num 19 9"/>
    <w:uiPriority w:val="99"/>
    <w:qFormat/>
    <w:rsid w:val="00ED1229"/>
    <w:rPr>
      <w:rFonts w:ascii="Wingdings" w:eastAsia="Wingdings" w:hAnsi="Wingdings"/>
      <w:shd w:val="clear" w:color="auto" w:fill="000000"/>
    </w:rPr>
  </w:style>
  <w:style w:type="character" w:customStyle="1" w:styleId="RTFNum201">
    <w:name w:val="RTF_Num 20 1"/>
    <w:uiPriority w:val="99"/>
    <w:qFormat/>
    <w:rsid w:val="00ED1229"/>
    <w:rPr>
      <w:rFonts w:ascii="Symbol" w:eastAsia="Symbol" w:hAnsi="Symbol"/>
      <w:shd w:val="clear" w:color="auto" w:fill="000000"/>
    </w:rPr>
  </w:style>
  <w:style w:type="character" w:customStyle="1" w:styleId="RTFNum202">
    <w:name w:val="RTF_Num 20 2"/>
    <w:uiPriority w:val="99"/>
    <w:qFormat/>
    <w:rsid w:val="00ED1229"/>
    <w:rPr>
      <w:rFonts w:ascii="Times New Roman" w:eastAsia="Times New Roman" w:hAnsi="Times New Roman"/>
      <w:shd w:val="clear" w:color="auto" w:fill="000000"/>
    </w:rPr>
  </w:style>
  <w:style w:type="character" w:customStyle="1" w:styleId="RTFNum203">
    <w:name w:val="RTF_Num 20 3"/>
    <w:uiPriority w:val="99"/>
    <w:qFormat/>
    <w:rsid w:val="00ED1229"/>
    <w:rPr>
      <w:rFonts w:ascii="Wingdings" w:eastAsia="Wingdings" w:hAnsi="Wingdings"/>
      <w:shd w:val="clear" w:color="auto" w:fill="000000"/>
    </w:rPr>
  </w:style>
  <w:style w:type="character" w:customStyle="1" w:styleId="RTFNum204">
    <w:name w:val="RTF_Num 20 4"/>
    <w:uiPriority w:val="99"/>
    <w:qFormat/>
    <w:rsid w:val="00ED1229"/>
    <w:rPr>
      <w:rFonts w:ascii="Symbol" w:eastAsia="Symbol" w:hAnsi="Symbol"/>
      <w:shd w:val="clear" w:color="auto" w:fill="000000"/>
    </w:rPr>
  </w:style>
  <w:style w:type="character" w:customStyle="1" w:styleId="RTFNum205">
    <w:name w:val="RTF_Num 20 5"/>
    <w:uiPriority w:val="99"/>
    <w:qFormat/>
    <w:rsid w:val="00ED1229"/>
    <w:rPr>
      <w:rFonts w:ascii="Courier New" w:eastAsia="Courier New" w:hAnsi="Courier New"/>
      <w:shd w:val="clear" w:color="auto" w:fill="000000"/>
    </w:rPr>
  </w:style>
  <w:style w:type="character" w:customStyle="1" w:styleId="RTFNum206">
    <w:name w:val="RTF_Num 20 6"/>
    <w:uiPriority w:val="99"/>
    <w:qFormat/>
    <w:rsid w:val="00ED1229"/>
    <w:rPr>
      <w:rFonts w:ascii="Wingdings" w:eastAsia="Wingdings" w:hAnsi="Wingdings"/>
      <w:shd w:val="clear" w:color="auto" w:fill="000000"/>
    </w:rPr>
  </w:style>
  <w:style w:type="character" w:customStyle="1" w:styleId="RTFNum207">
    <w:name w:val="RTF_Num 20 7"/>
    <w:uiPriority w:val="99"/>
    <w:qFormat/>
    <w:rsid w:val="00ED1229"/>
    <w:rPr>
      <w:rFonts w:ascii="Symbol" w:eastAsia="Symbol" w:hAnsi="Symbol"/>
      <w:shd w:val="clear" w:color="auto" w:fill="000000"/>
    </w:rPr>
  </w:style>
  <w:style w:type="character" w:customStyle="1" w:styleId="RTFNum208">
    <w:name w:val="RTF_Num 20 8"/>
    <w:uiPriority w:val="99"/>
    <w:qFormat/>
    <w:rsid w:val="00ED1229"/>
    <w:rPr>
      <w:rFonts w:ascii="Courier New" w:eastAsia="Courier New" w:hAnsi="Courier New"/>
      <w:shd w:val="clear" w:color="auto" w:fill="000000"/>
    </w:rPr>
  </w:style>
  <w:style w:type="character" w:customStyle="1" w:styleId="RTFNum209">
    <w:name w:val="RTF_Num 20 9"/>
    <w:uiPriority w:val="99"/>
    <w:qFormat/>
    <w:rsid w:val="00ED1229"/>
    <w:rPr>
      <w:rFonts w:ascii="Wingdings" w:eastAsia="Wingdings" w:hAnsi="Wingdings"/>
      <w:shd w:val="clear" w:color="auto" w:fill="000000"/>
    </w:rPr>
  </w:style>
  <w:style w:type="character" w:customStyle="1" w:styleId="RTFNum211">
    <w:name w:val="RTF_Num 21 1"/>
    <w:uiPriority w:val="99"/>
    <w:qFormat/>
    <w:rsid w:val="00ED1229"/>
    <w:rPr>
      <w:shd w:val="clear" w:color="auto" w:fill="000000"/>
    </w:rPr>
  </w:style>
  <w:style w:type="character" w:customStyle="1" w:styleId="RTFNum212">
    <w:name w:val="RTF_Num 21 2"/>
    <w:uiPriority w:val="99"/>
    <w:qFormat/>
    <w:rsid w:val="00ED1229"/>
    <w:rPr>
      <w:shd w:val="clear" w:color="auto" w:fill="000000"/>
    </w:rPr>
  </w:style>
  <w:style w:type="character" w:customStyle="1" w:styleId="RTFNum213">
    <w:name w:val="RTF_Num 21 3"/>
    <w:uiPriority w:val="99"/>
    <w:qFormat/>
    <w:rsid w:val="00ED1229"/>
    <w:rPr>
      <w:shd w:val="clear" w:color="auto" w:fill="000000"/>
    </w:rPr>
  </w:style>
  <w:style w:type="character" w:customStyle="1" w:styleId="RTFNum214">
    <w:name w:val="RTF_Num 21 4"/>
    <w:uiPriority w:val="99"/>
    <w:qFormat/>
    <w:rsid w:val="00ED1229"/>
    <w:rPr>
      <w:shd w:val="clear" w:color="auto" w:fill="000000"/>
    </w:rPr>
  </w:style>
  <w:style w:type="character" w:customStyle="1" w:styleId="RTFNum215">
    <w:name w:val="RTF_Num 21 5"/>
    <w:uiPriority w:val="99"/>
    <w:qFormat/>
    <w:rsid w:val="00ED1229"/>
    <w:rPr>
      <w:shd w:val="clear" w:color="auto" w:fill="000000"/>
    </w:rPr>
  </w:style>
  <w:style w:type="character" w:customStyle="1" w:styleId="RTFNum216">
    <w:name w:val="RTF_Num 21 6"/>
    <w:uiPriority w:val="99"/>
    <w:qFormat/>
    <w:rsid w:val="00ED1229"/>
    <w:rPr>
      <w:shd w:val="clear" w:color="auto" w:fill="000000"/>
    </w:rPr>
  </w:style>
  <w:style w:type="character" w:customStyle="1" w:styleId="RTFNum217">
    <w:name w:val="RTF_Num 21 7"/>
    <w:uiPriority w:val="99"/>
    <w:qFormat/>
    <w:rsid w:val="00ED1229"/>
    <w:rPr>
      <w:shd w:val="clear" w:color="auto" w:fill="000000"/>
    </w:rPr>
  </w:style>
  <w:style w:type="character" w:customStyle="1" w:styleId="RTFNum218">
    <w:name w:val="RTF_Num 21 8"/>
    <w:uiPriority w:val="99"/>
    <w:qFormat/>
    <w:rsid w:val="00ED1229"/>
    <w:rPr>
      <w:shd w:val="clear" w:color="auto" w:fill="000000"/>
    </w:rPr>
  </w:style>
  <w:style w:type="character" w:customStyle="1" w:styleId="RTFNum219">
    <w:name w:val="RTF_Num 21 9"/>
    <w:uiPriority w:val="99"/>
    <w:qFormat/>
    <w:rsid w:val="00ED1229"/>
    <w:rPr>
      <w:shd w:val="clear" w:color="auto" w:fill="000000"/>
    </w:rPr>
  </w:style>
  <w:style w:type="character" w:customStyle="1" w:styleId="RTFNum221">
    <w:name w:val="RTF_Num 22 1"/>
    <w:uiPriority w:val="99"/>
    <w:qFormat/>
    <w:rsid w:val="00ED1229"/>
    <w:rPr>
      <w:shd w:val="clear" w:color="auto" w:fill="000000"/>
    </w:rPr>
  </w:style>
  <w:style w:type="character" w:customStyle="1" w:styleId="RTFNum231">
    <w:name w:val="RTF_Num 23 1"/>
    <w:uiPriority w:val="99"/>
    <w:qFormat/>
    <w:rsid w:val="00ED1229"/>
    <w:rPr>
      <w:shd w:val="clear" w:color="auto" w:fill="000000"/>
    </w:rPr>
  </w:style>
  <w:style w:type="character" w:customStyle="1" w:styleId="RTFNum232">
    <w:name w:val="RTF_Num 23 2"/>
    <w:uiPriority w:val="99"/>
    <w:qFormat/>
    <w:rsid w:val="00ED1229"/>
    <w:rPr>
      <w:shd w:val="clear" w:color="auto" w:fill="000000"/>
    </w:rPr>
  </w:style>
  <w:style w:type="character" w:customStyle="1" w:styleId="RTFNum233">
    <w:name w:val="RTF_Num 23 3"/>
    <w:uiPriority w:val="99"/>
    <w:qFormat/>
    <w:rsid w:val="00ED1229"/>
    <w:rPr>
      <w:shd w:val="clear" w:color="auto" w:fill="000000"/>
    </w:rPr>
  </w:style>
  <w:style w:type="character" w:customStyle="1" w:styleId="RTFNum234">
    <w:name w:val="RTF_Num 23 4"/>
    <w:uiPriority w:val="99"/>
    <w:qFormat/>
    <w:rsid w:val="00ED1229"/>
    <w:rPr>
      <w:shd w:val="clear" w:color="auto" w:fill="000000"/>
    </w:rPr>
  </w:style>
  <w:style w:type="character" w:customStyle="1" w:styleId="RTFNum235">
    <w:name w:val="RTF_Num 23 5"/>
    <w:uiPriority w:val="99"/>
    <w:qFormat/>
    <w:rsid w:val="00ED1229"/>
    <w:rPr>
      <w:shd w:val="clear" w:color="auto" w:fill="000000"/>
    </w:rPr>
  </w:style>
  <w:style w:type="character" w:customStyle="1" w:styleId="RTFNum236">
    <w:name w:val="RTF_Num 23 6"/>
    <w:uiPriority w:val="99"/>
    <w:qFormat/>
    <w:rsid w:val="00ED1229"/>
    <w:rPr>
      <w:shd w:val="clear" w:color="auto" w:fill="000000"/>
    </w:rPr>
  </w:style>
  <w:style w:type="character" w:customStyle="1" w:styleId="RTFNum237">
    <w:name w:val="RTF_Num 23 7"/>
    <w:uiPriority w:val="99"/>
    <w:qFormat/>
    <w:rsid w:val="00ED1229"/>
    <w:rPr>
      <w:shd w:val="clear" w:color="auto" w:fill="000000"/>
    </w:rPr>
  </w:style>
  <w:style w:type="character" w:customStyle="1" w:styleId="RTFNum238">
    <w:name w:val="RTF_Num 23 8"/>
    <w:uiPriority w:val="99"/>
    <w:qFormat/>
    <w:rsid w:val="00ED1229"/>
    <w:rPr>
      <w:shd w:val="clear" w:color="auto" w:fill="000000"/>
    </w:rPr>
  </w:style>
  <w:style w:type="character" w:customStyle="1" w:styleId="RTFNum239">
    <w:name w:val="RTF_Num 23 9"/>
    <w:uiPriority w:val="99"/>
    <w:qFormat/>
    <w:rsid w:val="00ED1229"/>
    <w:rPr>
      <w:shd w:val="clear" w:color="auto" w:fill="000000"/>
    </w:rPr>
  </w:style>
  <w:style w:type="character" w:customStyle="1" w:styleId="RTFNum241">
    <w:name w:val="RTF_Num 24 1"/>
    <w:uiPriority w:val="99"/>
    <w:qFormat/>
    <w:rsid w:val="00ED1229"/>
    <w:rPr>
      <w:shd w:val="clear" w:color="auto" w:fill="000000"/>
    </w:rPr>
  </w:style>
  <w:style w:type="character" w:customStyle="1" w:styleId="RTFNum242">
    <w:name w:val="RTF_Num 24 2"/>
    <w:uiPriority w:val="99"/>
    <w:qFormat/>
    <w:rsid w:val="00ED1229"/>
    <w:rPr>
      <w:shd w:val="clear" w:color="auto" w:fill="000000"/>
    </w:rPr>
  </w:style>
  <w:style w:type="character" w:customStyle="1" w:styleId="RTFNum243">
    <w:name w:val="RTF_Num 24 3"/>
    <w:uiPriority w:val="99"/>
    <w:qFormat/>
    <w:rsid w:val="00ED1229"/>
    <w:rPr>
      <w:shd w:val="clear" w:color="auto" w:fill="000000"/>
    </w:rPr>
  </w:style>
  <w:style w:type="character" w:customStyle="1" w:styleId="RTFNum244">
    <w:name w:val="RTF_Num 24 4"/>
    <w:uiPriority w:val="99"/>
    <w:qFormat/>
    <w:rsid w:val="00ED1229"/>
    <w:rPr>
      <w:shd w:val="clear" w:color="auto" w:fill="000000"/>
    </w:rPr>
  </w:style>
  <w:style w:type="character" w:customStyle="1" w:styleId="RTFNum245">
    <w:name w:val="RTF_Num 24 5"/>
    <w:uiPriority w:val="99"/>
    <w:qFormat/>
    <w:rsid w:val="00ED1229"/>
    <w:rPr>
      <w:shd w:val="clear" w:color="auto" w:fill="000000"/>
    </w:rPr>
  </w:style>
  <w:style w:type="character" w:customStyle="1" w:styleId="RTFNum246">
    <w:name w:val="RTF_Num 24 6"/>
    <w:uiPriority w:val="99"/>
    <w:qFormat/>
    <w:rsid w:val="00ED1229"/>
    <w:rPr>
      <w:shd w:val="clear" w:color="auto" w:fill="000000"/>
    </w:rPr>
  </w:style>
  <w:style w:type="character" w:customStyle="1" w:styleId="RTFNum247">
    <w:name w:val="RTF_Num 24 7"/>
    <w:uiPriority w:val="99"/>
    <w:qFormat/>
    <w:rsid w:val="00ED1229"/>
    <w:rPr>
      <w:shd w:val="clear" w:color="auto" w:fill="000000"/>
    </w:rPr>
  </w:style>
  <w:style w:type="character" w:customStyle="1" w:styleId="RTFNum248">
    <w:name w:val="RTF_Num 24 8"/>
    <w:uiPriority w:val="99"/>
    <w:qFormat/>
    <w:rsid w:val="00ED1229"/>
    <w:rPr>
      <w:shd w:val="clear" w:color="auto" w:fill="000000"/>
    </w:rPr>
  </w:style>
  <w:style w:type="character" w:customStyle="1" w:styleId="RTFNum249">
    <w:name w:val="RTF_Num 24 9"/>
    <w:uiPriority w:val="99"/>
    <w:qFormat/>
    <w:rsid w:val="00ED1229"/>
    <w:rPr>
      <w:shd w:val="clear" w:color="auto" w:fill="000000"/>
    </w:rPr>
  </w:style>
  <w:style w:type="character" w:customStyle="1" w:styleId="RTFNum251">
    <w:name w:val="RTF_Num 25 1"/>
    <w:uiPriority w:val="99"/>
    <w:qFormat/>
    <w:rsid w:val="00ED1229"/>
    <w:rPr>
      <w:rFonts w:ascii="Symbol" w:eastAsia="Symbol" w:hAnsi="Symbol"/>
      <w:shd w:val="clear" w:color="auto" w:fill="000000"/>
    </w:rPr>
  </w:style>
  <w:style w:type="character" w:customStyle="1" w:styleId="RTFNum252">
    <w:name w:val="RTF_Num 25 2"/>
    <w:uiPriority w:val="99"/>
    <w:qFormat/>
    <w:rsid w:val="00ED1229"/>
    <w:rPr>
      <w:rFonts w:ascii="Courier New" w:eastAsia="Courier New" w:hAnsi="Courier New"/>
      <w:shd w:val="clear" w:color="auto" w:fill="000000"/>
    </w:rPr>
  </w:style>
  <w:style w:type="character" w:customStyle="1" w:styleId="RTFNum253">
    <w:name w:val="RTF_Num 25 3"/>
    <w:uiPriority w:val="99"/>
    <w:qFormat/>
    <w:rsid w:val="00ED1229"/>
    <w:rPr>
      <w:rFonts w:ascii="Wingdings" w:eastAsia="Wingdings" w:hAnsi="Wingdings"/>
      <w:shd w:val="clear" w:color="auto" w:fill="000000"/>
    </w:rPr>
  </w:style>
  <w:style w:type="character" w:customStyle="1" w:styleId="RTFNum254">
    <w:name w:val="RTF_Num 25 4"/>
    <w:uiPriority w:val="99"/>
    <w:qFormat/>
    <w:rsid w:val="00ED1229"/>
    <w:rPr>
      <w:rFonts w:ascii="Symbol" w:eastAsia="Symbol" w:hAnsi="Symbol"/>
      <w:shd w:val="clear" w:color="auto" w:fill="000000"/>
    </w:rPr>
  </w:style>
  <w:style w:type="character" w:customStyle="1" w:styleId="RTFNum255">
    <w:name w:val="RTF_Num 25 5"/>
    <w:uiPriority w:val="99"/>
    <w:qFormat/>
    <w:rsid w:val="00ED1229"/>
    <w:rPr>
      <w:rFonts w:ascii="Courier New" w:eastAsia="Courier New" w:hAnsi="Courier New"/>
      <w:shd w:val="clear" w:color="auto" w:fill="000000"/>
    </w:rPr>
  </w:style>
  <w:style w:type="character" w:customStyle="1" w:styleId="RTFNum256">
    <w:name w:val="RTF_Num 25 6"/>
    <w:uiPriority w:val="99"/>
    <w:qFormat/>
    <w:rsid w:val="00ED1229"/>
    <w:rPr>
      <w:rFonts w:ascii="Wingdings" w:eastAsia="Wingdings" w:hAnsi="Wingdings"/>
      <w:shd w:val="clear" w:color="auto" w:fill="000000"/>
    </w:rPr>
  </w:style>
  <w:style w:type="character" w:customStyle="1" w:styleId="RTFNum257">
    <w:name w:val="RTF_Num 25 7"/>
    <w:uiPriority w:val="99"/>
    <w:qFormat/>
    <w:rsid w:val="00ED1229"/>
    <w:rPr>
      <w:rFonts w:ascii="Symbol" w:eastAsia="Symbol" w:hAnsi="Symbol"/>
      <w:shd w:val="clear" w:color="auto" w:fill="000000"/>
    </w:rPr>
  </w:style>
  <w:style w:type="character" w:customStyle="1" w:styleId="RTFNum258">
    <w:name w:val="RTF_Num 25 8"/>
    <w:uiPriority w:val="99"/>
    <w:qFormat/>
    <w:rsid w:val="00ED1229"/>
    <w:rPr>
      <w:rFonts w:ascii="Courier New" w:eastAsia="Courier New" w:hAnsi="Courier New"/>
      <w:shd w:val="clear" w:color="auto" w:fill="000000"/>
    </w:rPr>
  </w:style>
  <w:style w:type="character" w:customStyle="1" w:styleId="RTFNum259">
    <w:name w:val="RTF_Num 25 9"/>
    <w:uiPriority w:val="99"/>
    <w:qFormat/>
    <w:rsid w:val="00ED1229"/>
    <w:rPr>
      <w:rFonts w:ascii="Wingdings" w:eastAsia="Wingdings" w:hAnsi="Wingdings"/>
      <w:shd w:val="clear" w:color="auto" w:fill="000000"/>
    </w:rPr>
  </w:style>
  <w:style w:type="character" w:customStyle="1" w:styleId="RTFNum261">
    <w:name w:val="RTF_Num 26 1"/>
    <w:uiPriority w:val="99"/>
    <w:qFormat/>
    <w:rsid w:val="00ED1229"/>
    <w:rPr>
      <w:shd w:val="clear" w:color="auto" w:fill="000000"/>
    </w:rPr>
  </w:style>
  <w:style w:type="character" w:customStyle="1" w:styleId="RTFNum262">
    <w:name w:val="RTF_Num 26 2"/>
    <w:uiPriority w:val="99"/>
    <w:qFormat/>
    <w:rsid w:val="00ED1229"/>
    <w:rPr>
      <w:shd w:val="clear" w:color="auto" w:fill="000000"/>
    </w:rPr>
  </w:style>
  <w:style w:type="character" w:customStyle="1" w:styleId="RTFNum263">
    <w:name w:val="RTF_Num 26 3"/>
    <w:uiPriority w:val="99"/>
    <w:qFormat/>
    <w:rsid w:val="00ED1229"/>
    <w:rPr>
      <w:shd w:val="clear" w:color="auto" w:fill="000000"/>
    </w:rPr>
  </w:style>
  <w:style w:type="character" w:customStyle="1" w:styleId="RTFNum264">
    <w:name w:val="RTF_Num 26 4"/>
    <w:uiPriority w:val="99"/>
    <w:qFormat/>
    <w:rsid w:val="00ED1229"/>
    <w:rPr>
      <w:shd w:val="clear" w:color="auto" w:fill="000000"/>
    </w:rPr>
  </w:style>
  <w:style w:type="character" w:customStyle="1" w:styleId="RTFNum265">
    <w:name w:val="RTF_Num 26 5"/>
    <w:uiPriority w:val="99"/>
    <w:qFormat/>
    <w:rsid w:val="00ED1229"/>
    <w:rPr>
      <w:shd w:val="clear" w:color="auto" w:fill="000000"/>
    </w:rPr>
  </w:style>
  <w:style w:type="character" w:customStyle="1" w:styleId="RTFNum266">
    <w:name w:val="RTF_Num 26 6"/>
    <w:uiPriority w:val="99"/>
    <w:qFormat/>
    <w:rsid w:val="00ED1229"/>
    <w:rPr>
      <w:shd w:val="clear" w:color="auto" w:fill="000000"/>
    </w:rPr>
  </w:style>
  <w:style w:type="character" w:customStyle="1" w:styleId="RTFNum267">
    <w:name w:val="RTF_Num 26 7"/>
    <w:uiPriority w:val="99"/>
    <w:qFormat/>
    <w:rsid w:val="00ED1229"/>
    <w:rPr>
      <w:shd w:val="clear" w:color="auto" w:fill="000000"/>
    </w:rPr>
  </w:style>
  <w:style w:type="character" w:customStyle="1" w:styleId="RTFNum268">
    <w:name w:val="RTF_Num 26 8"/>
    <w:uiPriority w:val="99"/>
    <w:qFormat/>
    <w:rsid w:val="00ED1229"/>
    <w:rPr>
      <w:shd w:val="clear" w:color="auto" w:fill="000000"/>
    </w:rPr>
  </w:style>
  <w:style w:type="character" w:customStyle="1" w:styleId="RTFNum269">
    <w:name w:val="RTF_Num 26 9"/>
    <w:uiPriority w:val="99"/>
    <w:qFormat/>
    <w:rsid w:val="00ED1229"/>
    <w:rPr>
      <w:shd w:val="clear" w:color="auto" w:fill="000000"/>
    </w:rPr>
  </w:style>
  <w:style w:type="character" w:customStyle="1" w:styleId="RTFNum271">
    <w:name w:val="RTF_Num 27 1"/>
    <w:uiPriority w:val="99"/>
    <w:qFormat/>
    <w:rsid w:val="00ED1229"/>
    <w:rPr>
      <w:rFonts w:ascii="Symbol" w:eastAsia="Symbol" w:hAnsi="Symbol"/>
      <w:shd w:val="clear" w:color="auto" w:fill="000000"/>
    </w:rPr>
  </w:style>
  <w:style w:type="character" w:customStyle="1" w:styleId="RTFNum272">
    <w:name w:val="RTF_Num 27 2"/>
    <w:uiPriority w:val="99"/>
    <w:qFormat/>
    <w:rsid w:val="00ED1229"/>
    <w:rPr>
      <w:rFonts w:ascii="Courier New" w:eastAsia="Courier New" w:hAnsi="Courier New"/>
      <w:shd w:val="clear" w:color="auto" w:fill="000000"/>
    </w:rPr>
  </w:style>
  <w:style w:type="character" w:customStyle="1" w:styleId="RTFNum273">
    <w:name w:val="RTF_Num 27 3"/>
    <w:uiPriority w:val="99"/>
    <w:qFormat/>
    <w:rsid w:val="00ED1229"/>
    <w:rPr>
      <w:rFonts w:ascii="Wingdings" w:eastAsia="Wingdings" w:hAnsi="Wingdings"/>
      <w:shd w:val="clear" w:color="auto" w:fill="000000"/>
    </w:rPr>
  </w:style>
  <w:style w:type="character" w:customStyle="1" w:styleId="RTFNum274">
    <w:name w:val="RTF_Num 27 4"/>
    <w:uiPriority w:val="99"/>
    <w:qFormat/>
    <w:rsid w:val="00ED1229"/>
    <w:rPr>
      <w:rFonts w:ascii="Symbol" w:eastAsia="Symbol" w:hAnsi="Symbol"/>
      <w:shd w:val="clear" w:color="auto" w:fill="000000"/>
    </w:rPr>
  </w:style>
  <w:style w:type="character" w:customStyle="1" w:styleId="RTFNum275">
    <w:name w:val="RTF_Num 27 5"/>
    <w:uiPriority w:val="99"/>
    <w:qFormat/>
    <w:rsid w:val="00ED1229"/>
    <w:rPr>
      <w:rFonts w:ascii="Courier New" w:eastAsia="Courier New" w:hAnsi="Courier New"/>
      <w:shd w:val="clear" w:color="auto" w:fill="000000"/>
    </w:rPr>
  </w:style>
  <w:style w:type="character" w:customStyle="1" w:styleId="RTFNum276">
    <w:name w:val="RTF_Num 27 6"/>
    <w:uiPriority w:val="99"/>
    <w:qFormat/>
    <w:rsid w:val="00ED1229"/>
    <w:rPr>
      <w:rFonts w:ascii="Wingdings" w:eastAsia="Wingdings" w:hAnsi="Wingdings"/>
      <w:shd w:val="clear" w:color="auto" w:fill="000000"/>
    </w:rPr>
  </w:style>
  <w:style w:type="character" w:customStyle="1" w:styleId="RTFNum277">
    <w:name w:val="RTF_Num 27 7"/>
    <w:uiPriority w:val="99"/>
    <w:qFormat/>
    <w:rsid w:val="00ED1229"/>
    <w:rPr>
      <w:rFonts w:ascii="Symbol" w:eastAsia="Symbol" w:hAnsi="Symbol"/>
      <w:shd w:val="clear" w:color="auto" w:fill="000000"/>
    </w:rPr>
  </w:style>
  <w:style w:type="character" w:customStyle="1" w:styleId="RTFNum278">
    <w:name w:val="RTF_Num 27 8"/>
    <w:uiPriority w:val="99"/>
    <w:qFormat/>
    <w:rsid w:val="00ED1229"/>
    <w:rPr>
      <w:rFonts w:ascii="Courier New" w:eastAsia="Courier New" w:hAnsi="Courier New"/>
      <w:shd w:val="clear" w:color="auto" w:fill="000000"/>
    </w:rPr>
  </w:style>
  <w:style w:type="character" w:customStyle="1" w:styleId="RTFNum279">
    <w:name w:val="RTF_Num 27 9"/>
    <w:uiPriority w:val="99"/>
    <w:qFormat/>
    <w:rsid w:val="00ED1229"/>
    <w:rPr>
      <w:rFonts w:ascii="Wingdings" w:eastAsia="Wingdings" w:hAnsi="Wingdings"/>
      <w:shd w:val="clear" w:color="auto" w:fill="000000"/>
    </w:rPr>
  </w:style>
  <w:style w:type="character" w:customStyle="1" w:styleId="RTFNum281">
    <w:name w:val="RTF_Num 28 1"/>
    <w:uiPriority w:val="99"/>
    <w:qFormat/>
    <w:rsid w:val="00ED1229"/>
    <w:rPr>
      <w:shd w:val="clear" w:color="auto" w:fill="000000"/>
    </w:rPr>
  </w:style>
  <w:style w:type="character" w:customStyle="1" w:styleId="RTFNum282">
    <w:name w:val="RTF_Num 28 2"/>
    <w:uiPriority w:val="99"/>
    <w:qFormat/>
    <w:rsid w:val="00ED1229"/>
    <w:rPr>
      <w:shd w:val="clear" w:color="auto" w:fill="000000"/>
    </w:rPr>
  </w:style>
  <w:style w:type="character" w:customStyle="1" w:styleId="RTFNum283">
    <w:name w:val="RTF_Num 28 3"/>
    <w:uiPriority w:val="99"/>
    <w:qFormat/>
    <w:rsid w:val="00ED1229"/>
    <w:rPr>
      <w:shd w:val="clear" w:color="auto" w:fill="000000"/>
    </w:rPr>
  </w:style>
  <w:style w:type="character" w:customStyle="1" w:styleId="RTFNum284">
    <w:name w:val="RTF_Num 28 4"/>
    <w:uiPriority w:val="99"/>
    <w:qFormat/>
    <w:rsid w:val="00ED1229"/>
    <w:rPr>
      <w:shd w:val="clear" w:color="auto" w:fill="000000"/>
    </w:rPr>
  </w:style>
  <w:style w:type="character" w:customStyle="1" w:styleId="RTFNum285">
    <w:name w:val="RTF_Num 28 5"/>
    <w:uiPriority w:val="99"/>
    <w:qFormat/>
    <w:rsid w:val="00ED1229"/>
    <w:rPr>
      <w:shd w:val="clear" w:color="auto" w:fill="000000"/>
    </w:rPr>
  </w:style>
  <w:style w:type="character" w:customStyle="1" w:styleId="RTFNum286">
    <w:name w:val="RTF_Num 28 6"/>
    <w:uiPriority w:val="99"/>
    <w:qFormat/>
    <w:rsid w:val="00ED1229"/>
    <w:rPr>
      <w:shd w:val="clear" w:color="auto" w:fill="000000"/>
    </w:rPr>
  </w:style>
  <w:style w:type="character" w:customStyle="1" w:styleId="RTFNum287">
    <w:name w:val="RTF_Num 28 7"/>
    <w:uiPriority w:val="99"/>
    <w:qFormat/>
    <w:rsid w:val="00ED1229"/>
    <w:rPr>
      <w:shd w:val="clear" w:color="auto" w:fill="000000"/>
    </w:rPr>
  </w:style>
  <w:style w:type="character" w:customStyle="1" w:styleId="RTFNum288">
    <w:name w:val="RTF_Num 28 8"/>
    <w:uiPriority w:val="99"/>
    <w:qFormat/>
    <w:rsid w:val="00ED1229"/>
    <w:rPr>
      <w:shd w:val="clear" w:color="auto" w:fill="000000"/>
    </w:rPr>
  </w:style>
  <w:style w:type="character" w:customStyle="1" w:styleId="RTFNum289">
    <w:name w:val="RTF_Num 28 9"/>
    <w:uiPriority w:val="99"/>
    <w:qFormat/>
    <w:rsid w:val="00ED1229"/>
    <w:rPr>
      <w:shd w:val="clear" w:color="auto" w:fill="000000"/>
    </w:rPr>
  </w:style>
  <w:style w:type="character" w:customStyle="1" w:styleId="RTFNum291">
    <w:name w:val="RTF_Num 29 1"/>
    <w:uiPriority w:val="99"/>
    <w:qFormat/>
    <w:rsid w:val="00ED1229"/>
    <w:rPr>
      <w:shd w:val="clear" w:color="auto" w:fill="000000"/>
    </w:rPr>
  </w:style>
  <w:style w:type="character" w:customStyle="1" w:styleId="RTFNum292">
    <w:name w:val="RTF_Num 29 2"/>
    <w:uiPriority w:val="99"/>
    <w:qFormat/>
    <w:rsid w:val="00ED1229"/>
    <w:rPr>
      <w:rFonts w:ascii="Symbol" w:eastAsia="Symbol" w:hAnsi="Symbol"/>
      <w:shd w:val="clear" w:color="auto" w:fill="000000"/>
    </w:rPr>
  </w:style>
  <w:style w:type="character" w:customStyle="1" w:styleId="RTFNum293">
    <w:name w:val="RTF_Num 29 3"/>
    <w:uiPriority w:val="99"/>
    <w:qFormat/>
    <w:rsid w:val="00ED1229"/>
    <w:rPr>
      <w:shd w:val="clear" w:color="auto" w:fill="000000"/>
    </w:rPr>
  </w:style>
  <w:style w:type="character" w:customStyle="1" w:styleId="RTFNum294">
    <w:name w:val="RTF_Num 29 4"/>
    <w:uiPriority w:val="99"/>
    <w:qFormat/>
    <w:rsid w:val="00ED1229"/>
    <w:rPr>
      <w:shd w:val="clear" w:color="auto" w:fill="000000"/>
    </w:rPr>
  </w:style>
  <w:style w:type="character" w:customStyle="1" w:styleId="RTFNum295">
    <w:name w:val="RTF_Num 29 5"/>
    <w:uiPriority w:val="99"/>
    <w:qFormat/>
    <w:rsid w:val="00ED1229"/>
    <w:rPr>
      <w:shd w:val="clear" w:color="auto" w:fill="000000"/>
    </w:rPr>
  </w:style>
  <w:style w:type="character" w:customStyle="1" w:styleId="RTFNum296">
    <w:name w:val="RTF_Num 29 6"/>
    <w:uiPriority w:val="99"/>
    <w:qFormat/>
    <w:rsid w:val="00ED1229"/>
    <w:rPr>
      <w:shd w:val="clear" w:color="auto" w:fill="000000"/>
    </w:rPr>
  </w:style>
  <w:style w:type="character" w:customStyle="1" w:styleId="RTFNum297">
    <w:name w:val="RTF_Num 29 7"/>
    <w:uiPriority w:val="99"/>
    <w:qFormat/>
    <w:rsid w:val="00ED1229"/>
    <w:rPr>
      <w:shd w:val="clear" w:color="auto" w:fill="000000"/>
    </w:rPr>
  </w:style>
  <w:style w:type="character" w:customStyle="1" w:styleId="RTFNum298">
    <w:name w:val="RTF_Num 29 8"/>
    <w:uiPriority w:val="99"/>
    <w:qFormat/>
    <w:rsid w:val="00ED1229"/>
    <w:rPr>
      <w:shd w:val="clear" w:color="auto" w:fill="000000"/>
    </w:rPr>
  </w:style>
  <w:style w:type="character" w:customStyle="1" w:styleId="RTFNum299">
    <w:name w:val="RTF_Num 29 9"/>
    <w:uiPriority w:val="99"/>
    <w:qFormat/>
    <w:rsid w:val="00ED1229"/>
    <w:rPr>
      <w:shd w:val="clear" w:color="auto" w:fill="000000"/>
    </w:rPr>
  </w:style>
  <w:style w:type="character" w:customStyle="1" w:styleId="RTFNum301">
    <w:name w:val="RTF_Num 30 1"/>
    <w:uiPriority w:val="99"/>
    <w:qFormat/>
    <w:rsid w:val="00ED1229"/>
    <w:rPr>
      <w:shd w:val="clear" w:color="auto" w:fill="000000"/>
    </w:rPr>
  </w:style>
  <w:style w:type="character" w:customStyle="1" w:styleId="RTFNum302">
    <w:name w:val="RTF_Num 30 2"/>
    <w:uiPriority w:val="99"/>
    <w:qFormat/>
    <w:rsid w:val="00ED1229"/>
    <w:rPr>
      <w:shd w:val="clear" w:color="auto" w:fill="000000"/>
    </w:rPr>
  </w:style>
  <w:style w:type="character" w:customStyle="1" w:styleId="RTFNum303">
    <w:name w:val="RTF_Num 30 3"/>
    <w:uiPriority w:val="99"/>
    <w:qFormat/>
    <w:rsid w:val="00ED1229"/>
    <w:rPr>
      <w:shd w:val="clear" w:color="auto" w:fill="000000"/>
    </w:rPr>
  </w:style>
  <w:style w:type="character" w:customStyle="1" w:styleId="RTFNum304">
    <w:name w:val="RTF_Num 30 4"/>
    <w:uiPriority w:val="99"/>
    <w:qFormat/>
    <w:rsid w:val="00ED1229"/>
    <w:rPr>
      <w:shd w:val="clear" w:color="auto" w:fill="000000"/>
    </w:rPr>
  </w:style>
  <w:style w:type="character" w:customStyle="1" w:styleId="RTFNum305">
    <w:name w:val="RTF_Num 30 5"/>
    <w:uiPriority w:val="99"/>
    <w:qFormat/>
    <w:rsid w:val="00ED1229"/>
    <w:rPr>
      <w:shd w:val="clear" w:color="auto" w:fill="000000"/>
    </w:rPr>
  </w:style>
  <w:style w:type="character" w:customStyle="1" w:styleId="RTFNum306">
    <w:name w:val="RTF_Num 30 6"/>
    <w:uiPriority w:val="99"/>
    <w:qFormat/>
    <w:rsid w:val="00ED1229"/>
    <w:rPr>
      <w:shd w:val="clear" w:color="auto" w:fill="000000"/>
    </w:rPr>
  </w:style>
  <w:style w:type="character" w:customStyle="1" w:styleId="RTFNum307">
    <w:name w:val="RTF_Num 30 7"/>
    <w:uiPriority w:val="99"/>
    <w:qFormat/>
    <w:rsid w:val="00ED1229"/>
    <w:rPr>
      <w:shd w:val="clear" w:color="auto" w:fill="000000"/>
    </w:rPr>
  </w:style>
  <w:style w:type="character" w:customStyle="1" w:styleId="RTFNum308">
    <w:name w:val="RTF_Num 30 8"/>
    <w:uiPriority w:val="99"/>
    <w:qFormat/>
    <w:rsid w:val="00ED1229"/>
    <w:rPr>
      <w:shd w:val="clear" w:color="auto" w:fill="000000"/>
    </w:rPr>
  </w:style>
  <w:style w:type="character" w:customStyle="1" w:styleId="RTFNum309">
    <w:name w:val="RTF_Num 30 9"/>
    <w:uiPriority w:val="99"/>
    <w:qFormat/>
    <w:rsid w:val="00ED1229"/>
    <w:rPr>
      <w:shd w:val="clear" w:color="auto" w:fill="000000"/>
    </w:rPr>
  </w:style>
  <w:style w:type="character" w:customStyle="1" w:styleId="RTFNum311">
    <w:name w:val="RTF_Num 31 1"/>
    <w:uiPriority w:val="99"/>
    <w:qFormat/>
    <w:rsid w:val="00ED1229"/>
    <w:rPr>
      <w:shd w:val="clear" w:color="auto" w:fill="000000"/>
    </w:rPr>
  </w:style>
  <w:style w:type="character" w:customStyle="1" w:styleId="RTFNum312">
    <w:name w:val="RTF_Num 31 2"/>
    <w:uiPriority w:val="99"/>
    <w:qFormat/>
    <w:rsid w:val="00ED1229"/>
    <w:rPr>
      <w:rFonts w:ascii="Courier New" w:eastAsia="Courier New" w:hAnsi="Courier New"/>
      <w:shd w:val="clear" w:color="auto" w:fill="000000"/>
    </w:rPr>
  </w:style>
  <w:style w:type="character" w:customStyle="1" w:styleId="RTFNum313">
    <w:name w:val="RTF_Num 31 3"/>
    <w:uiPriority w:val="99"/>
    <w:qFormat/>
    <w:rsid w:val="00ED1229"/>
    <w:rPr>
      <w:rFonts w:ascii="Wingdings" w:eastAsia="Wingdings" w:hAnsi="Wingdings"/>
      <w:shd w:val="clear" w:color="auto" w:fill="000000"/>
    </w:rPr>
  </w:style>
  <w:style w:type="character" w:customStyle="1" w:styleId="RTFNum314">
    <w:name w:val="RTF_Num 31 4"/>
    <w:uiPriority w:val="99"/>
    <w:qFormat/>
    <w:rsid w:val="00ED1229"/>
    <w:rPr>
      <w:rFonts w:ascii="Symbol" w:eastAsia="Symbol" w:hAnsi="Symbol"/>
      <w:shd w:val="clear" w:color="auto" w:fill="000000"/>
    </w:rPr>
  </w:style>
  <w:style w:type="character" w:customStyle="1" w:styleId="RTFNum315">
    <w:name w:val="RTF_Num 31 5"/>
    <w:uiPriority w:val="99"/>
    <w:qFormat/>
    <w:rsid w:val="00ED1229"/>
    <w:rPr>
      <w:rFonts w:ascii="Courier New" w:eastAsia="Courier New" w:hAnsi="Courier New"/>
      <w:shd w:val="clear" w:color="auto" w:fill="000000"/>
    </w:rPr>
  </w:style>
  <w:style w:type="character" w:customStyle="1" w:styleId="RTFNum316">
    <w:name w:val="RTF_Num 31 6"/>
    <w:uiPriority w:val="99"/>
    <w:qFormat/>
    <w:rsid w:val="00ED1229"/>
    <w:rPr>
      <w:rFonts w:ascii="Wingdings" w:eastAsia="Wingdings" w:hAnsi="Wingdings"/>
      <w:shd w:val="clear" w:color="auto" w:fill="000000"/>
    </w:rPr>
  </w:style>
  <w:style w:type="character" w:customStyle="1" w:styleId="RTFNum317">
    <w:name w:val="RTF_Num 31 7"/>
    <w:uiPriority w:val="99"/>
    <w:qFormat/>
    <w:rsid w:val="00ED1229"/>
    <w:rPr>
      <w:rFonts w:ascii="Symbol" w:eastAsia="Symbol" w:hAnsi="Symbol"/>
      <w:shd w:val="clear" w:color="auto" w:fill="000000"/>
    </w:rPr>
  </w:style>
  <w:style w:type="character" w:customStyle="1" w:styleId="RTFNum318">
    <w:name w:val="RTF_Num 31 8"/>
    <w:uiPriority w:val="99"/>
    <w:qFormat/>
    <w:rsid w:val="00ED1229"/>
    <w:rPr>
      <w:rFonts w:ascii="Courier New" w:eastAsia="Courier New" w:hAnsi="Courier New"/>
      <w:shd w:val="clear" w:color="auto" w:fill="000000"/>
    </w:rPr>
  </w:style>
  <w:style w:type="character" w:customStyle="1" w:styleId="RTFNum319">
    <w:name w:val="RTF_Num 31 9"/>
    <w:uiPriority w:val="99"/>
    <w:qFormat/>
    <w:rsid w:val="00ED1229"/>
    <w:rPr>
      <w:rFonts w:ascii="Wingdings" w:eastAsia="Wingdings" w:hAnsi="Wingdings"/>
      <w:shd w:val="clear" w:color="auto" w:fill="000000"/>
    </w:rPr>
  </w:style>
  <w:style w:type="character" w:customStyle="1" w:styleId="RTFNum321">
    <w:name w:val="RTF_Num 32 1"/>
    <w:uiPriority w:val="99"/>
    <w:qFormat/>
    <w:rsid w:val="00ED1229"/>
    <w:rPr>
      <w:shd w:val="clear" w:color="auto" w:fill="000000"/>
    </w:rPr>
  </w:style>
  <w:style w:type="character" w:customStyle="1" w:styleId="RTFNum322">
    <w:name w:val="RTF_Num 32 2"/>
    <w:uiPriority w:val="99"/>
    <w:qFormat/>
    <w:rsid w:val="00ED1229"/>
    <w:rPr>
      <w:shd w:val="clear" w:color="auto" w:fill="000000"/>
    </w:rPr>
  </w:style>
  <w:style w:type="character" w:customStyle="1" w:styleId="RTFNum323">
    <w:name w:val="RTF_Num 32 3"/>
    <w:uiPriority w:val="99"/>
    <w:qFormat/>
    <w:rsid w:val="00ED1229"/>
    <w:rPr>
      <w:shd w:val="clear" w:color="auto" w:fill="000000"/>
    </w:rPr>
  </w:style>
  <w:style w:type="character" w:customStyle="1" w:styleId="RTFNum324">
    <w:name w:val="RTF_Num 32 4"/>
    <w:uiPriority w:val="99"/>
    <w:qFormat/>
    <w:rsid w:val="00ED1229"/>
    <w:rPr>
      <w:shd w:val="clear" w:color="auto" w:fill="000000"/>
    </w:rPr>
  </w:style>
  <w:style w:type="character" w:customStyle="1" w:styleId="RTFNum325">
    <w:name w:val="RTF_Num 32 5"/>
    <w:uiPriority w:val="99"/>
    <w:qFormat/>
    <w:rsid w:val="00ED1229"/>
    <w:rPr>
      <w:shd w:val="clear" w:color="auto" w:fill="000000"/>
    </w:rPr>
  </w:style>
  <w:style w:type="character" w:customStyle="1" w:styleId="RTFNum326">
    <w:name w:val="RTF_Num 32 6"/>
    <w:uiPriority w:val="99"/>
    <w:qFormat/>
    <w:rsid w:val="00ED1229"/>
    <w:rPr>
      <w:shd w:val="clear" w:color="auto" w:fill="000000"/>
    </w:rPr>
  </w:style>
  <w:style w:type="character" w:customStyle="1" w:styleId="RTFNum327">
    <w:name w:val="RTF_Num 32 7"/>
    <w:uiPriority w:val="99"/>
    <w:qFormat/>
    <w:rsid w:val="00ED1229"/>
    <w:rPr>
      <w:shd w:val="clear" w:color="auto" w:fill="000000"/>
    </w:rPr>
  </w:style>
  <w:style w:type="character" w:customStyle="1" w:styleId="RTFNum328">
    <w:name w:val="RTF_Num 32 8"/>
    <w:uiPriority w:val="99"/>
    <w:qFormat/>
    <w:rsid w:val="00ED1229"/>
    <w:rPr>
      <w:shd w:val="clear" w:color="auto" w:fill="000000"/>
    </w:rPr>
  </w:style>
  <w:style w:type="character" w:customStyle="1" w:styleId="RTFNum329">
    <w:name w:val="RTF_Num 32 9"/>
    <w:uiPriority w:val="99"/>
    <w:qFormat/>
    <w:rsid w:val="00ED1229"/>
    <w:rPr>
      <w:shd w:val="clear" w:color="auto" w:fill="000000"/>
    </w:rPr>
  </w:style>
  <w:style w:type="character" w:customStyle="1" w:styleId="DefaultParagraphFont1">
    <w:name w:val="Default Paragraph Font1"/>
    <w:basedOn w:val="Normal2"/>
    <w:uiPriority w:val="99"/>
    <w:qFormat/>
    <w:rsid w:val="00ED1229"/>
    <w:rPr>
      <w:color w:val="000000"/>
      <w:sz w:val="24"/>
      <w:lang w:val="pl-PL"/>
    </w:rPr>
  </w:style>
  <w:style w:type="character" w:customStyle="1" w:styleId="Normal2">
    <w:name w:val="Normal2"/>
    <w:uiPriority w:val="99"/>
    <w:qFormat/>
    <w:rsid w:val="00ED1229"/>
    <w:rPr>
      <w:color w:val="000000"/>
      <w:sz w:val="24"/>
      <w:lang w:val="pl-PL"/>
    </w:rPr>
  </w:style>
  <w:style w:type="character" w:customStyle="1" w:styleId="Numerstrony1">
    <w:name w:val="Numer strony1"/>
    <w:basedOn w:val="DefaultParagraphFont1"/>
    <w:uiPriority w:val="99"/>
    <w:qFormat/>
    <w:rsid w:val="00ED1229"/>
    <w:rPr>
      <w:color w:val="000000"/>
      <w:sz w:val="24"/>
      <w:lang w:val="pl-PL"/>
    </w:rPr>
  </w:style>
  <w:style w:type="character" w:customStyle="1" w:styleId="WW-Domylnaczcionkaakapitu">
    <w:name w:val="WW-Domyślna czcionka akapitu"/>
    <w:uiPriority w:val="99"/>
    <w:qFormat/>
    <w:rsid w:val="00ED1229"/>
  </w:style>
  <w:style w:type="character" w:customStyle="1" w:styleId="CytatZnak">
    <w:name w:val="Cytat Znak"/>
    <w:basedOn w:val="Domylnaczcionkaakapitu"/>
    <w:link w:val="Cytat"/>
    <w:uiPriority w:val="99"/>
    <w:qFormat/>
    <w:rsid w:val="00ED1229"/>
    <w:rPr>
      <w:rFonts w:ascii="Times New Roman" w:eastAsia="Tahoma" w:hAnsi="Times New Roman" w:cs="Times New Roman"/>
      <w:sz w:val="24"/>
      <w:szCs w:val="24"/>
      <w:lang w:eastAsia="pl-PL"/>
    </w:rPr>
  </w:style>
  <w:style w:type="character" w:customStyle="1" w:styleId="Numerstrony2">
    <w:name w:val="Numer strony2"/>
    <w:basedOn w:val="DefaultParagraphFont1"/>
    <w:uiPriority w:val="99"/>
    <w:qFormat/>
    <w:rsid w:val="00ED1229"/>
    <w:rPr>
      <w:color w:val="000000"/>
      <w:sz w:val="24"/>
      <w:lang w:val="pl-PL"/>
    </w:rPr>
  </w:style>
  <w:style w:type="character" w:customStyle="1" w:styleId="NagwekZnak1">
    <w:name w:val="Nagłówek Znak1"/>
    <w:basedOn w:val="Domylnaczcionkaakapitu"/>
    <w:uiPriority w:val="99"/>
    <w:semiHidden/>
    <w:qFormat/>
    <w:locked/>
    <w:rsid w:val="00ED1229"/>
    <w:rPr>
      <w:rFonts w:cs="Times New Roman"/>
      <w:sz w:val="24"/>
      <w:szCs w:val="24"/>
      <w:lang w:eastAsia="zh-CN"/>
    </w:rPr>
  </w:style>
  <w:style w:type="character" w:customStyle="1" w:styleId="WW8Num1z0">
    <w:name w:val="WW8Num1z0"/>
    <w:uiPriority w:val="99"/>
    <w:qFormat/>
    <w:rsid w:val="00ED1229"/>
    <w:rPr>
      <w:sz w:val="20"/>
    </w:rPr>
  </w:style>
  <w:style w:type="character" w:customStyle="1" w:styleId="WW8Num1z1">
    <w:name w:val="WW8Num1z1"/>
    <w:uiPriority w:val="99"/>
    <w:qFormat/>
    <w:rsid w:val="00ED1229"/>
  </w:style>
  <w:style w:type="character" w:customStyle="1" w:styleId="WW8Num1z2">
    <w:name w:val="WW8Num1z2"/>
    <w:uiPriority w:val="99"/>
    <w:qFormat/>
    <w:rsid w:val="00ED1229"/>
    <w:rPr>
      <w:rFonts w:ascii="Arial" w:hAnsi="Arial"/>
    </w:rPr>
  </w:style>
  <w:style w:type="character" w:customStyle="1" w:styleId="WW8Num1z3">
    <w:name w:val="WW8Num1z3"/>
    <w:uiPriority w:val="99"/>
    <w:qFormat/>
    <w:rsid w:val="00ED1229"/>
  </w:style>
  <w:style w:type="character" w:customStyle="1" w:styleId="WW8Num1z4">
    <w:name w:val="WW8Num1z4"/>
    <w:uiPriority w:val="99"/>
    <w:qFormat/>
    <w:rsid w:val="00ED1229"/>
  </w:style>
  <w:style w:type="character" w:customStyle="1" w:styleId="WW8Num1z5">
    <w:name w:val="WW8Num1z5"/>
    <w:uiPriority w:val="99"/>
    <w:qFormat/>
    <w:rsid w:val="00ED1229"/>
  </w:style>
  <w:style w:type="character" w:customStyle="1" w:styleId="WW8Num1z7">
    <w:name w:val="WW8Num1z7"/>
    <w:uiPriority w:val="99"/>
    <w:qFormat/>
    <w:rsid w:val="00ED1229"/>
  </w:style>
  <w:style w:type="character" w:customStyle="1" w:styleId="WW8Num1z8">
    <w:name w:val="WW8Num1z8"/>
    <w:uiPriority w:val="99"/>
    <w:qFormat/>
    <w:rsid w:val="00ED1229"/>
  </w:style>
  <w:style w:type="character" w:customStyle="1" w:styleId="WW8Num2z0">
    <w:name w:val="WW8Num2z0"/>
    <w:uiPriority w:val="99"/>
    <w:qFormat/>
    <w:rsid w:val="00ED1229"/>
    <w:rPr>
      <w:rFonts w:ascii="Arial" w:hAnsi="Arial"/>
      <w:sz w:val="20"/>
    </w:rPr>
  </w:style>
  <w:style w:type="character" w:customStyle="1" w:styleId="WW8Num3z0">
    <w:name w:val="WW8Num3z0"/>
    <w:uiPriority w:val="99"/>
    <w:qFormat/>
    <w:rsid w:val="00ED1229"/>
    <w:rPr>
      <w:rFonts w:ascii="Arial" w:hAnsi="Arial"/>
    </w:rPr>
  </w:style>
  <w:style w:type="character" w:customStyle="1" w:styleId="WW8Num4z0">
    <w:name w:val="WW8Num4z0"/>
    <w:uiPriority w:val="99"/>
    <w:qFormat/>
    <w:rsid w:val="00ED1229"/>
    <w:rPr>
      <w:rFonts w:ascii="Arial" w:hAnsi="Arial"/>
      <w:sz w:val="20"/>
    </w:rPr>
  </w:style>
  <w:style w:type="character" w:customStyle="1" w:styleId="WW8Num5z0">
    <w:name w:val="WW8Num5z0"/>
    <w:uiPriority w:val="99"/>
    <w:qFormat/>
    <w:rsid w:val="00ED1229"/>
    <w:rPr>
      <w:rFonts w:ascii="Arial" w:hAnsi="Arial"/>
      <w:sz w:val="20"/>
    </w:rPr>
  </w:style>
  <w:style w:type="character" w:customStyle="1" w:styleId="WW8Num6z0">
    <w:name w:val="WW8Num6z0"/>
    <w:uiPriority w:val="99"/>
    <w:qFormat/>
    <w:rsid w:val="00ED1229"/>
    <w:rPr>
      <w:rFonts w:ascii="Symbol" w:hAnsi="Symbol"/>
    </w:rPr>
  </w:style>
  <w:style w:type="character" w:customStyle="1" w:styleId="WW8Num7z0">
    <w:name w:val="WW8Num7z0"/>
    <w:uiPriority w:val="99"/>
    <w:qFormat/>
    <w:rsid w:val="00ED1229"/>
  </w:style>
  <w:style w:type="character" w:customStyle="1" w:styleId="WW8Num7z1">
    <w:name w:val="WW8Num7z1"/>
    <w:uiPriority w:val="99"/>
    <w:qFormat/>
    <w:rsid w:val="00ED1229"/>
  </w:style>
  <w:style w:type="character" w:customStyle="1" w:styleId="WW8Num7z2">
    <w:name w:val="WW8Num7z2"/>
    <w:uiPriority w:val="99"/>
    <w:qFormat/>
    <w:rsid w:val="00ED1229"/>
  </w:style>
  <w:style w:type="character" w:customStyle="1" w:styleId="WW8Num7z3">
    <w:name w:val="WW8Num7z3"/>
    <w:uiPriority w:val="99"/>
    <w:qFormat/>
    <w:rsid w:val="00ED1229"/>
  </w:style>
  <w:style w:type="character" w:customStyle="1" w:styleId="WW8Num7z4">
    <w:name w:val="WW8Num7z4"/>
    <w:uiPriority w:val="99"/>
    <w:qFormat/>
    <w:rsid w:val="00ED1229"/>
  </w:style>
  <w:style w:type="character" w:customStyle="1" w:styleId="WW8Num7z5">
    <w:name w:val="WW8Num7z5"/>
    <w:uiPriority w:val="99"/>
    <w:qFormat/>
    <w:rsid w:val="00ED1229"/>
  </w:style>
  <w:style w:type="character" w:customStyle="1" w:styleId="WW8Num7z6">
    <w:name w:val="WW8Num7z6"/>
    <w:uiPriority w:val="99"/>
    <w:qFormat/>
    <w:rsid w:val="00ED1229"/>
  </w:style>
  <w:style w:type="character" w:customStyle="1" w:styleId="WW8Num7z7">
    <w:name w:val="WW8Num7z7"/>
    <w:uiPriority w:val="99"/>
    <w:qFormat/>
    <w:rsid w:val="00ED1229"/>
  </w:style>
  <w:style w:type="character" w:customStyle="1" w:styleId="WW8Num7z8">
    <w:name w:val="WW8Num7z8"/>
    <w:uiPriority w:val="99"/>
    <w:qFormat/>
    <w:rsid w:val="00ED1229"/>
  </w:style>
  <w:style w:type="character" w:customStyle="1" w:styleId="WW8Num8z0">
    <w:name w:val="WW8Num8z0"/>
    <w:uiPriority w:val="99"/>
    <w:qFormat/>
    <w:rsid w:val="00ED1229"/>
    <w:rPr>
      <w:rFonts w:ascii="Symbol" w:hAnsi="Symbol"/>
    </w:rPr>
  </w:style>
  <w:style w:type="character" w:customStyle="1" w:styleId="WW8Num8z1">
    <w:name w:val="WW8Num8z1"/>
    <w:uiPriority w:val="99"/>
    <w:qFormat/>
    <w:rsid w:val="00ED1229"/>
  </w:style>
  <w:style w:type="character" w:customStyle="1" w:styleId="WW8Num8z2">
    <w:name w:val="WW8Num8z2"/>
    <w:uiPriority w:val="99"/>
    <w:qFormat/>
    <w:rsid w:val="00ED1229"/>
  </w:style>
  <w:style w:type="character" w:customStyle="1" w:styleId="WW8Num8z3">
    <w:name w:val="WW8Num8z3"/>
    <w:uiPriority w:val="99"/>
    <w:qFormat/>
    <w:rsid w:val="00ED1229"/>
  </w:style>
  <w:style w:type="character" w:customStyle="1" w:styleId="WW8Num8z4">
    <w:name w:val="WW8Num8z4"/>
    <w:uiPriority w:val="99"/>
    <w:qFormat/>
    <w:rsid w:val="00ED1229"/>
  </w:style>
  <w:style w:type="character" w:customStyle="1" w:styleId="WW8Num8z5">
    <w:name w:val="WW8Num8z5"/>
    <w:uiPriority w:val="99"/>
    <w:qFormat/>
    <w:rsid w:val="00ED1229"/>
  </w:style>
  <w:style w:type="character" w:customStyle="1" w:styleId="WW8Num8z6">
    <w:name w:val="WW8Num8z6"/>
    <w:uiPriority w:val="99"/>
    <w:qFormat/>
    <w:rsid w:val="00ED1229"/>
  </w:style>
  <w:style w:type="character" w:customStyle="1" w:styleId="WW8Num8z7">
    <w:name w:val="WW8Num8z7"/>
    <w:uiPriority w:val="99"/>
    <w:qFormat/>
    <w:rsid w:val="00ED1229"/>
  </w:style>
  <w:style w:type="character" w:customStyle="1" w:styleId="WW8Num8z8">
    <w:name w:val="WW8Num8z8"/>
    <w:uiPriority w:val="99"/>
    <w:qFormat/>
    <w:rsid w:val="00ED1229"/>
  </w:style>
  <w:style w:type="character" w:customStyle="1" w:styleId="WW8Num9z0">
    <w:name w:val="WW8Num9z0"/>
    <w:uiPriority w:val="99"/>
    <w:qFormat/>
    <w:rsid w:val="00ED1229"/>
    <w:rPr>
      <w:rFonts w:ascii="Symbol" w:hAnsi="Symbol"/>
    </w:rPr>
  </w:style>
  <w:style w:type="character" w:customStyle="1" w:styleId="WW8Num10z0">
    <w:name w:val="WW8Num10z0"/>
    <w:uiPriority w:val="99"/>
    <w:qFormat/>
    <w:rsid w:val="00ED1229"/>
  </w:style>
  <w:style w:type="character" w:customStyle="1" w:styleId="WW8Num10z1">
    <w:name w:val="WW8Num10z1"/>
    <w:uiPriority w:val="99"/>
    <w:qFormat/>
    <w:rsid w:val="00ED1229"/>
    <w:rPr>
      <w:rFonts w:ascii="Arial" w:hAnsi="Arial"/>
      <w:sz w:val="20"/>
    </w:rPr>
  </w:style>
  <w:style w:type="character" w:customStyle="1" w:styleId="WW8Num10z3">
    <w:name w:val="WW8Num10z3"/>
    <w:uiPriority w:val="99"/>
    <w:qFormat/>
    <w:rsid w:val="00ED1229"/>
  </w:style>
  <w:style w:type="character" w:customStyle="1" w:styleId="WW8Num10z4">
    <w:name w:val="WW8Num10z4"/>
    <w:uiPriority w:val="99"/>
    <w:qFormat/>
    <w:rsid w:val="00ED1229"/>
  </w:style>
  <w:style w:type="character" w:customStyle="1" w:styleId="WW8Num10z5">
    <w:name w:val="WW8Num10z5"/>
    <w:uiPriority w:val="99"/>
    <w:qFormat/>
    <w:rsid w:val="00ED1229"/>
  </w:style>
  <w:style w:type="character" w:customStyle="1" w:styleId="WW8Num10z6">
    <w:name w:val="WW8Num10z6"/>
    <w:uiPriority w:val="99"/>
    <w:qFormat/>
    <w:rsid w:val="00ED1229"/>
  </w:style>
  <w:style w:type="character" w:customStyle="1" w:styleId="WW8Num10z7">
    <w:name w:val="WW8Num10z7"/>
    <w:uiPriority w:val="99"/>
    <w:qFormat/>
    <w:rsid w:val="00ED1229"/>
  </w:style>
  <w:style w:type="character" w:customStyle="1" w:styleId="WW8Num10z8">
    <w:name w:val="WW8Num10z8"/>
    <w:uiPriority w:val="99"/>
    <w:qFormat/>
    <w:rsid w:val="00ED1229"/>
  </w:style>
  <w:style w:type="character" w:customStyle="1" w:styleId="WW8Num11z0">
    <w:name w:val="WW8Num11z0"/>
    <w:uiPriority w:val="99"/>
    <w:qFormat/>
    <w:rsid w:val="00ED1229"/>
  </w:style>
  <w:style w:type="character" w:customStyle="1" w:styleId="WW8Num11z1">
    <w:name w:val="WW8Num11z1"/>
    <w:uiPriority w:val="99"/>
    <w:qFormat/>
    <w:rsid w:val="00ED1229"/>
  </w:style>
  <w:style w:type="character" w:customStyle="1" w:styleId="WW8Num11z2">
    <w:name w:val="WW8Num11z2"/>
    <w:uiPriority w:val="99"/>
    <w:qFormat/>
    <w:rsid w:val="00ED1229"/>
  </w:style>
  <w:style w:type="character" w:customStyle="1" w:styleId="WW8Num11z3">
    <w:name w:val="WW8Num11z3"/>
    <w:uiPriority w:val="99"/>
    <w:qFormat/>
    <w:rsid w:val="00ED1229"/>
  </w:style>
  <w:style w:type="character" w:customStyle="1" w:styleId="WW8Num11z4">
    <w:name w:val="WW8Num11z4"/>
    <w:uiPriority w:val="99"/>
    <w:qFormat/>
    <w:rsid w:val="00ED1229"/>
  </w:style>
  <w:style w:type="character" w:customStyle="1" w:styleId="WW8Num11z5">
    <w:name w:val="WW8Num11z5"/>
    <w:uiPriority w:val="99"/>
    <w:qFormat/>
    <w:rsid w:val="00ED1229"/>
  </w:style>
  <w:style w:type="character" w:customStyle="1" w:styleId="WW8Num11z6">
    <w:name w:val="WW8Num11z6"/>
    <w:uiPriority w:val="99"/>
    <w:qFormat/>
    <w:rsid w:val="00ED1229"/>
  </w:style>
  <w:style w:type="character" w:customStyle="1" w:styleId="WW8Num11z7">
    <w:name w:val="WW8Num11z7"/>
    <w:uiPriority w:val="99"/>
    <w:qFormat/>
    <w:rsid w:val="00ED1229"/>
  </w:style>
  <w:style w:type="character" w:customStyle="1" w:styleId="WW8Num11z8">
    <w:name w:val="WW8Num11z8"/>
    <w:uiPriority w:val="99"/>
    <w:qFormat/>
    <w:rsid w:val="00ED1229"/>
  </w:style>
  <w:style w:type="character" w:customStyle="1" w:styleId="WW8Num12z0">
    <w:name w:val="WW8Num12z0"/>
    <w:uiPriority w:val="99"/>
    <w:qFormat/>
    <w:rsid w:val="00ED1229"/>
    <w:rPr>
      <w:rFonts w:ascii="Wingdings" w:hAnsi="Wingdings"/>
    </w:rPr>
  </w:style>
  <w:style w:type="character" w:customStyle="1" w:styleId="WW8Num12z1">
    <w:name w:val="WW8Num12z1"/>
    <w:uiPriority w:val="99"/>
    <w:qFormat/>
    <w:rsid w:val="00ED1229"/>
    <w:rPr>
      <w:rFonts w:ascii="Symbol" w:hAnsi="Symbol"/>
    </w:rPr>
  </w:style>
  <w:style w:type="character" w:customStyle="1" w:styleId="WW8Num12z4">
    <w:name w:val="WW8Num12z4"/>
    <w:uiPriority w:val="99"/>
    <w:qFormat/>
    <w:rsid w:val="00ED1229"/>
    <w:rPr>
      <w:rFonts w:ascii="Courier New" w:hAnsi="Courier New"/>
    </w:rPr>
  </w:style>
  <w:style w:type="character" w:customStyle="1" w:styleId="WW8Num13z0">
    <w:name w:val="WW8Num13z0"/>
    <w:uiPriority w:val="99"/>
    <w:qFormat/>
    <w:rsid w:val="00ED1229"/>
    <w:rPr>
      <w:rFonts w:ascii="Symbol" w:hAnsi="Symbol"/>
      <w:color w:val="auto"/>
    </w:rPr>
  </w:style>
  <w:style w:type="character" w:customStyle="1" w:styleId="WW8Num14z0">
    <w:name w:val="WW8Num14z0"/>
    <w:uiPriority w:val="99"/>
    <w:qFormat/>
    <w:rsid w:val="00ED1229"/>
    <w:rPr>
      <w:rFonts w:ascii="Arial" w:hAnsi="Arial"/>
      <w:sz w:val="20"/>
    </w:rPr>
  </w:style>
  <w:style w:type="character" w:customStyle="1" w:styleId="WW8Num15z0">
    <w:name w:val="WW8Num15z0"/>
    <w:uiPriority w:val="99"/>
    <w:qFormat/>
    <w:rsid w:val="00ED1229"/>
    <w:rPr>
      <w:rFonts w:ascii="Arial" w:hAnsi="Arial"/>
      <w:sz w:val="20"/>
      <w:u w:val="none"/>
    </w:rPr>
  </w:style>
  <w:style w:type="character" w:customStyle="1" w:styleId="WW8Num16z0">
    <w:name w:val="WW8Num16z0"/>
    <w:uiPriority w:val="99"/>
    <w:qFormat/>
    <w:rsid w:val="00ED1229"/>
    <w:rPr>
      <w:rFonts w:ascii="Arial" w:hAnsi="Arial"/>
      <w:sz w:val="20"/>
    </w:rPr>
  </w:style>
  <w:style w:type="character" w:customStyle="1" w:styleId="WW8Num17z0">
    <w:name w:val="WW8Num17z0"/>
    <w:uiPriority w:val="99"/>
    <w:qFormat/>
    <w:rsid w:val="00ED1229"/>
    <w:rPr>
      <w:rFonts w:ascii="Arial" w:hAnsi="Arial"/>
      <w:sz w:val="20"/>
    </w:rPr>
  </w:style>
  <w:style w:type="character" w:customStyle="1" w:styleId="WW8Num18z0">
    <w:name w:val="WW8Num18z0"/>
    <w:uiPriority w:val="99"/>
    <w:qFormat/>
    <w:rsid w:val="00ED1229"/>
  </w:style>
  <w:style w:type="character" w:customStyle="1" w:styleId="WW8Num18z1">
    <w:name w:val="WW8Num18z1"/>
    <w:uiPriority w:val="99"/>
    <w:qFormat/>
    <w:rsid w:val="00ED1229"/>
  </w:style>
  <w:style w:type="character" w:customStyle="1" w:styleId="WW8Num18z2">
    <w:name w:val="WW8Num18z2"/>
    <w:uiPriority w:val="99"/>
    <w:qFormat/>
    <w:rsid w:val="00ED1229"/>
  </w:style>
  <w:style w:type="character" w:customStyle="1" w:styleId="WW8Num18z3">
    <w:name w:val="WW8Num18z3"/>
    <w:uiPriority w:val="99"/>
    <w:qFormat/>
    <w:rsid w:val="00ED1229"/>
  </w:style>
  <w:style w:type="character" w:customStyle="1" w:styleId="WW8Num18z4">
    <w:name w:val="WW8Num18z4"/>
    <w:uiPriority w:val="99"/>
    <w:qFormat/>
    <w:rsid w:val="00ED1229"/>
  </w:style>
  <w:style w:type="character" w:customStyle="1" w:styleId="WW8Num18z5">
    <w:name w:val="WW8Num18z5"/>
    <w:uiPriority w:val="99"/>
    <w:qFormat/>
    <w:rsid w:val="00ED1229"/>
  </w:style>
  <w:style w:type="character" w:customStyle="1" w:styleId="WW8Num18z6">
    <w:name w:val="WW8Num18z6"/>
    <w:uiPriority w:val="99"/>
    <w:qFormat/>
    <w:rsid w:val="00ED1229"/>
  </w:style>
  <w:style w:type="character" w:customStyle="1" w:styleId="WW8Num18z7">
    <w:name w:val="WW8Num18z7"/>
    <w:uiPriority w:val="99"/>
    <w:qFormat/>
    <w:rsid w:val="00ED1229"/>
  </w:style>
  <w:style w:type="character" w:customStyle="1" w:styleId="WW8Num18z8">
    <w:name w:val="WW8Num18z8"/>
    <w:uiPriority w:val="99"/>
    <w:qFormat/>
    <w:rsid w:val="00ED1229"/>
  </w:style>
  <w:style w:type="character" w:customStyle="1" w:styleId="WW8Num19z0">
    <w:name w:val="WW8Num19z0"/>
    <w:uiPriority w:val="99"/>
    <w:qFormat/>
    <w:rsid w:val="00ED1229"/>
    <w:rPr>
      <w:rFonts w:ascii="Arial" w:hAnsi="Arial"/>
    </w:rPr>
  </w:style>
  <w:style w:type="character" w:customStyle="1" w:styleId="WW8Num19z1">
    <w:name w:val="WW8Num19z1"/>
    <w:uiPriority w:val="99"/>
    <w:qFormat/>
    <w:rsid w:val="00ED1229"/>
  </w:style>
  <w:style w:type="character" w:customStyle="1" w:styleId="WW8Num19z2">
    <w:name w:val="WW8Num19z2"/>
    <w:uiPriority w:val="99"/>
    <w:qFormat/>
    <w:rsid w:val="00ED1229"/>
    <w:rPr>
      <w:rFonts w:ascii="Arial" w:hAnsi="Arial"/>
      <w:sz w:val="20"/>
    </w:rPr>
  </w:style>
  <w:style w:type="character" w:customStyle="1" w:styleId="WW8Num19z3">
    <w:name w:val="WW8Num19z3"/>
    <w:uiPriority w:val="99"/>
    <w:qFormat/>
    <w:rsid w:val="00ED1229"/>
  </w:style>
  <w:style w:type="character" w:customStyle="1" w:styleId="WW8Num19z4">
    <w:name w:val="WW8Num19z4"/>
    <w:uiPriority w:val="99"/>
    <w:qFormat/>
    <w:rsid w:val="00ED1229"/>
  </w:style>
  <w:style w:type="character" w:customStyle="1" w:styleId="WW8Num19z5">
    <w:name w:val="WW8Num19z5"/>
    <w:uiPriority w:val="99"/>
    <w:qFormat/>
    <w:rsid w:val="00ED1229"/>
  </w:style>
  <w:style w:type="character" w:customStyle="1" w:styleId="WW8Num19z6">
    <w:name w:val="WW8Num19z6"/>
    <w:uiPriority w:val="99"/>
    <w:qFormat/>
    <w:rsid w:val="00ED1229"/>
  </w:style>
  <w:style w:type="character" w:customStyle="1" w:styleId="WW8Num19z7">
    <w:name w:val="WW8Num19z7"/>
    <w:uiPriority w:val="99"/>
    <w:qFormat/>
    <w:rsid w:val="00ED1229"/>
  </w:style>
  <w:style w:type="character" w:customStyle="1" w:styleId="WW8Num19z8">
    <w:name w:val="WW8Num19z8"/>
    <w:uiPriority w:val="99"/>
    <w:qFormat/>
    <w:rsid w:val="00ED1229"/>
  </w:style>
  <w:style w:type="character" w:customStyle="1" w:styleId="WW8Num20z0">
    <w:name w:val="WW8Num20z0"/>
    <w:uiPriority w:val="99"/>
    <w:qFormat/>
    <w:rsid w:val="00ED1229"/>
    <w:rPr>
      <w:sz w:val="20"/>
    </w:rPr>
  </w:style>
  <w:style w:type="character" w:customStyle="1" w:styleId="WW8Num21z0">
    <w:name w:val="WW8Num21z0"/>
    <w:uiPriority w:val="99"/>
    <w:qFormat/>
    <w:rsid w:val="00ED1229"/>
  </w:style>
  <w:style w:type="character" w:customStyle="1" w:styleId="WW8Num21z1">
    <w:name w:val="WW8Num21z1"/>
    <w:uiPriority w:val="99"/>
    <w:qFormat/>
    <w:rsid w:val="00ED1229"/>
    <w:rPr>
      <w:sz w:val="20"/>
    </w:rPr>
  </w:style>
  <w:style w:type="character" w:customStyle="1" w:styleId="WW8Num21z2">
    <w:name w:val="WW8Num21z2"/>
    <w:uiPriority w:val="99"/>
    <w:qFormat/>
    <w:rsid w:val="00ED1229"/>
  </w:style>
  <w:style w:type="character" w:customStyle="1" w:styleId="WW8Num21z3">
    <w:name w:val="WW8Num21z3"/>
    <w:uiPriority w:val="99"/>
    <w:qFormat/>
    <w:rsid w:val="00ED1229"/>
  </w:style>
  <w:style w:type="character" w:customStyle="1" w:styleId="WW8Num21z4">
    <w:name w:val="WW8Num21z4"/>
    <w:uiPriority w:val="99"/>
    <w:qFormat/>
    <w:rsid w:val="00ED1229"/>
  </w:style>
  <w:style w:type="character" w:customStyle="1" w:styleId="WW8Num21z5">
    <w:name w:val="WW8Num21z5"/>
    <w:uiPriority w:val="99"/>
    <w:qFormat/>
    <w:rsid w:val="00ED1229"/>
  </w:style>
  <w:style w:type="character" w:customStyle="1" w:styleId="WW8Num21z6">
    <w:name w:val="WW8Num21z6"/>
    <w:uiPriority w:val="99"/>
    <w:qFormat/>
    <w:rsid w:val="00ED1229"/>
  </w:style>
  <w:style w:type="character" w:customStyle="1" w:styleId="WW8Num21z7">
    <w:name w:val="WW8Num21z7"/>
    <w:uiPriority w:val="99"/>
    <w:qFormat/>
    <w:rsid w:val="00ED1229"/>
  </w:style>
  <w:style w:type="character" w:customStyle="1" w:styleId="WW8Num21z8">
    <w:name w:val="WW8Num21z8"/>
    <w:uiPriority w:val="99"/>
    <w:qFormat/>
    <w:rsid w:val="00ED1229"/>
  </w:style>
  <w:style w:type="character" w:customStyle="1" w:styleId="WW8Num22z0">
    <w:name w:val="WW8Num22z0"/>
    <w:uiPriority w:val="99"/>
    <w:qFormat/>
    <w:rsid w:val="00ED1229"/>
    <w:rPr>
      <w:rFonts w:ascii="Arial" w:hAnsi="Arial"/>
      <w:sz w:val="20"/>
    </w:rPr>
  </w:style>
  <w:style w:type="character" w:customStyle="1" w:styleId="WW8Num22z1">
    <w:name w:val="WW8Num22z1"/>
    <w:uiPriority w:val="99"/>
    <w:qFormat/>
    <w:rsid w:val="00ED1229"/>
    <w:rPr>
      <w:rFonts w:ascii="Symbol" w:hAnsi="Symbol"/>
    </w:rPr>
  </w:style>
  <w:style w:type="character" w:customStyle="1" w:styleId="WW8Num22z2">
    <w:name w:val="WW8Num22z2"/>
    <w:uiPriority w:val="99"/>
    <w:qFormat/>
    <w:rsid w:val="00ED1229"/>
  </w:style>
  <w:style w:type="character" w:customStyle="1" w:styleId="WW8Num22z4">
    <w:name w:val="WW8Num22z4"/>
    <w:uiPriority w:val="99"/>
    <w:qFormat/>
    <w:rsid w:val="00ED1229"/>
    <w:rPr>
      <w:rFonts w:ascii="Courier New" w:hAnsi="Courier New"/>
    </w:rPr>
  </w:style>
  <w:style w:type="character" w:customStyle="1" w:styleId="WW8Num22z5">
    <w:name w:val="WW8Num22z5"/>
    <w:uiPriority w:val="99"/>
    <w:qFormat/>
    <w:rsid w:val="00ED1229"/>
    <w:rPr>
      <w:rFonts w:ascii="Wingdings" w:hAnsi="Wingdings"/>
    </w:rPr>
  </w:style>
  <w:style w:type="character" w:customStyle="1" w:styleId="WW8Num23z0">
    <w:name w:val="WW8Num23z0"/>
    <w:uiPriority w:val="99"/>
    <w:qFormat/>
    <w:rsid w:val="00ED1229"/>
  </w:style>
  <w:style w:type="character" w:customStyle="1" w:styleId="WW8Num24z0">
    <w:name w:val="WW8Num24z0"/>
    <w:uiPriority w:val="99"/>
    <w:qFormat/>
    <w:rsid w:val="00ED1229"/>
  </w:style>
  <w:style w:type="character" w:customStyle="1" w:styleId="WW8Num24z1">
    <w:name w:val="WW8Num24z1"/>
    <w:uiPriority w:val="99"/>
    <w:qFormat/>
    <w:rsid w:val="00ED1229"/>
    <w:rPr>
      <w:lang w:val="pl-PL"/>
    </w:rPr>
  </w:style>
  <w:style w:type="character" w:customStyle="1" w:styleId="WW8Num24z2">
    <w:name w:val="WW8Num24z2"/>
    <w:uiPriority w:val="99"/>
    <w:qFormat/>
    <w:rsid w:val="00ED1229"/>
    <w:rPr>
      <w:rFonts w:ascii="Wingdings" w:hAnsi="Wingdings"/>
    </w:rPr>
  </w:style>
  <w:style w:type="character" w:customStyle="1" w:styleId="WW8Num24z3">
    <w:name w:val="WW8Num24z3"/>
    <w:uiPriority w:val="99"/>
    <w:qFormat/>
    <w:rsid w:val="00ED1229"/>
    <w:rPr>
      <w:rFonts w:ascii="Symbol" w:hAnsi="Symbol"/>
    </w:rPr>
  </w:style>
  <w:style w:type="character" w:customStyle="1" w:styleId="WW8Num24z4">
    <w:name w:val="WW8Num24z4"/>
    <w:uiPriority w:val="99"/>
    <w:qFormat/>
    <w:rsid w:val="00ED1229"/>
    <w:rPr>
      <w:rFonts w:ascii="Courier New" w:hAnsi="Courier New"/>
    </w:rPr>
  </w:style>
  <w:style w:type="character" w:customStyle="1" w:styleId="WW8Num25z0">
    <w:name w:val="WW8Num25z0"/>
    <w:uiPriority w:val="99"/>
    <w:qFormat/>
    <w:rsid w:val="00ED1229"/>
  </w:style>
  <w:style w:type="character" w:customStyle="1" w:styleId="WW8Num25z1">
    <w:name w:val="WW8Num25z1"/>
    <w:uiPriority w:val="99"/>
    <w:qFormat/>
    <w:rsid w:val="00ED1229"/>
    <w:rPr>
      <w:sz w:val="20"/>
    </w:rPr>
  </w:style>
  <w:style w:type="character" w:customStyle="1" w:styleId="WW8Num25z2">
    <w:name w:val="WW8Num25z2"/>
    <w:uiPriority w:val="99"/>
    <w:qFormat/>
    <w:rsid w:val="00ED1229"/>
  </w:style>
  <w:style w:type="character" w:customStyle="1" w:styleId="WW8Num25z3">
    <w:name w:val="WW8Num25z3"/>
    <w:uiPriority w:val="99"/>
    <w:qFormat/>
    <w:rsid w:val="00ED1229"/>
  </w:style>
  <w:style w:type="character" w:customStyle="1" w:styleId="WW8Num25z4">
    <w:name w:val="WW8Num25z4"/>
    <w:uiPriority w:val="99"/>
    <w:qFormat/>
    <w:rsid w:val="00ED1229"/>
  </w:style>
  <w:style w:type="character" w:customStyle="1" w:styleId="WW8Num25z5">
    <w:name w:val="WW8Num25z5"/>
    <w:uiPriority w:val="99"/>
    <w:qFormat/>
    <w:rsid w:val="00ED1229"/>
  </w:style>
  <w:style w:type="character" w:customStyle="1" w:styleId="WW8Num25z6">
    <w:name w:val="WW8Num25z6"/>
    <w:uiPriority w:val="99"/>
    <w:qFormat/>
    <w:rsid w:val="00ED1229"/>
  </w:style>
  <w:style w:type="character" w:customStyle="1" w:styleId="WW8Num25z7">
    <w:name w:val="WW8Num25z7"/>
    <w:uiPriority w:val="99"/>
    <w:qFormat/>
    <w:rsid w:val="00ED1229"/>
  </w:style>
  <w:style w:type="character" w:customStyle="1" w:styleId="WW8Num25z8">
    <w:name w:val="WW8Num25z8"/>
    <w:uiPriority w:val="99"/>
    <w:qFormat/>
    <w:rsid w:val="00ED1229"/>
  </w:style>
  <w:style w:type="character" w:customStyle="1" w:styleId="WW8Num26z0">
    <w:name w:val="WW8Num26z0"/>
    <w:uiPriority w:val="99"/>
    <w:qFormat/>
    <w:rsid w:val="00ED1229"/>
    <w:rPr>
      <w:rFonts w:ascii="Arial" w:hAnsi="Arial"/>
      <w:sz w:val="20"/>
      <w:lang w:val="pl-PL"/>
    </w:rPr>
  </w:style>
  <w:style w:type="character" w:customStyle="1" w:styleId="WW8Num27z0">
    <w:name w:val="WW8Num27z0"/>
    <w:uiPriority w:val="99"/>
    <w:qFormat/>
    <w:rsid w:val="00ED1229"/>
    <w:rPr>
      <w:rFonts w:ascii="Arial" w:hAnsi="Arial"/>
      <w:sz w:val="20"/>
    </w:rPr>
  </w:style>
  <w:style w:type="character" w:customStyle="1" w:styleId="WW8Num28z0">
    <w:name w:val="WW8Num28z0"/>
    <w:uiPriority w:val="99"/>
    <w:qFormat/>
    <w:rsid w:val="00ED1229"/>
  </w:style>
  <w:style w:type="character" w:customStyle="1" w:styleId="WW8Num28z1">
    <w:name w:val="WW8Num28z1"/>
    <w:uiPriority w:val="99"/>
    <w:qFormat/>
    <w:rsid w:val="00ED1229"/>
  </w:style>
  <w:style w:type="character" w:customStyle="1" w:styleId="WW8Num28z2">
    <w:name w:val="WW8Num28z2"/>
    <w:uiPriority w:val="99"/>
    <w:qFormat/>
    <w:rsid w:val="00ED1229"/>
  </w:style>
  <w:style w:type="character" w:customStyle="1" w:styleId="WW8Num28z3">
    <w:name w:val="WW8Num28z3"/>
    <w:uiPriority w:val="99"/>
    <w:qFormat/>
    <w:rsid w:val="00ED1229"/>
  </w:style>
  <w:style w:type="character" w:customStyle="1" w:styleId="WW8Num28z4">
    <w:name w:val="WW8Num28z4"/>
    <w:uiPriority w:val="99"/>
    <w:qFormat/>
    <w:rsid w:val="00ED1229"/>
  </w:style>
  <w:style w:type="character" w:customStyle="1" w:styleId="WW8Num28z5">
    <w:name w:val="WW8Num28z5"/>
    <w:uiPriority w:val="99"/>
    <w:qFormat/>
    <w:rsid w:val="00ED1229"/>
  </w:style>
  <w:style w:type="character" w:customStyle="1" w:styleId="WW8Num28z6">
    <w:name w:val="WW8Num28z6"/>
    <w:uiPriority w:val="99"/>
    <w:qFormat/>
    <w:rsid w:val="00ED1229"/>
  </w:style>
  <w:style w:type="character" w:customStyle="1" w:styleId="WW8Num28z7">
    <w:name w:val="WW8Num28z7"/>
    <w:uiPriority w:val="99"/>
    <w:qFormat/>
    <w:rsid w:val="00ED1229"/>
  </w:style>
  <w:style w:type="character" w:customStyle="1" w:styleId="WW8Num28z8">
    <w:name w:val="WW8Num28z8"/>
    <w:uiPriority w:val="99"/>
    <w:qFormat/>
    <w:rsid w:val="00ED1229"/>
  </w:style>
  <w:style w:type="character" w:customStyle="1" w:styleId="WW8Num29z0">
    <w:name w:val="WW8Num29z0"/>
    <w:uiPriority w:val="99"/>
    <w:qFormat/>
    <w:rsid w:val="00ED1229"/>
  </w:style>
  <w:style w:type="character" w:customStyle="1" w:styleId="WW8Num29z1">
    <w:name w:val="WW8Num29z1"/>
    <w:uiPriority w:val="99"/>
    <w:qFormat/>
    <w:rsid w:val="00ED1229"/>
    <w:rPr>
      <w:rFonts w:ascii="Arial" w:hAnsi="Arial"/>
      <w:sz w:val="20"/>
    </w:rPr>
  </w:style>
  <w:style w:type="character" w:customStyle="1" w:styleId="WW8Num30z0">
    <w:name w:val="WW8Num30z0"/>
    <w:uiPriority w:val="99"/>
    <w:qFormat/>
    <w:rsid w:val="00ED1229"/>
    <w:rPr>
      <w:rFonts w:ascii="Arial" w:hAnsi="Arial"/>
      <w:sz w:val="20"/>
    </w:rPr>
  </w:style>
  <w:style w:type="character" w:customStyle="1" w:styleId="WW8Num31z0">
    <w:name w:val="WW8Num31z0"/>
    <w:uiPriority w:val="99"/>
    <w:qFormat/>
    <w:rsid w:val="00ED1229"/>
  </w:style>
  <w:style w:type="character" w:customStyle="1" w:styleId="WW8Num31z1">
    <w:name w:val="WW8Num31z1"/>
    <w:uiPriority w:val="99"/>
    <w:qFormat/>
    <w:rsid w:val="00ED1229"/>
  </w:style>
  <w:style w:type="character" w:customStyle="1" w:styleId="WW8Num31z2">
    <w:name w:val="WW8Num31z2"/>
    <w:uiPriority w:val="99"/>
    <w:qFormat/>
    <w:rsid w:val="00ED1229"/>
    <w:rPr>
      <w:rFonts w:ascii="Arial" w:hAnsi="Arial"/>
    </w:rPr>
  </w:style>
  <w:style w:type="character" w:customStyle="1" w:styleId="WW8Num31z3">
    <w:name w:val="WW8Num31z3"/>
    <w:uiPriority w:val="99"/>
    <w:qFormat/>
    <w:rsid w:val="00ED1229"/>
  </w:style>
  <w:style w:type="character" w:customStyle="1" w:styleId="WW8Num31z4">
    <w:name w:val="WW8Num31z4"/>
    <w:uiPriority w:val="99"/>
    <w:qFormat/>
    <w:rsid w:val="00ED1229"/>
  </w:style>
  <w:style w:type="character" w:customStyle="1" w:styleId="WW8Num31z5">
    <w:name w:val="WW8Num31z5"/>
    <w:uiPriority w:val="99"/>
    <w:qFormat/>
    <w:rsid w:val="00ED1229"/>
  </w:style>
  <w:style w:type="character" w:customStyle="1" w:styleId="WW8Num31z6">
    <w:name w:val="WW8Num31z6"/>
    <w:uiPriority w:val="99"/>
    <w:qFormat/>
    <w:rsid w:val="00ED1229"/>
  </w:style>
  <w:style w:type="character" w:customStyle="1" w:styleId="WW8Num31z7">
    <w:name w:val="WW8Num31z7"/>
    <w:uiPriority w:val="99"/>
    <w:qFormat/>
    <w:rsid w:val="00ED1229"/>
  </w:style>
  <w:style w:type="character" w:customStyle="1" w:styleId="WW8Num31z8">
    <w:name w:val="WW8Num31z8"/>
    <w:uiPriority w:val="99"/>
    <w:qFormat/>
    <w:rsid w:val="00ED1229"/>
  </w:style>
  <w:style w:type="character" w:customStyle="1" w:styleId="WW8Num32z0">
    <w:name w:val="WW8Num32z0"/>
    <w:uiPriority w:val="99"/>
    <w:qFormat/>
    <w:rsid w:val="00ED1229"/>
    <w:rPr>
      <w:sz w:val="20"/>
    </w:rPr>
  </w:style>
  <w:style w:type="character" w:customStyle="1" w:styleId="WW8Num33z0">
    <w:name w:val="WW8Num33z0"/>
    <w:uiPriority w:val="99"/>
    <w:qFormat/>
    <w:rsid w:val="00ED1229"/>
  </w:style>
  <w:style w:type="character" w:customStyle="1" w:styleId="WW8Num33z1">
    <w:name w:val="WW8Num33z1"/>
    <w:uiPriority w:val="99"/>
    <w:qFormat/>
    <w:rsid w:val="00ED1229"/>
  </w:style>
  <w:style w:type="character" w:customStyle="1" w:styleId="WW8Num33z2">
    <w:name w:val="WW8Num33z2"/>
    <w:uiPriority w:val="99"/>
    <w:qFormat/>
    <w:rsid w:val="00ED1229"/>
  </w:style>
  <w:style w:type="character" w:customStyle="1" w:styleId="WW8Num33z3">
    <w:name w:val="WW8Num33z3"/>
    <w:uiPriority w:val="99"/>
    <w:qFormat/>
    <w:rsid w:val="00ED1229"/>
  </w:style>
  <w:style w:type="character" w:customStyle="1" w:styleId="WW8Num33z4">
    <w:name w:val="WW8Num33z4"/>
    <w:uiPriority w:val="99"/>
    <w:qFormat/>
    <w:rsid w:val="00ED1229"/>
  </w:style>
  <w:style w:type="character" w:customStyle="1" w:styleId="WW8Num33z5">
    <w:name w:val="WW8Num33z5"/>
    <w:uiPriority w:val="99"/>
    <w:qFormat/>
    <w:rsid w:val="00ED1229"/>
  </w:style>
  <w:style w:type="character" w:customStyle="1" w:styleId="WW8Num33z6">
    <w:name w:val="WW8Num33z6"/>
    <w:uiPriority w:val="99"/>
    <w:qFormat/>
    <w:rsid w:val="00ED1229"/>
  </w:style>
  <w:style w:type="character" w:customStyle="1" w:styleId="WW8Num33z7">
    <w:name w:val="WW8Num33z7"/>
    <w:uiPriority w:val="99"/>
    <w:qFormat/>
    <w:rsid w:val="00ED1229"/>
  </w:style>
  <w:style w:type="character" w:customStyle="1" w:styleId="WW8Num33z8">
    <w:name w:val="WW8Num33z8"/>
    <w:uiPriority w:val="99"/>
    <w:qFormat/>
    <w:rsid w:val="00ED1229"/>
  </w:style>
  <w:style w:type="character" w:customStyle="1" w:styleId="WW8Num34z0">
    <w:name w:val="WW8Num34z0"/>
    <w:uiPriority w:val="99"/>
    <w:qFormat/>
    <w:rsid w:val="00ED1229"/>
    <w:rPr>
      <w:lang w:val="pl-PL"/>
    </w:rPr>
  </w:style>
  <w:style w:type="character" w:customStyle="1" w:styleId="WW8Num34z1">
    <w:name w:val="WW8Num34z1"/>
    <w:uiPriority w:val="99"/>
    <w:qFormat/>
    <w:rsid w:val="00ED1229"/>
  </w:style>
  <w:style w:type="character" w:customStyle="1" w:styleId="WW8Num34z2">
    <w:name w:val="WW8Num34z2"/>
    <w:uiPriority w:val="99"/>
    <w:qFormat/>
    <w:rsid w:val="00ED1229"/>
    <w:rPr>
      <w:rFonts w:ascii="Arial" w:hAnsi="Arial"/>
    </w:rPr>
  </w:style>
  <w:style w:type="character" w:customStyle="1" w:styleId="WW8Num34z3">
    <w:name w:val="WW8Num34z3"/>
    <w:uiPriority w:val="99"/>
    <w:qFormat/>
    <w:rsid w:val="00ED1229"/>
  </w:style>
  <w:style w:type="character" w:customStyle="1" w:styleId="WW8Num34z4">
    <w:name w:val="WW8Num34z4"/>
    <w:uiPriority w:val="99"/>
    <w:qFormat/>
    <w:rsid w:val="00ED1229"/>
  </w:style>
  <w:style w:type="character" w:customStyle="1" w:styleId="WW8Num34z5">
    <w:name w:val="WW8Num34z5"/>
    <w:uiPriority w:val="99"/>
    <w:qFormat/>
    <w:rsid w:val="00ED1229"/>
  </w:style>
  <w:style w:type="character" w:customStyle="1" w:styleId="WW8Num34z6">
    <w:name w:val="WW8Num34z6"/>
    <w:uiPriority w:val="99"/>
    <w:qFormat/>
    <w:rsid w:val="00ED1229"/>
  </w:style>
  <w:style w:type="character" w:customStyle="1" w:styleId="WW8Num34z7">
    <w:name w:val="WW8Num34z7"/>
    <w:uiPriority w:val="99"/>
    <w:qFormat/>
    <w:rsid w:val="00ED1229"/>
  </w:style>
  <w:style w:type="character" w:customStyle="1" w:styleId="WW8Num34z8">
    <w:name w:val="WW8Num34z8"/>
    <w:uiPriority w:val="99"/>
    <w:qFormat/>
    <w:rsid w:val="00ED1229"/>
  </w:style>
  <w:style w:type="character" w:customStyle="1" w:styleId="WW8Num35z0">
    <w:name w:val="WW8Num35z0"/>
    <w:uiPriority w:val="99"/>
    <w:qFormat/>
    <w:rsid w:val="00ED1229"/>
    <w:rPr>
      <w:rFonts w:ascii="Arial" w:hAnsi="Arial"/>
      <w:sz w:val="20"/>
      <w:lang w:eastAsia="pl-PL"/>
    </w:rPr>
  </w:style>
  <w:style w:type="character" w:customStyle="1" w:styleId="WW8Num35z1">
    <w:name w:val="WW8Num35z1"/>
    <w:uiPriority w:val="99"/>
    <w:qFormat/>
    <w:rsid w:val="00ED1229"/>
  </w:style>
  <w:style w:type="character" w:customStyle="1" w:styleId="WW8Num35z2">
    <w:name w:val="WW8Num35z2"/>
    <w:uiPriority w:val="99"/>
    <w:qFormat/>
    <w:rsid w:val="00ED1229"/>
  </w:style>
  <w:style w:type="character" w:customStyle="1" w:styleId="WW8Num35z3">
    <w:name w:val="WW8Num35z3"/>
    <w:uiPriority w:val="99"/>
    <w:qFormat/>
    <w:rsid w:val="00ED1229"/>
  </w:style>
  <w:style w:type="character" w:customStyle="1" w:styleId="WW8Num35z4">
    <w:name w:val="WW8Num35z4"/>
    <w:uiPriority w:val="99"/>
    <w:qFormat/>
    <w:rsid w:val="00ED1229"/>
  </w:style>
  <w:style w:type="character" w:customStyle="1" w:styleId="WW8Num35z5">
    <w:name w:val="WW8Num35z5"/>
    <w:uiPriority w:val="99"/>
    <w:qFormat/>
    <w:rsid w:val="00ED1229"/>
  </w:style>
  <w:style w:type="character" w:customStyle="1" w:styleId="WW8Num35z6">
    <w:name w:val="WW8Num35z6"/>
    <w:uiPriority w:val="99"/>
    <w:qFormat/>
    <w:rsid w:val="00ED1229"/>
  </w:style>
  <w:style w:type="character" w:customStyle="1" w:styleId="WW8Num35z7">
    <w:name w:val="WW8Num35z7"/>
    <w:uiPriority w:val="99"/>
    <w:qFormat/>
    <w:rsid w:val="00ED1229"/>
  </w:style>
  <w:style w:type="character" w:customStyle="1" w:styleId="WW8Num35z8">
    <w:name w:val="WW8Num35z8"/>
    <w:uiPriority w:val="99"/>
    <w:qFormat/>
    <w:rsid w:val="00ED1229"/>
  </w:style>
  <w:style w:type="character" w:customStyle="1" w:styleId="WW8Num36z0">
    <w:name w:val="WW8Num36z0"/>
    <w:uiPriority w:val="99"/>
    <w:qFormat/>
    <w:rsid w:val="00ED1229"/>
  </w:style>
  <w:style w:type="character" w:customStyle="1" w:styleId="WW8Num36z1">
    <w:name w:val="WW8Num36z1"/>
    <w:uiPriority w:val="99"/>
    <w:qFormat/>
    <w:rsid w:val="00ED1229"/>
  </w:style>
  <w:style w:type="character" w:customStyle="1" w:styleId="WW8Num36z2">
    <w:name w:val="WW8Num36z2"/>
    <w:uiPriority w:val="99"/>
    <w:qFormat/>
    <w:rsid w:val="00ED1229"/>
  </w:style>
  <w:style w:type="character" w:customStyle="1" w:styleId="WW8Num36z3">
    <w:name w:val="WW8Num36z3"/>
    <w:uiPriority w:val="99"/>
    <w:qFormat/>
    <w:rsid w:val="00ED1229"/>
  </w:style>
  <w:style w:type="character" w:customStyle="1" w:styleId="WW8Num36z4">
    <w:name w:val="WW8Num36z4"/>
    <w:uiPriority w:val="99"/>
    <w:qFormat/>
    <w:rsid w:val="00ED1229"/>
  </w:style>
  <w:style w:type="character" w:customStyle="1" w:styleId="WW8Num36z5">
    <w:name w:val="WW8Num36z5"/>
    <w:uiPriority w:val="99"/>
    <w:qFormat/>
    <w:rsid w:val="00ED1229"/>
  </w:style>
  <w:style w:type="character" w:customStyle="1" w:styleId="WW8Num36z6">
    <w:name w:val="WW8Num36z6"/>
    <w:uiPriority w:val="99"/>
    <w:qFormat/>
    <w:rsid w:val="00ED1229"/>
  </w:style>
  <w:style w:type="character" w:customStyle="1" w:styleId="WW8Num36z7">
    <w:name w:val="WW8Num36z7"/>
    <w:uiPriority w:val="99"/>
    <w:qFormat/>
    <w:rsid w:val="00ED1229"/>
  </w:style>
  <w:style w:type="character" w:customStyle="1" w:styleId="WW8Num36z8">
    <w:name w:val="WW8Num36z8"/>
    <w:uiPriority w:val="99"/>
    <w:qFormat/>
    <w:rsid w:val="00ED1229"/>
  </w:style>
  <w:style w:type="character" w:customStyle="1" w:styleId="WW8Num37z0">
    <w:name w:val="WW8Num37z0"/>
    <w:uiPriority w:val="99"/>
    <w:qFormat/>
    <w:rsid w:val="00ED1229"/>
    <w:rPr>
      <w:sz w:val="20"/>
    </w:rPr>
  </w:style>
  <w:style w:type="character" w:customStyle="1" w:styleId="WW8Num37z1">
    <w:name w:val="WW8Num37z1"/>
    <w:uiPriority w:val="99"/>
    <w:qFormat/>
    <w:rsid w:val="00ED1229"/>
  </w:style>
  <w:style w:type="character" w:customStyle="1" w:styleId="WW8Num37z2">
    <w:name w:val="WW8Num37z2"/>
    <w:uiPriority w:val="99"/>
    <w:qFormat/>
    <w:rsid w:val="00ED1229"/>
    <w:rPr>
      <w:rFonts w:ascii="Arial" w:hAnsi="Arial"/>
    </w:rPr>
  </w:style>
  <w:style w:type="character" w:customStyle="1" w:styleId="WW8Num38z0">
    <w:name w:val="WW8Num38z0"/>
    <w:uiPriority w:val="99"/>
    <w:qFormat/>
    <w:rsid w:val="00ED1229"/>
  </w:style>
  <w:style w:type="character" w:customStyle="1" w:styleId="WW8Num38z1">
    <w:name w:val="WW8Num38z1"/>
    <w:uiPriority w:val="99"/>
    <w:qFormat/>
    <w:rsid w:val="00ED1229"/>
  </w:style>
  <w:style w:type="character" w:customStyle="1" w:styleId="WW8Num38z2">
    <w:name w:val="WW8Num38z2"/>
    <w:uiPriority w:val="99"/>
    <w:qFormat/>
    <w:rsid w:val="00ED1229"/>
  </w:style>
  <w:style w:type="character" w:customStyle="1" w:styleId="WW8Num38z3">
    <w:name w:val="WW8Num38z3"/>
    <w:uiPriority w:val="99"/>
    <w:qFormat/>
    <w:rsid w:val="00ED1229"/>
  </w:style>
  <w:style w:type="character" w:customStyle="1" w:styleId="WW8Num38z4">
    <w:name w:val="WW8Num38z4"/>
    <w:uiPriority w:val="99"/>
    <w:qFormat/>
    <w:rsid w:val="00ED1229"/>
  </w:style>
  <w:style w:type="character" w:customStyle="1" w:styleId="WW8Num38z5">
    <w:name w:val="WW8Num38z5"/>
    <w:uiPriority w:val="99"/>
    <w:qFormat/>
    <w:rsid w:val="00ED1229"/>
  </w:style>
  <w:style w:type="character" w:customStyle="1" w:styleId="WW8Num38z6">
    <w:name w:val="WW8Num38z6"/>
    <w:uiPriority w:val="99"/>
    <w:qFormat/>
    <w:rsid w:val="00ED1229"/>
  </w:style>
  <w:style w:type="character" w:customStyle="1" w:styleId="WW8Num38z7">
    <w:name w:val="WW8Num38z7"/>
    <w:uiPriority w:val="99"/>
    <w:qFormat/>
    <w:rsid w:val="00ED1229"/>
  </w:style>
  <w:style w:type="character" w:customStyle="1" w:styleId="WW8Num38z8">
    <w:name w:val="WW8Num38z8"/>
    <w:uiPriority w:val="99"/>
    <w:qFormat/>
    <w:rsid w:val="00ED1229"/>
  </w:style>
  <w:style w:type="character" w:customStyle="1" w:styleId="WW8Num39z0">
    <w:name w:val="WW8Num39z0"/>
    <w:uiPriority w:val="99"/>
    <w:qFormat/>
    <w:rsid w:val="00ED1229"/>
    <w:rPr>
      <w:sz w:val="20"/>
    </w:rPr>
  </w:style>
  <w:style w:type="character" w:customStyle="1" w:styleId="WW8Num39z1">
    <w:name w:val="WW8Num39z1"/>
    <w:uiPriority w:val="99"/>
    <w:qFormat/>
    <w:rsid w:val="00ED1229"/>
  </w:style>
  <w:style w:type="character" w:customStyle="1" w:styleId="WW8Num39z2">
    <w:name w:val="WW8Num39z2"/>
    <w:uiPriority w:val="99"/>
    <w:qFormat/>
    <w:rsid w:val="00ED1229"/>
    <w:rPr>
      <w:rFonts w:ascii="Arial" w:hAnsi="Arial"/>
    </w:rPr>
  </w:style>
  <w:style w:type="character" w:customStyle="1" w:styleId="WW8Num40z0">
    <w:name w:val="WW8Num40z0"/>
    <w:uiPriority w:val="99"/>
    <w:qFormat/>
    <w:rsid w:val="00ED1229"/>
  </w:style>
  <w:style w:type="character" w:customStyle="1" w:styleId="WW8Num40z1">
    <w:name w:val="WW8Num40z1"/>
    <w:uiPriority w:val="99"/>
    <w:qFormat/>
    <w:rsid w:val="00ED1229"/>
  </w:style>
  <w:style w:type="character" w:customStyle="1" w:styleId="WW8Num40z2">
    <w:name w:val="WW8Num40z2"/>
    <w:uiPriority w:val="99"/>
    <w:qFormat/>
    <w:rsid w:val="00ED1229"/>
  </w:style>
  <w:style w:type="character" w:customStyle="1" w:styleId="WW8Num40z3">
    <w:name w:val="WW8Num40z3"/>
    <w:uiPriority w:val="99"/>
    <w:qFormat/>
    <w:rsid w:val="00ED1229"/>
  </w:style>
  <w:style w:type="character" w:customStyle="1" w:styleId="WW8Num40z4">
    <w:name w:val="WW8Num40z4"/>
    <w:uiPriority w:val="99"/>
    <w:qFormat/>
    <w:rsid w:val="00ED1229"/>
  </w:style>
  <w:style w:type="character" w:customStyle="1" w:styleId="WW8Num40z5">
    <w:name w:val="WW8Num40z5"/>
    <w:uiPriority w:val="99"/>
    <w:qFormat/>
    <w:rsid w:val="00ED1229"/>
  </w:style>
  <w:style w:type="character" w:customStyle="1" w:styleId="WW8Num40z6">
    <w:name w:val="WW8Num40z6"/>
    <w:uiPriority w:val="99"/>
    <w:qFormat/>
    <w:rsid w:val="00ED1229"/>
  </w:style>
  <w:style w:type="character" w:customStyle="1" w:styleId="WW8Num40z7">
    <w:name w:val="WW8Num40z7"/>
    <w:uiPriority w:val="99"/>
    <w:qFormat/>
    <w:rsid w:val="00ED1229"/>
  </w:style>
  <w:style w:type="character" w:customStyle="1" w:styleId="WW8Num40z8">
    <w:name w:val="WW8Num40z8"/>
    <w:uiPriority w:val="99"/>
    <w:qFormat/>
    <w:rsid w:val="00ED1229"/>
  </w:style>
  <w:style w:type="character" w:customStyle="1" w:styleId="WW8Num41z0">
    <w:name w:val="WW8Num41z0"/>
    <w:uiPriority w:val="99"/>
    <w:qFormat/>
    <w:rsid w:val="00ED1229"/>
    <w:rPr>
      <w:rFonts w:ascii="Arial" w:hAnsi="Arial"/>
    </w:rPr>
  </w:style>
  <w:style w:type="character" w:customStyle="1" w:styleId="WW8Num41z1">
    <w:name w:val="WW8Num41z1"/>
    <w:uiPriority w:val="99"/>
    <w:qFormat/>
    <w:rsid w:val="00ED1229"/>
  </w:style>
  <w:style w:type="character" w:customStyle="1" w:styleId="WW8Num42z0">
    <w:name w:val="WW8Num42z0"/>
    <w:uiPriority w:val="99"/>
    <w:qFormat/>
    <w:rsid w:val="00ED1229"/>
  </w:style>
  <w:style w:type="character" w:customStyle="1" w:styleId="WW8Num42z1">
    <w:name w:val="WW8Num42z1"/>
    <w:uiPriority w:val="99"/>
    <w:qFormat/>
    <w:rsid w:val="00ED1229"/>
    <w:rPr>
      <w:rFonts w:ascii="Arial" w:hAnsi="Arial"/>
      <w:sz w:val="20"/>
      <w:lang w:val="pl-PL" w:eastAsia="pl-PL"/>
    </w:rPr>
  </w:style>
  <w:style w:type="character" w:customStyle="1" w:styleId="WW8Num43z0">
    <w:name w:val="WW8Num43z0"/>
    <w:uiPriority w:val="99"/>
    <w:qFormat/>
    <w:rsid w:val="00ED1229"/>
  </w:style>
  <w:style w:type="character" w:customStyle="1" w:styleId="WW8Num43z1">
    <w:name w:val="WW8Num43z1"/>
    <w:uiPriority w:val="99"/>
    <w:qFormat/>
    <w:rsid w:val="00ED1229"/>
  </w:style>
  <w:style w:type="character" w:customStyle="1" w:styleId="WW8Num43z2">
    <w:name w:val="WW8Num43z2"/>
    <w:uiPriority w:val="99"/>
    <w:qFormat/>
    <w:rsid w:val="00ED1229"/>
  </w:style>
  <w:style w:type="character" w:customStyle="1" w:styleId="WW8Num43z3">
    <w:name w:val="WW8Num43z3"/>
    <w:uiPriority w:val="99"/>
    <w:qFormat/>
    <w:rsid w:val="00ED1229"/>
  </w:style>
  <w:style w:type="character" w:customStyle="1" w:styleId="WW8Num43z4">
    <w:name w:val="WW8Num43z4"/>
    <w:uiPriority w:val="99"/>
    <w:qFormat/>
    <w:rsid w:val="00ED1229"/>
  </w:style>
  <w:style w:type="character" w:customStyle="1" w:styleId="WW8Num43z5">
    <w:name w:val="WW8Num43z5"/>
    <w:uiPriority w:val="99"/>
    <w:qFormat/>
    <w:rsid w:val="00ED1229"/>
  </w:style>
  <w:style w:type="character" w:customStyle="1" w:styleId="WW8Num43z6">
    <w:name w:val="WW8Num43z6"/>
    <w:uiPriority w:val="99"/>
    <w:qFormat/>
    <w:rsid w:val="00ED1229"/>
  </w:style>
  <w:style w:type="character" w:customStyle="1" w:styleId="WW8Num43z7">
    <w:name w:val="WW8Num43z7"/>
    <w:uiPriority w:val="99"/>
    <w:qFormat/>
    <w:rsid w:val="00ED1229"/>
  </w:style>
  <w:style w:type="character" w:customStyle="1" w:styleId="WW8Num43z8">
    <w:name w:val="WW8Num43z8"/>
    <w:uiPriority w:val="99"/>
    <w:qFormat/>
    <w:rsid w:val="00ED1229"/>
  </w:style>
  <w:style w:type="character" w:customStyle="1" w:styleId="WW8Num44z0">
    <w:name w:val="WW8Num44z0"/>
    <w:uiPriority w:val="99"/>
    <w:qFormat/>
    <w:rsid w:val="00ED1229"/>
  </w:style>
  <w:style w:type="character" w:customStyle="1" w:styleId="WW8Num44z1">
    <w:name w:val="WW8Num44z1"/>
    <w:uiPriority w:val="99"/>
    <w:qFormat/>
    <w:rsid w:val="00ED1229"/>
  </w:style>
  <w:style w:type="character" w:customStyle="1" w:styleId="WW8Num45z0">
    <w:name w:val="WW8Num45z0"/>
    <w:uiPriority w:val="99"/>
    <w:qFormat/>
    <w:rsid w:val="00ED1229"/>
    <w:rPr>
      <w:rFonts w:ascii="Arial" w:hAnsi="Arial"/>
      <w:sz w:val="20"/>
      <w:u w:val="none"/>
    </w:rPr>
  </w:style>
  <w:style w:type="character" w:customStyle="1" w:styleId="WW8Num45z1">
    <w:name w:val="WW8Num45z1"/>
    <w:uiPriority w:val="99"/>
    <w:qFormat/>
    <w:rsid w:val="00ED1229"/>
  </w:style>
  <w:style w:type="character" w:customStyle="1" w:styleId="WW8Num46z0">
    <w:name w:val="WW8Num46z0"/>
    <w:uiPriority w:val="99"/>
    <w:qFormat/>
    <w:rsid w:val="00ED1229"/>
  </w:style>
  <w:style w:type="character" w:customStyle="1" w:styleId="WW8Num46z1">
    <w:name w:val="WW8Num46z1"/>
    <w:uiPriority w:val="99"/>
    <w:qFormat/>
    <w:rsid w:val="00ED1229"/>
    <w:rPr>
      <w:rFonts w:ascii="Courier New" w:hAnsi="Courier New"/>
    </w:rPr>
  </w:style>
  <w:style w:type="character" w:customStyle="1" w:styleId="WW8Num46z2">
    <w:name w:val="WW8Num46z2"/>
    <w:uiPriority w:val="99"/>
    <w:qFormat/>
    <w:rsid w:val="00ED1229"/>
  </w:style>
  <w:style w:type="character" w:customStyle="1" w:styleId="WW8Num46z3">
    <w:name w:val="WW8Num46z3"/>
    <w:uiPriority w:val="99"/>
    <w:qFormat/>
    <w:rsid w:val="00ED1229"/>
    <w:rPr>
      <w:rFonts w:ascii="Symbol" w:hAnsi="Symbol"/>
    </w:rPr>
  </w:style>
  <w:style w:type="character" w:customStyle="1" w:styleId="WW8Num46z5">
    <w:name w:val="WW8Num46z5"/>
    <w:uiPriority w:val="99"/>
    <w:qFormat/>
    <w:rsid w:val="00ED1229"/>
    <w:rPr>
      <w:rFonts w:ascii="Wingdings" w:hAnsi="Wingdings"/>
    </w:rPr>
  </w:style>
  <w:style w:type="character" w:customStyle="1" w:styleId="WW8Num47z0">
    <w:name w:val="WW8Num47z0"/>
    <w:uiPriority w:val="99"/>
    <w:qFormat/>
    <w:rsid w:val="00ED1229"/>
    <w:rPr>
      <w:rFonts w:ascii="Arial" w:hAnsi="Arial"/>
      <w:sz w:val="20"/>
    </w:rPr>
  </w:style>
  <w:style w:type="character" w:customStyle="1" w:styleId="WW8Num47z1">
    <w:name w:val="WW8Num47z1"/>
    <w:uiPriority w:val="99"/>
    <w:qFormat/>
    <w:rsid w:val="00ED1229"/>
  </w:style>
  <w:style w:type="character" w:customStyle="1" w:styleId="WW8Num47z2">
    <w:name w:val="WW8Num47z2"/>
    <w:uiPriority w:val="99"/>
    <w:qFormat/>
    <w:rsid w:val="00ED1229"/>
  </w:style>
  <w:style w:type="character" w:customStyle="1" w:styleId="WW8Num47z3">
    <w:name w:val="WW8Num47z3"/>
    <w:uiPriority w:val="99"/>
    <w:qFormat/>
    <w:rsid w:val="00ED1229"/>
  </w:style>
  <w:style w:type="character" w:customStyle="1" w:styleId="WW8Num47z4">
    <w:name w:val="WW8Num47z4"/>
    <w:uiPriority w:val="99"/>
    <w:qFormat/>
    <w:rsid w:val="00ED1229"/>
  </w:style>
  <w:style w:type="character" w:customStyle="1" w:styleId="WW8Num47z5">
    <w:name w:val="WW8Num47z5"/>
    <w:uiPriority w:val="99"/>
    <w:qFormat/>
    <w:rsid w:val="00ED1229"/>
  </w:style>
  <w:style w:type="character" w:customStyle="1" w:styleId="WW8Num47z6">
    <w:name w:val="WW8Num47z6"/>
    <w:uiPriority w:val="99"/>
    <w:qFormat/>
    <w:rsid w:val="00ED1229"/>
  </w:style>
  <w:style w:type="character" w:customStyle="1" w:styleId="WW8Num47z7">
    <w:name w:val="WW8Num47z7"/>
    <w:uiPriority w:val="99"/>
    <w:qFormat/>
    <w:rsid w:val="00ED1229"/>
  </w:style>
  <w:style w:type="character" w:customStyle="1" w:styleId="WW8Num47z8">
    <w:name w:val="WW8Num47z8"/>
    <w:uiPriority w:val="99"/>
    <w:qFormat/>
    <w:rsid w:val="00ED1229"/>
  </w:style>
  <w:style w:type="character" w:customStyle="1" w:styleId="WW8Num48z0">
    <w:name w:val="WW8Num48z0"/>
    <w:uiPriority w:val="99"/>
    <w:qFormat/>
    <w:rsid w:val="00ED1229"/>
    <w:rPr>
      <w:rFonts w:ascii="Arial" w:hAnsi="Arial"/>
    </w:rPr>
  </w:style>
  <w:style w:type="character" w:customStyle="1" w:styleId="WW8Num48z1">
    <w:name w:val="WW8Num48z1"/>
    <w:uiPriority w:val="99"/>
    <w:qFormat/>
    <w:rsid w:val="00ED1229"/>
  </w:style>
  <w:style w:type="character" w:customStyle="1" w:styleId="WW8Num48z2">
    <w:name w:val="WW8Num48z2"/>
    <w:uiPriority w:val="99"/>
    <w:qFormat/>
    <w:rsid w:val="00ED1229"/>
  </w:style>
  <w:style w:type="character" w:customStyle="1" w:styleId="WW8Num48z3">
    <w:name w:val="WW8Num48z3"/>
    <w:uiPriority w:val="99"/>
    <w:qFormat/>
    <w:rsid w:val="00ED1229"/>
  </w:style>
  <w:style w:type="character" w:customStyle="1" w:styleId="WW8Num48z4">
    <w:name w:val="WW8Num48z4"/>
    <w:uiPriority w:val="99"/>
    <w:qFormat/>
    <w:rsid w:val="00ED1229"/>
  </w:style>
  <w:style w:type="character" w:customStyle="1" w:styleId="WW8Num48z5">
    <w:name w:val="WW8Num48z5"/>
    <w:uiPriority w:val="99"/>
    <w:qFormat/>
    <w:rsid w:val="00ED1229"/>
  </w:style>
  <w:style w:type="character" w:customStyle="1" w:styleId="WW8Num48z6">
    <w:name w:val="WW8Num48z6"/>
    <w:uiPriority w:val="99"/>
    <w:qFormat/>
    <w:rsid w:val="00ED1229"/>
  </w:style>
  <w:style w:type="character" w:customStyle="1" w:styleId="WW8Num48z7">
    <w:name w:val="WW8Num48z7"/>
    <w:uiPriority w:val="99"/>
    <w:qFormat/>
    <w:rsid w:val="00ED1229"/>
  </w:style>
  <w:style w:type="character" w:customStyle="1" w:styleId="WW8Num48z8">
    <w:name w:val="WW8Num48z8"/>
    <w:uiPriority w:val="99"/>
    <w:qFormat/>
    <w:rsid w:val="00ED1229"/>
  </w:style>
  <w:style w:type="character" w:customStyle="1" w:styleId="WW8Num49z0">
    <w:name w:val="WW8Num49z0"/>
    <w:uiPriority w:val="99"/>
    <w:qFormat/>
    <w:rsid w:val="00ED1229"/>
  </w:style>
  <w:style w:type="character" w:customStyle="1" w:styleId="WW8Num49z1">
    <w:name w:val="WW8Num49z1"/>
    <w:uiPriority w:val="99"/>
    <w:qFormat/>
    <w:rsid w:val="00ED1229"/>
    <w:rPr>
      <w:sz w:val="20"/>
    </w:rPr>
  </w:style>
  <w:style w:type="character" w:customStyle="1" w:styleId="WW8Num50z0">
    <w:name w:val="WW8Num50z0"/>
    <w:uiPriority w:val="99"/>
    <w:qFormat/>
    <w:rsid w:val="00ED1229"/>
    <w:rPr>
      <w:sz w:val="20"/>
    </w:rPr>
  </w:style>
  <w:style w:type="character" w:customStyle="1" w:styleId="WW8Num50z1">
    <w:name w:val="WW8Num50z1"/>
    <w:uiPriority w:val="99"/>
    <w:qFormat/>
    <w:rsid w:val="00ED1229"/>
  </w:style>
  <w:style w:type="character" w:customStyle="1" w:styleId="WW8Num50z2">
    <w:name w:val="WW8Num50z2"/>
    <w:uiPriority w:val="99"/>
    <w:qFormat/>
    <w:rsid w:val="00ED1229"/>
    <w:rPr>
      <w:rFonts w:ascii="Arial" w:hAnsi="Arial"/>
    </w:rPr>
  </w:style>
  <w:style w:type="character" w:customStyle="1" w:styleId="WW8Num51z0">
    <w:name w:val="WW8Num51z0"/>
    <w:uiPriority w:val="99"/>
    <w:qFormat/>
    <w:rsid w:val="00ED1229"/>
    <w:rPr>
      <w:rFonts w:ascii="Arial" w:hAnsi="Arial"/>
      <w:sz w:val="20"/>
    </w:rPr>
  </w:style>
  <w:style w:type="character" w:customStyle="1" w:styleId="WW8Num51z1">
    <w:name w:val="WW8Num51z1"/>
    <w:uiPriority w:val="99"/>
    <w:qFormat/>
    <w:rsid w:val="00ED1229"/>
  </w:style>
  <w:style w:type="character" w:customStyle="1" w:styleId="WW8Num51z2">
    <w:name w:val="WW8Num51z2"/>
    <w:uiPriority w:val="99"/>
    <w:qFormat/>
    <w:rsid w:val="00ED1229"/>
  </w:style>
  <w:style w:type="character" w:customStyle="1" w:styleId="WW8Num51z3">
    <w:name w:val="WW8Num51z3"/>
    <w:uiPriority w:val="99"/>
    <w:qFormat/>
    <w:rsid w:val="00ED1229"/>
  </w:style>
  <w:style w:type="character" w:customStyle="1" w:styleId="WW8Num51z4">
    <w:name w:val="WW8Num51z4"/>
    <w:uiPriority w:val="99"/>
    <w:qFormat/>
    <w:rsid w:val="00ED1229"/>
  </w:style>
  <w:style w:type="character" w:customStyle="1" w:styleId="WW8Num51z5">
    <w:name w:val="WW8Num51z5"/>
    <w:uiPriority w:val="99"/>
    <w:qFormat/>
    <w:rsid w:val="00ED1229"/>
  </w:style>
  <w:style w:type="character" w:customStyle="1" w:styleId="WW8Num51z6">
    <w:name w:val="WW8Num51z6"/>
    <w:uiPriority w:val="99"/>
    <w:qFormat/>
    <w:rsid w:val="00ED1229"/>
  </w:style>
  <w:style w:type="character" w:customStyle="1" w:styleId="WW8Num51z7">
    <w:name w:val="WW8Num51z7"/>
    <w:uiPriority w:val="99"/>
    <w:qFormat/>
    <w:rsid w:val="00ED1229"/>
  </w:style>
  <w:style w:type="character" w:customStyle="1" w:styleId="WW8Num51z8">
    <w:name w:val="WW8Num51z8"/>
    <w:uiPriority w:val="99"/>
    <w:qFormat/>
    <w:rsid w:val="00ED1229"/>
  </w:style>
  <w:style w:type="character" w:customStyle="1" w:styleId="WW8Num52z0">
    <w:name w:val="WW8Num52z0"/>
    <w:uiPriority w:val="99"/>
    <w:qFormat/>
    <w:rsid w:val="00ED1229"/>
    <w:rPr>
      <w:sz w:val="20"/>
    </w:rPr>
  </w:style>
  <w:style w:type="character" w:customStyle="1" w:styleId="WW8Num52z1">
    <w:name w:val="WW8Num52z1"/>
    <w:uiPriority w:val="99"/>
    <w:qFormat/>
    <w:rsid w:val="00ED1229"/>
  </w:style>
  <w:style w:type="character" w:customStyle="1" w:styleId="WW8Num52z2">
    <w:name w:val="WW8Num52z2"/>
    <w:uiPriority w:val="99"/>
    <w:qFormat/>
    <w:rsid w:val="00ED1229"/>
    <w:rPr>
      <w:rFonts w:ascii="Arial" w:hAnsi="Arial"/>
    </w:rPr>
  </w:style>
  <w:style w:type="character" w:customStyle="1" w:styleId="Domylnaczcionkaakapitu2">
    <w:name w:val="Domyślna czcionka akapitu2"/>
    <w:uiPriority w:val="99"/>
    <w:qFormat/>
    <w:rsid w:val="00ED1229"/>
  </w:style>
  <w:style w:type="character" w:customStyle="1" w:styleId="WW8Num4z1">
    <w:name w:val="WW8Num4z1"/>
    <w:uiPriority w:val="99"/>
    <w:qFormat/>
    <w:rsid w:val="00ED1229"/>
    <w:rPr>
      <w:rFonts w:ascii="Symbol" w:hAnsi="Symbol"/>
    </w:rPr>
  </w:style>
  <w:style w:type="character" w:customStyle="1" w:styleId="WW8Num4z2">
    <w:name w:val="WW8Num4z2"/>
    <w:uiPriority w:val="99"/>
    <w:qFormat/>
    <w:rsid w:val="00ED1229"/>
    <w:rPr>
      <w:rFonts w:ascii="Wingdings" w:hAnsi="Wingdings"/>
    </w:rPr>
  </w:style>
  <w:style w:type="character" w:customStyle="1" w:styleId="WW8Num4z4">
    <w:name w:val="WW8Num4z4"/>
    <w:uiPriority w:val="99"/>
    <w:qFormat/>
    <w:rsid w:val="00ED1229"/>
    <w:rPr>
      <w:rFonts w:ascii="Courier New" w:hAnsi="Courier New"/>
    </w:rPr>
  </w:style>
  <w:style w:type="character" w:customStyle="1" w:styleId="WW8Num5z1">
    <w:name w:val="WW8Num5z1"/>
    <w:uiPriority w:val="99"/>
    <w:qFormat/>
    <w:rsid w:val="00ED1229"/>
    <w:rPr>
      <w:rFonts w:ascii="Courier New" w:hAnsi="Courier New"/>
    </w:rPr>
  </w:style>
  <w:style w:type="character" w:customStyle="1" w:styleId="WW8Num5z2">
    <w:name w:val="WW8Num5z2"/>
    <w:uiPriority w:val="99"/>
    <w:qFormat/>
    <w:rsid w:val="00ED1229"/>
    <w:rPr>
      <w:rFonts w:ascii="Wingdings" w:hAnsi="Wingdings"/>
    </w:rPr>
  </w:style>
  <w:style w:type="character" w:customStyle="1" w:styleId="WW8Num9z1">
    <w:name w:val="WW8Num9z1"/>
    <w:uiPriority w:val="99"/>
    <w:qFormat/>
    <w:rsid w:val="00ED1229"/>
  </w:style>
  <w:style w:type="character" w:customStyle="1" w:styleId="WW8Num9z3">
    <w:name w:val="WW8Num9z3"/>
    <w:uiPriority w:val="99"/>
    <w:qFormat/>
    <w:rsid w:val="00ED1229"/>
    <w:rPr>
      <w:rFonts w:ascii="Symbol" w:hAnsi="Symbol"/>
    </w:rPr>
  </w:style>
  <w:style w:type="character" w:customStyle="1" w:styleId="WW8Num9z4">
    <w:name w:val="WW8Num9z4"/>
    <w:uiPriority w:val="99"/>
    <w:qFormat/>
    <w:rsid w:val="00ED1229"/>
    <w:rPr>
      <w:rFonts w:ascii="Courier New" w:hAnsi="Courier New"/>
    </w:rPr>
  </w:style>
  <w:style w:type="character" w:customStyle="1" w:styleId="WW8Num13z1">
    <w:name w:val="WW8Num13z1"/>
    <w:uiPriority w:val="99"/>
    <w:qFormat/>
    <w:rsid w:val="00ED1229"/>
    <w:rPr>
      <w:rFonts w:ascii="Symbol" w:hAnsi="Symbol"/>
    </w:rPr>
  </w:style>
  <w:style w:type="character" w:customStyle="1" w:styleId="WW8Num13z4">
    <w:name w:val="WW8Num13z4"/>
    <w:uiPriority w:val="99"/>
    <w:qFormat/>
    <w:rsid w:val="00ED1229"/>
    <w:rPr>
      <w:rFonts w:ascii="Courier New" w:hAnsi="Courier New"/>
    </w:rPr>
  </w:style>
  <w:style w:type="character" w:customStyle="1" w:styleId="WW8Num14z1">
    <w:name w:val="WW8Num14z1"/>
    <w:uiPriority w:val="99"/>
    <w:qFormat/>
    <w:rsid w:val="00ED1229"/>
    <w:rPr>
      <w:rFonts w:ascii="Courier New" w:hAnsi="Courier New"/>
    </w:rPr>
  </w:style>
  <w:style w:type="character" w:customStyle="1" w:styleId="WW8Num14z2">
    <w:name w:val="WW8Num14z2"/>
    <w:uiPriority w:val="99"/>
    <w:qFormat/>
    <w:rsid w:val="00ED1229"/>
    <w:rPr>
      <w:rFonts w:ascii="Wingdings" w:hAnsi="Wingdings"/>
    </w:rPr>
  </w:style>
  <w:style w:type="character" w:customStyle="1" w:styleId="WW8Num14z3">
    <w:name w:val="WW8Num14z3"/>
    <w:uiPriority w:val="99"/>
    <w:qFormat/>
    <w:rsid w:val="00ED1229"/>
    <w:rPr>
      <w:rFonts w:ascii="Symbol" w:hAnsi="Symbol"/>
    </w:rPr>
  </w:style>
  <w:style w:type="character" w:customStyle="1" w:styleId="WW8Num15z1">
    <w:name w:val="WW8Num15z1"/>
    <w:uiPriority w:val="99"/>
    <w:qFormat/>
    <w:rsid w:val="00ED1229"/>
    <w:rPr>
      <w:rFonts w:ascii="Courier New" w:hAnsi="Courier New"/>
    </w:rPr>
  </w:style>
  <w:style w:type="character" w:customStyle="1" w:styleId="WW8Num15z2">
    <w:name w:val="WW8Num15z2"/>
    <w:uiPriority w:val="99"/>
    <w:qFormat/>
    <w:rsid w:val="00ED1229"/>
    <w:rPr>
      <w:rFonts w:ascii="Wingdings" w:hAnsi="Wingdings"/>
    </w:rPr>
  </w:style>
  <w:style w:type="character" w:customStyle="1" w:styleId="WW8Num15z3">
    <w:name w:val="WW8Num15z3"/>
    <w:uiPriority w:val="99"/>
    <w:qFormat/>
    <w:rsid w:val="00ED1229"/>
    <w:rPr>
      <w:rFonts w:ascii="Symbol" w:hAnsi="Symbol"/>
    </w:rPr>
  </w:style>
  <w:style w:type="character" w:customStyle="1" w:styleId="WW8Num16z1">
    <w:name w:val="WW8Num16z1"/>
    <w:uiPriority w:val="99"/>
    <w:qFormat/>
    <w:rsid w:val="00ED1229"/>
    <w:rPr>
      <w:rFonts w:ascii="Courier New" w:hAnsi="Courier New"/>
    </w:rPr>
  </w:style>
  <w:style w:type="character" w:customStyle="1" w:styleId="WW8Num16z2">
    <w:name w:val="WW8Num16z2"/>
    <w:uiPriority w:val="99"/>
    <w:qFormat/>
    <w:rsid w:val="00ED1229"/>
    <w:rPr>
      <w:rFonts w:ascii="Wingdings" w:hAnsi="Wingdings"/>
    </w:rPr>
  </w:style>
  <w:style w:type="character" w:customStyle="1" w:styleId="WW8Num16z3">
    <w:name w:val="WW8Num16z3"/>
    <w:uiPriority w:val="99"/>
    <w:qFormat/>
    <w:rsid w:val="00ED1229"/>
    <w:rPr>
      <w:rFonts w:ascii="Symbol" w:hAnsi="Symbol"/>
    </w:rPr>
  </w:style>
  <w:style w:type="character" w:customStyle="1" w:styleId="WW8Num20z1">
    <w:name w:val="WW8Num20z1"/>
    <w:uiPriority w:val="99"/>
    <w:qFormat/>
    <w:rsid w:val="00ED1229"/>
  </w:style>
  <w:style w:type="character" w:customStyle="1" w:styleId="WW8Num23z2">
    <w:name w:val="WW8Num23z2"/>
    <w:uiPriority w:val="99"/>
    <w:qFormat/>
    <w:rsid w:val="00ED1229"/>
    <w:rPr>
      <w:rFonts w:ascii="Arial" w:hAnsi="Arial"/>
    </w:rPr>
  </w:style>
  <w:style w:type="character" w:customStyle="1" w:styleId="WW8Num27z1">
    <w:name w:val="WW8Num27z1"/>
    <w:uiPriority w:val="99"/>
    <w:qFormat/>
    <w:rsid w:val="00ED1229"/>
  </w:style>
  <w:style w:type="character" w:customStyle="1" w:styleId="WW8Num30z2">
    <w:name w:val="WW8Num30z2"/>
    <w:uiPriority w:val="99"/>
    <w:qFormat/>
    <w:rsid w:val="00ED1229"/>
    <w:rPr>
      <w:rFonts w:ascii="Wingdings" w:hAnsi="Wingdings"/>
    </w:rPr>
  </w:style>
  <w:style w:type="character" w:customStyle="1" w:styleId="WW8Num30z3">
    <w:name w:val="WW8Num30z3"/>
    <w:uiPriority w:val="99"/>
    <w:qFormat/>
    <w:rsid w:val="00ED1229"/>
    <w:rPr>
      <w:rFonts w:ascii="Symbol" w:hAnsi="Symbol"/>
    </w:rPr>
  </w:style>
  <w:style w:type="character" w:customStyle="1" w:styleId="WW8Num30z4">
    <w:name w:val="WW8Num30z4"/>
    <w:uiPriority w:val="99"/>
    <w:qFormat/>
    <w:rsid w:val="00ED1229"/>
    <w:rPr>
      <w:rFonts w:ascii="Courier New" w:hAnsi="Courier New"/>
    </w:rPr>
  </w:style>
  <w:style w:type="character" w:customStyle="1" w:styleId="WW8Num32z1">
    <w:name w:val="WW8Num32z1"/>
    <w:uiPriority w:val="99"/>
    <w:qFormat/>
    <w:rsid w:val="00ED1229"/>
    <w:rPr>
      <w:rFonts w:ascii="Courier New" w:hAnsi="Courier New"/>
    </w:rPr>
  </w:style>
  <w:style w:type="character" w:customStyle="1" w:styleId="WW8Num32z2">
    <w:name w:val="WW8Num32z2"/>
    <w:uiPriority w:val="99"/>
    <w:qFormat/>
    <w:rsid w:val="00ED1229"/>
    <w:rPr>
      <w:rFonts w:ascii="Wingdings" w:hAnsi="Wingdings"/>
    </w:rPr>
  </w:style>
  <w:style w:type="character" w:customStyle="1" w:styleId="WW8Num32z3">
    <w:name w:val="WW8Num32z3"/>
    <w:uiPriority w:val="99"/>
    <w:qFormat/>
    <w:rsid w:val="00ED1229"/>
    <w:rPr>
      <w:rFonts w:ascii="Symbol" w:hAnsi="Symbol"/>
    </w:rPr>
  </w:style>
  <w:style w:type="character" w:styleId="HTML-staaszeroko">
    <w:name w:val="HTML Typewriter"/>
    <w:basedOn w:val="Domylnaczcionkaakapitu1"/>
    <w:uiPriority w:val="99"/>
    <w:qFormat/>
    <w:rsid w:val="00ED1229"/>
    <w:rPr>
      <w:rFonts w:ascii="Courier New" w:hAnsi="Courier New" w:cs="Courier New"/>
      <w:sz w:val="20"/>
      <w:szCs w:val="20"/>
    </w:rPr>
  </w:style>
  <w:style w:type="character" w:customStyle="1" w:styleId="ZnakZnak">
    <w:name w:val="Znak Znak"/>
    <w:basedOn w:val="Domylnaczcionkaakapitu1"/>
    <w:uiPriority w:val="99"/>
    <w:qFormat/>
    <w:rsid w:val="00ED1229"/>
    <w:rPr>
      <w:rFonts w:ascii="Tahoma" w:hAnsi="Tahoma" w:cs="Tahoma"/>
      <w:sz w:val="16"/>
      <w:szCs w:val="16"/>
    </w:rPr>
  </w:style>
  <w:style w:type="character" w:customStyle="1" w:styleId="Odwoaniedokomentarza1">
    <w:name w:val="Odwołanie do komentarza1"/>
    <w:basedOn w:val="Domylnaczcionkaakapitu1"/>
    <w:uiPriority w:val="99"/>
    <w:qFormat/>
    <w:rsid w:val="00ED1229"/>
    <w:rPr>
      <w:rFonts w:cs="Times New Roman"/>
      <w:sz w:val="16"/>
      <w:szCs w:val="16"/>
    </w:rPr>
  </w:style>
  <w:style w:type="character" w:customStyle="1" w:styleId="moz-txt-tag">
    <w:name w:val="moz-txt-tag"/>
    <w:basedOn w:val="Domylnaczcionkaakapitu1"/>
    <w:uiPriority w:val="99"/>
    <w:qFormat/>
    <w:rsid w:val="00ED1229"/>
    <w:rPr>
      <w:rFonts w:cs="Times New Roman"/>
    </w:rPr>
  </w:style>
  <w:style w:type="character" w:customStyle="1" w:styleId="Odwoanieprzypisudolnego1">
    <w:name w:val="Odwołanie przypisu dolnego1"/>
    <w:basedOn w:val="Domylnaczcionkaakapitu2"/>
    <w:uiPriority w:val="99"/>
    <w:qFormat/>
    <w:rsid w:val="00ED1229"/>
    <w:rPr>
      <w:rFonts w:cs="Times New Roman"/>
      <w:vertAlign w:val="superscript"/>
    </w:rPr>
  </w:style>
  <w:style w:type="character" w:customStyle="1" w:styleId="FontStyle34">
    <w:name w:val="Font Style34"/>
    <w:basedOn w:val="Domylnaczcionkaakapitu2"/>
    <w:uiPriority w:val="99"/>
    <w:qFormat/>
    <w:rsid w:val="00ED1229"/>
    <w:rPr>
      <w:rFonts w:ascii="Calibri" w:hAnsi="Calibri" w:cs="Calibri"/>
      <w:sz w:val="20"/>
      <w:szCs w:val="20"/>
    </w:rPr>
  </w:style>
  <w:style w:type="character" w:customStyle="1" w:styleId="FontStyle26">
    <w:name w:val="Font Style26"/>
    <w:basedOn w:val="Domylnaczcionkaakapitu2"/>
    <w:uiPriority w:val="99"/>
    <w:qFormat/>
    <w:rsid w:val="00ED1229"/>
    <w:rPr>
      <w:rFonts w:ascii="Calibri" w:hAnsi="Calibri" w:cs="Calibri"/>
      <w:sz w:val="22"/>
      <w:szCs w:val="22"/>
    </w:rPr>
  </w:style>
  <w:style w:type="character" w:customStyle="1" w:styleId="Odwoaniedokomentarza2">
    <w:name w:val="Odwołanie do komentarza2"/>
    <w:basedOn w:val="Domylnaczcionkaakapitu2"/>
    <w:uiPriority w:val="99"/>
    <w:qFormat/>
    <w:rsid w:val="00ED1229"/>
    <w:rPr>
      <w:rFonts w:cs="Times New Roman"/>
      <w:sz w:val="16"/>
      <w:szCs w:val="16"/>
    </w:rPr>
  </w:style>
  <w:style w:type="character" w:customStyle="1" w:styleId="Znakiprzypiswkocowych">
    <w:name w:val="Znaki przypisów końcowych"/>
    <w:basedOn w:val="Domylnaczcionkaakapitu2"/>
    <w:uiPriority w:val="99"/>
    <w:qFormat/>
    <w:rsid w:val="00ED1229"/>
    <w:rPr>
      <w:rFonts w:cs="Times New Roman"/>
      <w:vertAlign w:val="superscript"/>
    </w:rPr>
  </w:style>
  <w:style w:type="character" w:customStyle="1" w:styleId="Bodytext4">
    <w:name w:val="Body text (4)_"/>
    <w:link w:val="Bodytext40"/>
    <w:qFormat/>
    <w:locked/>
    <w:rsid w:val="00ED1229"/>
    <w:rPr>
      <w:sz w:val="21"/>
      <w:shd w:val="clear" w:color="auto" w:fill="FFFFFF"/>
    </w:rPr>
  </w:style>
  <w:style w:type="character" w:customStyle="1" w:styleId="h1">
    <w:name w:val="h1"/>
    <w:basedOn w:val="Domylnaczcionkaakapitu"/>
    <w:qFormat/>
    <w:rsid w:val="00ED1229"/>
  </w:style>
  <w:style w:type="character" w:customStyle="1" w:styleId="Heading7Char">
    <w:name w:val="Heading 7 Char"/>
    <w:uiPriority w:val="99"/>
    <w:semiHidden/>
    <w:qFormat/>
    <w:locked/>
    <w:rsid w:val="00ED1229"/>
    <w:rPr>
      <w:rFonts w:ascii="Calibri" w:hAnsi="Calibri" w:cs="Times New Roman"/>
      <w:sz w:val="24"/>
      <w:szCs w:val="24"/>
    </w:rPr>
  </w:style>
  <w:style w:type="character" w:customStyle="1" w:styleId="IBPM0Znak">
    <w:name w:val="IBPM 0 Znak"/>
    <w:link w:val="IBPM0"/>
    <w:qFormat/>
    <w:rsid w:val="00ED1229"/>
    <w:rPr>
      <w:rFonts w:ascii="Times New Roman" w:eastAsia="Times New Roman" w:hAnsi="Times New Roman" w:cs="Times New Roman"/>
      <w:sz w:val="20"/>
      <w:szCs w:val="20"/>
      <w:lang w:eastAsia="pl-PL"/>
    </w:rPr>
  </w:style>
  <w:style w:type="character" w:customStyle="1" w:styleId="ng-scope">
    <w:name w:val="ng-scope"/>
    <w:basedOn w:val="Domylnaczcionkaakapitu"/>
    <w:qFormat/>
    <w:rsid w:val="00ED1229"/>
  </w:style>
  <w:style w:type="character" w:customStyle="1" w:styleId="FontStyle208">
    <w:name w:val="Font Style208"/>
    <w:basedOn w:val="Domylnaczcionkaakapitu"/>
    <w:uiPriority w:val="99"/>
    <w:qFormat/>
    <w:rsid w:val="00ED1229"/>
    <w:rPr>
      <w:rFonts w:ascii="Arial Unicode MS" w:eastAsia="Arial Unicode MS" w:hAnsi="Arial Unicode MS" w:cs="Arial Unicode MS"/>
      <w:sz w:val="20"/>
      <w:szCs w:val="20"/>
    </w:rPr>
  </w:style>
  <w:style w:type="character" w:customStyle="1" w:styleId="FontStyle210">
    <w:name w:val="Font Style210"/>
    <w:basedOn w:val="Domylnaczcionkaakapitu"/>
    <w:uiPriority w:val="99"/>
    <w:qFormat/>
    <w:rsid w:val="00ED1229"/>
    <w:rPr>
      <w:rFonts w:ascii="Arial Unicode MS" w:eastAsia="Arial Unicode MS" w:hAnsi="Arial Unicode MS" w:cs="Arial Unicode MS"/>
      <w:smallCaps/>
      <w:sz w:val="20"/>
      <w:szCs w:val="20"/>
    </w:rPr>
  </w:style>
  <w:style w:type="character" w:customStyle="1" w:styleId="FontStyle212">
    <w:name w:val="Font Style212"/>
    <w:basedOn w:val="Domylnaczcionkaakapitu"/>
    <w:uiPriority w:val="99"/>
    <w:qFormat/>
    <w:rsid w:val="00ED1229"/>
    <w:rPr>
      <w:rFonts w:ascii="Arial Unicode MS" w:eastAsia="Arial Unicode MS" w:hAnsi="Arial Unicode MS" w:cs="Arial Unicode MS"/>
      <w:b/>
      <w:bCs/>
      <w:sz w:val="18"/>
      <w:szCs w:val="18"/>
    </w:rPr>
  </w:style>
  <w:style w:type="character" w:customStyle="1" w:styleId="FontStyle213">
    <w:name w:val="Font Style213"/>
    <w:basedOn w:val="Domylnaczcionkaakapitu"/>
    <w:uiPriority w:val="99"/>
    <w:qFormat/>
    <w:rsid w:val="00ED1229"/>
    <w:rPr>
      <w:rFonts w:ascii="Arial Unicode MS" w:eastAsia="Arial Unicode MS" w:hAnsi="Arial Unicode MS" w:cs="Arial Unicode MS"/>
      <w:sz w:val="18"/>
      <w:szCs w:val="18"/>
    </w:rPr>
  </w:style>
  <w:style w:type="character" w:customStyle="1" w:styleId="FontStyle231">
    <w:name w:val="Font Style231"/>
    <w:basedOn w:val="Domylnaczcionkaakapitu"/>
    <w:uiPriority w:val="99"/>
    <w:qFormat/>
    <w:rsid w:val="00ED1229"/>
    <w:rPr>
      <w:rFonts w:ascii="Times New Roman" w:hAnsi="Times New Roman" w:cs="Times New Roman"/>
      <w:b/>
      <w:bCs/>
      <w:sz w:val="18"/>
      <w:szCs w:val="18"/>
    </w:rPr>
  </w:style>
  <w:style w:type="character" w:customStyle="1" w:styleId="PodtytuZnak1">
    <w:name w:val="Podtytuł Znak1"/>
    <w:basedOn w:val="Domylnaczcionkaakapitu"/>
    <w:uiPriority w:val="11"/>
    <w:qFormat/>
    <w:rsid w:val="00ED1229"/>
    <w:rPr>
      <w:rFonts w:eastAsiaTheme="minorEastAsia"/>
      <w:color w:val="5A5A5A" w:themeColor="text1" w:themeTint="A5"/>
      <w:spacing w:val="15"/>
      <w:lang w:eastAsia="ar-SA"/>
    </w:rPr>
  </w:style>
  <w:style w:type="character" w:customStyle="1" w:styleId="Tekstpodstawowywcity2Znak1">
    <w:name w:val="Tekst podstawowy wcięty 2 Znak1"/>
    <w:basedOn w:val="Domylnaczcionkaakapitu"/>
    <w:uiPriority w:val="99"/>
    <w:semiHidden/>
    <w:qFormat/>
    <w:rsid w:val="00ED1229"/>
    <w:rPr>
      <w:rFonts w:ascii="Times New Roman" w:eastAsia="Times New Roman" w:hAnsi="Times New Roman" w:cs="Times New Roman"/>
      <w:sz w:val="24"/>
      <w:szCs w:val="24"/>
      <w:lang w:eastAsia="ar-SA"/>
    </w:rPr>
  </w:style>
  <w:style w:type="character" w:customStyle="1" w:styleId="ZwykytekstZnak1">
    <w:name w:val="Zwykły tekst Znak1"/>
    <w:basedOn w:val="Domylnaczcionkaakapitu"/>
    <w:uiPriority w:val="99"/>
    <w:semiHidden/>
    <w:qFormat/>
    <w:rsid w:val="00ED1229"/>
    <w:rPr>
      <w:rFonts w:ascii="Consolas" w:eastAsia="Times New Roman" w:hAnsi="Consolas" w:cs="Times New Roman"/>
      <w:sz w:val="21"/>
      <w:szCs w:val="21"/>
      <w:lang w:eastAsia="ar-SA"/>
    </w:rPr>
  </w:style>
  <w:style w:type="character" w:customStyle="1" w:styleId="CytatZnak1">
    <w:name w:val="Cytat Znak1"/>
    <w:basedOn w:val="Domylnaczcionkaakapitu"/>
    <w:uiPriority w:val="29"/>
    <w:qFormat/>
    <w:rsid w:val="00ED1229"/>
    <w:rPr>
      <w:rFonts w:ascii="Times New Roman" w:eastAsia="Times New Roman" w:hAnsi="Times New Roman" w:cs="Times New Roman"/>
      <w:i/>
      <w:iCs/>
      <w:color w:val="404040" w:themeColor="text1" w:themeTint="BF"/>
      <w:sz w:val="24"/>
      <w:szCs w:val="24"/>
      <w:lang w:eastAsia="ar-SA"/>
    </w:rPr>
  </w:style>
  <w:style w:type="paragraph" w:styleId="Nagwek">
    <w:name w:val="header"/>
    <w:basedOn w:val="Normalny"/>
    <w:next w:val="Tekstpodstawowy"/>
    <w:link w:val="NagwekZnak"/>
    <w:uiPriority w:val="99"/>
    <w:rsid w:val="0011485E"/>
    <w:pPr>
      <w:tabs>
        <w:tab w:val="center" w:pos="4536"/>
        <w:tab w:val="right" w:pos="9072"/>
      </w:tabs>
    </w:pPr>
  </w:style>
  <w:style w:type="paragraph" w:styleId="Tekstpodstawowy">
    <w:name w:val="Body Text"/>
    <w:basedOn w:val="Normalny"/>
    <w:link w:val="TekstpodstawowyZnak"/>
    <w:uiPriority w:val="1"/>
    <w:qFormat/>
    <w:rsid w:val="0011485E"/>
    <w:pPr>
      <w:spacing w:after="120"/>
    </w:pPr>
  </w:style>
  <w:style w:type="paragraph" w:styleId="Lista">
    <w:name w:val="List"/>
    <w:basedOn w:val="Normalny"/>
    <w:uiPriority w:val="99"/>
    <w:rsid w:val="0011485E"/>
    <w:pPr>
      <w:ind w:left="283" w:hanging="283"/>
    </w:pPr>
  </w:style>
  <w:style w:type="paragraph" w:styleId="Legenda">
    <w:name w:val="caption"/>
    <w:basedOn w:val="Normalny"/>
    <w:uiPriority w:val="99"/>
    <w:qFormat/>
    <w:pPr>
      <w:suppressLineNumbers/>
      <w:spacing w:before="120" w:after="120"/>
    </w:pPr>
    <w:rPr>
      <w:rFonts w:cs="Lucida Sans"/>
      <w:i/>
      <w:iCs/>
    </w:rPr>
  </w:style>
  <w:style w:type="paragraph" w:customStyle="1" w:styleId="Indeks">
    <w:name w:val="Indeks"/>
    <w:basedOn w:val="Normalny"/>
    <w:uiPriority w:val="99"/>
    <w:qFormat/>
    <w:pPr>
      <w:suppressLineNumbers/>
    </w:pPr>
    <w:rPr>
      <w:rFonts w:cs="Lucida Sans"/>
    </w:rPr>
  </w:style>
  <w:style w:type="paragraph" w:customStyle="1" w:styleId="Gwkaistopka">
    <w:name w:val="Główka i stopka"/>
    <w:basedOn w:val="Normalny"/>
    <w:qFormat/>
  </w:style>
  <w:style w:type="paragraph" w:styleId="Stopka">
    <w:name w:val="footer"/>
    <w:basedOn w:val="Normalny"/>
    <w:link w:val="StopkaZnak"/>
    <w:uiPriority w:val="99"/>
    <w:rsid w:val="0011485E"/>
    <w:pPr>
      <w:tabs>
        <w:tab w:val="center" w:pos="4536"/>
        <w:tab w:val="right" w:pos="9072"/>
      </w:tabs>
    </w:pPr>
  </w:style>
  <w:style w:type="paragraph" w:styleId="Tekstpodstawowywcity0">
    <w:name w:val="Body Text Indent"/>
    <w:basedOn w:val="Normalny"/>
    <w:uiPriority w:val="99"/>
    <w:rsid w:val="0011485E"/>
    <w:pPr>
      <w:spacing w:line="120" w:lineRule="atLeast"/>
      <w:ind w:left="426" w:hanging="426"/>
      <w:jc w:val="both"/>
    </w:pPr>
  </w:style>
  <w:style w:type="paragraph" w:customStyle="1" w:styleId="western">
    <w:name w:val="western"/>
    <w:basedOn w:val="Normalny"/>
    <w:uiPriority w:val="99"/>
    <w:qFormat/>
    <w:rsid w:val="0011485E"/>
    <w:pPr>
      <w:suppressAutoHyphens w:val="0"/>
      <w:spacing w:before="280" w:after="119"/>
    </w:pPr>
  </w:style>
  <w:style w:type="paragraph" w:styleId="Tekstkomentarza">
    <w:name w:val="annotation text"/>
    <w:basedOn w:val="Normalny"/>
    <w:link w:val="TekstkomentarzaZnak"/>
    <w:uiPriority w:val="99"/>
    <w:qFormat/>
    <w:rsid w:val="0011485E"/>
    <w:rPr>
      <w:sz w:val="20"/>
      <w:szCs w:val="20"/>
    </w:rPr>
  </w:style>
  <w:style w:type="paragraph" w:styleId="Tematkomentarza">
    <w:name w:val="annotation subject"/>
    <w:basedOn w:val="Tekstkomentarza"/>
    <w:next w:val="Tekstkomentarza"/>
    <w:link w:val="TematkomentarzaZnak"/>
    <w:uiPriority w:val="99"/>
    <w:semiHidden/>
    <w:qFormat/>
    <w:rsid w:val="0011485E"/>
    <w:rPr>
      <w:b/>
      <w:bCs/>
    </w:rPr>
  </w:style>
  <w:style w:type="paragraph" w:styleId="Tekstdymka">
    <w:name w:val="Balloon Text"/>
    <w:basedOn w:val="Normalny"/>
    <w:link w:val="TekstdymkaZnak"/>
    <w:uiPriority w:val="99"/>
    <w:semiHidden/>
    <w:qFormat/>
    <w:rsid w:val="0011485E"/>
    <w:rPr>
      <w:rFonts w:ascii="Tahoma" w:hAnsi="Tahoma" w:cs="Tahoma"/>
      <w:sz w:val="16"/>
      <w:szCs w:val="16"/>
    </w:rPr>
  </w:style>
  <w:style w:type="paragraph" w:customStyle="1" w:styleId="p1">
    <w:name w:val="p1"/>
    <w:basedOn w:val="Normalny"/>
    <w:qFormat/>
    <w:rsid w:val="0011485E"/>
    <w:pPr>
      <w:suppressAutoHyphens w:val="0"/>
      <w:spacing w:beforeAutospacing="1" w:afterAutospacing="1"/>
    </w:pPr>
    <w:rPr>
      <w:lang w:eastAsia="pl-PL"/>
    </w:rPr>
  </w:style>
  <w:style w:type="paragraph" w:customStyle="1" w:styleId="p0">
    <w:name w:val="p0"/>
    <w:basedOn w:val="Normalny"/>
    <w:qFormat/>
    <w:rsid w:val="0011485E"/>
    <w:pPr>
      <w:suppressAutoHyphens w:val="0"/>
      <w:spacing w:beforeAutospacing="1" w:afterAutospacing="1"/>
    </w:pPr>
    <w:rPr>
      <w:lang w:eastAsia="pl-PL"/>
    </w:rPr>
  </w:style>
  <w:style w:type="paragraph" w:styleId="Spistreci1">
    <w:name w:val="toc 1"/>
    <w:basedOn w:val="Normalny"/>
    <w:next w:val="Normalny"/>
    <w:autoRedefine/>
    <w:uiPriority w:val="39"/>
    <w:rsid w:val="0011485E"/>
  </w:style>
  <w:style w:type="paragraph" w:styleId="Tekstpodstawowy2">
    <w:name w:val="Body Text 2"/>
    <w:basedOn w:val="Normalny"/>
    <w:link w:val="Tekstpodstawowy2Znak"/>
    <w:uiPriority w:val="99"/>
    <w:qFormat/>
    <w:rsid w:val="0011485E"/>
    <w:pPr>
      <w:spacing w:after="120" w:line="480" w:lineRule="auto"/>
    </w:pPr>
  </w:style>
  <w:style w:type="paragraph" w:customStyle="1" w:styleId="Tekstpodstawowy21">
    <w:name w:val="Tekst podstawowy 21"/>
    <w:basedOn w:val="Normalny"/>
    <w:uiPriority w:val="99"/>
    <w:qFormat/>
    <w:rsid w:val="0011485E"/>
    <w:pPr>
      <w:tabs>
        <w:tab w:val="left" w:pos="360"/>
      </w:tabs>
      <w:jc w:val="both"/>
      <w:textAlignment w:val="baseline"/>
    </w:pPr>
    <w:rPr>
      <w:rFonts w:ascii="Arial" w:hAnsi="Arial" w:cs="Arial"/>
      <w:lang w:eastAsia="zh-CN"/>
    </w:rPr>
  </w:style>
  <w:style w:type="paragraph" w:customStyle="1" w:styleId="tabulka">
    <w:name w:val="tabulka"/>
    <w:basedOn w:val="Normalny"/>
    <w:uiPriority w:val="99"/>
    <w:qFormat/>
    <w:rsid w:val="0011485E"/>
    <w:pPr>
      <w:widowControl w:val="0"/>
      <w:spacing w:before="120" w:line="240" w:lineRule="exact"/>
      <w:jc w:val="center"/>
    </w:pPr>
    <w:rPr>
      <w:rFonts w:ascii="Arial" w:hAnsi="Arial" w:cs="Arial"/>
      <w:sz w:val="20"/>
      <w:szCs w:val="20"/>
      <w:lang w:val="cs-CZ" w:eastAsia="zh-CN"/>
    </w:rPr>
  </w:style>
  <w:style w:type="paragraph" w:styleId="Tekstblokowy">
    <w:name w:val="Block Text"/>
    <w:basedOn w:val="Normalny"/>
    <w:uiPriority w:val="99"/>
    <w:qFormat/>
    <w:rsid w:val="0011485E"/>
    <w:pPr>
      <w:tabs>
        <w:tab w:val="left" w:pos="1134"/>
      </w:tabs>
      <w:suppressAutoHyphens w:val="0"/>
      <w:ind w:left="567" w:right="1440" w:firstLine="1"/>
      <w:textAlignment w:val="baseline"/>
    </w:pPr>
    <w:rPr>
      <w:sz w:val="22"/>
      <w:szCs w:val="20"/>
      <w:lang w:eastAsia="pl-PL"/>
    </w:rPr>
  </w:style>
  <w:style w:type="paragraph" w:styleId="Tekstpodstawowywcity3">
    <w:name w:val="Body Text Indent 3"/>
    <w:basedOn w:val="Normalny"/>
    <w:link w:val="Tekstpodstawowywcity3Znak"/>
    <w:uiPriority w:val="99"/>
    <w:qFormat/>
    <w:rsid w:val="0011485E"/>
    <w:pPr>
      <w:suppressAutoHyphens w:val="0"/>
      <w:spacing w:after="120"/>
      <w:ind w:left="283"/>
    </w:pPr>
    <w:rPr>
      <w:sz w:val="16"/>
      <w:szCs w:val="16"/>
      <w:lang w:eastAsia="pl-PL"/>
    </w:rPr>
  </w:style>
  <w:style w:type="paragraph" w:customStyle="1" w:styleId="WW-Nagwek">
    <w:name w:val="WW-Nagłówek"/>
    <w:basedOn w:val="Normalny"/>
    <w:next w:val="Tekstpodstawowy"/>
    <w:qFormat/>
    <w:rsid w:val="0011485E"/>
    <w:pPr>
      <w:keepNext/>
      <w:spacing w:before="240" w:after="120"/>
    </w:pPr>
    <w:rPr>
      <w:rFonts w:ascii="Tahoma" w:eastAsia="Lucida Sans Unicode" w:hAnsi="Tahoma" w:cs="Tahoma"/>
      <w:sz w:val="28"/>
      <w:szCs w:val="28"/>
    </w:rPr>
  </w:style>
  <w:style w:type="paragraph" w:styleId="Bezodstpw">
    <w:name w:val="No Spacing"/>
    <w:uiPriority w:val="1"/>
    <w:qFormat/>
    <w:rsid w:val="0011485E"/>
    <w:rPr>
      <w:rFonts w:ascii="Verdana" w:eastAsia="Times New Roman" w:hAnsi="Verdana" w:cs="Times New Roman"/>
      <w:sz w:val="20"/>
      <w:lang w:val="en-US" w:bidi="en-US"/>
    </w:rPr>
  </w:style>
  <w:style w:type="paragraph" w:customStyle="1" w:styleId="paragraph">
    <w:name w:val="paragraph"/>
    <w:basedOn w:val="Normalny"/>
    <w:qFormat/>
    <w:rsid w:val="0011485E"/>
    <w:pPr>
      <w:suppressAutoHyphens w:val="0"/>
      <w:spacing w:beforeAutospacing="1" w:afterAutospacing="1"/>
    </w:pPr>
    <w:rPr>
      <w:lang w:eastAsia="pl-PL"/>
    </w:rPr>
  </w:style>
  <w:style w:type="paragraph" w:customStyle="1" w:styleId="Default">
    <w:name w:val="Default"/>
    <w:qFormat/>
    <w:rsid w:val="0011485E"/>
    <w:rPr>
      <w:rFonts w:ascii="Calibri" w:eastAsia="Calibri" w:hAnsi="Calibri" w:cs="Calibri"/>
      <w:color w:val="000000"/>
      <w:sz w:val="24"/>
      <w:szCs w:val="24"/>
    </w:rPr>
  </w:style>
  <w:style w:type="paragraph" w:styleId="Tytu">
    <w:name w:val="Title"/>
    <w:basedOn w:val="Normalny"/>
    <w:link w:val="TytuZnak"/>
    <w:uiPriority w:val="1"/>
    <w:qFormat/>
    <w:rsid w:val="0011485E"/>
    <w:pPr>
      <w:suppressAutoHyphens w:val="0"/>
      <w:jc w:val="center"/>
    </w:pPr>
    <w:rPr>
      <w:b/>
      <w:bCs/>
      <w:lang w:eastAsia="pl-PL"/>
    </w:rPr>
  </w:style>
  <w:style w:type="paragraph" w:customStyle="1" w:styleId="ZnakZnak3">
    <w:name w:val="Znak Znak3"/>
    <w:basedOn w:val="Normalny"/>
    <w:qFormat/>
    <w:rsid w:val="0011485E"/>
    <w:pPr>
      <w:suppressAutoHyphens w:val="0"/>
      <w:spacing w:after="160" w:line="240" w:lineRule="exact"/>
    </w:pPr>
    <w:rPr>
      <w:rFonts w:ascii="Verdana" w:hAnsi="Verdana"/>
      <w:sz w:val="20"/>
      <w:szCs w:val="20"/>
      <w:lang w:val="en-US" w:eastAsia="en-US"/>
    </w:rPr>
  </w:style>
  <w:style w:type="paragraph" w:customStyle="1" w:styleId="ZnakZnak4ZnakZnakZnakZnak">
    <w:name w:val="Znak Znak4 Znak Znak Znak Znak"/>
    <w:basedOn w:val="Normalny"/>
    <w:qFormat/>
    <w:rsid w:val="0011485E"/>
    <w:pPr>
      <w:suppressAutoHyphens w:val="0"/>
      <w:spacing w:after="160" w:line="240" w:lineRule="exact"/>
    </w:pPr>
    <w:rPr>
      <w:rFonts w:ascii="Verdana" w:hAnsi="Verdana"/>
      <w:sz w:val="20"/>
      <w:szCs w:val="20"/>
      <w:lang w:val="en-US" w:eastAsia="en-US"/>
    </w:rPr>
  </w:style>
  <w:style w:type="paragraph" w:styleId="Akapitzlist">
    <w:name w:val="List Paragraph"/>
    <w:aliases w:val="normalny tekst,CW_Lista,Akapit z listą4,Obiekt,List Paragraph1,Akapit z listą3,Akapit z listą31,Akapit z listą21,Numerowanie,Akapit z listą BS,List Paragraph,BulletC,Wyliczanie,Nagłowek 3,L1,Preambuła,Dot pt,Recommendation"/>
    <w:basedOn w:val="Normalny"/>
    <w:link w:val="AkapitzlistZnak"/>
    <w:uiPriority w:val="34"/>
    <w:qFormat/>
    <w:rsid w:val="0011485E"/>
    <w:pPr>
      <w:suppressAutoHyphens w:val="0"/>
      <w:spacing w:after="200" w:line="276" w:lineRule="auto"/>
      <w:ind w:left="720"/>
      <w:contextualSpacing/>
    </w:pPr>
    <w:rPr>
      <w:rFonts w:ascii="Calibri" w:eastAsia="Calibri" w:hAnsi="Calibri"/>
      <w:sz w:val="22"/>
      <w:szCs w:val="22"/>
      <w:lang w:eastAsia="en-US"/>
    </w:rPr>
  </w:style>
  <w:style w:type="paragraph" w:styleId="Tekstpodstawowy3">
    <w:name w:val="Body Text 3"/>
    <w:basedOn w:val="Normalny"/>
    <w:link w:val="Tekstpodstawowy3Znak"/>
    <w:qFormat/>
    <w:rsid w:val="0011485E"/>
    <w:pPr>
      <w:widowControl w:val="0"/>
      <w:suppressAutoHyphens w:val="0"/>
      <w:spacing w:after="120" w:line="360" w:lineRule="atLeast"/>
      <w:jc w:val="both"/>
      <w:textAlignment w:val="baseline"/>
    </w:pPr>
    <w:rPr>
      <w:sz w:val="16"/>
      <w:szCs w:val="16"/>
      <w:lang w:eastAsia="pl-PL"/>
    </w:rPr>
  </w:style>
  <w:style w:type="paragraph" w:customStyle="1" w:styleId="ZnakZnakChar">
    <w:name w:val="Znak Znak Char"/>
    <w:basedOn w:val="Normalny"/>
    <w:qFormat/>
    <w:rsid w:val="0011485E"/>
    <w:pPr>
      <w:suppressAutoHyphens w:val="0"/>
      <w:spacing w:after="160" w:line="240" w:lineRule="exact"/>
    </w:pPr>
    <w:rPr>
      <w:rFonts w:ascii="Verdana" w:hAnsi="Verdana"/>
      <w:sz w:val="20"/>
      <w:szCs w:val="20"/>
      <w:lang w:val="en-US" w:eastAsia="en-US"/>
    </w:rPr>
  </w:style>
  <w:style w:type="paragraph" w:styleId="NormalnyWeb">
    <w:name w:val="Normal (Web)"/>
    <w:basedOn w:val="Normalny"/>
    <w:link w:val="NormalnyWebZnak"/>
    <w:uiPriority w:val="99"/>
    <w:qFormat/>
    <w:rsid w:val="0011485E"/>
    <w:pPr>
      <w:suppressAutoHyphens w:val="0"/>
      <w:spacing w:beforeAutospacing="1"/>
    </w:pPr>
    <w:rPr>
      <w:color w:val="000000"/>
      <w:lang w:eastAsia="pl-PL"/>
    </w:rPr>
  </w:style>
  <w:style w:type="paragraph" w:customStyle="1" w:styleId="Standard">
    <w:name w:val="Standard"/>
    <w:qFormat/>
    <w:rsid w:val="0011485E"/>
    <w:pPr>
      <w:widowControl w:val="0"/>
    </w:pPr>
    <w:rPr>
      <w:rFonts w:ascii="Times New Roman" w:eastAsia="Times New Roman" w:hAnsi="Times New Roman" w:cs="Times New Roman"/>
      <w:sz w:val="24"/>
      <w:szCs w:val="24"/>
      <w:lang w:eastAsia="zh-CN"/>
    </w:rPr>
  </w:style>
  <w:style w:type="paragraph" w:styleId="Tekstprzypisudolnego">
    <w:name w:val="footnote text"/>
    <w:basedOn w:val="Normalny"/>
    <w:link w:val="TekstprzypisudolnegoZnak"/>
    <w:uiPriority w:val="99"/>
    <w:rsid w:val="0011485E"/>
    <w:pPr>
      <w:suppressLineNumbers/>
      <w:ind w:left="339" w:hanging="339"/>
    </w:pPr>
    <w:rPr>
      <w:kern w:val="2"/>
      <w:sz w:val="20"/>
      <w:szCs w:val="20"/>
      <w:lang w:eastAsia="zh-CN"/>
    </w:rPr>
  </w:style>
  <w:style w:type="paragraph" w:customStyle="1" w:styleId="ZnakZnak4ZnakZnakZnakZnakZnakZnak">
    <w:name w:val="Znak Znak4 Znak Znak Znak Znak Znak Znak"/>
    <w:basedOn w:val="Normalny"/>
    <w:qFormat/>
    <w:rsid w:val="0011485E"/>
    <w:pPr>
      <w:suppressAutoHyphens w:val="0"/>
      <w:spacing w:after="160" w:line="240" w:lineRule="exact"/>
    </w:pPr>
    <w:rPr>
      <w:rFonts w:ascii="Verdana" w:hAnsi="Verdana"/>
      <w:sz w:val="20"/>
      <w:szCs w:val="20"/>
      <w:lang w:val="en-US" w:eastAsia="en-US"/>
    </w:rPr>
  </w:style>
  <w:style w:type="paragraph" w:customStyle="1" w:styleId="Akapitzlist1">
    <w:name w:val="Akapit z listą1"/>
    <w:basedOn w:val="Normalny"/>
    <w:link w:val="ListParagraphChar1"/>
    <w:qFormat/>
    <w:rsid w:val="0011485E"/>
    <w:pPr>
      <w:widowControl w:val="0"/>
      <w:spacing w:line="100" w:lineRule="atLeast"/>
      <w:ind w:left="708"/>
    </w:pPr>
    <w:rPr>
      <w:kern w:val="2"/>
    </w:rPr>
  </w:style>
  <w:style w:type="paragraph" w:styleId="Tekstprzypisukocowego">
    <w:name w:val="endnote text"/>
    <w:basedOn w:val="Normalny"/>
    <w:link w:val="TekstprzypisukocowegoZnak"/>
    <w:uiPriority w:val="99"/>
    <w:rsid w:val="0011485E"/>
    <w:rPr>
      <w:sz w:val="20"/>
      <w:szCs w:val="20"/>
    </w:rPr>
  </w:style>
  <w:style w:type="paragraph" w:customStyle="1" w:styleId="Nagwek21">
    <w:name w:val="Nagłówek #21"/>
    <w:basedOn w:val="Normalny"/>
    <w:qFormat/>
    <w:rsid w:val="00B5198F"/>
    <w:pPr>
      <w:widowControl w:val="0"/>
      <w:shd w:val="clear" w:color="auto" w:fill="FFFFFF"/>
      <w:suppressAutoHyphens w:val="0"/>
      <w:spacing w:after="60" w:line="0" w:lineRule="atLeast"/>
      <w:ind w:hanging="1280"/>
      <w:jc w:val="both"/>
      <w:outlineLvl w:val="1"/>
    </w:pPr>
    <w:rPr>
      <w:rFonts w:ascii="Palatino Linotype" w:eastAsia="Palatino Linotype" w:hAnsi="Palatino Linotype" w:cs="Palatino Linotype"/>
      <w:b/>
      <w:bCs/>
      <w:sz w:val="26"/>
      <w:szCs w:val="26"/>
      <w:lang w:eastAsia="en-US"/>
    </w:rPr>
  </w:style>
  <w:style w:type="paragraph" w:customStyle="1" w:styleId="TableParagraph">
    <w:name w:val="Table Paragraph"/>
    <w:basedOn w:val="Normalny"/>
    <w:uiPriority w:val="1"/>
    <w:qFormat/>
    <w:rsid w:val="00CB7BBE"/>
    <w:pPr>
      <w:widowControl w:val="0"/>
      <w:suppressAutoHyphens w:val="0"/>
    </w:pPr>
    <w:rPr>
      <w:rFonts w:ascii="Calibri" w:eastAsia="Calibri" w:hAnsi="Calibri" w:cs="Calibri"/>
      <w:sz w:val="22"/>
      <w:szCs w:val="22"/>
      <w:lang w:eastAsia="en-US"/>
    </w:rPr>
  </w:style>
  <w:style w:type="paragraph" w:styleId="Spistreci5">
    <w:name w:val="toc 5"/>
    <w:basedOn w:val="Normalny"/>
    <w:next w:val="Normalny"/>
    <w:autoRedefine/>
    <w:uiPriority w:val="39"/>
    <w:unhideWhenUsed/>
    <w:rsid w:val="00CB7BBE"/>
    <w:pPr>
      <w:widowControl w:val="0"/>
      <w:suppressAutoHyphens w:val="0"/>
      <w:spacing w:after="100"/>
      <w:ind w:left="880"/>
    </w:pPr>
    <w:rPr>
      <w:rFonts w:ascii="Calibri" w:eastAsia="Calibri" w:hAnsi="Calibri" w:cs="Calibri"/>
      <w:sz w:val="22"/>
      <w:szCs w:val="22"/>
      <w:lang w:eastAsia="en-US"/>
    </w:rPr>
  </w:style>
  <w:style w:type="paragraph" w:styleId="Spistreci3">
    <w:name w:val="toc 3"/>
    <w:basedOn w:val="Normalny"/>
    <w:next w:val="Normalny"/>
    <w:autoRedefine/>
    <w:uiPriority w:val="39"/>
    <w:unhideWhenUsed/>
    <w:rsid w:val="00CB7BBE"/>
    <w:pPr>
      <w:widowControl w:val="0"/>
      <w:tabs>
        <w:tab w:val="left" w:pos="851"/>
        <w:tab w:val="left" w:pos="993"/>
        <w:tab w:val="right" w:leader="dot" w:pos="9910"/>
      </w:tabs>
      <w:suppressAutoHyphens w:val="0"/>
      <w:spacing w:after="100"/>
      <w:ind w:left="440"/>
    </w:pPr>
    <w:rPr>
      <w:rFonts w:ascii="Calibri" w:eastAsia="Calibri" w:hAnsi="Calibri" w:cs="Calibri"/>
      <w:sz w:val="22"/>
      <w:szCs w:val="22"/>
      <w:lang w:eastAsia="en-US"/>
    </w:rPr>
  </w:style>
  <w:style w:type="paragraph" w:styleId="Spistreci2">
    <w:name w:val="toc 2"/>
    <w:basedOn w:val="Normalny"/>
    <w:next w:val="Normalny"/>
    <w:autoRedefine/>
    <w:uiPriority w:val="39"/>
    <w:unhideWhenUsed/>
    <w:rsid w:val="00CB7BBE"/>
    <w:pPr>
      <w:widowControl w:val="0"/>
      <w:suppressAutoHyphens w:val="0"/>
      <w:spacing w:after="100"/>
      <w:ind w:left="220"/>
    </w:pPr>
    <w:rPr>
      <w:rFonts w:ascii="Calibri" w:eastAsia="Calibri" w:hAnsi="Calibri" w:cs="Calibri"/>
      <w:sz w:val="22"/>
      <w:szCs w:val="22"/>
      <w:lang w:eastAsia="en-US"/>
    </w:rPr>
  </w:style>
  <w:style w:type="paragraph" w:styleId="Spistreci4">
    <w:name w:val="toc 4"/>
    <w:basedOn w:val="Normalny"/>
    <w:next w:val="Normalny"/>
    <w:autoRedefine/>
    <w:uiPriority w:val="39"/>
    <w:unhideWhenUsed/>
    <w:rsid w:val="00CB7BBE"/>
    <w:pPr>
      <w:widowControl w:val="0"/>
      <w:suppressAutoHyphens w:val="0"/>
      <w:spacing w:after="100"/>
      <w:ind w:left="660"/>
    </w:pPr>
    <w:rPr>
      <w:rFonts w:ascii="Calibri" w:eastAsia="Calibri" w:hAnsi="Calibri" w:cs="Calibri"/>
      <w:sz w:val="22"/>
      <w:szCs w:val="22"/>
      <w:lang w:eastAsia="en-US"/>
    </w:rPr>
  </w:style>
  <w:style w:type="paragraph" w:styleId="Nagwekspisutreci">
    <w:name w:val="TOC Heading"/>
    <w:basedOn w:val="Nagwek1"/>
    <w:next w:val="Normalny"/>
    <w:uiPriority w:val="39"/>
    <w:unhideWhenUsed/>
    <w:qFormat/>
    <w:rsid w:val="00CB7BBE"/>
    <w:pPr>
      <w:keepLines/>
      <w:suppressAutoHyphens w:val="0"/>
      <w:spacing w:after="0" w:line="259" w:lineRule="auto"/>
    </w:pPr>
    <w:rPr>
      <w:rFonts w:asciiTheme="majorHAnsi" w:eastAsiaTheme="majorEastAsia" w:hAnsiTheme="majorHAnsi" w:cstheme="majorBidi"/>
      <w:b w:val="0"/>
      <w:bCs w:val="0"/>
      <w:color w:val="2F5496" w:themeColor="accent1" w:themeShade="BF"/>
      <w:kern w:val="0"/>
      <w:sz w:val="32"/>
      <w:lang w:eastAsia="pl-PL"/>
    </w:rPr>
  </w:style>
  <w:style w:type="paragraph" w:customStyle="1" w:styleId="Akapitzlist2">
    <w:name w:val="Akapit z listą2"/>
    <w:basedOn w:val="Normalny"/>
    <w:qFormat/>
    <w:rsid w:val="00CB7BBE"/>
    <w:pPr>
      <w:spacing w:after="200" w:line="276" w:lineRule="auto"/>
      <w:ind w:left="720" w:hanging="431"/>
      <w:contextualSpacing/>
    </w:pPr>
    <w:rPr>
      <w:rFonts w:ascii="Calibri" w:hAnsi="Calibri"/>
      <w:sz w:val="22"/>
      <w:szCs w:val="22"/>
      <w:lang w:eastAsia="zh-CN"/>
    </w:rPr>
  </w:style>
  <w:style w:type="paragraph" w:styleId="Listapunktowana">
    <w:name w:val="List Bullet"/>
    <w:basedOn w:val="Normalny"/>
    <w:uiPriority w:val="99"/>
    <w:unhideWhenUsed/>
    <w:qFormat/>
    <w:rsid w:val="00CB7BBE"/>
    <w:pPr>
      <w:widowControl w:val="0"/>
      <w:numPr>
        <w:numId w:val="5"/>
      </w:numPr>
      <w:suppressAutoHyphens w:val="0"/>
      <w:contextualSpacing/>
    </w:pPr>
    <w:rPr>
      <w:rFonts w:ascii="Calibri" w:eastAsia="Calibri" w:hAnsi="Calibri" w:cs="Calibri"/>
      <w:sz w:val="22"/>
      <w:szCs w:val="22"/>
      <w:lang w:eastAsia="en-US"/>
    </w:rPr>
  </w:style>
  <w:style w:type="paragraph" w:customStyle="1" w:styleId="sdfootnote">
    <w:name w:val="sdfootnote"/>
    <w:basedOn w:val="Normalny"/>
    <w:qFormat/>
    <w:rsid w:val="00CB7BBE"/>
    <w:pPr>
      <w:suppressAutoHyphens w:val="0"/>
      <w:spacing w:beforeAutospacing="1"/>
    </w:pPr>
    <w:rPr>
      <w:sz w:val="20"/>
      <w:szCs w:val="20"/>
      <w:lang w:eastAsia="pl-PL"/>
    </w:rPr>
  </w:style>
  <w:style w:type="paragraph" w:styleId="Podtytu">
    <w:name w:val="Subtitle"/>
    <w:basedOn w:val="Normalny"/>
    <w:next w:val="Tekstpodstawowy"/>
    <w:link w:val="PodtytuZnak"/>
    <w:uiPriority w:val="99"/>
    <w:qFormat/>
    <w:rsid w:val="00ED1229"/>
    <w:pPr>
      <w:keepNext/>
      <w:spacing w:before="60" w:after="120"/>
      <w:jc w:val="center"/>
    </w:pPr>
    <w:rPr>
      <w:rFonts w:ascii="Liberation Sans" w:eastAsia="Microsoft YaHei" w:hAnsi="Liberation Sans" w:cs="Liberation Sans"/>
      <w:sz w:val="36"/>
      <w:szCs w:val="36"/>
      <w:lang w:eastAsia="zh-CN"/>
    </w:rPr>
  </w:style>
  <w:style w:type="paragraph" w:customStyle="1" w:styleId="Style6">
    <w:name w:val="Style6"/>
    <w:basedOn w:val="Normalny"/>
    <w:qFormat/>
    <w:rsid w:val="00ED1229"/>
    <w:pPr>
      <w:widowControl w:val="0"/>
      <w:spacing w:line="295" w:lineRule="exact"/>
      <w:ind w:hanging="274"/>
      <w:jc w:val="both"/>
    </w:pPr>
    <w:rPr>
      <w:rFonts w:asciiTheme="minorHAnsi" w:hAnsiTheme="minorHAnsi"/>
      <w:lang w:eastAsia="pl-PL"/>
    </w:rPr>
  </w:style>
  <w:style w:type="paragraph" w:customStyle="1" w:styleId="Zawartoramki">
    <w:name w:val="Zawartość ramki"/>
    <w:basedOn w:val="Normalny"/>
    <w:uiPriority w:val="99"/>
    <w:qFormat/>
    <w:rsid w:val="00ED1229"/>
    <w:pPr>
      <w:widowControl w:val="0"/>
    </w:pPr>
    <w:rPr>
      <w:rFonts w:asciiTheme="minorHAnsi" w:eastAsiaTheme="minorHAnsi" w:hAnsiTheme="minorHAnsi" w:cs="Calibri"/>
      <w:sz w:val="22"/>
      <w:szCs w:val="22"/>
      <w:lang w:eastAsia="en-US"/>
    </w:rPr>
  </w:style>
  <w:style w:type="paragraph" w:customStyle="1" w:styleId="Styl">
    <w:name w:val="Styl"/>
    <w:uiPriority w:val="99"/>
    <w:qFormat/>
    <w:rsid w:val="00ED1229"/>
    <w:pPr>
      <w:widowControl w:val="0"/>
      <w:suppressAutoHyphens w:val="0"/>
    </w:pPr>
    <w:rPr>
      <w:rFonts w:ascii="Arial" w:eastAsia="Times New Roman" w:hAnsi="Arial" w:cs="Arial"/>
      <w:sz w:val="24"/>
      <w:szCs w:val="24"/>
      <w:lang w:eastAsia="pl-PL"/>
    </w:rPr>
  </w:style>
  <w:style w:type="paragraph" w:customStyle="1" w:styleId="Zawartotabeli">
    <w:name w:val="Zawartość tabeli"/>
    <w:basedOn w:val="Tekstpodstawowy"/>
    <w:uiPriority w:val="99"/>
    <w:qFormat/>
    <w:rsid w:val="00ED1229"/>
    <w:pPr>
      <w:suppressLineNumbers/>
      <w:spacing w:after="0"/>
    </w:pPr>
    <w:rPr>
      <w:rFonts w:ascii="Arial" w:eastAsia="Lucida Sans Unicode" w:hAnsi="Arial" w:cs="Tahoma"/>
      <w:color w:val="000000"/>
      <w:lang w:eastAsia="pl-PL" w:bidi="pl-PL"/>
    </w:rPr>
  </w:style>
  <w:style w:type="paragraph" w:customStyle="1" w:styleId="Nagwektabeli">
    <w:name w:val="Nagłówek tabeli"/>
    <w:basedOn w:val="Zawartotabeli"/>
    <w:uiPriority w:val="99"/>
    <w:qFormat/>
    <w:rsid w:val="00ED1229"/>
    <w:pPr>
      <w:jc w:val="center"/>
    </w:pPr>
    <w:rPr>
      <w:b/>
      <w:i/>
    </w:rPr>
  </w:style>
  <w:style w:type="paragraph" w:customStyle="1" w:styleId="pkt">
    <w:name w:val="pkt"/>
    <w:basedOn w:val="Normalny"/>
    <w:uiPriority w:val="99"/>
    <w:qFormat/>
    <w:rsid w:val="00ED1229"/>
    <w:pPr>
      <w:suppressAutoHyphens w:val="0"/>
      <w:spacing w:before="60" w:after="60"/>
      <w:ind w:left="851" w:hanging="295"/>
      <w:jc w:val="both"/>
    </w:pPr>
    <w:rPr>
      <w:lang w:eastAsia="pl-PL"/>
    </w:rPr>
  </w:style>
  <w:style w:type="paragraph" w:styleId="Tekstpodstawowywcity2">
    <w:name w:val="Body Text Indent 2"/>
    <w:basedOn w:val="Normalny"/>
    <w:link w:val="Tekstpodstawowywcity2Znak"/>
    <w:uiPriority w:val="99"/>
    <w:qFormat/>
    <w:rsid w:val="00ED1229"/>
    <w:pPr>
      <w:suppressAutoHyphens w:val="0"/>
      <w:spacing w:after="120" w:line="480" w:lineRule="auto"/>
      <w:ind w:left="283"/>
    </w:pPr>
    <w:rPr>
      <w:lang w:eastAsia="pl-PL"/>
    </w:rPr>
  </w:style>
  <w:style w:type="paragraph" w:styleId="Zwykytekst">
    <w:name w:val="Plain Text"/>
    <w:basedOn w:val="Normalny"/>
    <w:link w:val="ZwykytekstZnak"/>
    <w:uiPriority w:val="99"/>
    <w:qFormat/>
    <w:rsid w:val="00ED1229"/>
    <w:pPr>
      <w:suppressAutoHyphens w:val="0"/>
    </w:pPr>
    <w:rPr>
      <w:rFonts w:ascii="Courier New" w:hAnsi="Courier New"/>
      <w:sz w:val="20"/>
      <w:szCs w:val="20"/>
      <w:lang w:eastAsia="pl-PL"/>
    </w:rPr>
  </w:style>
  <w:style w:type="paragraph" w:customStyle="1" w:styleId="xl19">
    <w:name w:val="xl19"/>
    <w:basedOn w:val="Normalny"/>
    <w:uiPriority w:val="99"/>
    <w:qFormat/>
    <w:rsid w:val="00ED1229"/>
    <w:pPr>
      <w:suppressAutoHyphens w:val="0"/>
      <w:spacing w:beforeAutospacing="1" w:afterAutospacing="1"/>
    </w:pPr>
    <w:rPr>
      <w:rFonts w:ascii="Arial" w:hAnsi="Arial" w:cs="Arial"/>
      <w:lang w:eastAsia="pl-PL"/>
    </w:rPr>
  </w:style>
  <w:style w:type="paragraph" w:customStyle="1" w:styleId="xl20">
    <w:name w:val="xl20"/>
    <w:basedOn w:val="Normalny"/>
    <w:uiPriority w:val="99"/>
    <w:qFormat/>
    <w:rsid w:val="00ED1229"/>
    <w:pPr>
      <w:pBdr>
        <w:top w:val="single" w:sz="4" w:space="0" w:color="000000"/>
        <w:left w:val="single" w:sz="4" w:space="0" w:color="000000"/>
        <w:bottom w:val="single" w:sz="4" w:space="0" w:color="000000"/>
        <w:right w:val="single" w:sz="4" w:space="0" w:color="000000"/>
      </w:pBdr>
      <w:suppressAutoHyphens w:val="0"/>
      <w:spacing w:beforeAutospacing="1" w:afterAutospacing="1"/>
    </w:pPr>
    <w:rPr>
      <w:rFonts w:ascii="Arial" w:hAnsi="Arial" w:cs="Arial"/>
      <w:sz w:val="16"/>
      <w:szCs w:val="16"/>
      <w:lang w:eastAsia="pl-PL"/>
    </w:rPr>
  </w:style>
  <w:style w:type="paragraph" w:customStyle="1" w:styleId="xl21">
    <w:name w:val="xl21"/>
    <w:basedOn w:val="Normalny"/>
    <w:uiPriority w:val="99"/>
    <w:qFormat/>
    <w:rsid w:val="00ED1229"/>
    <w:pPr>
      <w:pBdr>
        <w:top w:val="single" w:sz="4" w:space="0" w:color="000000"/>
        <w:left w:val="single" w:sz="4" w:space="0" w:color="000000"/>
        <w:bottom w:val="single" w:sz="4" w:space="0" w:color="000000"/>
        <w:right w:val="single" w:sz="4" w:space="0" w:color="000000"/>
      </w:pBdr>
      <w:suppressAutoHyphens w:val="0"/>
      <w:spacing w:beforeAutospacing="1" w:afterAutospacing="1"/>
    </w:pPr>
    <w:rPr>
      <w:rFonts w:ascii="Arial" w:hAnsi="Arial" w:cs="Arial"/>
      <w:sz w:val="16"/>
      <w:szCs w:val="16"/>
      <w:lang w:eastAsia="pl-PL"/>
    </w:rPr>
  </w:style>
  <w:style w:type="paragraph" w:customStyle="1" w:styleId="xl22">
    <w:name w:val="xl22"/>
    <w:basedOn w:val="Normalny"/>
    <w:uiPriority w:val="99"/>
    <w:qFormat/>
    <w:rsid w:val="00ED1229"/>
    <w:pPr>
      <w:pBdr>
        <w:top w:val="single" w:sz="4" w:space="0" w:color="000000"/>
        <w:left w:val="single" w:sz="4" w:space="0" w:color="000000"/>
        <w:bottom w:val="single" w:sz="4" w:space="0" w:color="000000"/>
        <w:right w:val="single" w:sz="4" w:space="0" w:color="000000"/>
      </w:pBdr>
      <w:suppressAutoHyphens w:val="0"/>
      <w:spacing w:beforeAutospacing="1" w:afterAutospacing="1"/>
    </w:pPr>
    <w:rPr>
      <w:rFonts w:ascii="Arial" w:hAnsi="Arial" w:cs="Arial"/>
      <w:i/>
      <w:iCs/>
      <w:sz w:val="16"/>
      <w:szCs w:val="16"/>
      <w:lang w:eastAsia="pl-PL"/>
    </w:rPr>
  </w:style>
  <w:style w:type="paragraph" w:customStyle="1" w:styleId="xl23">
    <w:name w:val="xl23"/>
    <w:basedOn w:val="Normalny"/>
    <w:uiPriority w:val="99"/>
    <w:qFormat/>
    <w:rsid w:val="00ED1229"/>
    <w:pPr>
      <w:pBdr>
        <w:top w:val="single" w:sz="4" w:space="0" w:color="000000"/>
        <w:left w:val="single" w:sz="4" w:space="0" w:color="000000"/>
        <w:bottom w:val="single" w:sz="4" w:space="0" w:color="000000"/>
        <w:right w:val="single" w:sz="4" w:space="0" w:color="000000"/>
      </w:pBdr>
      <w:suppressAutoHyphens w:val="0"/>
      <w:spacing w:beforeAutospacing="1" w:afterAutospacing="1"/>
    </w:pPr>
    <w:rPr>
      <w:rFonts w:ascii="Arial" w:hAnsi="Arial" w:cs="Arial"/>
      <w:i/>
      <w:iCs/>
      <w:sz w:val="16"/>
      <w:szCs w:val="16"/>
      <w:lang w:eastAsia="pl-PL"/>
    </w:rPr>
  </w:style>
  <w:style w:type="paragraph" w:customStyle="1" w:styleId="xl24">
    <w:name w:val="xl24"/>
    <w:basedOn w:val="Normalny"/>
    <w:uiPriority w:val="99"/>
    <w:qFormat/>
    <w:rsid w:val="00ED1229"/>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pPr>
    <w:rPr>
      <w:rFonts w:ascii="Arial" w:hAnsi="Arial" w:cs="Arial"/>
      <w:sz w:val="16"/>
      <w:szCs w:val="16"/>
      <w:lang w:eastAsia="pl-PL"/>
    </w:rPr>
  </w:style>
  <w:style w:type="paragraph" w:customStyle="1" w:styleId="xl25">
    <w:name w:val="xl25"/>
    <w:basedOn w:val="Normalny"/>
    <w:uiPriority w:val="99"/>
    <w:qFormat/>
    <w:rsid w:val="00ED1229"/>
    <w:pPr>
      <w:suppressAutoHyphens w:val="0"/>
      <w:spacing w:beforeAutospacing="1" w:afterAutospacing="1"/>
      <w:jc w:val="center"/>
    </w:pPr>
    <w:rPr>
      <w:rFonts w:ascii="Arial" w:hAnsi="Arial" w:cs="Arial"/>
      <w:lang w:eastAsia="pl-PL"/>
    </w:rPr>
  </w:style>
  <w:style w:type="paragraph" w:customStyle="1" w:styleId="xl26">
    <w:name w:val="xl26"/>
    <w:basedOn w:val="Normalny"/>
    <w:uiPriority w:val="99"/>
    <w:qFormat/>
    <w:rsid w:val="00ED1229"/>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eastAsia="pl-PL"/>
    </w:rPr>
  </w:style>
  <w:style w:type="paragraph" w:customStyle="1" w:styleId="xl27">
    <w:name w:val="xl27"/>
    <w:basedOn w:val="Normalny"/>
    <w:uiPriority w:val="99"/>
    <w:qFormat/>
    <w:rsid w:val="00ED1229"/>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pPr>
    <w:rPr>
      <w:rFonts w:ascii="Arial" w:hAnsi="Arial" w:cs="Arial"/>
      <w:lang w:eastAsia="pl-PL"/>
    </w:rPr>
  </w:style>
  <w:style w:type="paragraph" w:customStyle="1" w:styleId="xl28">
    <w:name w:val="xl28"/>
    <w:basedOn w:val="Normalny"/>
    <w:uiPriority w:val="99"/>
    <w:qFormat/>
    <w:rsid w:val="00ED1229"/>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pPr>
    <w:rPr>
      <w:rFonts w:ascii="Arial" w:hAnsi="Arial" w:cs="Arial"/>
      <w:i/>
      <w:iCs/>
      <w:sz w:val="16"/>
      <w:szCs w:val="16"/>
      <w:lang w:eastAsia="pl-PL"/>
    </w:rPr>
  </w:style>
  <w:style w:type="paragraph" w:customStyle="1" w:styleId="xl29">
    <w:name w:val="xl29"/>
    <w:basedOn w:val="Normalny"/>
    <w:uiPriority w:val="99"/>
    <w:qFormat/>
    <w:rsid w:val="00ED1229"/>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b/>
      <w:bCs/>
      <w:sz w:val="16"/>
      <w:szCs w:val="16"/>
      <w:lang w:eastAsia="pl-PL"/>
    </w:rPr>
  </w:style>
  <w:style w:type="paragraph" w:customStyle="1" w:styleId="xl30">
    <w:name w:val="xl30"/>
    <w:basedOn w:val="Normalny"/>
    <w:uiPriority w:val="99"/>
    <w:qFormat/>
    <w:rsid w:val="00ED1229"/>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b/>
      <w:bCs/>
      <w:sz w:val="16"/>
      <w:szCs w:val="16"/>
      <w:lang w:eastAsia="pl-PL"/>
    </w:rPr>
  </w:style>
  <w:style w:type="paragraph" w:customStyle="1" w:styleId="xl31">
    <w:name w:val="xl31"/>
    <w:basedOn w:val="Normalny"/>
    <w:uiPriority w:val="99"/>
    <w:qFormat/>
    <w:rsid w:val="00ED1229"/>
    <w:pPr>
      <w:suppressAutoHyphens w:val="0"/>
      <w:spacing w:beforeAutospacing="1" w:afterAutospacing="1"/>
      <w:jc w:val="center"/>
    </w:pPr>
    <w:rPr>
      <w:rFonts w:ascii="Arial" w:hAnsi="Arial" w:cs="Arial"/>
      <w:sz w:val="16"/>
      <w:szCs w:val="16"/>
      <w:lang w:eastAsia="pl-PL"/>
    </w:rPr>
  </w:style>
  <w:style w:type="paragraph" w:customStyle="1" w:styleId="xl32">
    <w:name w:val="xl32"/>
    <w:basedOn w:val="Normalny"/>
    <w:uiPriority w:val="99"/>
    <w:qFormat/>
    <w:rsid w:val="00ED1229"/>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lang w:eastAsia="pl-PL"/>
    </w:rPr>
  </w:style>
  <w:style w:type="paragraph" w:customStyle="1" w:styleId="xl33">
    <w:name w:val="xl33"/>
    <w:basedOn w:val="Normalny"/>
    <w:uiPriority w:val="99"/>
    <w:qFormat/>
    <w:rsid w:val="00ED1229"/>
    <w:pPr>
      <w:pBdr>
        <w:top w:val="single" w:sz="4" w:space="0" w:color="000000"/>
        <w:left w:val="single" w:sz="4" w:space="0" w:color="000000"/>
        <w:bottom w:val="single" w:sz="4" w:space="0" w:color="000000"/>
        <w:right w:val="single" w:sz="4" w:space="0" w:color="000000"/>
      </w:pBdr>
      <w:suppressAutoHyphens w:val="0"/>
      <w:spacing w:beforeAutospacing="1" w:afterAutospacing="1"/>
    </w:pPr>
    <w:rPr>
      <w:rFonts w:ascii="Arial" w:hAnsi="Arial" w:cs="Arial"/>
      <w:b/>
      <w:bCs/>
      <w:sz w:val="16"/>
      <w:szCs w:val="16"/>
      <w:lang w:eastAsia="pl-PL"/>
    </w:rPr>
  </w:style>
  <w:style w:type="paragraph" w:customStyle="1" w:styleId="xl34">
    <w:name w:val="xl34"/>
    <w:basedOn w:val="Normalny"/>
    <w:uiPriority w:val="99"/>
    <w:qFormat/>
    <w:rsid w:val="00ED1229"/>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pPr>
    <w:rPr>
      <w:rFonts w:ascii="Arial" w:hAnsi="Arial" w:cs="Arial"/>
      <w:b/>
      <w:bCs/>
      <w:sz w:val="16"/>
      <w:szCs w:val="16"/>
      <w:lang w:eastAsia="pl-PL"/>
    </w:rPr>
  </w:style>
  <w:style w:type="paragraph" w:customStyle="1" w:styleId="xl35">
    <w:name w:val="xl35"/>
    <w:basedOn w:val="Normalny"/>
    <w:uiPriority w:val="99"/>
    <w:qFormat/>
    <w:rsid w:val="00ED1229"/>
    <w:pPr>
      <w:pBdr>
        <w:top w:val="single" w:sz="4" w:space="0" w:color="000000"/>
        <w:left w:val="single" w:sz="4" w:space="0" w:color="000000"/>
        <w:bottom w:val="single" w:sz="4" w:space="0" w:color="000000"/>
        <w:right w:val="single" w:sz="4" w:space="0" w:color="000000"/>
      </w:pBdr>
      <w:suppressAutoHyphens w:val="0"/>
      <w:spacing w:beforeAutospacing="1" w:afterAutospacing="1"/>
    </w:pPr>
    <w:rPr>
      <w:rFonts w:ascii="Arial" w:hAnsi="Arial" w:cs="Arial"/>
      <w:sz w:val="16"/>
      <w:szCs w:val="16"/>
      <w:lang w:eastAsia="pl-PL"/>
    </w:rPr>
  </w:style>
  <w:style w:type="paragraph" w:customStyle="1" w:styleId="xl36">
    <w:name w:val="xl36"/>
    <w:basedOn w:val="Normalny"/>
    <w:uiPriority w:val="99"/>
    <w:qFormat/>
    <w:rsid w:val="00ED1229"/>
    <w:pPr>
      <w:pBdr>
        <w:top w:val="single" w:sz="4" w:space="0" w:color="000000"/>
        <w:left w:val="single" w:sz="4" w:space="0" w:color="000000"/>
        <w:bottom w:val="single" w:sz="4" w:space="0" w:color="000000"/>
        <w:right w:val="single" w:sz="4" w:space="0" w:color="000000"/>
      </w:pBdr>
      <w:suppressAutoHyphens w:val="0"/>
      <w:spacing w:beforeAutospacing="1" w:afterAutospacing="1"/>
    </w:pPr>
    <w:rPr>
      <w:rFonts w:ascii="Arial" w:hAnsi="Arial" w:cs="Arial"/>
      <w:sz w:val="16"/>
      <w:szCs w:val="16"/>
      <w:lang w:eastAsia="pl-PL"/>
    </w:rPr>
  </w:style>
  <w:style w:type="paragraph" w:customStyle="1" w:styleId="xl37">
    <w:name w:val="xl37"/>
    <w:basedOn w:val="Normalny"/>
    <w:uiPriority w:val="99"/>
    <w:qFormat/>
    <w:rsid w:val="00ED1229"/>
    <w:pPr>
      <w:suppressAutoHyphens w:val="0"/>
      <w:spacing w:beforeAutospacing="1" w:afterAutospacing="1"/>
    </w:pPr>
    <w:rPr>
      <w:rFonts w:ascii="Arial" w:hAnsi="Arial" w:cs="Arial"/>
      <w:sz w:val="16"/>
      <w:szCs w:val="16"/>
      <w:lang w:eastAsia="pl-PL"/>
    </w:rPr>
  </w:style>
  <w:style w:type="paragraph" w:customStyle="1" w:styleId="xl38">
    <w:name w:val="xl38"/>
    <w:basedOn w:val="Normalny"/>
    <w:uiPriority w:val="99"/>
    <w:qFormat/>
    <w:rsid w:val="00ED1229"/>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pPr>
    <w:rPr>
      <w:rFonts w:ascii="Arial" w:hAnsi="Arial" w:cs="Arial"/>
      <w:sz w:val="16"/>
      <w:szCs w:val="16"/>
      <w:lang w:eastAsia="pl-PL"/>
    </w:rPr>
  </w:style>
  <w:style w:type="paragraph" w:customStyle="1" w:styleId="xl39">
    <w:name w:val="xl39"/>
    <w:basedOn w:val="Normalny"/>
    <w:uiPriority w:val="99"/>
    <w:qFormat/>
    <w:rsid w:val="00ED1229"/>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pPr>
    <w:rPr>
      <w:rFonts w:ascii="Arial" w:hAnsi="Arial" w:cs="Arial"/>
      <w:sz w:val="16"/>
      <w:szCs w:val="16"/>
      <w:lang w:eastAsia="pl-PL"/>
    </w:rPr>
  </w:style>
  <w:style w:type="paragraph" w:customStyle="1" w:styleId="xl40">
    <w:name w:val="xl40"/>
    <w:basedOn w:val="Normalny"/>
    <w:uiPriority w:val="99"/>
    <w:qFormat/>
    <w:rsid w:val="00ED1229"/>
    <w:pPr>
      <w:suppressAutoHyphens w:val="0"/>
      <w:spacing w:beforeAutospacing="1" w:afterAutospacing="1"/>
      <w:jc w:val="center"/>
    </w:pPr>
    <w:rPr>
      <w:rFonts w:ascii="Arial" w:hAnsi="Arial" w:cs="Arial"/>
      <w:sz w:val="16"/>
      <w:szCs w:val="16"/>
      <w:lang w:eastAsia="pl-PL"/>
    </w:rPr>
  </w:style>
  <w:style w:type="paragraph" w:customStyle="1" w:styleId="xl41">
    <w:name w:val="xl41"/>
    <w:basedOn w:val="Normalny"/>
    <w:uiPriority w:val="99"/>
    <w:qFormat/>
    <w:rsid w:val="00ED1229"/>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pPr>
    <w:rPr>
      <w:rFonts w:ascii="Arial" w:hAnsi="Arial" w:cs="Arial"/>
      <w:i/>
      <w:iCs/>
      <w:sz w:val="16"/>
      <w:szCs w:val="16"/>
      <w:lang w:eastAsia="pl-PL"/>
    </w:rPr>
  </w:style>
  <w:style w:type="paragraph" w:customStyle="1" w:styleId="xl42">
    <w:name w:val="xl42"/>
    <w:basedOn w:val="Normalny"/>
    <w:uiPriority w:val="99"/>
    <w:qFormat/>
    <w:rsid w:val="00ED1229"/>
    <w:pPr>
      <w:pBdr>
        <w:top w:val="single" w:sz="4" w:space="0" w:color="000000"/>
        <w:left w:val="single" w:sz="4" w:space="0" w:color="000000"/>
        <w:bottom w:val="single" w:sz="4" w:space="0" w:color="000000"/>
      </w:pBdr>
      <w:suppressAutoHyphens w:val="0"/>
      <w:spacing w:beforeAutospacing="1" w:afterAutospacing="1"/>
    </w:pPr>
    <w:rPr>
      <w:rFonts w:ascii="Arial" w:hAnsi="Arial" w:cs="Arial"/>
      <w:b/>
      <w:bCs/>
      <w:sz w:val="16"/>
      <w:szCs w:val="16"/>
      <w:lang w:eastAsia="pl-PL"/>
    </w:rPr>
  </w:style>
  <w:style w:type="paragraph" w:customStyle="1" w:styleId="xl43">
    <w:name w:val="xl43"/>
    <w:basedOn w:val="Normalny"/>
    <w:uiPriority w:val="99"/>
    <w:qFormat/>
    <w:rsid w:val="00ED1229"/>
    <w:pPr>
      <w:pBdr>
        <w:top w:val="single" w:sz="4" w:space="0" w:color="000000"/>
        <w:bottom w:val="single" w:sz="4" w:space="0" w:color="000000"/>
      </w:pBdr>
      <w:suppressAutoHyphens w:val="0"/>
      <w:spacing w:beforeAutospacing="1" w:afterAutospacing="1"/>
    </w:pPr>
    <w:rPr>
      <w:rFonts w:ascii="Arial" w:hAnsi="Arial" w:cs="Arial"/>
      <w:b/>
      <w:bCs/>
      <w:sz w:val="16"/>
      <w:szCs w:val="16"/>
      <w:lang w:eastAsia="pl-PL"/>
    </w:rPr>
  </w:style>
  <w:style w:type="paragraph" w:customStyle="1" w:styleId="xl44">
    <w:name w:val="xl44"/>
    <w:basedOn w:val="Normalny"/>
    <w:uiPriority w:val="99"/>
    <w:qFormat/>
    <w:rsid w:val="00ED1229"/>
    <w:pPr>
      <w:pBdr>
        <w:top w:val="single" w:sz="4" w:space="0" w:color="000000"/>
        <w:left w:val="single" w:sz="4" w:space="0" w:color="000000"/>
        <w:bottom w:val="single" w:sz="4" w:space="0" w:color="000000"/>
      </w:pBdr>
      <w:suppressAutoHyphens w:val="0"/>
      <w:spacing w:beforeAutospacing="1" w:afterAutospacing="1"/>
      <w:textAlignment w:val="center"/>
    </w:pPr>
    <w:rPr>
      <w:rFonts w:ascii="Arial" w:hAnsi="Arial" w:cs="Arial"/>
      <w:b/>
      <w:bCs/>
      <w:sz w:val="16"/>
      <w:szCs w:val="16"/>
      <w:lang w:eastAsia="pl-PL"/>
    </w:rPr>
  </w:style>
  <w:style w:type="paragraph" w:customStyle="1" w:styleId="xl45">
    <w:name w:val="xl45"/>
    <w:basedOn w:val="Normalny"/>
    <w:uiPriority w:val="99"/>
    <w:qFormat/>
    <w:rsid w:val="00ED1229"/>
    <w:pPr>
      <w:pBdr>
        <w:top w:val="single" w:sz="4" w:space="0" w:color="000000"/>
        <w:bottom w:val="single" w:sz="4" w:space="0" w:color="000000"/>
      </w:pBdr>
      <w:suppressAutoHyphens w:val="0"/>
      <w:spacing w:beforeAutospacing="1" w:afterAutospacing="1"/>
      <w:textAlignment w:val="center"/>
    </w:pPr>
    <w:rPr>
      <w:rFonts w:ascii="Arial" w:hAnsi="Arial" w:cs="Arial"/>
      <w:b/>
      <w:bCs/>
      <w:sz w:val="16"/>
      <w:szCs w:val="16"/>
      <w:lang w:eastAsia="pl-PL"/>
    </w:rPr>
  </w:style>
  <w:style w:type="paragraph" w:customStyle="1" w:styleId="xl46">
    <w:name w:val="xl46"/>
    <w:basedOn w:val="Normalny"/>
    <w:uiPriority w:val="99"/>
    <w:qFormat/>
    <w:rsid w:val="00ED1229"/>
    <w:pPr>
      <w:pBdr>
        <w:top w:val="single" w:sz="4" w:space="0" w:color="000000"/>
        <w:left w:val="single" w:sz="4" w:space="0" w:color="000000"/>
        <w:bottom w:val="single" w:sz="4" w:space="0" w:color="000000"/>
      </w:pBdr>
      <w:suppressAutoHyphens w:val="0"/>
      <w:spacing w:beforeAutospacing="1" w:afterAutospacing="1"/>
      <w:textAlignment w:val="center"/>
    </w:pPr>
    <w:rPr>
      <w:rFonts w:ascii="Arial" w:hAnsi="Arial" w:cs="Arial"/>
      <w:b/>
      <w:bCs/>
      <w:sz w:val="16"/>
      <w:szCs w:val="16"/>
      <w:lang w:eastAsia="pl-PL"/>
    </w:rPr>
  </w:style>
  <w:style w:type="paragraph" w:customStyle="1" w:styleId="xl47">
    <w:name w:val="xl47"/>
    <w:basedOn w:val="Normalny"/>
    <w:uiPriority w:val="99"/>
    <w:qFormat/>
    <w:rsid w:val="00ED1229"/>
    <w:pPr>
      <w:pBdr>
        <w:top w:val="single" w:sz="4" w:space="0" w:color="000000"/>
        <w:bottom w:val="single" w:sz="4" w:space="0" w:color="000000"/>
      </w:pBdr>
      <w:suppressAutoHyphens w:val="0"/>
      <w:spacing w:beforeAutospacing="1" w:afterAutospacing="1"/>
      <w:textAlignment w:val="center"/>
    </w:pPr>
    <w:rPr>
      <w:rFonts w:ascii="Arial" w:hAnsi="Arial" w:cs="Arial"/>
      <w:b/>
      <w:bCs/>
      <w:sz w:val="16"/>
      <w:szCs w:val="16"/>
      <w:lang w:eastAsia="pl-PL"/>
    </w:rPr>
  </w:style>
  <w:style w:type="paragraph" w:customStyle="1" w:styleId="xl48">
    <w:name w:val="xl48"/>
    <w:basedOn w:val="Normalny"/>
    <w:uiPriority w:val="99"/>
    <w:qFormat/>
    <w:rsid w:val="00ED1229"/>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b/>
      <w:bCs/>
      <w:lang w:eastAsia="pl-PL"/>
    </w:rPr>
  </w:style>
  <w:style w:type="paragraph" w:customStyle="1" w:styleId="xl49">
    <w:name w:val="xl49"/>
    <w:basedOn w:val="Normalny"/>
    <w:uiPriority w:val="99"/>
    <w:qFormat/>
    <w:rsid w:val="00ED1229"/>
    <w:pPr>
      <w:pBdr>
        <w:top w:val="single" w:sz="4" w:space="0" w:color="000000"/>
        <w:left w:val="single" w:sz="4" w:space="0" w:color="000000"/>
        <w:bottom w:val="single" w:sz="4" w:space="0" w:color="000000"/>
      </w:pBdr>
      <w:suppressAutoHyphens w:val="0"/>
      <w:spacing w:beforeAutospacing="1" w:afterAutospacing="1"/>
      <w:jc w:val="center"/>
      <w:textAlignment w:val="center"/>
    </w:pPr>
    <w:rPr>
      <w:rFonts w:ascii="Arial" w:hAnsi="Arial" w:cs="Arial"/>
      <w:b/>
      <w:bCs/>
      <w:lang w:eastAsia="pl-PL"/>
    </w:rPr>
  </w:style>
  <w:style w:type="paragraph" w:customStyle="1" w:styleId="xl50">
    <w:name w:val="xl50"/>
    <w:basedOn w:val="Normalny"/>
    <w:uiPriority w:val="99"/>
    <w:qFormat/>
    <w:rsid w:val="00ED1229"/>
    <w:pPr>
      <w:pBdr>
        <w:top w:val="single" w:sz="4" w:space="0" w:color="000000"/>
        <w:bottom w:val="single" w:sz="4" w:space="0" w:color="000000"/>
      </w:pBdr>
      <w:suppressAutoHyphens w:val="0"/>
      <w:spacing w:beforeAutospacing="1" w:afterAutospacing="1"/>
      <w:jc w:val="center"/>
      <w:textAlignment w:val="center"/>
    </w:pPr>
    <w:rPr>
      <w:rFonts w:ascii="Arial" w:hAnsi="Arial" w:cs="Arial"/>
      <w:b/>
      <w:bCs/>
      <w:lang w:eastAsia="pl-PL"/>
    </w:rPr>
  </w:style>
  <w:style w:type="paragraph" w:customStyle="1" w:styleId="xl51">
    <w:name w:val="xl51"/>
    <w:basedOn w:val="Normalny"/>
    <w:uiPriority w:val="99"/>
    <w:qFormat/>
    <w:rsid w:val="00ED1229"/>
    <w:pPr>
      <w:pBdr>
        <w:top w:val="single" w:sz="4" w:space="0" w:color="000000"/>
        <w:left w:val="single" w:sz="4" w:space="0" w:color="000000"/>
        <w:bottom w:val="single" w:sz="4" w:space="0" w:color="000000"/>
      </w:pBdr>
      <w:suppressAutoHyphens w:val="0"/>
      <w:spacing w:beforeAutospacing="1" w:afterAutospacing="1"/>
      <w:textAlignment w:val="center"/>
    </w:pPr>
    <w:rPr>
      <w:rFonts w:ascii="Arial" w:hAnsi="Arial" w:cs="Arial"/>
      <w:b/>
      <w:bCs/>
      <w:sz w:val="16"/>
      <w:szCs w:val="16"/>
      <w:lang w:eastAsia="pl-PL"/>
    </w:rPr>
  </w:style>
  <w:style w:type="paragraph" w:customStyle="1" w:styleId="xl52">
    <w:name w:val="xl52"/>
    <w:basedOn w:val="Normalny"/>
    <w:uiPriority w:val="99"/>
    <w:qFormat/>
    <w:rsid w:val="00ED1229"/>
    <w:pPr>
      <w:pBdr>
        <w:top w:val="single" w:sz="4" w:space="0" w:color="000000"/>
        <w:bottom w:val="single" w:sz="4" w:space="0" w:color="000000"/>
      </w:pBdr>
      <w:suppressAutoHyphens w:val="0"/>
      <w:spacing w:beforeAutospacing="1" w:afterAutospacing="1"/>
      <w:textAlignment w:val="center"/>
    </w:pPr>
    <w:rPr>
      <w:rFonts w:ascii="Arial" w:hAnsi="Arial" w:cs="Arial"/>
      <w:b/>
      <w:bCs/>
      <w:sz w:val="16"/>
      <w:szCs w:val="16"/>
      <w:lang w:eastAsia="pl-PL"/>
    </w:rPr>
  </w:style>
  <w:style w:type="paragraph" w:customStyle="1" w:styleId="xl53">
    <w:name w:val="xl53"/>
    <w:basedOn w:val="Normalny"/>
    <w:uiPriority w:val="99"/>
    <w:qFormat/>
    <w:rsid w:val="00ED1229"/>
    <w:pPr>
      <w:suppressAutoHyphens w:val="0"/>
      <w:spacing w:beforeAutospacing="1" w:afterAutospacing="1"/>
      <w:jc w:val="center"/>
    </w:pPr>
    <w:rPr>
      <w:rFonts w:ascii="Arial" w:hAnsi="Arial" w:cs="Arial"/>
      <w:b/>
      <w:bCs/>
      <w:lang w:eastAsia="pl-PL"/>
    </w:rPr>
  </w:style>
  <w:style w:type="paragraph" w:customStyle="1" w:styleId="xl54">
    <w:name w:val="xl54"/>
    <w:basedOn w:val="Normalny"/>
    <w:uiPriority w:val="99"/>
    <w:qFormat/>
    <w:rsid w:val="00ED1229"/>
    <w:pPr>
      <w:pBdr>
        <w:top w:val="single" w:sz="4" w:space="0" w:color="000000"/>
        <w:left w:val="single" w:sz="4" w:space="0" w:color="000000"/>
        <w:bottom w:val="single" w:sz="4" w:space="0" w:color="000000"/>
      </w:pBdr>
      <w:suppressAutoHyphens w:val="0"/>
      <w:spacing w:beforeAutospacing="1" w:afterAutospacing="1"/>
      <w:jc w:val="center"/>
      <w:textAlignment w:val="center"/>
    </w:pPr>
    <w:rPr>
      <w:rFonts w:ascii="Arial" w:hAnsi="Arial" w:cs="Arial"/>
      <w:sz w:val="16"/>
      <w:szCs w:val="16"/>
      <w:lang w:eastAsia="pl-PL"/>
    </w:rPr>
  </w:style>
  <w:style w:type="paragraph" w:customStyle="1" w:styleId="xl55">
    <w:name w:val="xl55"/>
    <w:basedOn w:val="Normalny"/>
    <w:uiPriority w:val="99"/>
    <w:qFormat/>
    <w:rsid w:val="00ED1229"/>
    <w:pPr>
      <w:pBdr>
        <w:top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eastAsia="pl-PL"/>
    </w:rPr>
  </w:style>
  <w:style w:type="paragraph" w:customStyle="1" w:styleId="xl56">
    <w:name w:val="xl56"/>
    <w:basedOn w:val="Normalny"/>
    <w:uiPriority w:val="99"/>
    <w:qFormat/>
    <w:rsid w:val="00ED1229"/>
    <w:pPr>
      <w:pBdr>
        <w:top w:val="single" w:sz="4" w:space="0" w:color="000000"/>
        <w:left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eastAsia="pl-PL"/>
    </w:rPr>
  </w:style>
  <w:style w:type="paragraph" w:customStyle="1" w:styleId="xl57">
    <w:name w:val="xl57"/>
    <w:basedOn w:val="Normalny"/>
    <w:uiPriority w:val="99"/>
    <w:qFormat/>
    <w:rsid w:val="00ED1229"/>
    <w:pPr>
      <w:pBdr>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eastAsia="pl-PL"/>
    </w:rPr>
  </w:style>
  <w:style w:type="paragraph" w:customStyle="1" w:styleId="xl58">
    <w:name w:val="xl58"/>
    <w:basedOn w:val="Normalny"/>
    <w:uiPriority w:val="99"/>
    <w:qFormat/>
    <w:rsid w:val="00ED1229"/>
    <w:pPr>
      <w:pBdr>
        <w:top w:val="single" w:sz="4" w:space="0" w:color="000000"/>
        <w:left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eastAsia="pl-PL"/>
    </w:rPr>
  </w:style>
  <w:style w:type="paragraph" w:customStyle="1" w:styleId="xl59">
    <w:name w:val="xl59"/>
    <w:basedOn w:val="Normalny"/>
    <w:uiPriority w:val="99"/>
    <w:qFormat/>
    <w:rsid w:val="00ED1229"/>
    <w:pPr>
      <w:pBdr>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eastAsia="pl-PL"/>
    </w:rPr>
  </w:style>
  <w:style w:type="paragraph" w:customStyle="1" w:styleId="StylIwony">
    <w:name w:val="Styl Iwony"/>
    <w:basedOn w:val="Normalny"/>
    <w:uiPriority w:val="99"/>
    <w:qFormat/>
    <w:rsid w:val="00ED1229"/>
    <w:pPr>
      <w:suppressAutoHyphens w:val="0"/>
      <w:spacing w:before="120" w:after="120"/>
      <w:jc w:val="both"/>
      <w:textAlignment w:val="baseline"/>
    </w:pPr>
    <w:rPr>
      <w:rFonts w:ascii="Bookman Old Style" w:hAnsi="Bookman Old Style"/>
      <w:szCs w:val="20"/>
      <w:lang w:eastAsia="pl-PL"/>
    </w:rPr>
  </w:style>
  <w:style w:type="paragraph" w:customStyle="1" w:styleId="StyleHeading3JustifiedAfter3pt">
    <w:name w:val="Style Heading 3 + Justified After:  3 pt"/>
    <w:basedOn w:val="Nagwek3"/>
    <w:uiPriority w:val="99"/>
    <w:qFormat/>
    <w:rsid w:val="00ED1229"/>
    <w:pPr>
      <w:widowControl w:val="0"/>
      <w:jc w:val="both"/>
    </w:pPr>
    <w:rPr>
      <w:rFonts w:cs="Times New Roman"/>
      <w:sz w:val="24"/>
      <w:szCs w:val="20"/>
      <w:lang w:eastAsia="pl-PL"/>
    </w:rPr>
  </w:style>
  <w:style w:type="paragraph" w:customStyle="1" w:styleId="WW-Nagwekwykazurde">
    <w:name w:val="WW-Nagłówek wykazu źródeł"/>
    <w:basedOn w:val="Normalny"/>
    <w:next w:val="Normalny"/>
    <w:uiPriority w:val="99"/>
    <w:qFormat/>
    <w:rsid w:val="00ED1229"/>
    <w:pPr>
      <w:tabs>
        <w:tab w:val="left" w:pos="9000"/>
        <w:tab w:val="right" w:pos="9360"/>
      </w:tabs>
      <w:jc w:val="both"/>
    </w:pPr>
    <w:rPr>
      <w:szCs w:val="20"/>
      <w:lang w:val="en-US"/>
    </w:rPr>
  </w:style>
  <w:style w:type="paragraph" w:customStyle="1" w:styleId="WW-Tekstpodstawowywcity3">
    <w:name w:val="WW-Tekst podstawowy wcięty 3"/>
    <w:basedOn w:val="Normalny"/>
    <w:uiPriority w:val="99"/>
    <w:qFormat/>
    <w:rsid w:val="00ED1229"/>
    <w:pPr>
      <w:ind w:left="360"/>
      <w:jc w:val="both"/>
    </w:pPr>
  </w:style>
  <w:style w:type="paragraph" w:customStyle="1" w:styleId="FR1">
    <w:name w:val="FR1"/>
    <w:uiPriority w:val="99"/>
    <w:qFormat/>
    <w:rsid w:val="00ED1229"/>
    <w:pPr>
      <w:widowControl w:val="0"/>
      <w:suppressAutoHyphens w:val="0"/>
      <w:spacing w:before="880"/>
    </w:pPr>
    <w:rPr>
      <w:rFonts w:ascii="Times New Roman" w:eastAsia="Times New Roman" w:hAnsi="Times New Roman" w:cs="Times New Roman"/>
      <w:i/>
      <w:iCs/>
      <w:sz w:val="28"/>
      <w:szCs w:val="28"/>
      <w:lang w:eastAsia="pl-PL"/>
    </w:rPr>
  </w:style>
  <w:style w:type="paragraph" w:customStyle="1" w:styleId="tekstost">
    <w:name w:val="tekst ost"/>
    <w:basedOn w:val="Normalny"/>
    <w:uiPriority w:val="99"/>
    <w:qFormat/>
    <w:rsid w:val="00ED1229"/>
    <w:pPr>
      <w:suppressAutoHyphens w:val="0"/>
      <w:jc w:val="both"/>
      <w:textAlignment w:val="baseline"/>
    </w:pPr>
    <w:rPr>
      <w:sz w:val="20"/>
      <w:szCs w:val="20"/>
      <w:lang w:eastAsia="pl-PL"/>
    </w:rPr>
  </w:style>
  <w:style w:type="paragraph" w:customStyle="1" w:styleId="Standardowytekst">
    <w:name w:val="Standardowy.tekst"/>
    <w:uiPriority w:val="99"/>
    <w:qFormat/>
    <w:rsid w:val="00ED1229"/>
    <w:pPr>
      <w:suppressAutoHyphens w:val="0"/>
      <w:jc w:val="both"/>
      <w:textAlignment w:val="baseline"/>
    </w:pPr>
    <w:rPr>
      <w:rFonts w:ascii="Times New Roman" w:eastAsia="Times New Roman" w:hAnsi="Times New Roman" w:cs="Times New Roman"/>
      <w:sz w:val="20"/>
      <w:szCs w:val="20"/>
      <w:lang w:eastAsia="pl-PL"/>
    </w:rPr>
  </w:style>
  <w:style w:type="paragraph" w:customStyle="1" w:styleId="Tekstpodstawowywcity31">
    <w:name w:val="Tekst podstawowy wcięty 31"/>
    <w:basedOn w:val="Normalny"/>
    <w:uiPriority w:val="99"/>
    <w:qFormat/>
    <w:rsid w:val="00ED1229"/>
    <w:pPr>
      <w:tabs>
        <w:tab w:val="left" w:pos="964"/>
      </w:tabs>
      <w:suppressAutoHyphens w:val="0"/>
      <w:spacing w:after="120"/>
      <w:ind w:left="964" w:hanging="964"/>
      <w:jc w:val="both"/>
      <w:textAlignment w:val="baseline"/>
    </w:pPr>
    <w:rPr>
      <w:sz w:val="20"/>
      <w:szCs w:val="20"/>
      <w:lang w:eastAsia="pl-PL"/>
    </w:rPr>
  </w:style>
  <w:style w:type="paragraph" w:customStyle="1" w:styleId="Standardowytekst1">
    <w:name w:val="Standardowy.tekst1"/>
    <w:uiPriority w:val="99"/>
    <w:qFormat/>
    <w:rsid w:val="00ED1229"/>
    <w:pPr>
      <w:suppressAutoHyphens w:val="0"/>
      <w:jc w:val="both"/>
      <w:textAlignment w:val="baseline"/>
    </w:pPr>
    <w:rPr>
      <w:rFonts w:ascii="Times New Roman" w:eastAsia="Times New Roman" w:hAnsi="Times New Roman" w:cs="Times New Roman"/>
      <w:sz w:val="20"/>
      <w:szCs w:val="20"/>
      <w:lang w:eastAsia="pl-PL"/>
    </w:rPr>
  </w:style>
  <w:style w:type="paragraph" w:customStyle="1" w:styleId="FR2">
    <w:name w:val="FR2"/>
    <w:uiPriority w:val="99"/>
    <w:qFormat/>
    <w:rsid w:val="00ED1229"/>
    <w:pPr>
      <w:widowControl w:val="0"/>
      <w:suppressAutoHyphens w:val="0"/>
      <w:spacing w:before="620"/>
    </w:pPr>
    <w:rPr>
      <w:rFonts w:ascii="Arial" w:eastAsia="Times New Roman" w:hAnsi="Arial" w:cs="Arial"/>
      <w:b/>
      <w:bCs/>
      <w:i/>
      <w:iCs/>
      <w:sz w:val="28"/>
      <w:szCs w:val="28"/>
      <w:lang w:eastAsia="pl-PL"/>
    </w:rPr>
  </w:style>
  <w:style w:type="paragraph" w:customStyle="1" w:styleId="FR3">
    <w:name w:val="FR3"/>
    <w:uiPriority w:val="99"/>
    <w:qFormat/>
    <w:rsid w:val="00ED1229"/>
    <w:pPr>
      <w:widowControl w:val="0"/>
      <w:suppressAutoHyphens w:val="0"/>
      <w:spacing w:before="160"/>
      <w:jc w:val="both"/>
    </w:pPr>
    <w:rPr>
      <w:rFonts w:ascii="Arial" w:eastAsia="Times New Roman" w:hAnsi="Arial" w:cs="Arial"/>
      <w:i/>
      <w:iCs/>
      <w:sz w:val="20"/>
      <w:szCs w:val="20"/>
      <w:lang w:eastAsia="pl-PL"/>
    </w:rPr>
  </w:style>
  <w:style w:type="paragraph" w:customStyle="1" w:styleId="Wyliczaniess">
    <w:name w:val="Wyliczanie ss"/>
    <w:uiPriority w:val="99"/>
    <w:qFormat/>
    <w:rsid w:val="00ED1229"/>
    <w:pPr>
      <w:suppressAutoHyphens w:val="0"/>
      <w:spacing w:before="56" w:after="56"/>
      <w:ind w:left="340" w:hanging="340"/>
    </w:pPr>
    <w:rPr>
      <w:rFonts w:ascii="Times New Roman" w:eastAsia="Times New Roman" w:hAnsi="Times New Roman" w:cs="Times New Roman"/>
      <w:color w:val="000000"/>
      <w:sz w:val="26"/>
      <w:szCs w:val="20"/>
      <w:lang w:eastAsia="pl-PL"/>
    </w:rPr>
  </w:style>
  <w:style w:type="paragraph" w:customStyle="1" w:styleId="Normal1">
    <w:name w:val="Normal1"/>
    <w:basedOn w:val="Normalny"/>
    <w:uiPriority w:val="99"/>
    <w:qFormat/>
    <w:rsid w:val="00ED1229"/>
    <w:pPr>
      <w:widowControl w:val="0"/>
      <w:jc w:val="both"/>
    </w:pPr>
    <w:rPr>
      <w:sz w:val="20"/>
      <w:szCs w:val="20"/>
      <w:lang w:eastAsia="pl-PL"/>
    </w:rPr>
  </w:style>
  <w:style w:type="paragraph" w:customStyle="1" w:styleId="StyleHeading1Justified">
    <w:name w:val="Style Heading 1 + Justified"/>
    <w:basedOn w:val="Nagwek1"/>
    <w:uiPriority w:val="99"/>
    <w:qFormat/>
    <w:rsid w:val="00ED1229"/>
    <w:pPr>
      <w:widowControl w:val="0"/>
      <w:tabs>
        <w:tab w:val="left" w:pos="458"/>
      </w:tabs>
      <w:ind w:left="458" w:hanging="420"/>
      <w:jc w:val="both"/>
    </w:pPr>
    <w:rPr>
      <w:rFonts w:ascii="Arial" w:hAnsi="Arial" w:cs="Times New Roman"/>
      <w:sz w:val="32"/>
      <w:szCs w:val="20"/>
      <w:lang w:eastAsia="pl-PL"/>
    </w:rPr>
  </w:style>
  <w:style w:type="paragraph" w:customStyle="1" w:styleId="StyleHeading2Left003cmHanging102cmBefore6pt">
    <w:name w:val="Style Heading 2 + Left:  003 cm Hanging:  102 cm Before:  6 pt..."/>
    <w:basedOn w:val="Nagwek2"/>
    <w:uiPriority w:val="99"/>
    <w:qFormat/>
    <w:rsid w:val="00ED1229"/>
    <w:pPr>
      <w:widowControl w:val="0"/>
      <w:numPr>
        <w:ilvl w:val="0"/>
        <w:numId w:val="0"/>
      </w:numPr>
      <w:shd w:val="clear" w:color="auto" w:fill="FFFFFF"/>
      <w:tabs>
        <w:tab w:val="left" w:pos="1118"/>
      </w:tabs>
      <w:spacing w:after="0"/>
      <w:ind w:left="1118" w:hanging="360"/>
    </w:pPr>
    <w:rPr>
      <w:rFonts w:ascii="Arial" w:hAnsi="Arial" w:cs="Times New Roman"/>
      <w:iCs w:val="0"/>
      <w:sz w:val="28"/>
      <w:szCs w:val="20"/>
      <w:lang w:eastAsia="pl-PL"/>
    </w:rPr>
  </w:style>
  <w:style w:type="paragraph" w:customStyle="1" w:styleId="StyleHeading3After3pt">
    <w:name w:val="Style Heading 3 + After:  3 pt"/>
    <w:basedOn w:val="Nagwek3"/>
    <w:uiPriority w:val="99"/>
    <w:qFormat/>
    <w:rsid w:val="00ED1229"/>
    <w:pPr>
      <w:widowControl w:val="0"/>
      <w:tabs>
        <w:tab w:val="left" w:pos="2160"/>
      </w:tabs>
      <w:ind w:left="2160" w:hanging="360"/>
      <w:jc w:val="both"/>
    </w:pPr>
    <w:rPr>
      <w:rFonts w:cs="Times New Roman"/>
      <w:sz w:val="24"/>
      <w:szCs w:val="20"/>
      <w:lang w:eastAsia="pl-PL"/>
    </w:rPr>
  </w:style>
  <w:style w:type="paragraph" w:customStyle="1" w:styleId="StyleHeading2Left0cmFirstline0cm1">
    <w:name w:val="Style Heading 2 + Left:  0 cm First line:  0 cm1"/>
    <w:basedOn w:val="Normalny"/>
    <w:uiPriority w:val="99"/>
    <w:qFormat/>
    <w:rsid w:val="00ED1229"/>
    <w:pPr>
      <w:widowControl w:val="0"/>
      <w:tabs>
        <w:tab w:val="left" w:pos="1080"/>
      </w:tabs>
      <w:ind w:left="1080" w:hanging="360"/>
      <w:jc w:val="both"/>
    </w:pPr>
    <w:rPr>
      <w:szCs w:val="20"/>
      <w:lang w:eastAsia="pl-PL"/>
    </w:rPr>
  </w:style>
  <w:style w:type="paragraph" w:customStyle="1" w:styleId="StyleHeading2Justified">
    <w:name w:val="Style Heading 2 + Justified"/>
    <w:basedOn w:val="Nagwek2"/>
    <w:uiPriority w:val="99"/>
    <w:qFormat/>
    <w:rsid w:val="00ED1229"/>
    <w:pPr>
      <w:widowControl w:val="0"/>
      <w:numPr>
        <w:ilvl w:val="0"/>
        <w:numId w:val="0"/>
      </w:numPr>
      <w:spacing w:before="240" w:after="60"/>
    </w:pPr>
    <w:rPr>
      <w:rFonts w:ascii="Arial" w:hAnsi="Arial" w:cs="Times New Roman"/>
      <w:iCs w:val="0"/>
      <w:sz w:val="28"/>
      <w:szCs w:val="20"/>
      <w:lang w:eastAsia="pl-PL"/>
    </w:rPr>
  </w:style>
  <w:style w:type="paragraph" w:customStyle="1" w:styleId="number">
    <w:name w:val="number"/>
    <w:basedOn w:val="Tekstpodstawowy"/>
    <w:uiPriority w:val="99"/>
    <w:qFormat/>
    <w:rsid w:val="00ED1229"/>
    <w:pPr>
      <w:widowControl w:val="0"/>
      <w:shd w:val="clear" w:color="auto" w:fill="FFFFFF"/>
      <w:tabs>
        <w:tab w:val="left" w:pos="360"/>
      </w:tabs>
      <w:suppressAutoHyphens w:val="0"/>
      <w:spacing w:before="120" w:after="0" w:line="274" w:lineRule="exact"/>
      <w:ind w:left="360" w:hanging="360"/>
      <w:jc w:val="both"/>
    </w:pPr>
    <w:rPr>
      <w:color w:val="000000"/>
      <w:w w:val="102"/>
      <w:lang w:eastAsia="pl-PL"/>
    </w:rPr>
  </w:style>
  <w:style w:type="paragraph" w:customStyle="1" w:styleId="N3">
    <w:name w:val="N3"/>
    <w:basedOn w:val="Normalny"/>
    <w:uiPriority w:val="99"/>
    <w:qFormat/>
    <w:rsid w:val="00ED1229"/>
    <w:pPr>
      <w:suppressAutoHyphens w:val="0"/>
      <w:ind w:left="709" w:hanging="709"/>
      <w:jc w:val="both"/>
    </w:pPr>
    <w:rPr>
      <w:lang w:eastAsia="pl-PL"/>
    </w:rPr>
  </w:style>
  <w:style w:type="paragraph" w:customStyle="1" w:styleId="NAGOWEK2">
    <w:name w:val="NAGŁOWEK 2"/>
    <w:basedOn w:val="Nagwek2"/>
    <w:uiPriority w:val="99"/>
    <w:qFormat/>
    <w:rsid w:val="00ED1229"/>
    <w:pPr>
      <w:numPr>
        <w:ilvl w:val="0"/>
        <w:numId w:val="0"/>
      </w:numPr>
      <w:tabs>
        <w:tab w:val="left" w:pos="340"/>
      </w:tabs>
      <w:suppressAutoHyphens w:val="0"/>
      <w:spacing w:before="240" w:after="60"/>
      <w:ind w:left="397" w:hanging="397"/>
      <w:jc w:val="left"/>
    </w:pPr>
    <w:rPr>
      <w:rFonts w:ascii="Arial" w:hAnsi="Arial" w:cs="Times New Roman"/>
      <w:iCs w:val="0"/>
      <w:sz w:val="28"/>
      <w:szCs w:val="28"/>
      <w:lang w:eastAsia="pl-PL"/>
    </w:rPr>
  </w:style>
  <w:style w:type="paragraph" w:customStyle="1" w:styleId="Tytutabeli">
    <w:name w:val="Tytuł tabeli"/>
    <w:basedOn w:val="Zawartotabeli"/>
    <w:uiPriority w:val="99"/>
    <w:qFormat/>
    <w:rsid w:val="00ED1229"/>
    <w:pPr>
      <w:widowControl w:val="0"/>
      <w:spacing w:after="120"/>
      <w:jc w:val="center"/>
    </w:pPr>
    <w:rPr>
      <w:rFonts w:ascii="Times New Roman" w:eastAsia="Times New Roman" w:hAnsi="Times New Roman" w:cs="Times New Roman"/>
      <w:b/>
      <w:i/>
      <w:color w:val="auto"/>
      <w:szCs w:val="20"/>
      <w:lang w:bidi="ar-SA"/>
    </w:rPr>
  </w:style>
  <w:style w:type="paragraph" w:customStyle="1" w:styleId="Nagwek11">
    <w:name w:val="Nagłówek 11"/>
    <w:basedOn w:val="Normal1"/>
    <w:next w:val="Normal1"/>
    <w:uiPriority w:val="99"/>
    <w:qFormat/>
    <w:rsid w:val="00ED1229"/>
    <w:pPr>
      <w:keepNext/>
      <w:tabs>
        <w:tab w:val="left" w:pos="360"/>
        <w:tab w:val="left" w:pos="432"/>
        <w:tab w:val="left" w:pos="554"/>
      </w:tabs>
      <w:spacing w:before="240" w:after="60"/>
      <w:ind w:left="360" w:hanging="360"/>
    </w:pPr>
    <w:rPr>
      <w:rFonts w:ascii="Arial" w:eastAsia="Arial" w:hAnsi="Arial"/>
      <w:b/>
      <w:color w:val="000000"/>
      <w:kern w:val="2"/>
      <w:sz w:val="32"/>
    </w:rPr>
  </w:style>
  <w:style w:type="paragraph" w:customStyle="1" w:styleId="Nagwek210">
    <w:name w:val="Nagłówek 21"/>
    <w:basedOn w:val="Normal1"/>
    <w:next w:val="Normal1"/>
    <w:uiPriority w:val="99"/>
    <w:qFormat/>
    <w:rsid w:val="00ED1229"/>
    <w:pPr>
      <w:keepNext/>
      <w:tabs>
        <w:tab w:val="left" w:pos="576"/>
      </w:tabs>
      <w:spacing w:before="240" w:after="60"/>
    </w:pPr>
    <w:rPr>
      <w:rFonts w:ascii="Arial" w:eastAsia="Arial" w:hAnsi="Arial"/>
      <w:b/>
      <w:color w:val="000000"/>
      <w:sz w:val="28"/>
    </w:rPr>
  </w:style>
  <w:style w:type="paragraph" w:customStyle="1" w:styleId="Nagwek31">
    <w:name w:val="Nagłówek 31"/>
    <w:basedOn w:val="Normal1"/>
    <w:next w:val="Normal1"/>
    <w:uiPriority w:val="99"/>
    <w:qFormat/>
    <w:rsid w:val="00ED1229"/>
    <w:pPr>
      <w:keepNext/>
      <w:tabs>
        <w:tab w:val="left" w:pos="360"/>
        <w:tab w:val="left" w:pos="624"/>
        <w:tab w:val="left" w:pos="720"/>
      </w:tabs>
      <w:spacing w:before="240" w:after="60"/>
      <w:ind w:left="720" w:hanging="720"/>
    </w:pPr>
    <w:rPr>
      <w:rFonts w:ascii="Arial" w:eastAsia="Arial" w:hAnsi="Arial"/>
      <w:b/>
      <w:color w:val="000000"/>
      <w:sz w:val="26"/>
    </w:rPr>
  </w:style>
  <w:style w:type="paragraph" w:customStyle="1" w:styleId="Nagwek10">
    <w:name w:val="Nagłówek1"/>
    <w:basedOn w:val="Normal1"/>
    <w:uiPriority w:val="99"/>
    <w:qFormat/>
    <w:rsid w:val="00ED1229"/>
    <w:pPr>
      <w:tabs>
        <w:tab w:val="center" w:pos="4536"/>
        <w:tab w:val="right" w:pos="9072"/>
      </w:tabs>
    </w:pPr>
    <w:rPr>
      <w:color w:val="000000"/>
      <w:sz w:val="24"/>
    </w:rPr>
  </w:style>
  <w:style w:type="paragraph" w:customStyle="1" w:styleId="Stopka1">
    <w:name w:val="Stopka1"/>
    <w:basedOn w:val="Normal1"/>
    <w:uiPriority w:val="99"/>
    <w:qFormat/>
    <w:rsid w:val="00ED1229"/>
    <w:pPr>
      <w:tabs>
        <w:tab w:val="center" w:pos="4536"/>
        <w:tab w:val="right" w:pos="9072"/>
      </w:tabs>
    </w:pPr>
    <w:rPr>
      <w:color w:val="000000"/>
      <w:sz w:val="24"/>
    </w:rPr>
  </w:style>
  <w:style w:type="paragraph" w:customStyle="1" w:styleId="text">
    <w:name w:val="text"/>
    <w:basedOn w:val="Normalny"/>
    <w:autoRedefine/>
    <w:uiPriority w:val="99"/>
    <w:qFormat/>
    <w:rsid w:val="00ED1229"/>
    <w:pPr>
      <w:suppressAutoHyphens w:val="0"/>
      <w:ind w:left="720"/>
      <w:jc w:val="both"/>
    </w:pPr>
    <w:rPr>
      <w:szCs w:val="20"/>
      <w:lang w:eastAsia="pl-PL"/>
    </w:rPr>
  </w:style>
  <w:style w:type="paragraph" w:customStyle="1" w:styleId="n2">
    <w:name w:val="n2"/>
    <w:basedOn w:val="Normalny"/>
    <w:uiPriority w:val="99"/>
    <w:qFormat/>
    <w:rsid w:val="00ED1229"/>
    <w:pPr>
      <w:suppressAutoHyphens w:val="0"/>
    </w:pPr>
    <w:rPr>
      <w:b/>
      <w:lang w:eastAsia="pl-PL"/>
    </w:rPr>
  </w:style>
  <w:style w:type="paragraph" w:customStyle="1" w:styleId="font5">
    <w:name w:val="font5"/>
    <w:basedOn w:val="Normalny"/>
    <w:uiPriority w:val="99"/>
    <w:qFormat/>
    <w:rsid w:val="00ED1229"/>
    <w:pPr>
      <w:suppressAutoHyphens w:val="0"/>
      <w:spacing w:beforeAutospacing="1" w:afterAutospacing="1"/>
    </w:pPr>
    <w:rPr>
      <w:rFonts w:ascii="Arial" w:eastAsia="Arial Unicode MS" w:hAnsi="Arial" w:cs="Arial"/>
      <w:sz w:val="20"/>
      <w:szCs w:val="20"/>
      <w:lang w:eastAsia="pl-PL"/>
    </w:rPr>
  </w:style>
  <w:style w:type="paragraph" w:customStyle="1" w:styleId="WW-Tekstpodstawowywcity2">
    <w:name w:val="WW-Tekst podstawowy wcięty 2"/>
    <w:basedOn w:val="Normalny"/>
    <w:uiPriority w:val="99"/>
    <w:qFormat/>
    <w:rsid w:val="00ED1229"/>
    <w:pPr>
      <w:ind w:left="708" w:firstLine="1"/>
      <w:jc w:val="both"/>
    </w:pPr>
    <w:rPr>
      <w:rFonts w:ascii="Arial" w:hAnsi="Arial"/>
      <w:szCs w:val="20"/>
      <w:lang w:eastAsia="pl-PL"/>
    </w:rPr>
  </w:style>
  <w:style w:type="paragraph" w:customStyle="1" w:styleId="n30">
    <w:name w:val="n3"/>
    <w:basedOn w:val="Normalny"/>
    <w:uiPriority w:val="99"/>
    <w:qFormat/>
    <w:rsid w:val="00ED1229"/>
    <w:pPr>
      <w:suppressAutoHyphens w:val="0"/>
      <w:jc w:val="both"/>
    </w:pPr>
    <w:rPr>
      <w:szCs w:val="20"/>
      <w:lang w:eastAsia="pl-PL"/>
    </w:rPr>
  </w:style>
  <w:style w:type="paragraph" w:customStyle="1" w:styleId="Verdana">
    <w:name w:val="Verdana"/>
    <w:basedOn w:val="Normalny"/>
    <w:uiPriority w:val="99"/>
    <w:qFormat/>
    <w:rsid w:val="00ED1229"/>
    <w:pPr>
      <w:keepNext/>
      <w:tabs>
        <w:tab w:val="left" w:pos="709"/>
      </w:tabs>
      <w:ind w:firstLine="709"/>
      <w:jc w:val="both"/>
    </w:pPr>
    <w:rPr>
      <w:rFonts w:ascii="Verdana" w:hAnsi="Verdana"/>
      <w:sz w:val="20"/>
      <w:szCs w:val="20"/>
      <w:lang w:eastAsia="pl-PL"/>
    </w:rPr>
  </w:style>
  <w:style w:type="paragraph" w:customStyle="1" w:styleId="Tekstwstpniesformatowany">
    <w:name w:val="Tekst wstępnie sformatowany"/>
    <w:basedOn w:val="Normalny"/>
    <w:uiPriority w:val="99"/>
    <w:qFormat/>
    <w:rsid w:val="00ED1229"/>
    <w:pPr>
      <w:widowControl w:val="0"/>
    </w:pPr>
    <w:rPr>
      <w:rFonts w:eastAsia="Courier New" w:cs="Courier New"/>
      <w:sz w:val="20"/>
      <w:szCs w:val="20"/>
      <w:lang w:eastAsia="pl-PL"/>
    </w:rPr>
  </w:style>
  <w:style w:type="paragraph" w:customStyle="1" w:styleId="Normalny1">
    <w:name w:val="Normalny1"/>
    <w:basedOn w:val="Normalny"/>
    <w:uiPriority w:val="99"/>
    <w:qFormat/>
    <w:rsid w:val="00ED1229"/>
    <w:pPr>
      <w:widowControl w:val="0"/>
    </w:pPr>
    <w:rPr>
      <w:rFonts w:eastAsia="Tahoma"/>
      <w:sz w:val="20"/>
      <w:szCs w:val="20"/>
      <w:lang w:eastAsia="pl-PL"/>
    </w:rPr>
  </w:style>
  <w:style w:type="paragraph" w:customStyle="1" w:styleId="WW-Tekstpodstawowy21">
    <w:name w:val="WW-Tekst podstawowy 21"/>
    <w:basedOn w:val="Normalny"/>
    <w:uiPriority w:val="99"/>
    <w:qFormat/>
    <w:rsid w:val="00ED1229"/>
    <w:pPr>
      <w:spacing w:line="100" w:lineRule="atLeast"/>
      <w:jc w:val="both"/>
    </w:pPr>
  </w:style>
  <w:style w:type="paragraph" w:styleId="Cytat">
    <w:name w:val="Quote"/>
    <w:basedOn w:val="Normalny"/>
    <w:link w:val="CytatZnak"/>
    <w:uiPriority w:val="99"/>
    <w:qFormat/>
    <w:rsid w:val="00ED1229"/>
    <w:pPr>
      <w:widowControl w:val="0"/>
      <w:spacing w:after="283"/>
      <w:ind w:left="567" w:right="567"/>
    </w:pPr>
    <w:rPr>
      <w:rFonts w:eastAsia="Tahoma"/>
      <w:lang w:eastAsia="pl-PL"/>
    </w:rPr>
  </w:style>
  <w:style w:type="paragraph" w:customStyle="1" w:styleId="Tekstpodstawowy22">
    <w:name w:val="Tekst podstawowy 22"/>
    <w:basedOn w:val="Normalny"/>
    <w:uiPriority w:val="99"/>
    <w:qFormat/>
    <w:rsid w:val="00ED1229"/>
    <w:pPr>
      <w:suppressAutoHyphens w:val="0"/>
      <w:ind w:firstLine="283"/>
      <w:jc w:val="both"/>
      <w:textAlignment w:val="baseline"/>
    </w:pPr>
    <w:rPr>
      <w:sz w:val="20"/>
      <w:szCs w:val="20"/>
      <w:lang w:eastAsia="pl-PL"/>
    </w:rPr>
  </w:style>
  <w:style w:type="paragraph" w:customStyle="1" w:styleId="Tekstpodstawowywcity32">
    <w:name w:val="Tekst podstawowy wcięty 32"/>
    <w:basedOn w:val="Normalny"/>
    <w:uiPriority w:val="99"/>
    <w:qFormat/>
    <w:rsid w:val="00ED1229"/>
    <w:pPr>
      <w:tabs>
        <w:tab w:val="left" w:pos="964"/>
      </w:tabs>
      <w:suppressAutoHyphens w:val="0"/>
      <w:spacing w:after="120"/>
      <w:ind w:left="964" w:hanging="964"/>
      <w:jc w:val="both"/>
      <w:textAlignment w:val="baseline"/>
    </w:pPr>
    <w:rPr>
      <w:sz w:val="20"/>
      <w:szCs w:val="20"/>
      <w:lang w:eastAsia="pl-PL"/>
    </w:rPr>
  </w:style>
  <w:style w:type="paragraph" w:customStyle="1" w:styleId="Nagwek12">
    <w:name w:val="Nagłówek 12"/>
    <w:basedOn w:val="Normal1"/>
    <w:next w:val="Normal1"/>
    <w:uiPriority w:val="99"/>
    <w:qFormat/>
    <w:rsid w:val="00ED1229"/>
    <w:pPr>
      <w:keepNext/>
      <w:tabs>
        <w:tab w:val="left" w:pos="360"/>
        <w:tab w:val="left" w:pos="432"/>
        <w:tab w:val="left" w:pos="1154"/>
      </w:tabs>
      <w:spacing w:before="240" w:after="60"/>
      <w:ind w:left="360" w:hanging="360"/>
    </w:pPr>
    <w:rPr>
      <w:rFonts w:ascii="Arial" w:eastAsia="Arial" w:hAnsi="Arial"/>
      <w:b/>
      <w:color w:val="000000"/>
      <w:kern w:val="2"/>
      <w:sz w:val="32"/>
    </w:rPr>
  </w:style>
  <w:style w:type="paragraph" w:customStyle="1" w:styleId="Nagwek22">
    <w:name w:val="Nagłówek 22"/>
    <w:basedOn w:val="Normal1"/>
    <w:next w:val="Normal1"/>
    <w:uiPriority w:val="99"/>
    <w:qFormat/>
    <w:rsid w:val="00ED1229"/>
    <w:pPr>
      <w:keepNext/>
      <w:tabs>
        <w:tab w:val="left" w:pos="576"/>
      </w:tabs>
      <w:spacing w:before="240" w:after="60"/>
    </w:pPr>
    <w:rPr>
      <w:rFonts w:ascii="Arial" w:eastAsia="Arial" w:hAnsi="Arial"/>
      <w:b/>
      <w:color w:val="000000"/>
      <w:sz w:val="28"/>
    </w:rPr>
  </w:style>
  <w:style w:type="paragraph" w:customStyle="1" w:styleId="Nagwek32">
    <w:name w:val="Nagłówek 32"/>
    <w:basedOn w:val="Normal1"/>
    <w:next w:val="Normal1"/>
    <w:uiPriority w:val="99"/>
    <w:qFormat/>
    <w:rsid w:val="00ED1229"/>
    <w:pPr>
      <w:keepNext/>
      <w:tabs>
        <w:tab w:val="left" w:pos="624"/>
        <w:tab w:val="left" w:pos="720"/>
        <w:tab w:val="left" w:pos="1430"/>
      </w:tabs>
      <w:spacing w:before="240" w:after="60"/>
      <w:ind w:left="720" w:hanging="720"/>
    </w:pPr>
    <w:rPr>
      <w:rFonts w:ascii="Arial" w:eastAsia="Arial" w:hAnsi="Arial"/>
      <w:b/>
      <w:color w:val="000000"/>
      <w:sz w:val="26"/>
    </w:rPr>
  </w:style>
  <w:style w:type="paragraph" w:customStyle="1" w:styleId="Nagwek23">
    <w:name w:val="Nagłówek2"/>
    <w:basedOn w:val="Normal1"/>
    <w:uiPriority w:val="99"/>
    <w:qFormat/>
    <w:rsid w:val="00ED1229"/>
    <w:pPr>
      <w:tabs>
        <w:tab w:val="center" w:pos="4536"/>
        <w:tab w:val="right" w:pos="9072"/>
      </w:tabs>
    </w:pPr>
    <w:rPr>
      <w:color w:val="000000"/>
      <w:sz w:val="24"/>
    </w:rPr>
  </w:style>
  <w:style w:type="paragraph" w:customStyle="1" w:styleId="Stopka2">
    <w:name w:val="Stopka2"/>
    <w:basedOn w:val="Normal1"/>
    <w:uiPriority w:val="99"/>
    <w:qFormat/>
    <w:rsid w:val="00ED1229"/>
    <w:pPr>
      <w:tabs>
        <w:tab w:val="center" w:pos="4536"/>
        <w:tab w:val="right" w:pos="9072"/>
      </w:tabs>
    </w:pPr>
    <w:rPr>
      <w:color w:val="000000"/>
      <w:sz w:val="24"/>
    </w:rPr>
  </w:style>
  <w:style w:type="paragraph" w:customStyle="1" w:styleId="Normalny2">
    <w:name w:val="Normalny2"/>
    <w:basedOn w:val="Normalny"/>
    <w:uiPriority w:val="99"/>
    <w:qFormat/>
    <w:rsid w:val="00ED1229"/>
    <w:pPr>
      <w:widowControl w:val="0"/>
    </w:pPr>
    <w:rPr>
      <w:rFonts w:eastAsia="Tahoma"/>
      <w:sz w:val="20"/>
      <w:szCs w:val="20"/>
      <w:lang w:eastAsia="pl-PL"/>
    </w:rPr>
  </w:style>
  <w:style w:type="paragraph" w:customStyle="1" w:styleId="Legenda1">
    <w:name w:val="Legenda1"/>
    <w:basedOn w:val="Normalny"/>
    <w:uiPriority w:val="99"/>
    <w:qFormat/>
    <w:rsid w:val="00ED1229"/>
    <w:pPr>
      <w:suppressLineNumbers/>
      <w:spacing w:before="120" w:after="120"/>
    </w:pPr>
    <w:rPr>
      <w:rFonts w:cs="Mangal"/>
      <w:i/>
      <w:iCs/>
      <w:lang w:eastAsia="zh-CN"/>
    </w:rPr>
  </w:style>
  <w:style w:type="paragraph" w:customStyle="1" w:styleId="WypktNr-beznawiasu">
    <w:name w:val="Wypkt.Nr - bez nawiasu"/>
    <w:basedOn w:val="Normalny"/>
    <w:uiPriority w:val="99"/>
    <w:qFormat/>
    <w:rsid w:val="00ED1229"/>
    <w:pPr>
      <w:tabs>
        <w:tab w:val="left" w:pos="360"/>
      </w:tabs>
      <w:ind w:left="360" w:hanging="360"/>
      <w:textAlignment w:val="baseline"/>
    </w:pPr>
    <w:rPr>
      <w:rFonts w:ascii="Arial" w:hAnsi="Arial" w:cs="Arial"/>
      <w:b/>
      <w:lang w:eastAsia="zh-CN"/>
    </w:rPr>
  </w:style>
  <w:style w:type="paragraph" w:customStyle="1" w:styleId="WypktNr">
    <w:name w:val="Wypkt.Nr"/>
    <w:basedOn w:val="Normalny"/>
    <w:uiPriority w:val="99"/>
    <w:qFormat/>
    <w:rsid w:val="00ED1229"/>
    <w:pPr>
      <w:numPr>
        <w:numId w:val="6"/>
      </w:numPr>
      <w:tabs>
        <w:tab w:val="clear" w:pos="720"/>
        <w:tab w:val="left" w:pos="360"/>
      </w:tabs>
      <w:textAlignment w:val="baseline"/>
    </w:pPr>
    <w:rPr>
      <w:rFonts w:ascii="Arial" w:hAnsi="Arial" w:cs="Arial"/>
      <w:lang w:eastAsia="pl-PL"/>
    </w:rPr>
  </w:style>
  <w:style w:type="paragraph" w:customStyle="1" w:styleId="Listapunktowana1">
    <w:name w:val="Lista punktowana1"/>
    <w:basedOn w:val="Normalny"/>
    <w:uiPriority w:val="99"/>
    <w:qFormat/>
    <w:rsid w:val="00ED1229"/>
    <w:pPr>
      <w:numPr>
        <w:numId w:val="7"/>
      </w:numPr>
      <w:textAlignment w:val="baseline"/>
    </w:pPr>
    <w:rPr>
      <w:rFonts w:ascii="Arial" w:hAnsi="Arial" w:cs="Arial"/>
      <w:lang w:eastAsia="zh-CN"/>
    </w:rPr>
  </w:style>
  <w:style w:type="paragraph" w:customStyle="1" w:styleId="wypunktowanie">
    <w:name w:val="wypunktowanie"/>
    <w:basedOn w:val="Normalny"/>
    <w:uiPriority w:val="99"/>
    <w:qFormat/>
    <w:rsid w:val="00ED1229"/>
    <w:pPr>
      <w:tabs>
        <w:tab w:val="left" w:pos="0"/>
        <w:tab w:val="left" w:pos="1778"/>
      </w:tabs>
      <w:spacing w:after="120"/>
      <w:ind w:left="1701" w:hanging="283"/>
      <w:jc w:val="both"/>
      <w:textAlignment w:val="baseline"/>
    </w:pPr>
    <w:rPr>
      <w:rFonts w:ascii="Arial" w:hAnsi="Arial" w:cs="Arial"/>
      <w:bCs/>
      <w:iCs/>
      <w:lang w:eastAsia="zh-CN"/>
    </w:rPr>
  </w:style>
  <w:style w:type="paragraph" w:customStyle="1" w:styleId="Tekstpodstawowy31">
    <w:name w:val="Tekst podstawowy 31"/>
    <w:basedOn w:val="Normalny"/>
    <w:uiPriority w:val="99"/>
    <w:qFormat/>
    <w:rsid w:val="00ED1229"/>
    <w:pPr>
      <w:textAlignment w:val="baseline"/>
    </w:pPr>
    <w:rPr>
      <w:rFonts w:ascii="Arial" w:hAnsi="Arial" w:cs="Arial"/>
      <w:sz w:val="20"/>
      <w:szCs w:val="20"/>
      <w:lang w:eastAsia="zh-CN"/>
    </w:rPr>
  </w:style>
  <w:style w:type="paragraph" w:customStyle="1" w:styleId="Tekstpodstawowywcity21">
    <w:name w:val="Tekst podstawowy wcięty 21"/>
    <w:basedOn w:val="Normalny"/>
    <w:uiPriority w:val="99"/>
    <w:qFormat/>
    <w:rsid w:val="00ED1229"/>
    <w:pPr>
      <w:tabs>
        <w:tab w:val="left" w:pos="1276"/>
        <w:tab w:val="left" w:pos="1800"/>
      </w:tabs>
      <w:ind w:left="1800" w:firstLine="43"/>
      <w:jc w:val="both"/>
    </w:pPr>
    <w:rPr>
      <w:rFonts w:ascii="Arial" w:hAnsi="Arial" w:cs="Arial"/>
      <w:lang w:eastAsia="zh-CN"/>
    </w:rPr>
  </w:style>
  <w:style w:type="paragraph" w:customStyle="1" w:styleId="Blockquote">
    <w:name w:val="Blockquote"/>
    <w:basedOn w:val="Normalny"/>
    <w:uiPriority w:val="99"/>
    <w:qFormat/>
    <w:rsid w:val="00ED1229"/>
    <w:pPr>
      <w:widowControl w:val="0"/>
      <w:spacing w:before="100" w:after="100"/>
      <w:ind w:left="360" w:right="360"/>
    </w:pPr>
    <w:rPr>
      <w:szCs w:val="20"/>
      <w:lang w:val="en-US" w:eastAsia="zh-CN"/>
    </w:rPr>
  </w:style>
  <w:style w:type="paragraph" w:customStyle="1" w:styleId="normaltableau">
    <w:name w:val="normal_tableau"/>
    <w:basedOn w:val="Normalny"/>
    <w:uiPriority w:val="99"/>
    <w:qFormat/>
    <w:rsid w:val="00ED1229"/>
    <w:pPr>
      <w:spacing w:before="120" w:after="120"/>
      <w:jc w:val="both"/>
    </w:pPr>
    <w:rPr>
      <w:rFonts w:ascii="Optima" w:hAnsi="Optima" w:cs="Optima"/>
      <w:sz w:val="22"/>
      <w:szCs w:val="20"/>
      <w:lang w:val="en-GB" w:eastAsia="zh-CN"/>
    </w:rPr>
  </w:style>
  <w:style w:type="paragraph" w:customStyle="1" w:styleId="ZnakZnakZnakZnakZnakZnakZnakZnakZnak">
    <w:name w:val="Znak Znak Znak Znak Znak Znak Znak Znak Znak"/>
    <w:basedOn w:val="Normalny"/>
    <w:uiPriority w:val="99"/>
    <w:qFormat/>
    <w:rsid w:val="00ED1229"/>
    <w:rPr>
      <w:lang w:eastAsia="zh-CN"/>
    </w:rPr>
  </w:style>
  <w:style w:type="paragraph" w:customStyle="1" w:styleId="Tekstkomentarza1">
    <w:name w:val="Tekst komentarza1"/>
    <w:basedOn w:val="Normalny"/>
    <w:uiPriority w:val="99"/>
    <w:qFormat/>
    <w:rsid w:val="00ED1229"/>
    <w:rPr>
      <w:sz w:val="20"/>
      <w:szCs w:val="20"/>
      <w:lang w:eastAsia="zh-CN"/>
    </w:rPr>
  </w:style>
  <w:style w:type="paragraph" w:customStyle="1" w:styleId="Plandokumentu1">
    <w:name w:val="Plan dokumentu1"/>
    <w:basedOn w:val="Normalny"/>
    <w:uiPriority w:val="99"/>
    <w:qFormat/>
    <w:rsid w:val="00ED1229"/>
    <w:pPr>
      <w:shd w:val="clear" w:color="auto" w:fill="000080"/>
    </w:pPr>
    <w:rPr>
      <w:rFonts w:ascii="Tahoma" w:hAnsi="Tahoma" w:cs="Tahoma"/>
      <w:lang w:eastAsia="zh-CN"/>
    </w:rPr>
  </w:style>
  <w:style w:type="paragraph" w:styleId="Spistreci6">
    <w:name w:val="toc 6"/>
    <w:basedOn w:val="Indeks"/>
    <w:autoRedefine/>
    <w:uiPriority w:val="99"/>
    <w:semiHidden/>
    <w:rsid w:val="00ED1229"/>
    <w:pPr>
      <w:tabs>
        <w:tab w:val="right" w:leader="dot" w:pos="8223"/>
      </w:tabs>
      <w:ind w:left="1415"/>
    </w:pPr>
    <w:rPr>
      <w:rFonts w:cs="Mangal"/>
      <w:lang w:eastAsia="zh-CN"/>
    </w:rPr>
  </w:style>
  <w:style w:type="paragraph" w:styleId="Spistreci7">
    <w:name w:val="toc 7"/>
    <w:basedOn w:val="Indeks"/>
    <w:autoRedefine/>
    <w:uiPriority w:val="99"/>
    <w:semiHidden/>
    <w:rsid w:val="00ED1229"/>
    <w:pPr>
      <w:tabs>
        <w:tab w:val="right" w:leader="dot" w:pos="7940"/>
      </w:tabs>
      <w:ind w:left="1698"/>
    </w:pPr>
    <w:rPr>
      <w:rFonts w:cs="Mangal"/>
      <w:lang w:eastAsia="zh-CN"/>
    </w:rPr>
  </w:style>
  <w:style w:type="paragraph" w:styleId="Spistreci8">
    <w:name w:val="toc 8"/>
    <w:basedOn w:val="Indeks"/>
    <w:autoRedefine/>
    <w:uiPriority w:val="99"/>
    <w:semiHidden/>
    <w:rsid w:val="00ED1229"/>
    <w:pPr>
      <w:tabs>
        <w:tab w:val="right" w:leader="dot" w:pos="7657"/>
      </w:tabs>
      <w:ind w:left="1981"/>
    </w:pPr>
    <w:rPr>
      <w:rFonts w:cs="Mangal"/>
      <w:lang w:eastAsia="zh-CN"/>
    </w:rPr>
  </w:style>
  <w:style w:type="paragraph" w:styleId="Spistreci9">
    <w:name w:val="toc 9"/>
    <w:basedOn w:val="Indeks"/>
    <w:autoRedefine/>
    <w:uiPriority w:val="99"/>
    <w:semiHidden/>
    <w:rsid w:val="00ED1229"/>
    <w:pPr>
      <w:tabs>
        <w:tab w:val="right" w:leader="dot" w:pos="7374"/>
      </w:tabs>
      <w:ind w:left="2264"/>
    </w:pPr>
    <w:rPr>
      <w:rFonts w:cs="Mangal"/>
      <w:lang w:eastAsia="zh-CN"/>
    </w:rPr>
  </w:style>
  <w:style w:type="paragraph" w:customStyle="1" w:styleId="Spistreci10">
    <w:name w:val="Spis treści 10"/>
    <w:basedOn w:val="Indeks"/>
    <w:uiPriority w:val="99"/>
    <w:qFormat/>
    <w:rsid w:val="00ED1229"/>
    <w:pPr>
      <w:tabs>
        <w:tab w:val="right" w:leader="dot" w:pos="7091"/>
      </w:tabs>
      <w:ind w:left="2547"/>
    </w:pPr>
    <w:rPr>
      <w:rFonts w:cs="Mangal"/>
      <w:lang w:eastAsia="zh-CN"/>
    </w:rPr>
  </w:style>
  <w:style w:type="paragraph" w:customStyle="1" w:styleId="zsartnormalZnak">
    <w:name w:val="zsart_normal Znak"/>
    <w:basedOn w:val="Normalny"/>
    <w:uiPriority w:val="99"/>
    <w:qFormat/>
    <w:rsid w:val="00ED1229"/>
    <w:pPr>
      <w:suppressAutoHyphens w:val="0"/>
      <w:spacing w:before="120" w:after="280" w:line="360" w:lineRule="auto"/>
      <w:jc w:val="both"/>
    </w:pPr>
    <w:rPr>
      <w:rFonts w:ascii="Verdana" w:hAnsi="Verdana" w:cs="Verdana"/>
      <w:sz w:val="20"/>
      <w:szCs w:val="20"/>
      <w:lang w:val="en-US" w:eastAsia="zh-CN"/>
    </w:rPr>
  </w:style>
  <w:style w:type="paragraph" w:customStyle="1" w:styleId="Tekstpodstawowywcity22">
    <w:name w:val="Tekst podstawowy wcięty 22"/>
    <w:basedOn w:val="Normalny"/>
    <w:uiPriority w:val="99"/>
    <w:qFormat/>
    <w:rsid w:val="00ED1229"/>
    <w:pPr>
      <w:spacing w:after="120" w:line="480" w:lineRule="auto"/>
      <w:ind w:left="283"/>
    </w:pPr>
    <w:rPr>
      <w:lang w:eastAsia="zh-CN"/>
    </w:rPr>
  </w:style>
  <w:style w:type="paragraph" w:customStyle="1" w:styleId="Tekstkomentarza2">
    <w:name w:val="Tekst komentarza2"/>
    <w:basedOn w:val="Normalny"/>
    <w:uiPriority w:val="99"/>
    <w:qFormat/>
    <w:rsid w:val="00ED1229"/>
    <w:rPr>
      <w:sz w:val="20"/>
      <w:szCs w:val="20"/>
      <w:lang w:eastAsia="zh-CN"/>
    </w:rPr>
  </w:style>
  <w:style w:type="paragraph" w:customStyle="1" w:styleId="Tekstpodstawowy32">
    <w:name w:val="Tekst podstawowy 32"/>
    <w:basedOn w:val="Normalny"/>
    <w:uiPriority w:val="99"/>
    <w:qFormat/>
    <w:rsid w:val="00ED1229"/>
    <w:pPr>
      <w:spacing w:after="120"/>
    </w:pPr>
    <w:rPr>
      <w:sz w:val="16"/>
      <w:szCs w:val="16"/>
      <w:lang w:eastAsia="zh-CN"/>
    </w:rPr>
  </w:style>
  <w:style w:type="paragraph" w:customStyle="1" w:styleId="Tekstpodstawowywcity">
    <w:name w:val="Tekst podstawowy wci?ty"/>
    <w:basedOn w:val="Normalny"/>
    <w:link w:val="TekstpodstawowywcityZnak"/>
    <w:uiPriority w:val="99"/>
    <w:qFormat/>
    <w:rsid w:val="00ED1229"/>
    <w:pPr>
      <w:widowControl w:val="0"/>
      <w:suppressAutoHyphens w:val="0"/>
      <w:ind w:right="51"/>
      <w:jc w:val="both"/>
    </w:pPr>
    <w:rPr>
      <w:szCs w:val="20"/>
      <w:lang w:eastAsia="zh-CN"/>
    </w:rPr>
  </w:style>
  <w:style w:type="paragraph" w:customStyle="1" w:styleId="Cytaty">
    <w:name w:val="Cytaty"/>
    <w:basedOn w:val="Normalny"/>
    <w:uiPriority w:val="99"/>
    <w:qFormat/>
    <w:rsid w:val="00ED1229"/>
    <w:pPr>
      <w:spacing w:after="283"/>
      <w:ind w:left="567" w:right="567"/>
    </w:pPr>
    <w:rPr>
      <w:lang w:eastAsia="zh-CN"/>
    </w:rPr>
  </w:style>
  <w:style w:type="paragraph" w:customStyle="1" w:styleId="Bodytext40">
    <w:name w:val="Body text (4)"/>
    <w:basedOn w:val="Normalny"/>
    <w:link w:val="Bodytext4"/>
    <w:qFormat/>
    <w:rsid w:val="00ED1229"/>
    <w:pPr>
      <w:shd w:val="clear" w:color="auto" w:fill="FFFFFF"/>
      <w:suppressAutoHyphens w:val="0"/>
      <w:spacing w:after="240" w:line="240" w:lineRule="atLeast"/>
      <w:ind w:hanging="660"/>
      <w:jc w:val="both"/>
    </w:pPr>
    <w:rPr>
      <w:rFonts w:asciiTheme="minorHAnsi" w:eastAsiaTheme="minorHAnsi" w:hAnsiTheme="minorHAnsi" w:cstheme="minorBidi"/>
      <w:sz w:val="21"/>
      <w:szCs w:val="22"/>
      <w:lang w:eastAsia="en-US"/>
    </w:rPr>
  </w:style>
  <w:style w:type="paragraph" w:customStyle="1" w:styleId="IBPM0">
    <w:name w:val="IBPM 0"/>
    <w:basedOn w:val="Normalny"/>
    <w:link w:val="IBPM0Znak"/>
    <w:qFormat/>
    <w:rsid w:val="00ED1229"/>
    <w:pPr>
      <w:tabs>
        <w:tab w:val="left" w:pos="284"/>
      </w:tabs>
      <w:suppressAutoHyphens w:val="0"/>
      <w:spacing w:before="120" w:after="120" w:line="360" w:lineRule="auto"/>
      <w:ind w:firstLine="567"/>
      <w:contextualSpacing/>
      <w:jc w:val="both"/>
    </w:pPr>
    <w:rPr>
      <w:sz w:val="20"/>
      <w:szCs w:val="20"/>
      <w:lang w:eastAsia="pl-PL"/>
    </w:rPr>
  </w:style>
  <w:style w:type="paragraph" w:customStyle="1" w:styleId="Style34">
    <w:name w:val="Style34"/>
    <w:basedOn w:val="Normalny"/>
    <w:uiPriority w:val="99"/>
    <w:qFormat/>
    <w:rsid w:val="00ED1229"/>
    <w:pPr>
      <w:widowControl w:val="0"/>
      <w:suppressAutoHyphens w:val="0"/>
      <w:spacing w:line="254" w:lineRule="exact"/>
      <w:ind w:hanging="365"/>
      <w:jc w:val="both"/>
    </w:pPr>
    <w:rPr>
      <w:rFonts w:ascii="Arial Unicode MS" w:eastAsia="Arial Unicode MS" w:hAnsi="Arial Unicode MS" w:cs="Arial Unicode MS"/>
      <w:lang w:eastAsia="pl-PL"/>
    </w:rPr>
  </w:style>
  <w:style w:type="paragraph" w:customStyle="1" w:styleId="Style48">
    <w:name w:val="Style48"/>
    <w:basedOn w:val="Normalny"/>
    <w:uiPriority w:val="99"/>
    <w:qFormat/>
    <w:rsid w:val="00ED1229"/>
    <w:pPr>
      <w:widowControl w:val="0"/>
      <w:suppressAutoHyphens w:val="0"/>
      <w:jc w:val="both"/>
    </w:pPr>
    <w:rPr>
      <w:rFonts w:ascii="Arial Unicode MS" w:eastAsia="Arial Unicode MS" w:hAnsi="Arial Unicode MS" w:cs="Arial Unicode MS"/>
      <w:lang w:eastAsia="pl-PL"/>
    </w:rPr>
  </w:style>
  <w:style w:type="paragraph" w:customStyle="1" w:styleId="Style49">
    <w:name w:val="Style49"/>
    <w:basedOn w:val="Normalny"/>
    <w:uiPriority w:val="99"/>
    <w:qFormat/>
    <w:rsid w:val="00ED1229"/>
    <w:pPr>
      <w:widowControl w:val="0"/>
      <w:suppressAutoHyphens w:val="0"/>
      <w:jc w:val="both"/>
    </w:pPr>
    <w:rPr>
      <w:rFonts w:ascii="Arial Unicode MS" w:eastAsia="Arial Unicode MS" w:hAnsi="Arial Unicode MS" w:cs="Arial Unicode MS"/>
      <w:lang w:eastAsia="pl-PL"/>
    </w:rPr>
  </w:style>
  <w:style w:type="paragraph" w:customStyle="1" w:styleId="Style50">
    <w:name w:val="Style50"/>
    <w:basedOn w:val="Normalny"/>
    <w:uiPriority w:val="99"/>
    <w:qFormat/>
    <w:rsid w:val="00ED1229"/>
    <w:pPr>
      <w:widowControl w:val="0"/>
      <w:suppressAutoHyphens w:val="0"/>
      <w:spacing w:line="254" w:lineRule="exact"/>
      <w:ind w:hanging="336"/>
      <w:jc w:val="both"/>
    </w:pPr>
    <w:rPr>
      <w:rFonts w:ascii="Arial Unicode MS" w:eastAsia="Arial Unicode MS" w:hAnsi="Arial Unicode MS" w:cs="Arial Unicode MS"/>
      <w:lang w:eastAsia="pl-PL"/>
    </w:rPr>
  </w:style>
  <w:style w:type="paragraph" w:customStyle="1" w:styleId="Style51">
    <w:name w:val="Style51"/>
    <w:basedOn w:val="Normalny"/>
    <w:uiPriority w:val="99"/>
    <w:qFormat/>
    <w:rsid w:val="00ED1229"/>
    <w:pPr>
      <w:widowControl w:val="0"/>
      <w:suppressAutoHyphens w:val="0"/>
      <w:spacing w:line="252" w:lineRule="exact"/>
      <w:ind w:firstLine="715"/>
      <w:jc w:val="both"/>
    </w:pPr>
    <w:rPr>
      <w:rFonts w:ascii="Arial Unicode MS" w:eastAsia="Arial Unicode MS" w:hAnsi="Arial Unicode MS" w:cs="Arial Unicode MS"/>
      <w:lang w:eastAsia="pl-PL"/>
    </w:rPr>
  </w:style>
  <w:style w:type="paragraph" w:customStyle="1" w:styleId="Style60">
    <w:name w:val="Style60"/>
    <w:basedOn w:val="Normalny"/>
    <w:uiPriority w:val="99"/>
    <w:qFormat/>
    <w:rsid w:val="00ED1229"/>
    <w:pPr>
      <w:widowControl w:val="0"/>
      <w:suppressAutoHyphens w:val="0"/>
      <w:spacing w:line="254" w:lineRule="exact"/>
      <w:jc w:val="both"/>
    </w:pPr>
    <w:rPr>
      <w:rFonts w:ascii="Arial Unicode MS" w:eastAsia="Arial Unicode MS" w:hAnsi="Arial Unicode MS" w:cs="Arial Unicode MS"/>
      <w:lang w:eastAsia="pl-PL"/>
    </w:rPr>
  </w:style>
  <w:style w:type="paragraph" w:customStyle="1" w:styleId="Style66">
    <w:name w:val="Style66"/>
    <w:basedOn w:val="Normalny"/>
    <w:uiPriority w:val="99"/>
    <w:qFormat/>
    <w:rsid w:val="00ED1229"/>
    <w:pPr>
      <w:widowControl w:val="0"/>
      <w:suppressAutoHyphens w:val="0"/>
      <w:spacing w:line="259" w:lineRule="exact"/>
      <w:ind w:hanging="278"/>
    </w:pPr>
    <w:rPr>
      <w:rFonts w:ascii="Arial Unicode MS" w:eastAsia="Arial Unicode MS" w:hAnsi="Arial Unicode MS" w:cs="Arial Unicode MS"/>
      <w:lang w:eastAsia="pl-PL"/>
    </w:rPr>
  </w:style>
  <w:style w:type="paragraph" w:customStyle="1" w:styleId="Style79">
    <w:name w:val="Style79"/>
    <w:basedOn w:val="Normalny"/>
    <w:uiPriority w:val="99"/>
    <w:qFormat/>
    <w:rsid w:val="00ED1229"/>
    <w:pPr>
      <w:widowControl w:val="0"/>
      <w:suppressAutoHyphens w:val="0"/>
      <w:jc w:val="both"/>
    </w:pPr>
    <w:rPr>
      <w:rFonts w:ascii="Arial Unicode MS" w:eastAsia="Arial Unicode MS" w:hAnsi="Arial Unicode MS" w:cs="Arial Unicode MS"/>
      <w:lang w:eastAsia="pl-PL"/>
    </w:rPr>
  </w:style>
  <w:style w:type="paragraph" w:customStyle="1" w:styleId="Style101">
    <w:name w:val="Style101"/>
    <w:basedOn w:val="Normalny"/>
    <w:uiPriority w:val="99"/>
    <w:qFormat/>
    <w:rsid w:val="00ED1229"/>
    <w:pPr>
      <w:widowControl w:val="0"/>
      <w:suppressAutoHyphens w:val="0"/>
      <w:spacing w:line="269" w:lineRule="exact"/>
      <w:jc w:val="both"/>
    </w:pPr>
    <w:rPr>
      <w:rFonts w:ascii="Arial Unicode MS" w:eastAsia="Arial Unicode MS" w:hAnsi="Arial Unicode MS" w:cs="Arial Unicode MS"/>
      <w:lang w:eastAsia="pl-PL"/>
    </w:rPr>
  </w:style>
  <w:style w:type="numbering" w:customStyle="1" w:styleId="Styl1">
    <w:name w:val="Styl1"/>
    <w:qFormat/>
    <w:rsid w:val="00ED1229"/>
  </w:style>
  <w:style w:type="numbering" w:customStyle="1" w:styleId="Bezlisty1">
    <w:name w:val="Bez listy1"/>
    <w:uiPriority w:val="99"/>
    <w:semiHidden/>
    <w:unhideWhenUsed/>
    <w:qFormat/>
    <w:rsid w:val="00ED1229"/>
  </w:style>
  <w:style w:type="table" w:styleId="Tabela-Siatka">
    <w:name w:val="Table Grid"/>
    <w:basedOn w:val="Standardowy"/>
    <w:uiPriority w:val="99"/>
    <w:rsid w:val="005E47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unhideWhenUsed/>
    <w:qFormat/>
    <w:rsid w:val="00CB7BBE"/>
    <w:rPr>
      <w:lang w:val="en-US"/>
    </w:rPr>
    <w:tblPr>
      <w:tblCellMar>
        <w:top w:w="0" w:type="dxa"/>
        <w:left w:w="0" w:type="dxa"/>
        <w:bottom w:w="0" w:type="dxa"/>
        <w:right w:w="0" w:type="dxa"/>
      </w:tblCellMar>
    </w:tblPr>
  </w:style>
  <w:style w:type="table" w:customStyle="1" w:styleId="TableNormal1">
    <w:name w:val="Table Normal1"/>
    <w:uiPriority w:val="2"/>
    <w:semiHidden/>
    <w:unhideWhenUsed/>
    <w:qFormat/>
    <w:rsid w:val="00ED1229"/>
    <w:rPr>
      <w:lang w:val="en-US"/>
    </w:rPr>
    <w:tblPr>
      <w:tblCellMar>
        <w:top w:w="0" w:type="dxa"/>
        <w:left w:w="0" w:type="dxa"/>
        <w:bottom w:w="0" w:type="dxa"/>
        <w:right w:w="0" w:type="dxa"/>
      </w:tblCellMar>
    </w:tblPr>
  </w:style>
  <w:style w:type="table" w:customStyle="1" w:styleId="Tabela-Siatka1">
    <w:name w:val="Tabela - Siatka1"/>
    <w:basedOn w:val="Standardowy"/>
    <w:uiPriority w:val="99"/>
    <w:rsid w:val="00ED12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ED1229"/>
    <w:rPr>
      <w:lang w:val="en-US"/>
    </w:rPr>
    <w:tblPr>
      <w:tblCellMar>
        <w:top w:w="0" w:type="dxa"/>
        <w:left w:w="0" w:type="dxa"/>
        <w:bottom w:w="0" w:type="dxa"/>
        <w:right w:w="0" w:type="dxa"/>
      </w:tblCellMar>
    </w:tblPr>
  </w:style>
  <w:style w:type="table" w:customStyle="1" w:styleId="Tabela-Siatka2">
    <w:name w:val="Tabela - Siatka2"/>
    <w:basedOn w:val="Standardowy"/>
    <w:uiPriority w:val="99"/>
    <w:rsid w:val="00ED12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semiHidden/>
    <w:qFormat/>
    <w:rsid w:val="00ED1229"/>
    <w:rPr>
      <w:lang w:val="en-US"/>
    </w:rPr>
    <w:tblPr>
      <w:tblCellMar>
        <w:top w:w="0" w:type="dxa"/>
        <w:left w:w="0" w:type="dxa"/>
        <w:bottom w:w="0" w:type="dxa"/>
        <w:right w:w="0" w:type="dxa"/>
      </w:tblCellMar>
    </w:tblPr>
  </w:style>
  <w:style w:type="table" w:customStyle="1" w:styleId="TableNormal3">
    <w:name w:val="Table Normal3"/>
    <w:uiPriority w:val="2"/>
    <w:unhideWhenUsed/>
    <w:qFormat/>
    <w:rsid w:val="00ED1229"/>
    <w:rPr>
      <w:lang w:val="en-US"/>
    </w:rPr>
    <w:tblPr>
      <w:tblCellMar>
        <w:top w:w="0" w:type="dxa"/>
        <w:left w:w="0" w:type="dxa"/>
        <w:bottom w:w="0" w:type="dxa"/>
        <w:right w:w="0" w:type="dxa"/>
      </w:tblCellMar>
    </w:tblPr>
  </w:style>
  <w:style w:type="table" w:customStyle="1" w:styleId="TableNormal4">
    <w:name w:val="Table Normal4"/>
    <w:uiPriority w:val="2"/>
    <w:unhideWhenUsed/>
    <w:qFormat/>
    <w:rsid w:val="00ED1229"/>
    <w:rPr>
      <w:lang w:val="en-US"/>
    </w:rPr>
    <w:tblPr>
      <w:tblCellMar>
        <w:top w:w="0" w:type="dxa"/>
        <w:left w:w="0" w:type="dxa"/>
        <w:bottom w:w="0" w:type="dxa"/>
        <w:right w:w="0" w:type="dxa"/>
      </w:tblCellMar>
    </w:tblPr>
  </w:style>
  <w:style w:type="table" w:customStyle="1" w:styleId="Tabela-Siatka3">
    <w:name w:val="Tabela - Siatka3"/>
    <w:basedOn w:val="Standardowy"/>
    <w:uiPriority w:val="99"/>
    <w:rsid w:val="00ED12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
    <w:name w:val="Table Normal5"/>
    <w:uiPriority w:val="2"/>
    <w:unhideWhenUsed/>
    <w:qFormat/>
    <w:rsid w:val="00ED1229"/>
    <w:rPr>
      <w:lang w:val="en-US"/>
    </w:rPr>
    <w:tblPr>
      <w:tblCellMar>
        <w:top w:w="0" w:type="dxa"/>
        <w:left w:w="0" w:type="dxa"/>
        <w:bottom w:w="0" w:type="dxa"/>
        <w:right w:w="0" w:type="dxa"/>
      </w:tblCellMar>
    </w:tblPr>
  </w:style>
  <w:style w:type="table" w:customStyle="1" w:styleId="Tabela-Siatka4">
    <w:name w:val="Tabela - Siatka4"/>
    <w:basedOn w:val="Standardowy"/>
    <w:uiPriority w:val="99"/>
    <w:rsid w:val="00ED12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wlowski.ad-bud@wp.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hyperlink" Target="mailto:urzad@swierzawa.pl"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640300-59DC-47A9-8A3A-E1E3B8B72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464</TotalTime>
  <Pages>24</Pages>
  <Words>10203</Words>
  <Characters>61218</Characters>
  <Application>Microsoft Office Word</Application>
  <DocSecurity>0</DocSecurity>
  <Lines>510</Lines>
  <Paragraphs>142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71279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Urząd Świerzawa</dc:creator>
  <dc:description/>
  <cp:lastModifiedBy>Paulina Baran</cp:lastModifiedBy>
  <cp:revision>33</cp:revision>
  <cp:lastPrinted>2021-01-11T07:36:00Z</cp:lastPrinted>
  <dcterms:created xsi:type="dcterms:W3CDTF">2022-02-04T11:20:00Z</dcterms:created>
  <dcterms:modified xsi:type="dcterms:W3CDTF">2024-06-13T14:09:00Z</dcterms:modified>
  <dc:language>pl-PL</dc:language>
</cp:coreProperties>
</file>