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5A53D" w14:textId="1156C132" w:rsidR="00F6309E" w:rsidRPr="00F6309E" w:rsidRDefault="00F6309E" w:rsidP="00F6309E">
      <w:pPr>
        <w:jc w:val="right"/>
        <w:rPr>
          <w:b/>
          <w:bCs/>
          <w:sz w:val="24"/>
          <w:szCs w:val="24"/>
        </w:rPr>
      </w:pPr>
      <w:r w:rsidRPr="00F6309E">
        <w:rPr>
          <w:b/>
          <w:bCs/>
          <w:sz w:val="24"/>
          <w:szCs w:val="24"/>
        </w:rPr>
        <w:t>Załącznik nr 1</w:t>
      </w:r>
      <w:r w:rsidR="00C22D16">
        <w:rPr>
          <w:b/>
          <w:bCs/>
          <w:sz w:val="24"/>
          <w:szCs w:val="24"/>
        </w:rPr>
        <w:t>1</w:t>
      </w:r>
      <w:r w:rsidRPr="00F6309E">
        <w:rPr>
          <w:b/>
          <w:bCs/>
          <w:sz w:val="24"/>
          <w:szCs w:val="24"/>
        </w:rPr>
        <w:t xml:space="preserve"> do SWZ</w:t>
      </w:r>
    </w:p>
    <w:p w14:paraId="72C117A0" w14:textId="77777777" w:rsidR="00F6309E" w:rsidRDefault="00F6309E" w:rsidP="001D519D">
      <w:pPr>
        <w:jc w:val="center"/>
        <w:rPr>
          <w:b/>
          <w:bCs/>
          <w:sz w:val="28"/>
          <w:szCs w:val="28"/>
        </w:rPr>
      </w:pPr>
    </w:p>
    <w:p w14:paraId="3C2A0D45" w14:textId="3274723A" w:rsidR="00D2736D" w:rsidRPr="009D3721" w:rsidRDefault="001D519D" w:rsidP="001D519D">
      <w:pPr>
        <w:jc w:val="center"/>
        <w:rPr>
          <w:b/>
          <w:bCs/>
          <w:sz w:val="28"/>
          <w:szCs w:val="28"/>
        </w:rPr>
      </w:pPr>
      <w:r w:rsidRPr="009D3721">
        <w:rPr>
          <w:b/>
          <w:bCs/>
          <w:sz w:val="28"/>
          <w:szCs w:val="28"/>
        </w:rPr>
        <w:t>Tablic</w:t>
      </w:r>
      <w:r w:rsidR="003A7495">
        <w:rPr>
          <w:b/>
          <w:bCs/>
          <w:sz w:val="28"/>
          <w:szCs w:val="28"/>
        </w:rPr>
        <w:t>a</w:t>
      </w:r>
      <w:r w:rsidRPr="009D3721">
        <w:rPr>
          <w:b/>
          <w:bCs/>
          <w:sz w:val="28"/>
          <w:szCs w:val="28"/>
        </w:rPr>
        <w:t xml:space="preserve"> informacyjn</w:t>
      </w:r>
      <w:r w:rsidR="003A7495">
        <w:rPr>
          <w:b/>
          <w:bCs/>
          <w:sz w:val="28"/>
          <w:szCs w:val="28"/>
        </w:rPr>
        <w:t>a</w:t>
      </w:r>
    </w:p>
    <w:p w14:paraId="5EB56253" w14:textId="77777777" w:rsidR="00DB263E" w:rsidRDefault="00DB263E" w:rsidP="001D519D">
      <w:pPr>
        <w:rPr>
          <w:b/>
          <w:bCs/>
        </w:rPr>
      </w:pPr>
    </w:p>
    <w:p w14:paraId="6F89E842" w14:textId="77777777" w:rsidR="001D519D" w:rsidRPr="009D3721" w:rsidRDefault="001D519D" w:rsidP="001D519D">
      <w:pPr>
        <w:rPr>
          <w:b/>
          <w:bCs/>
        </w:rPr>
      </w:pPr>
      <w:r w:rsidRPr="009D3721">
        <w:rPr>
          <w:b/>
          <w:bCs/>
        </w:rPr>
        <w:t>Przedmiot zamówienia:</w:t>
      </w:r>
    </w:p>
    <w:p w14:paraId="4261B2D4" w14:textId="35431B5D" w:rsidR="0059434D" w:rsidRDefault="001D519D" w:rsidP="001D519D">
      <w:pPr>
        <w:jc w:val="both"/>
      </w:pPr>
      <w:r>
        <w:t xml:space="preserve">Przedmiotem zamówienia jest usługa polegająca na zaprojektowaniu, wykonaniu oraz montażu </w:t>
      </w:r>
      <w:r>
        <w:br/>
        <w:t xml:space="preserve">w miejscu wskazanym przez Zamawiającego (na terenie </w:t>
      </w:r>
      <w:r w:rsidR="003A7495">
        <w:t xml:space="preserve">ul. </w:t>
      </w:r>
      <w:r w:rsidR="007E740D">
        <w:t>Słowackiego</w:t>
      </w:r>
      <w:r w:rsidR="003A7495">
        <w:t xml:space="preserve"> </w:t>
      </w:r>
      <w:r w:rsidR="007E740D">
        <w:t xml:space="preserve">i ul. Skierniewickiej </w:t>
      </w:r>
      <w:r w:rsidR="003A7495">
        <w:t>w Rawie Mazowieckiej</w:t>
      </w:r>
      <w:r>
        <w:t xml:space="preserve">) </w:t>
      </w:r>
      <w:r w:rsidR="007E740D">
        <w:rPr>
          <w:color w:val="525252" w:themeColor="accent3" w:themeShade="80"/>
        </w:rPr>
        <w:t>dwóch</w:t>
      </w:r>
      <w:r>
        <w:t xml:space="preserve"> tablic </w:t>
      </w:r>
      <w:r w:rsidR="007E740D">
        <w:t>informacyjnych</w:t>
      </w:r>
      <w:r>
        <w:t xml:space="preserve"> dla projekt</w:t>
      </w:r>
      <w:r w:rsidR="003A7495">
        <w:t>u</w:t>
      </w:r>
      <w:r>
        <w:t xml:space="preserve"> </w:t>
      </w:r>
      <w:r w:rsidR="00FA688A">
        <w:t>dofinansowan</w:t>
      </w:r>
      <w:r w:rsidR="003A7495">
        <w:t>ego</w:t>
      </w:r>
      <w:r w:rsidR="00FA688A">
        <w:t xml:space="preserve"> ze środków Rządowego Funduszu Rozwoju Dróg </w:t>
      </w:r>
      <w:r w:rsidR="0059434D">
        <w:t xml:space="preserve"> </w:t>
      </w:r>
      <w:r w:rsidR="003A7495">
        <w:t xml:space="preserve">pod nazwą: </w:t>
      </w:r>
      <w:r w:rsidR="003A7495" w:rsidRPr="002A4D55">
        <w:t>„</w:t>
      </w:r>
      <w:r w:rsidR="007E740D">
        <w:t xml:space="preserve">Remont odcinków ulic Słowackiego i Skierniewickiej </w:t>
      </w:r>
      <w:r w:rsidR="002A4D55" w:rsidRPr="002A4D55">
        <w:t>w Rawie Mazowieckiej</w:t>
      </w:r>
      <w:r w:rsidR="003A7495" w:rsidRPr="002A4D55">
        <w:t>”</w:t>
      </w:r>
      <w:r w:rsidR="0059434D" w:rsidRPr="002A4D55">
        <w:t>,</w:t>
      </w:r>
    </w:p>
    <w:p w14:paraId="18A03194" w14:textId="27DC432D" w:rsidR="001D519D" w:rsidRPr="00280AE5" w:rsidRDefault="001D519D" w:rsidP="001D519D">
      <w:pPr>
        <w:jc w:val="both"/>
      </w:pPr>
      <w:r w:rsidRPr="00280AE5">
        <w:t>– wg poniższej specyfikacji:</w:t>
      </w:r>
    </w:p>
    <w:p w14:paraId="549AA925" w14:textId="50E5CA97" w:rsidR="00455982" w:rsidRPr="00280AE5" w:rsidRDefault="00DB263E" w:rsidP="00455982">
      <w:pPr>
        <w:jc w:val="both"/>
        <w:rPr>
          <w:b/>
          <w:bCs/>
        </w:rPr>
      </w:pPr>
      <w:r w:rsidRPr="00280AE5">
        <w:rPr>
          <w:b/>
          <w:bCs/>
        </w:rPr>
        <w:t>1</w:t>
      </w:r>
      <w:r w:rsidR="00455982" w:rsidRPr="00280AE5">
        <w:rPr>
          <w:b/>
          <w:bCs/>
        </w:rPr>
        <w:t xml:space="preserve">. Wolnostojąca tablica informacyjna – </w:t>
      </w:r>
      <w:r w:rsidR="007E740D" w:rsidRPr="00280AE5">
        <w:rPr>
          <w:b/>
          <w:bCs/>
        </w:rPr>
        <w:t>2</w:t>
      </w:r>
      <w:r w:rsidR="00455982" w:rsidRPr="00280AE5">
        <w:rPr>
          <w:b/>
          <w:bCs/>
        </w:rPr>
        <w:t xml:space="preserve"> szt.</w:t>
      </w:r>
    </w:p>
    <w:p w14:paraId="6B7BAD17" w14:textId="77777777" w:rsidR="0059434D" w:rsidRPr="0059434D" w:rsidRDefault="0059434D" w:rsidP="0059434D">
      <w:pPr>
        <w:spacing w:after="200" w:line="276" w:lineRule="auto"/>
        <w:ind w:left="360"/>
        <w:jc w:val="both"/>
        <w:rPr>
          <w:rFonts w:ascii="Calibri" w:eastAsia="Calibri" w:hAnsi="Calibri" w:cs="Times New Roman"/>
        </w:rPr>
      </w:pPr>
      <w:r w:rsidRPr="0059434D">
        <w:rPr>
          <w:rFonts w:ascii="Calibri" w:eastAsia="Calibri" w:hAnsi="Calibri" w:cs="Times New Roman"/>
        </w:rPr>
        <w:t>Parametry tablicy:</w:t>
      </w:r>
    </w:p>
    <w:p w14:paraId="02AC439F" w14:textId="77777777" w:rsidR="0059434D" w:rsidRPr="00280AE5" w:rsidRDefault="0059434D" w:rsidP="0059434D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b/>
          <w:bCs/>
        </w:rPr>
      </w:pPr>
      <w:r w:rsidRPr="00280AE5">
        <w:rPr>
          <w:rFonts w:ascii="Calibri" w:eastAsia="Calibri" w:hAnsi="Calibri" w:cs="Times New Roman"/>
          <w:b/>
          <w:bCs/>
        </w:rPr>
        <w:t>Konstrukcja wsporcza</w:t>
      </w:r>
    </w:p>
    <w:p w14:paraId="25AACC68" w14:textId="70E4FC5D" w:rsidR="0059434D" w:rsidRPr="0059434D" w:rsidRDefault="0059434D" w:rsidP="0059434D">
      <w:pPr>
        <w:spacing w:after="200" w:line="276" w:lineRule="auto"/>
        <w:ind w:left="360"/>
        <w:jc w:val="both"/>
        <w:rPr>
          <w:rFonts w:ascii="Calibri" w:eastAsia="Calibri" w:hAnsi="Calibri" w:cs="Times New Roman"/>
        </w:rPr>
      </w:pPr>
      <w:r w:rsidRPr="003A7495">
        <w:rPr>
          <w:rFonts w:ascii="Calibri" w:eastAsia="Calibri" w:hAnsi="Calibri" w:cs="Times New Roman"/>
        </w:rPr>
        <w:t>Słupki</w:t>
      </w:r>
      <w:r w:rsidRPr="00081BBC">
        <w:rPr>
          <w:rFonts w:ascii="Calibri" w:eastAsia="Calibri" w:hAnsi="Calibri" w:cs="Times New Roman"/>
          <w:color w:val="FF0000"/>
        </w:rPr>
        <w:t xml:space="preserve"> </w:t>
      </w:r>
      <w:r w:rsidRPr="0059434D">
        <w:rPr>
          <w:rFonts w:ascii="Calibri" w:eastAsia="Calibri" w:hAnsi="Calibri" w:cs="Times New Roman"/>
        </w:rPr>
        <w:t>wykonane ze stali o profilu okrągłym</w:t>
      </w:r>
      <w:r w:rsidR="00685651">
        <w:rPr>
          <w:rFonts w:ascii="Calibri" w:eastAsia="Calibri" w:hAnsi="Calibri" w:cs="Times New Roman"/>
        </w:rPr>
        <w:t xml:space="preserve"> </w:t>
      </w:r>
      <w:r w:rsidR="00685651" w:rsidRPr="000E14F3">
        <w:rPr>
          <w:rFonts w:ascii="Calibri" w:eastAsia="Calibri" w:hAnsi="Calibri" w:cs="Times New Roman"/>
        </w:rPr>
        <w:t>lub kwadratowym</w:t>
      </w:r>
      <w:r w:rsidRPr="000E14F3">
        <w:rPr>
          <w:rFonts w:ascii="Calibri" w:eastAsia="Calibri" w:hAnsi="Calibri" w:cs="Times New Roman"/>
        </w:rPr>
        <w:t xml:space="preserve"> </w:t>
      </w:r>
      <w:r w:rsidRPr="0059434D">
        <w:rPr>
          <w:rFonts w:ascii="Calibri" w:eastAsia="Calibri" w:hAnsi="Calibri" w:cs="Times New Roman"/>
        </w:rPr>
        <w:t xml:space="preserve">i minimalnej </w:t>
      </w:r>
      <w:r w:rsidRPr="000E14F3">
        <w:rPr>
          <w:rFonts w:ascii="Calibri" w:eastAsia="Calibri" w:hAnsi="Calibri" w:cs="Times New Roman"/>
        </w:rPr>
        <w:t xml:space="preserve">średnicy 50 mm, </w:t>
      </w:r>
      <w:r w:rsidRPr="0059434D">
        <w:rPr>
          <w:rFonts w:ascii="Calibri" w:eastAsia="Calibri" w:hAnsi="Calibri" w:cs="Times New Roman"/>
        </w:rPr>
        <w:t xml:space="preserve">pomalowane na kolor uzgodniony z Zamawiającym. Konstrukcja musi zapewniać usztywnienie tablicy, uniemożliwiając jej falowanie. </w:t>
      </w:r>
    </w:p>
    <w:p w14:paraId="24707A9E" w14:textId="77777777" w:rsidR="0059434D" w:rsidRPr="00280AE5" w:rsidRDefault="0059434D" w:rsidP="0059434D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b/>
          <w:bCs/>
        </w:rPr>
      </w:pPr>
      <w:r w:rsidRPr="00280AE5">
        <w:rPr>
          <w:rFonts w:ascii="Calibri" w:eastAsia="Calibri" w:hAnsi="Calibri" w:cs="Times New Roman"/>
          <w:b/>
          <w:bCs/>
        </w:rPr>
        <w:t xml:space="preserve">Tablica </w:t>
      </w:r>
    </w:p>
    <w:p w14:paraId="0A1CB8CC" w14:textId="004FC73A" w:rsidR="0059434D" w:rsidRPr="0059434D" w:rsidRDefault="0059434D" w:rsidP="0059434D">
      <w:pPr>
        <w:spacing w:after="200" w:line="276" w:lineRule="auto"/>
        <w:ind w:left="360"/>
        <w:jc w:val="both"/>
        <w:rPr>
          <w:rFonts w:ascii="Calibri" w:eastAsia="Calibri" w:hAnsi="Calibri" w:cs="Times New Roman"/>
          <w:strike/>
        </w:rPr>
      </w:pPr>
      <w:r w:rsidRPr="0059434D">
        <w:rPr>
          <w:rFonts w:ascii="Calibri" w:eastAsia="Calibri" w:hAnsi="Calibri" w:cs="Times New Roman"/>
        </w:rPr>
        <w:t>Tablica nowa,</w:t>
      </w:r>
      <w:r w:rsidRPr="00C22D16">
        <w:rPr>
          <w:rFonts w:ascii="Calibri" w:eastAsia="Calibri" w:hAnsi="Calibri" w:cs="Times New Roman"/>
        </w:rPr>
        <w:t xml:space="preserve"> </w:t>
      </w:r>
      <w:r w:rsidR="004459E4">
        <w:rPr>
          <w:rFonts w:ascii="Calibri" w:eastAsia="Calibri" w:hAnsi="Calibri" w:cs="Times New Roman"/>
        </w:rPr>
        <w:t>jednostronna</w:t>
      </w:r>
      <w:r w:rsidRPr="0059434D">
        <w:rPr>
          <w:rFonts w:ascii="Calibri" w:eastAsia="Calibri" w:hAnsi="Calibri" w:cs="Times New Roman"/>
        </w:rPr>
        <w:t xml:space="preserve">, wykonana z </w:t>
      </w:r>
      <w:r>
        <w:rPr>
          <w:rFonts w:ascii="Calibri" w:eastAsia="Calibri" w:hAnsi="Calibri" w:cs="Times New Roman"/>
        </w:rPr>
        <w:t xml:space="preserve">płyty kompozytowej, tworzywa sztucznego pleksi lub PCV  o grubości minimum 3 mm albo na podkładzie metalowym z podwójnie </w:t>
      </w:r>
      <w:r w:rsidR="009A6885">
        <w:rPr>
          <w:rFonts w:ascii="Calibri" w:eastAsia="Calibri" w:hAnsi="Calibri" w:cs="Times New Roman"/>
        </w:rPr>
        <w:t xml:space="preserve">zawiniętą krawędzią, </w:t>
      </w:r>
      <w:r w:rsidRPr="0059434D">
        <w:rPr>
          <w:rFonts w:ascii="Calibri" w:eastAsia="Calibri" w:hAnsi="Calibri" w:cs="Times New Roman"/>
        </w:rPr>
        <w:t xml:space="preserve">o wymiarach </w:t>
      </w:r>
      <w:r w:rsidR="003A7495" w:rsidRPr="00673214">
        <w:rPr>
          <w:rFonts w:ascii="Calibri" w:eastAsia="Calibri" w:hAnsi="Calibri" w:cs="Times New Roman"/>
        </w:rPr>
        <w:t>18</w:t>
      </w:r>
      <w:r w:rsidRPr="00673214">
        <w:rPr>
          <w:rFonts w:ascii="Calibri" w:eastAsia="Calibri" w:hAnsi="Calibri" w:cs="Times New Roman"/>
        </w:rPr>
        <w:t xml:space="preserve">0 cm szerokości i </w:t>
      </w:r>
      <w:r w:rsidR="003A7495" w:rsidRPr="00673214">
        <w:rPr>
          <w:rFonts w:ascii="Calibri" w:eastAsia="Calibri" w:hAnsi="Calibri" w:cs="Times New Roman"/>
        </w:rPr>
        <w:t>120</w:t>
      </w:r>
      <w:r w:rsidRPr="00673214">
        <w:rPr>
          <w:rFonts w:ascii="Calibri" w:eastAsia="Calibri" w:hAnsi="Calibri" w:cs="Times New Roman"/>
        </w:rPr>
        <w:t xml:space="preserve"> cm wysokości. </w:t>
      </w:r>
      <w:r w:rsidRPr="0059434D">
        <w:rPr>
          <w:rFonts w:ascii="Calibri" w:eastAsia="Calibri" w:hAnsi="Calibri" w:cs="Times New Roman"/>
        </w:rPr>
        <w:t>Tablica musi być wykonana z wysokiej jakości materiałów zapewniających wysoki poziom estetyki i trwałości. Treść tablicy powinna być zabezpieczona specjalną powłoką, chroniącą przed negatywnymi czynnikami zewnętrznymi. Wysokość montażu tablicy od poziomu gruntu do krawędzi dolnej tablicy musi wynosić minimum 2 m.</w:t>
      </w:r>
    </w:p>
    <w:p w14:paraId="0AEA22D5" w14:textId="77777777" w:rsidR="0059434D" w:rsidRPr="00280AE5" w:rsidRDefault="0059434D" w:rsidP="0059434D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b/>
          <w:bCs/>
        </w:rPr>
      </w:pPr>
      <w:r w:rsidRPr="00280AE5">
        <w:rPr>
          <w:rFonts w:ascii="Calibri" w:eastAsia="Calibri" w:hAnsi="Calibri" w:cs="Times New Roman"/>
          <w:b/>
          <w:bCs/>
        </w:rPr>
        <w:t>Mocowanie:</w:t>
      </w:r>
    </w:p>
    <w:p w14:paraId="53470C1C" w14:textId="27D8FDA1" w:rsidR="0059434D" w:rsidRPr="003A7495" w:rsidRDefault="0059434D" w:rsidP="0059434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A7495">
        <w:rPr>
          <w:rFonts w:ascii="Calibri" w:eastAsia="Calibri" w:hAnsi="Calibri" w:cs="Times New Roman"/>
        </w:rPr>
        <w:t xml:space="preserve">Montaż konstrukcji nośnej tablicy, posadowionej w gruncie powinien zapewniać jej stabilność </w:t>
      </w:r>
      <w:r w:rsidRPr="003A7495">
        <w:rPr>
          <w:rFonts w:ascii="Calibri" w:eastAsia="Calibri" w:hAnsi="Calibri" w:cs="Times New Roman"/>
        </w:rPr>
        <w:br/>
        <w:t xml:space="preserve">i bezpieczeństwo oraz odporność na czynniki atmosferyczne (w tym silne podmuchy wiatru). </w:t>
      </w:r>
    </w:p>
    <w:p w14:paraId="4A86D23E" w14:textId="77777777" w:rsidR="009A6885" w:rsidRPr="0059434D" w:rsidRDefault="009A6885" w:rsidP="0059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E82BFFD" w14:textId="66139CEE" w:rsidR="00DB263E" w:rsidRPr="003A7495" w:rsidRDefault="00685651" w:rsidP="00685651">
      <w:pPr>
        <w:spacing w:after="200" w:line="276" w:lineRule="auto"/>
        <w:jc w:val="both"/>
        <w:rPr>
          <w:rFonts w:eastAsia="Calibri" w:cstheme="minorHAnsi"/>
          <w:strike/>
          <w:u w:val="single"/>
        </w:rPr>
      </w:pPr>
      <w:r w:rsidRPr="003A7495">
        <w:rPr>
          <w:rFonts w:cstheme="minorHAnsi"/>
        </w:rPr>
        <w:t>Wykonawca jest zobowiązany do udzielenia gwarancji na ww. tablice informacyjne na taki sam okres co zadeklarował w Formularzu ofertowym.</w:t>
      </w:r>
    </w:p>
    <w:p w14:paraId="090C3AC2" w14:textId="4CF7E9FA" w:rsidR="003717F8" w:rsidRPr="00673214" w:rsidRDefault="00DB263E" w:rsidP="001D519D">
      <w:pPr>
        <w:jc w:val="both"/>
      </w:pPr>
      <w:r w:rsidRPr="00280AE5">
        <w:rPr>
          <w:b/>
          <w:bCs/>
        </w:rPr>
        <w:t>2</w:t>
      </w:r>
      <w:r w:rsidR="003717F8" w:rsidRPr="00280AE5">
        <w:rPr>
          <w:b/>
          <w:bCs/>
        </w:rPr>
        <w:t>.</w:t>
      </w:r>
      <w:r w:rsidR="003717F8" w:rsidRPr="00673214">
        <w:t xml:space="preserve"> </w:t>
      </w:r>
      <w:r w:rsidR="003717F8" w:rsidRPr="00280AE5">
        <w:rPr>
          <w:b/>
          <w:bCs/>
        </w:rPr>
        <w:t>Wykonanie projektu graficznego tablicy wraz z konstrukcja wsporczą</w:t>
      </w:r>
      <w:r w:rsidR="00081BBC" w:rsidRPr="00280AE5">
        <w:rPr>
          <w:b/>
          <w:bCs/>
        </w:rPr>
        <w:t>:</w:t>
      </w:r>
    </w:p>
    <w:p w14:paraId="5DD7F7D5" w14:textId="2EF4F0F4" w:rsidR="00081BBC" w:rsidRPr="00673214" w:rsidRDefault="00081BBC" w:rsidP="001D519D">
      <w:pPr>
        <w:jc w:val="both"/>
      </w:pPr>
      <w:r w:rsidRPr="00673214">
        <w:t>Projekt graficzny tablicy musi zawierać:</w:t>
      </w:r>
    </w:p>
    <w:p w14:paraId="3BEDE312" w14:textId="69F5C8F4" w:rsidR="00081BBC" w:rsidRPr="008307D9" w:rsidRDefault="00081BBC" w:rsidP="00081BBC">
      <w:pPr>
        <w:pStyle w:val="Akapitzlist"/>
        <w:numPr>
          <w:ilvl w:val="0"/>
          <w:numId w:val="2"/>
        </w:numPr>
        <w:jc w:val="both"/>
      </w:pPr>
      <w:r w:rsidRPr="008307D9">
        <w:t>barwy Rzeczypospolitej Polskiej i wizerunek godła Rzeczypospolitej Polskiej,</w:t>
      </w:r>
    </w:p>
    <w:p w14:paraId="6145FC56" w14:textId="3678180B" w:rsidR="00081BBC" w:rsidRPr="008307D9" w:rsidRDefault="00081BBC" w:rsidP="00081BBC">
      <w:pPr>
        <w:pStyle w:val="Akapitzlist"/>
        <w:numPr>
          <w:ilvl w:val="0"/>
          <w:numId w:val="2"/>
        </w:numPr>
        <w:jc w:val="both"/>
      </w:pPr>
      <w:r w:rsidRPr="008307D9">
        <w:t>Informację o finansowaniu lub dofinansowaniu zadania z budżetu państwa lub z państwowych funduszy celowych</w:t>
      </w:r>
      <w:r w:rsidR="008307D9" w:rsidRPr="008307D9">
        <w:t xml:space="preserve"> bez wyrazów „budżet państwa’ oraz „państwowy fundusz celowy”,</w:t>
      </w:r>
    </w:p>
    <w:p w14:paraId="19942E00" w14:textId="2F8B646C" w:rsidR="00081BBC" w:rsidRPr="008307D9" w:rsidRDefault="00081BBC" w:rsidP="00081BBC">
      <w:pPr>
        <w:pStyle w:val="Akapitzlist"/>
        <w:numPr>
          <w:ilvl w:val="0"/>
          <w:numId w:val="2"/>
        </w:numPr>
        <w:jc w:val="both"/>
      </w:pPr>
      <w:r w:rsidRPr="008307D9">
        <w:t>rodzaj dotacji budżetowej lub nazwę programu lub funduszu,</w:t>
      </w:r>
    </w:p>
    <w:p w14:paraId="7EC3CF20" w14:textId="18B8220D" w:rsidR="00081BBC" w:rsidRDefault="00081BBC" w:rsidP="001D519D">
      <w:pPr>
        <w:pStyle w:val="Akapitzlist"/>
        <w:numPr>
          <w:ilvl w:val="0"/>
          <w:numId w:val="2"/>
        </w:numPr>
        <w:jc w:val="both"/>
      </w:pPr>
      <w:r w:rsidRPr="008307D9">
        <w:t>nazwę zadania</w:t>
      </w:r>
      <w:r w:rsidR="00B62ED4">
        <w:t>,</w:t>
      </w:r>
    </w:p>
    <w:p w14:paraId="5452AF37" w14:textId="6A016CC5" w:rsidR="00B62ED4" w:rsidRPr="008307D9" w:rsidRDefault="00B62ED4" w:rsidP="001D519D">
      <w:pPr>
        <w:pStyle w:val="Akapitzlist"/>
        <w:numPr>
          <w:ilvl w:val="0"/>
          <w:numId w:val="2"/>
        </w:numPr>
        <w:jc w:val="both"/>
      </w:pPr>
      <w:r>
        <w:t>data podpisania umowy o finansowanie lub dofinansowanie zadania.</w:t>
      </w:r>
    </w:p>
    <w:p w14:paraId="43389CC6" w14:textId="36F9F9E7" w:rsidR="003717F8" w:rsidRPr="008307D9" w:rsidRDefault="003717F8" w:rsidP="001D519D">
      <w:pPr>
        <w:jc w:val="both"/>
      </w:pPr>
      <w:r w:rsidRPr="008307D9">
        <w:lastRenderedPageBreak/>
        <w:t xml:space="preserve">Projekt graficzny tablicy wraz z konstrukcją wsporczą ma być wykonany zgodnie z </w:t>
      </w:r>
      <w:r w:rsidR="000E12FE" w:rsidRPr="008307D9">
        <w:t>rozporządzeniem Rady Ministrów z dnia 7 maja 2021 r. w sprawie określenia działań informacyjnych podejmowanych przez podmioty realizujące zadania finansowane lub dofinansowane z budżetu państwa lub z państwowych funduszy celowych (Dz. U. z 2021 r. poz. 953)</w:t>
      </w:r>
      <w:r w:rsidRPr="008307D9">
        <w:t>, dostępnym na str</w:t>
      </w:r>
      <w:r w:rsidR="00523D0C" w:rsidRPr="008307D9">
        <w:t xml:space="preserve">onie: </w:t>
      </w:r>
      <w:hyperlink r:id="rId7" w:history="1">
        <w:r w:rsidR="00523D0C" w:rsidRPr="008307D9">
          <w:rPr>
            <w:rStyle w:val="Hipercze"/>
            <w:color w:val="auto"/>
          </w:rPr>
          <w:t>http://www.gov.pl/premier/dzialania-informacyjne</w:t>
        </w:r>
      </w:hyperlink>
    </w:p>
    <w:p w14:paraId="6DE33A3C" w14:textId="6D9853A0" w:rsidR="00DB263E" w:rsidRDefault="005D33C1" w:rsidP="001D519D">
      <w:pPr>
        <w:jc w:val="both"/>
      </w:pPr>
      <w:r w:rsidRPr="008307D9">
        <w:t>Przykładowy wzór tablicy:</w:t>
      </w:r>
    </w:p>
    <w:p w14:paraId="241AC0EA" w14:textId="0448A873" w:rsidR="00B62ED4" w:rsidRDefault="00B62ED4" w:rsidP="001D519D">
      <w:pPr>
        <w:jc w:val="both"/>
      </w:pPr>
      <w:r w:rsidRPr="00B62ED4">
        <w:rPr>
          <w:noProof/>
        </w:rPr>
        <w:drawing>
          <wp:inline distT="0" distB="0" distL="0" distR="0" wp14:anchorId="7272E890" wp14:editId="7FBC8667">
            <wp:extent cx="3744114" cy="2465837"/>
            <wp:effectExtent l="0" t="0" r="8890" b="0"/>
            <wp:docPr id="5785147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5147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2533" cy="247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D236E" w14:textId="6339997D" w:rsidR="005D33C1" w:rsidRPr="008307D9" w:rsidRDefault="005D33C1" w:rsidP="001D519D">
      <w:pPr>
        <w:jc w:val="both"/>
      </w:pPr>
    </w:p>
    <w:p w14:paraId="413DF5A0" w14:textId="66B7DB85" w:rsidR="00DB263E" w:rsidRPr="00280AE5" w:rsidRDefault="00DB263E" w:rsidP="001D519D">
      <w:pPr>
        <w:jc w:val="both"/>
        <w:rPr>
          <w:b/>
          <w:bCs/>
        </w:rPr>
      </w:pPr>
      <w:r w:rsidRPr="00280AE5">
        <w:rPr>
          <w:b/>
          <w:bCs/>
        </w:rPr>
        <w:t xml:space="preserve">3. Tablica informacyjna powinna być umieszczona w </w:t>
      </w:r>
      <w:r w:rsidR="00523D0C" w:rsidRPr="00280AE5">
        <w:rPr>
          <w:b/>
          <w:bCs/>
        </w:rPr>
        <w:t>miejscu realizacji zadania w momencie rozpoczęcia prac budowlanych lub innych działań zmierzających bezpośrednio do realizacji zadania.</w:t>
      </w:r>
      <w:r w:rsidRPr="00280AE5">
        <w:rPr>
          <w:b/>
          <w:bCs/>
        </w:rPr>
        <w:t xml:space="preserve"> </w:t>
      </w:r>
    </w:p>
    <w:sectPr w:rsidR="00DB263E" w:rsidRPr="00280AE5" w:rsidSect="003A7495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7DC81" w14:textId="77777777" w:rsidR="00F60566" w:rsidRDefault="00F60566" w:rsidP="002830E0">
      <w:pPr>
        <w:spacing w:after="0" w:line="240" w:lineRule="auto"/>
      </w:pPr>
      <w:r>
        <w:separator/>
      </w:r>
    </w:p>
  </w:endnote>
  <w:endnote w:type="continuationSeparator" w:id="0">
    <w:p w14:paraId="58EC55E4" w14:textId="77777777" w:rsidR="00F60566" w:rsidRDefault="00F60566" w:rsidP="0028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1C381" w14:textId="77777777" w:rsidR="00F60566" w:rsidRDefault="00F60566" w:rsidP="002830E0">
      <w:pPr>
        <w:spacing w:after="0" w:line="240" w:lineRule="auto"/>
      </w:pPr>
      <w:r>
        <w:separator/>
      </w:r>
    </w:p>
  </w:footnote>
  <w:footnote w:type="continuationSeparator" w:id="0">
    <w:p w14:paraId="03A88217" w14:textId="77777777" w:rsidR="00F60566" w:rsidRDefault="00F60566" w:rsidP="00283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884"/>
    <w:multiLevelType w:val="hybridMultilevel"/>
    <w:tmpl w:val="A7B8B46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9D7C1C"/>
    <w:multiLevelType w:val="hybridMultilevel"/>
    <w:tmpl w:val="5F2A2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001335">
    <w:abstractNumId w:val="0"/>
  </w:num>
  <w:num w:numId="2" w16cid:durableId="1831480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9D"/>
    <w:rsid w:val="00081BBC"/>
    <w:rsid w:val="00092D08"/>
    <w:rsid w:val="00096647"/>
    <w:rsid w:val="00097A4A"/>
    <w:rsid w:val="000B1E34"/>
    <w:rsid w:val="000E12FE"/>
    <w:rsid w:val="000E14F3"/>
    <w:rsid w:val="000E7A4D"/>
    <w:rsid w:val="000F030F"/>
    <w:rsid w:val="000F2721"/>
    <w:rsid w:val="001A3E6F"/>
    <w:rsid w:val="001D519D"/>
    <w:rsid w:val="002048FA"/>
    <w:rsid w:val="00206191"/>
    <w:rsid w:val="00280AE5"/>
    <w:rsid w:val="002830E0"/>
    <w:rsid w:val="002A4D55"/>
    <w:rsid w:val="003717F8"/>
    <w:rsid w:val="003769A2"/>
    <w:rsid w:val="003A38E6"/>
    <w:rsid w:val="003A7495"/>
    <w:rsid w:val="004349A7"/>
    <w:rsid w:val="004459E4"/>
    <w:rsid w:val="00455982"/>
    <w:rsid w:val="00463DE3"/>
    <w:rsid w:val="004B384D"/>
    <w:rsid w:val="00523D0C"/>
    <w:rsid w:val="0059434D"/>
    <w:rsid w:val="00595BFA"/>
    <w:rsid w:val="005D33C1"/>
    <w:rsid w:val="00673214"/>
    <w:rsid w:val="00685651"/>
    <w:rsid w:val="006A5F37"/>
    <w:rsid w:val="007778C5"/>
    <w:rsid w:val="00786A8C"/>
    <w:rsid w:val="007A748F"/>
    <w:rsid w:val="007E740D"/>
    <w:rsid w:val="008307D9"/>
    <w:rsid w:val="008D44F3"/>
    <w:rsid w:val="00911A56"/>
    <w:rsid w:val="00960611"/>
    <w:rsid w:val="009606A9"/>
    <w:rsid w:val="009A6885"/>
    <w:rsid w:val="009A79FA"/>
    <w:rsid w:val="009D3721"/>
    <w:rsid w:val="00A00D5E"/>
    <w:rsid w:val="00A23B56"/>
    <w:rsid w:val="00A4707B"/>
    <w:rsid w:val="00B62ED4"/>
    <w:rsid w:val="00B80AEB"/>
    <w:rsid w:val="00BF299E"/>
    <w:rsid w:val="00C22D16"/>
    <w:rsid w:val="00C306F9"/>
    <w:rsid w:val="00CE71A3"/>
    <w:rsid w:val="00CE7B0C"/>
    <w:rsid w:val="00CF7628"/>
    <w:rsid w:val="00D2736D"/>
    <w:rsid w:val="00DB263E"/>
    <w:rsid w:val="00DE540C"/>
    <w:rsid w:val="00EB2BC1"/>
    <w:rsid w:val="00EC3EB8"/>
    <w:rsid w:val="00F60566"/>
    <w:rsid w:val="00F6309E"/>
    <w:rsid w:val="00F821EA"/>
    <w:rsid w:val="00FA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145F"/>
  <w15:chartTrackingRefBased/>
  <w15:docId w15:val="{D0952A1A-0786-488A-A6E0-65FC10B7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51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0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30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30E0"/>
    <w:rPr>
      <w:vertAlign w:val="superscript"/>
    </w:rPr>
  </w:style>
  <w:style w:type="character" w:styleId="Hipercze">
    <w:name w:val="Hyperlink"/>
    <w:rsid w:val="009D372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72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23D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v.pl/premier/dzialania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Krzychu</dc:creator>
  <cp:keywords/>
  <dc:description/>
  <cp:lastModifiedBy>Arek Rataj</cp:lastModifiedBy>
  <cp:revision>3</cp:revision>
  <dcterms:created xsi:type="dcterms:W3CDTF">2025-04-11T07:45:00Z</dcterms:created>
  <dcterms:modified xsi:type="dcterms:W3CDTF">2025-04-11T07:47:00Z</dcterms:modified>
</cp:coreProperties>
</file>