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334ED" w14:textId="04706D2A" w:rsidR="00AE70D1" w:rsidRPr="00AE70D1" w:rsidRDefault="00AE70D1" w:rsidP="00AE70D1">
      <w:pPr>
        <w:ind w:left="426"/>
        <w:rPr>
          <w:u w:val="single"/>
        </w:rPr>
      </w:pPr>
      <w:r w:rsidRPr="00AE70D1">
        <w:rPr>
          <w:u w:val="single"/>
        </w:rPr>
        <w:t>PRZEDMIOT ZAMÓWIENIA</w:t>
      </w:r>
    </w:p>
    <w:p w14:paraId="7A978200" w14:textId="20D48731" w:rsidR="00AE70D1" w:rsidRPr="00AE70D1" w:rsidRDefault="00AE70D1" w:rsidP="00AE70D1">
      <w:pPr>
        <w:ind w:left="426"/>
        <w:jc w:val="both"/>
      </w:pPr>
      <w:r w:rsidRPr="00AE70D1">
        <w:t xml:space="preserve">Przedmiot zamówienia obejmuje świadczenie usług sprzętowych zamiatarką samochodową w celu pozimowego sprzątania nawierzchni dróg powiatowych przy krawężnikach. Szerokość jezdni wymagająca zamiatania wynosi ok. 0,3 - 0,8 m. </w:t>
      </w:r>
    </w:p>
    <w:p w14:paraId="21634691" w14:textId="77777777" w:rsidR="00AE70D1" w:rsidRPr="00AE70D1" w:rsidRDefault="00AE70D1" w:rsidP="00AE70D1">
      <w:pPr>
        <w:ind w:left="360"/>
        <w:jc w:val="both"/>
      </w:pPr>
    </w:p>
    <w:p w14:paraId="7896F938" w14:textId="77777777" w:rsidR="00AE70D1" w:rsidRPr="00AE70D1" w:rsidRDefault="00AE70D1" w:rsidP="00AE70D1">
      <w:pPr>
        <w:ind w:left="360"/>
        <w:jc w:val="both"/>
      </w:pPr>
      <w:r w:rsidRPr="00AE70D1">
        <w:t xml:space="preserve">Wymaga się wykonania zadania przy użyciu sprzętu mechanicznego takiego jak </w:t>
      </w:r>
      <w:r w:rsidRPr="00AE70D1">
        <w:rPr>
          <w:b/>
          <w:bCs/>
        </w:rPr>
        <w:t xml:space="preserve">zamiatarki </w:t>
      </w:r>
      <w:proofErr w:type="spellStart"/>
      <w:r w:rsidRPr="00AE70D1">
        <w:rPr>
          <w:b/>
          <w:bCs/>
        </w:rPr>
        <w:t>odkurzaczowe</w:t>
      </w:r>
      <w:proofErr w:type="spellEnd"/>
      <w:r w:rsidRPr="00AE70D1">
        <w:rPr>
          <w:b/>
          <w:bCs/>
        </w:rPr>
        <w:t xml:space="preserve"> lub elewatorowe</w:t>
      </w:r>
      <w:r w:rsidRPr="00AE70D1">
        <w:t xml:space="preserve">. Podczas pracy należy używać zraszaczy obniżających poziom zapylenia. </w:t>
      </w:r>
    </w:p>
    <w:p w14:paraId="52E3E3A9" w14:textId="77777777" w:rsidR="00AE70D1" w:rsidRPr="00AE70D1" w:rsidRDefault="00AE70D1" w:rsidP="00AE70D1">
      <w:pPr>
        <w:ind w:left="360"/>
        <w:jc w:val="both"/>
      </w:pPr>
      <w:r w:rsidRPr="00AE70D1">
        <w:rPr>
          <w:b/>
          <w:bCs/>
        </w:rPr>
        <w:t xml:space="preserve">Miejsce i czas pracy sprzętu należy monitorować przy użyciu nadajników GPS oraz udostępnić Zamawiającemu dostęp do powyższych danych w celu kontroli postępu prac. </w:t>
      </w:r>
    </w:p>
    <w:p w14:paraId="0BA1B03A" w14:textId="77777777" w:rsidR="00AE70D1" w:rsidRPr="00AE70D1" w:rsidRDefault="00AE70D1" w:rsidP="00AE70D1">
      <w:pPr>
        <w:ind w:left="360"/>
        <w:jc w:val="both"/>
      </w:pPr>
      <w:r w:rsidRPr="00AE70D1">
        <w:t xml:space="preserve">W ramach prowadzonych prac należy usunąć zalegające przy krawężnikach: piasek, ziemię, kruszywo oraz inne zanieczyszczenia. Zamawiający nie zapewnia dostępu do bieżącej wody niezbędnej do zraszania zamiatanych ulic. </w:t>
      </w:r>
    </w:p>
    <w:p w14:paraId="352C273F" w14:textId="54F24EC7" w:rsidR="005B1807" w:rsidRDefault="00AE70D1" w:rsidP="00AE70D1">
      <w:pPr>
        <w:ind w:left="360"/>
        <w:jc w:val="both"/>
      </w:pPr>
      <w:r w:rsidRPr="00AE70D1">
        <w:t>Zebrany materiał należy zagospodarować zgodnie z obowiązującymi przepisami. Wykonawca przedstawi Zamawiającemu oświadczenie o sposobie zagospodarowania zebranych odpadów (karta BDO) najpóźniej w dniu podpisania protokołu odbioru prac.</w:t>
      </w:r>
    </w:p>
    <w:p w14:paraId="33AEA8F6" w14:textId="45D53EBC" w:rsidR="00AE70D1" w:rsidRPr="00AE70D1" w:rsidRDefault="00AE70D1" w:rsidP="00AE70D1">
      <w:pPr>
        <w:ind w:left="360"/>
        <w:jc w:val="both"/>
        <w:rPr>
          <w:u w:val="single"/>
        </w:rPr>
      </w:pPr>
      <w:r w:rsidRPr="00AE70D1">
        <w:rPr>
          <w:u w:val="single"/>
        </w:rPr>
        <w:t>MIEJSCE REALIZACJI PRAC</w:t>
      </w:r>
    </w:p>
    <w:p w14:paraId="2DCC77B5" w14:textId="77777777" w:rsidR="00AE70D1" w:rsidRDefault="00AE70D1" w:rsidP="00AE70D1">
      <w:pPr>
        <w:ind w:left="360"/>
        <w:jc w:val="both"/>
      </w:pPr>
      <w:r>
        <w:t>Ulice do usługi zamiatania:</w:t>
      </w:r>
    </w:p>
    <w:p w14:paraId="202B454C" w14:textId="21D462C9" w:rsidR="00AE70D1" w:rsidRDefault="00AE70D1" w:rsidP="00AE70D1">
      <w:pPr>
        <w:ind w:left="360"/>
        <w:jc w:val="both"/>
      </w:pPr>
      <w:r>
        <w:t>17 stycznia, Piaskowa , Leśna , Gołaszyńska , Lipowa, Rynek , Kościuszki, Sienkiewicza, Mickiewicza, Dąbrowskiego, Sikorskiego, Powstańców Wlkp., Nowa, Sportowa, Kasztanowa, Platanowa, Dworcowa (odcinek: Rynek-Kościuszki)</w:t>
      </w:r>
      <w:r>
        <w:t xml:space="preserve"> w Bojanowie (63-940).</w:t>
      </w:r>
    </w:p>
    <w:p w14:paraId="227332EC" w14:textId="77777777" w:rsidR="00AE70D1" w:rsidRPr="00AE70D1" w:rsidRDefault="00AE70D1" w:rsidP="00AE70D1">
      <w:pPr>
        <w:ind w:left="360"/>
        <w:jc w:val="both"/>
        <w:rPr>
          <w:u w:val="single"/>
        </w:rPr>
      </w:pPr>
      <w:r w:rsidRPr="00AE70D1">
        <w:rPr>
          <w:u w:val="single"/>
        </w:rPr>
        <w:t>ZOBOWIĄZANIA I ODPOWIEDZIALNOŚĆ WYKONAWCY</w:t>
      </w:r>
    </w:p>
    <w:p w14:paraId="38755583" w14:textId="77777777" w:rsidR="00AE70D1" w:rsidRDefault="00AE70D1" w:rsidP="00AE70D1">
      <w:pPr>
        <w:ind w:left="360"/>
        <w:jc w:val="both"/>
      </w:pPr>
      <w:r>
        <w:t>1) Wykonawca zobowiązany jest do świadczenia usług na terenie wyznaczonym przez</w:t>
      </w:r>
    </w:p>
    <w:p w14:paraId="085E4AE6" w14:textId="77777777" w:rsidR="00AE70D1" w:rsidRDefault="00AE70D1" w:rsidP="00AE70D1">
      <w:pPr>
        <w:ind w:left="360"/>
        <w:jc w:val="both"/>
      </w:pPr>
      <w:r>
        <w:t>Zamawiającego, zgodnie z warunkami technicznymi i jakościowymi opisanymi dla przedmiotu</w:t>
      </w:r>
    </w:p>
    <w:p w14:paraId="246C17E6" w14:textId="77777777" w:rsidR="00AE70D1" w:rsidRDefault="00AE70D1" w:rsidP="00AE70D1">
      <w:pPr>
        <w:ind w:left="360"/>
        <w:jc w:val="both"/>
      </w:pPr>
      <w:r>
        <w:t>zamówienia.</w:t>
      </w:r>
    </w:p>
    <w:p w14:paraId="0B23AA4E" w14:textId="77777777" w:rsidR="00AE70D1" w:rsidRDefault="00AE70D1" w:rsidP="00AE70D1">
      <w:pPr>
        <w:ind w:left="360"/>
        <w:jc w:val="both"/>
      </w:pPr>
      <w:r>
        <w:t>2) Realizacja zamówienia odbywać się będzie na podstawie pisemnych zgłoszeń typowania przez osobę nadzorującą realizację umowy ze strony Zamawiającego. Za zachowanie formy pisemnej uważa się także przesłanie pisemnej zgody za pomocą poczty elektronicznej.</w:t>
      </w:r>
    </w:p>
    <w:p w14:paraId="72492A28" w14:textId="287E218A" w:rsidR="00AE70D1" w:rsidRDefault="00AE70D1" w:rsidP="00AE70D1">
      <w:pPr>
        <w:ind w:left="360"/>
        <w:jc w:val="both"/>
      </w:pPr>
      <w:r>
        <w:t xml:space="preserve">3) Poszczególne zgłoszenia typowań będą zawierały: dokładną lokalizację, termin oraz kolejność wykonania prac na poszczególnych </w:t>
      </w:r>
      <w:r>
        <w:t>ulicach.</w:t>
      </w:r>
    </w:p>
    <w:p w14:paraId="7BE326BB" w14:textId="77777777" w:rsidR="00AE70D1" w:rsidRDefault="00AE70D1" w:rsidP="00AE70D1">
      <w:pPr>
        <w:ind w:left="360"/>
        <w:jc w:val="both"/>
      </w:pPr>
      <w:r>
        <w:t>4) Wykonawca zobowiązany jest do rozpoczęcia prac zgodnie z otrzymanymi lokalizacjami najpóźniej w terminie 5 dni od ich otrzymania.</w:t>
      </w:r>
    </w:p>
    <w:p w14:paraId="5451CAD8" w14:textId="77777777" w:rsidR="00AE70D1" w:rsidRDefault="00AE70D1" w:rsidP="00AE70D1">
      <w:pPr>
        <w:ind w:left="360"/>
        <w:jc w:val="both"/>
      </w:pPr>
      <w:r>
        <w:t>5) Przed rozpoczęciem prac Wykonawca udostępni Zamawiającemu link do monitorowania miejsca i czasu pracy sprzętu.</w:t>
      </w:r>
    </w:p>
    <w:p w14:paraId="60DFA47F" w14:textId="77777777" w:rsidR="00AE70D1" w:rsidRDefault="00AE70D1" w:rsidP="00AE70D1">
      <w:pPr>
        <w:ind w:left="360"/>
        <w:jc w:val="both"/>
      </w:pPr>
      <w:r>
        <w:t>6) Wykonawca zobowiązany jest do utrzymania sprzętu w stałej gotowości technicznej oraz pokrycia wszystkich kosztów naprawy sprzętu, kosztów paliwa i eksploatacji.</w:t>
      </w:r>
    </w:p>
    <w:p w14:paraId="7EB688C7" w14:textId="77777777" w:rsidR="00AE70D1" w:rsidRDefault="00AE70D1" w:rsidP="00AE70D1">
      <w:pPr>
        <w:ind w:left="360"/>
        <w:jc w:val="both"/>
      </w:pPr>
      <w:r>
        <w:lastRenderedPageBreak/>
        <w:t>7) Wykonawca jest zobowiązany, aby obsługa i jednostki sprzętowe, które będą uczestniczyć w wykonywaniu zamówienia, posiadały kwalifikacje oraz wymagane uprawnienia i dopuszczenia niezbędne do wykonywania prac objętych niniejszym zamówieniem.</w:t>
      </w:r>
    </w:p>
    <w:p w14:paraId="3BAA4908" w14:textId="77777777" w:rsidR="00AE70D1" w:rsidRDefault="00AE70D1" w:rsidP="00AE70D1">
      <w:pPr>
        <w:ind w:left="360"/>
        <w:jc w:val="both"/>
      </w:pPr>
      <w:r>
        <w:t>8) Wykonawca zobowiązany jest do monitorowania miejsca i czasu pracy sprzętu przy użyciu nadajników GPS oraz udostępni Zamawiającemu dostęp do powyższych danych.</w:t>
      </w:r>
    </w:p>
    <w:p w14:paraId="0EC092CC" w14:textId="77777777" w:rsidR="00AE70D1" w:rsidRDefault="00AE70D1" w:rsidP="00AE70D1">
      <w:pPr>
        <w:ind w:left="360"/>
        <w:jc w:val="both"/>
      </w:pPr>
      <w:r>
        <w:t>9) Wykonawca odpowiada za oznakowanie miejsca wykonywanych prac i jednostek sprzętowych zatrudnionych do ich wykonywania oraz za bezpieczeństwo i ewentualne szkody wynikłe w trakcie wykonywania umowy.</w:t>
      </w:r>
    </w:p>
    <w:p w14:paraId="0CCC5C40" w14:textId="77777777" w:rsidR="00AE70D1" w:rsidRDefault="00AE70D1" w:rsidP="00AE70D1">
      <w:pPr>
        <w:ind w:left="360"/>
        <w:jc w:val="both"/>
      </w:pPr>
      <w:r>
        <w:t>10) Wykonawca zobowiązany jest zachowywać szczególną ostrożność podczas wykonywanych prac.</w:t>
      </w:r>
    </w:p>
    <w:p w14:paraId="16FBC950" w14:textId="77777777" w:rsidR="00AE70D1" w:rsidRDefault="00AE70D1" w:rsidP="00AE70D1">
      <w:pPr>
        <w:ind w:left="360"/>
        <w:jc w:val="both"/>
      </w:pPr>
      <w:r>
        <w:t>11) Wykonawca zapewni osobom wykonującym przedmiot zamówienia odzież roboczą z elementami odblaskowymi, zapewniającymi odpowiednią widoczność podczas wykonywanych prac.</w:t>
      </w:r>
    </w:p>
    <w:p w14:paraId="5466AF2B" w14:textId="77777777" w:rsidR="00AE70D1" w:rsidRDefault="00AE70D1" w:rsidP="00AE70D1">
      <w:pPr>
        <w:ind w:left="360"/>
        <w:jc w:val="both"/>
      </w:pPr>
      <w:r>
        <w:t>12) Wykonawca przejmuje na siebie pełną odpowiedzialność za właściwe wykonanie usług i zapewnienie warunków bezpieczeństwa na terenie wykonywania usługi.</w:t>
      </w:r>
    </w:p>
    <w:p w14:paraId="025AEBCD" w14:textId="77777777" w:rsidR="00AE70D1" w:rsidRDefault="00AE70D1" w:rsidP="00AE70D1">
      <w:pPr>
        <w:ind w:left="360"/>
        <w:jc w:val="both"/>
      </w:pPr>
      <w:r>
        <w:t>13) Wykonawca odpowiada za działania, uchybienia i zaniechania osób, z pomocą których zobowiązanie wykonuje, jak również pracowników, którym wykonanie umowy powierza, jak za własne działania.</w:t>
      </w:r>
    </w:p>
    <w:p w14:paraId="7514CF84" w14:textId="77777777" w:rsidR="00AE70D1" w:rsidRDefault="00AE70D1" w:rsidP="00AE70D1">
      <w:pPr>
        <w:ind w:left="360"/>
        <w:jc w:val="both"/>
      </w:pPr>
      <w:r>
        <w:t>14) Wykonawca ponosi odpowiedzialność za szkody wyrządzone Zamawiającemu oraz za szkody wyrządzone osobom trzecim w związku z wykonywaniem usług będących przedmiotem niniejszej umowy lub zaniechaniem na zasadach ogólnych.</w:t>
      </w:r>
    </w:p>
    <w:p w14:paraId="3A69F610" w14:textId="77777777" w:rsidR="00AE70D1" w:rsidRDefault="00AE70D1" w:rsidP="00AE70D1">
      <w:pPr>
        <w:ind w:left="360"/>
        <w:jc w:val="both"/>
      </w:pPr>
      <w:r>
        <w:t>15) Wykonawca w okresie trwania realizacji umowy zobowiązany jest do posiadania ubezpieczenia od odpowiedzialności cywilnej w zakresie prowadzonej działalności od szkód, jakie mogą ponieść osoby trzecie wskutek wykonywania niniejszej umowy.</w:t>
      </w:r>
    </w:p>
    <w:p w14:paraId="4F73901E" w14:textId="0E119F01" w:rsidR="00AE70D1" w:rsidRDefault="00AE70D1" w:rsidP="00AE70D1">
      <w:pPr>
        <w:ind w:left="360"/>
        <w:jc w:val="both"/>
      </w:pPr>
      <w:r>
        <w:t>16) Po wykonaniu prac, Wykonawca zobowiązany jest zgłosić Zamawiającemu w formie pisemnej gotowość do odbioru wykonanych prac.</w:t>
      </w:r>
    </w:p>
    <w:p w14:paraId="4D4DE21D" w14:textId="77777777" w:rsidR="00AE70D1" w:rsidRPr="00AE70D1" w:rsidRDefault="00AE70D1" w:rsidP="00AE70D1">
      <w:pPr>
        <w:ind w:left="360"/>
        <w:jc w:val="both"/>
        <w:rPr>
          <w:u w:val="single"/>
        </w:rPr>
      </w:pPr>
      <w:r w:rsidRPr="00AE70D1">
        <w:rPr>
          <w:u w:val="single"/>
        </w:rPr>
        <w:t>UBEZPIECZENIE:</w:t>
      </w:r>
    </w:p>
    <w:p w14:paraId="3FE84D46" w14:textId="77777777" w:rsidR="00AE70D1" w:rsidRDefault="00AE70D1" w:rsidP="00AE70D1">
      <w:pPr>
        <w:ind w:left="360"/>
        <w:jc w:val="both"/>
      </w:pPr>
      <w:r>
        <w:t>1) Wykonawca zobowiązany jest do posiadania umowy ubezpieczenia odpowiedzialności cywilnej za straty i uszkodzenia, które mogą się wydarzyć w mieniu osób trzecich, lub uszkodzenia ciała albo śmierci, które mogą się wydarzyć osobom trzecim na skutek niewykonywania, nienależytego lub nieterminowego wykonania przedmiotu umowy przez Wykonawcę. Ubezpieczenie, o którym mowa powyżej winno opiewać na kwotę nie niższą niż 100 000 zł na jeden wypadek niezależnie od ilości zdarzeń.</w:t>
      </w:r>
    </w:p>
    <w:p w14:paraId="4DE94EFF" w14:textId="77777777" w:rsidR="00AE70D1" w:rsidRDefault="00AE70D1" w:rsidP="00AE70D1">
      <w:pPr>
        <w:ind w:left="360"/>
        <w:jc w:val="both"/>
      </w:pPr>
      <w:r>
        <w:t>2) Wykonawca zobowiązany jest do utrzymywania ww. ubezpieczenia przez cały okres realizacji przedmiotu zamówienia, tj. do czasu dokonania przez Zamawiającego końcowego odbioru. Umowy ubezpieczenia powinny zapewnić wypłatę odszkodowania płatnego w walucie polskiej, w kwotach koniecznych do naprawienia poniesionej szkody.</w:t>
      </w:r>
    </w:p>
    <w:p w14:paraId="767EF0C4" w14:textId="0A885AF1" w:rsidR="00AE70D1" w:rsidRDefault="00AE70D1" w:rsidP="00AE70D1">
      <w:pPr>
        <w:ind w:left="360"/>
        <w:jc w:val="both"/>
      </w:pPr>
      <w:r>
        <w:t>3) Wykonawca zobowiązany jest do przedstawienia na żądanie Zamawiającego do wglądu umowę/-y ubezpieczenia.</w:t>
      </w:r>
    </w:p>
    <w:p w14:paraId="2C8ED08D" w14:textId="6CF0E4E9" w:rsidR="00AE70D1" w:rsidRPr="00AE70D1" w:rsidRDefault="00AE70D1" w:rsidP="00AE70D1">
      <w:pPr>
        <w:ind w:left="360"/>
        <w:jc w:val="both"/>
        <w:rPr>
          <w:u w:val="single"/>
        </w:rPr>
      </w:pPr>
      <w:r w:rsidRPr="00AE70D1">
        <w:rPr>
          <w:u w:val="single"/>
        </w:rPr>
        <w:t>TERMIN REALIZACJI ZAMÓWIENIA:</w:t>
      </w:r>
    </w:p>
    <w:p w14:paraId="7DE37C86" w14:textId="084E9D38" w:rsidR="00AE70D1" w:rsidRDefault="00AE70D1" w:rsidP="00AE70D1">
      <w:pPr>
        <w:ind w:left="360"/>
        <w:jc w:val="both"/>
      </w:pPr>
      <w:r>
        <w:t>6</w:t>
      </w:r>
      <w:r>
        <w:t>0 dni kalendarzowych od dnia zawarcia umowy.</w:t>
      </w:r>
    </w:p>
    <w:p w14:paraId="2ABB4DA6" w14:textId="309CC5B4" w:rsidR="00AE70D1" w:rsidRPr="00AE70D1" w:rsidRDefault="00AE70D1" w:rsidP="00AE70D1">
      <w:pPr>
        <w:ind w:left="360"/>
        <w:jc w:val="both"/>
        <w:rPr>
          <w:u w:val="single"/>
        </w:rPr>
      </w:pPr>
      <w:r w:rsidRPr="00AE70D1">
        <w:rPr>
          <w:u w:val="single"/>
        </w:rPr>
        <w:lastRenderedPageBreak/>
        <w:t>WARUNKI WYSTAWIENIA FAKTURY/RACHUNKU:</w:t>
      </w:r>
    </w:p>
    <w:p w14:paraId="6E9EAB93" w14:textId="77777777" w:rsidR="00AE70D1" w:rsidRDefault="00AE70D1" w:rsidP="00AE70D1">
      <w:pPr>
        <w:ind w:left="360"/>
        <w:jc w:val="both"/>
      </w:pPr>
      <w:r>
        <w:t>1) Płatność wynagrodzenia nastąpi jednorazowo (dla każdego z zadań oddzielnie) na podstawie faktycznie przepracowanych godzin potwierdzonych kartami dziennej pracy sprzętu oraz przedstawieniu oświadczenia o sposobie zagospodarowania zebranych śmieci (karta BDO), po podpisaniu przez strony umowy protokołu odbioru końcowego prac.</w:t>
      </w:r>
    </w:p>
    <w:p w14:paraId="5829112D" w14:textId="77777777" w:rsidR="00AE70D1" w:rsidRDefault="00AE70D1" w:rsidP="00AE70D1">
      <w:pPr>
        <w:ind w:left="360"/>
        <w:jc w:val="both"/>
      </w:pPr>
      <w:r>
        <w:t>2) Forma płatności: przelew.</w:t>
      </w:r>
    </w:p>
    <w:p w14:paraId="4F3F6180" w14:textId="3A84BF0B" w:rsidR="00AE70D1" w:rsidRDefault="00AE70D1" w:rsidP="00AE70D1">
      <w:pPr>
        <w:ind w:left="360"/>
        <w:jc w:val="both"/>
      </w:pPr>
      <w:r>
        <w:t>3) Termin płatności: 14 dni od daty dostarczenia prawidłowo wystawionej faktury końcowej wraz z dokumentami rozliczeniowymi.</w:t>
      </w:r>
    </w:p>
    <w:p w14:paraId="389A99B9" w14:textId="77777777" w:rsidR="00DC21B6" w:rsidRDefault="00DC21B6" w:rsidP="00AE70D1">
      <w:pPr>
        <w:ind w:left="360"/>
        <w:jc w:val="both"/>
      </w:pPr>
    </w:p>
    <w:sectPr w:rsidR="00DC2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6E14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A335797"/>
    <w:multiLevelType w:val="hybridMultilevel"/>
    <w:tmpl w:val="D65C2E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04602811">
    <w:abstractNumId w:val="1"/>
  </w:num>
  <w:num w:numId="2" w16cid:durableId="82648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D1"/>
    <w:rsid w:val="005B1807"/>
    <w:rsid w:val="005B7835"/>
    <w:rsid w:val="00A6685E"/>
    <w:rsid w:val="00AE70D1"/>
    <w:rsid w:val="00BC0B1D"/>
    <w:rsid w:val="00DC2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5DA8"/>
  <w15:chartTrackingRefBased/>
  <w15:docId w15:val="{A99F5B74-6C9D-45A7-8A42-EAD4E2E6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E70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E70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E70D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E70D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E70D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E70D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E70D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E70D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E70D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70D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E70D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E70D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E70D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E70D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E70D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E70D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E70D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E70D1"/>
    <w:rPr>
      <w:rFonts w:eastAsiaTheme="majorEastAsia" w:cstheme="majorBidi"/>
      <w:color w:val="272727" w:themeColor="text1" w:themeTint="D8"/>
    </w:rPr>
  </w:style>
  <w:style w:type="paragraph" w:styleId="Tytu">
    <w:name w:val="Title"/>
    <w:basedOn w:val="Normalny"/>
    <w:next w:val="Normalny"/>
    <w:link w:val="TytuZnak"/>
    <w:uiPriority w:val="10"/>
    <w:qFormat/>
    <w:rsid w:val="00AE7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E70D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E70D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E70D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E70D1"/>
    <w:pPr>
      <w:spacing w:before="160"/>
      <w:jc w:val="center"/>
    </w:pPr>
    <w:rPr>
      <w:i/>
      <w:iCs/>
      <w:color w:val="404040" w:themeColor="text1" w:themeTint="BF"/>
    </w:rPr>
  </w:style>
  <w:style w:type="character" w:customStyle="1" w:styleId="CytatZnak">
    <w:name w:val="Cytat Znak"/>
    <w:basedOn w:val="Domylnaczcionkaakapitu"/>
    <w:link w:val="Cytat"/>
    <w:uiPriority w:val="29"/>
    <w:rsid w:val="00AE70D1"/>
    <w:rPr>
      <w:i/>
      <w:iCs/>
      <w:color w:val="404040" w:themeColor="text1" w:themeTint="BF"/>
    </w:rPr>
  </w:style>
  <w:style w:type="paragraph" w:styleId="Akapitzlist">
    <w:name w:val="List Paragraph"/>
    <w:basedOn w:val="Normalny"/>
    <w:uiPriority w:val="34"/>
    <w:qFormat/>
    <w:rsid w:val="00AE70D1"/>
    <w:pPr>
      <w:ind w:left="720"/>
      <w:contextualSpacing/>
    </w:pPr>
  </w:style>
  <w:style w:type="character" w:styleId="Wyrnienieintensywne">
    <w:name w:val="Intense Emphasis"/>
    <w:basedOn w:val="Domylnaczcionkaakapitu"/>
    <w:uiPriority w:val="21"/>
    <w:qFormat/>
    <w:rsid w:val="00AE70D1"/>
    <w:rPr>
      <w:i/>
      <w:iCs/>
      <w:color w:val="2F5496" w:themeColor="accent1" w:themeShade="BF"/>
    </w:rPr>
  </w:style>
  <w:style w:type="paragraph" w:styleId="Cytatintensywny">
    <w:name w:val="Intense Quote"/>
    <w:basedOn w:val="Normalny"/>
    <w:next w:val="Normalny"/>
    <w:link w:val="CytatintensywnyZnak"/>
    <w:uiPriority w:val="30"/>
    <w:qFormat/>
    <w:rsid w:val="00AE7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E70D1"/>
    <w:rPr>
      <w:i/>
      <w:iCs/>
      <w:color w:val="2F5496" w:themeColor="accent1" w:themeShade="BF"/>
    </w:rPr>
  </w:style>
  <w:style w:type="character" w:styleId="Odwoanieintensywne">
    <w:name w:val="Intense Reference"/>
    <w:basedOn w:val="Domylnaczcionkaakapitu"/>
    <w:uiPriority w:val="32"/>
    <w:qFormat/>
    <w:rsid w:val="00AE7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813</Words>
  <Characters>4878</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Iksińska</dc:creator>
  <cp:keywords/>
  <dc:description/>
  <cp:lastModifiedBy>Maria Iksińska</cp:lastModifiedBy>
  <cp:revision>1</cp:revision>
  <dcterms:created xsi:type="dcterms:W3CDTF">2025-03-28T09:44:00Z</dcterms:created>
  <dcterms:modified xsi:type="dcterms:W3CDTF">2025-03-28T10:05:00Z</dcterms:modified>
</cp:coreProperties>
</file>