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I. TYTUŁ ZAMÓWIENIA: </w:t>
      </w:r>
    </w:p>
    <w:p>
      <w:pPr>
        <w:pStyle w:val="Normal"/>
        <w:rPr/>
      </w:pPr>
      <w:r>
        <w:rPr/>
        <w:t xml:space="preserve">Zapytanie ofertowe dotyczące zakupu 3 szt. komputerów przenośnych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II. NAZWA ZAMAWIAJĄCEGO: </w:t>
      </w:r>
    </w:p>
    <w:p>
      <w:pPr>
        <w:pStyle w:val="Normal"/>
        <w:rPr/>
      </w:pPr>
      <w:r>
        <w:rPr/>
        <w:t xml:space="preserve">Miasto Luboń – Urząd Miasta Luboń </w:t>
      </w:r>
    </w:p>
    <w:p>
      <w:pPr>
        <w:pStyle w:val="Normal"/>
        <w:rPr/>
      </w:pPr>
      <w:r>
        <w:rPr/>
        <w:t xml:space="preserve">pl. E. Bojanowskiego 2 </w:t>
      </w:r>
    </w:p>
    <w:p>
      <w:pPr>
        <w:pStyle w:val="Normal"/>
        <w:rPr/>
      </w:pPr>
      <w:r>
        <w:rPr/>
        <w:t xml:space="preserve">62-030 Luboń </w:t>
      </w:r>
    </w:p>
    <w:p>
      <w:pPr>
        <w:pStyle w:val="Normal"/>
        <w:rPr/>
      </w:pPr>
      <w:r>
        <w:rPr/>
        <w:t>NIP: 7773127031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III. OSOBA UPRAWNIONA do kontaktów z wykonawcami </w:t>
      </w:r>
    </w:p>
    <w:p>
      <w:pPr>
        <w:pStyle w:val="Normal"/>
        <w:rPr/>
      </w:pPr>
      <w:r>
        <w:rPr/>
        <w:t>Ziemowit Maląg</w:t>
      </w:r>
    </w:p>
    <w:p>
      <w:pPr>
        <w:pStyle w:val="Normal"/>
        <w:rPr/>
      </w:pPr>
      <w:r>
        <w:rPr/>
        <w:t>Email: ziemowit.malag@umlubon.pl</w:t>
      </w:r>
    </w:p>
    <w:p>
      <w:pPr>
        <w:pStyle w:val="Normal"/>
        <w:rPr/>
      </w:pPr>
      <w:r>
        <w:rPr/>
        <w:t xml:space="preserve">IV. TRYB UDZIELANIA ZAMÓWIENIA </w:t>
      </w:r>
    </w:p>
    <w:p>
      <w:pPr>
        <w:pStyle w:val="Normal"/>
        <w:rPr/>
      </w:pPr>
      <w:r>
        <w:rPr/>
        <w:t>Postępowanie o udzielenie zamówienia prowadzone jest w trybie zapytania ofertowego</w:t>
      </w:r>
    </w:p>
    <w:p>
      <w:pPr>
        <w:pStyle w:val="Normal"/>
        <w:rPr/>
      </w:pPr>
      <w:r>
        <w:rPr/>
        <w:t xml:space="preserve">V. KOD CPV: </w:t>
      </w:r>
    </w:p>
    <w:p>
      <w:pPr>
        <w:pStyle w:val="Normal"/>
        <w:rPr/>
      </w:pPr>
      <w:r>
        <w:rPr/>
        <w:t xml:space="preserve">30213100-6-Komputery przenośne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VI. OPIS PRZEDMIOTU ZAMÓWIENIA: </w:t>
      </w:r>
    </w:p>
    <w:p>
      <w:pPr>
        <w:pStyle w:val="Normal"/>
        <w:rPr/>
      </w:pPr>
      <w:r>
        <w:rPr/>
        <w:t xml:space="preserve">Przedmiotem zamówienia są komputery przenośne (3 szt.) o następujących parametrach </w:t>
      </w:r>
    </w:p>
    <w:p>
      <w:pPr>
        <w:pStyle w:val="Normal"/>
        <w:rPr/>
      </w:pPr>
      <w:r>
        <w:rPr/>
        <w:t xml:space="preserve">minimalnych: </w:t>
      </w:r>
    </w:p>
    <w:p>
      <w:pPr>
        <w:pStyle w:val="Normal"/>
        <w:rPr/>
      </w:pPr>
      <w:r>
        <w:rPr/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● </w:t>
      </w:r>
      <w:r>
        <w:rPr>
          <w:rFonts w:cs="Liberation Serif"/>
          <w:color w:val="000000"/>
        </w:rPr>
        <w:t>Intel Core i5-1335U lub 1345U</w:t>
      </w:r>
      <w:r>
        <w:rPr>
          <w:rFonts w:cs="Liberation Serif"/>
        </w:rPr>
        <w:t xml:space="preserve"> </w:t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● </w:t>
      </w:r>
      <w:r>
        <w:rPr>
          <w:rFonts w:cs="Liberation Serif"/>
        </w:rPr>
        <w:t xml:space="preserve">Pamięć ram co najmniej </w:t>
      </w:r>
      <w:r>
        <w:rPr>
          <w:rFonts w:cs="Liberation Serif"/>
          <w:color w:val="000000"/>
        </w:rPr>
        <w:t>16 GB (DDR4 lub DDR5)</w:t>
      </w:r>
      <w:r>
        <w:rPr>
          <w:rFonts w:cs="Liberation Serif"/>
        </w:rPr>
        <w:t xml:space="preserve">  </w:t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● </w:t>
      </w:r>
      <w:r>
        <w:rPr>
          <w:rFonts w:cs="Liberation Serif"/>
        </w:rPr>
        <w:t xml:space="preserve">Dysk twardy: SSD pojemność co najmniej </w:t>
      </w:r>
      <w:r>
        <w:rPr>
          <w:rFonts w:cs="Liberation Serif"/>
          <w:color w:val="000000"/>
        </w:rPr>
        <w:t>SDD 512 GB</w:t>
      </w:r>
      <w:r>
        <w:rPr>
          <w:rFonts w:cs="Liberation Serif"/>
        </w:rPr>
        <w:t xml:space="preserve"> </w:t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● </w:t>
      </w:r>
      <w:r>
        <w:rPr>
          <w:rFonts w:cs="Liberation Serif"/>
        </w:rPr>
        <w:t xml:space="preserve">Ekran: </w:t>
      </w:r>
      <w:r>
        <w:rPr>
          <w:rFonts w:cs="Liberation Serif"/>
          <w:color w:val="000000"/>
        </w:rPr>
        <w:t> 15.6" FullHD (1920 x 1060, 60 Hz)</w:t>
      </w:r>
      <w:r>
        <w:rPr>
          <w:rFonts w:cs="Liberation Serif"/>
        </w:rPr>
        <w:t xml:space="preserve"> </w:t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● </w:t>
      </w:r>
      <w:r>
        <w:rPr>
          <w:rFonts w:cs="Liberation Serif"/>
        </w:rPr>
        <w:t>Interfejsy sieciowe: HDMI, RJ45, USB 3.2</w:t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● </w:t>
      </w:r>
      <w:r>
        <w:rPr>
          <w:rFonts w:cs="Liberation Serif"/>
        </w:rPr>
        <w:t>Komunikacja: Bluetooth 5.3; LAN 1Gbps; WiFi 6</w:t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● </w:t>
      </w:r>
      <w:r>
        <w:rPr>
          <w:rFonts w:cs="Liberation Serif"/>
        </w:rPr>
        <w:t xml:space="preserve">Kamera: rozdzielczość co najmniej Full HD </w:t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● </w:t>
      </w:r>
      <w:r>
        <w:rPr>
          <w:rFonts w:cs="Liberation Serif"/>
        </w:rPr>
        <w:t xml:space="preserve">System operacyjny </w:t>
      </w:r>
      <w:r>
        <w:rPr>
          <w:rFonts w:cs="Liberation Serif"/>
          <w:color w:val="000000"/>
        </w:rPr>
        <w:t>Windows 10 Pro (64 bit) lub Windows 11 Pro (64 bit)</w:t>
      </w:r>
      <w:r>
        <w:rPr>
          <w:rFonts w:cs="Liberation Serif"/>
        </w:rPr>
        <w:t xml:space="preserve"> </w:t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● </w:t>
      </w:r>
      <w:r>
        <w:rPr>
          <w:rFonts w:cs="Liberation Serif"/>
        </w:rPr>
        <w:t>Zabezpieczenia: szyfrowanie TPM, wbudowana zaślepka kamery</w:t>
      </w:r>
    </w:p>
    <w:p>
      <w:pPr>
        <w:pStyle w:val="Normal"/>
        <w:rPr>
          <w:rFonts w:cs="Liberation Serif"/>
        </w:rPr>
      </w:pPr>
      <w:r>
        <w:rPr>
          <w:rFonts w:cs="Liberation Serif"/>
        </w:rPr>
        <w:t xml:space="preserve">● </w:t>
      </w:r>
      <w:r>
        <w:rPr>
          <w:rFonts w:cs="Liberation Serif"/>
        </w:rPr>
        <w:t xml:space="preserve">Parametry fizyczne: masa poniżej 1900g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Okres gwarancji: minimum 2 lata. </w:t>
      </w:r>
    </w:p>
    <w:p>
      <w:pPr>
        <w:pStyle w:val="Normal"/>
        <w:rPr/>
      </w:pPr>
      <w:r>
        <w:rPr/>
        <w:t xml:space="preserve">2. Koszty transportu urządzenia zawarte powinny być w cenie. </w:t>
      </w:r>
    </w:p>
    <w:p>
      <w:pPr>
        <w:pStyle w:val="Normal"/>
        <w:rPr/>
      </w:pPr>
      <w:r>
        <w:rPr/>
        <w:t xml:space="preserve">3. Wymagane jest, aby urządzenia były w całości fabrycznie nowe. </w:t>
      </w:r>
    </w:p>
    <w:p>
      <w:pPr>
        <w:pStyle w:val="Normal"/>
        <w:rPr/>
      </w:pPr>
      <w:r>
        <w:rPr/>
        <w:t xml:space="preserve">4. Dostawa musi nastąpić najpóźniej do dnia 17.12.2024 r. </w:t>
      </w:r>
    </w:p>
    <w:p>
      <w:pPr>
        <w:pStyle w:val="Normal"/>
        <w:rPr/>
      </w:pPr>
      <w:r>
        <w:rPr/>
        <w:t xml:space="preserve">5. Preferowane jest, aby cena wskazana w ofercie była wyrażona w PLN. Zamawiający </w:t>
      </w:r>
    </w:p>
    <w:p>
      <w:pPr>
        <w:pStyle w:val="Normal"/>
        <w:rPr/>
      </w:pPr>
      <w:r>
        <w:rPr/>
        <w:t xml:space="preserve">dopuszcza możliwość złożenia oferty w walucie obcej. W celu oceny złożonej oferty </w:t>
      </w:r>
    </w:p>
    <w:p>
      <w:pPr>
        <w:pStyle w:val="Normal"/>
        <w:rPr/>
      </w:pPr>
      <w:r>
        <w:rPr/>
        <w:t xml:space="preserve">dokonane zostanie przeliczenie według średniego kursu NBP na dzień zakończenia </w:t>
      </w:r>
    </w:p>
    <w:p>
      <w:pPr>
        <w:pStyle w:val="Normal"/>
        <w:rPr/>
      </w:pPr>
      <w:r>
        <w:rPr/>
        <w:t xml:space="preserve">postępowania konkurencyjnego. </w:t>
      </w:r>
    </w:p>
    <w:p>
      <w:pPr>
        <w:pStyle w:val="Normal"/>
        <w:rPr/>
      </w:pPr>
      <w:r>
        <w:rPr/>
        <w:t xml:space="preserve">6. Zamawiający w celu oceny czy oferta zawiera rażąco niską cenę w stosunku do </w:t>
      </w:r>
    </w:p>
    <w:p>
      <w:pPr>
        <w:pStyle w:val="Normal"/>
        <w:rPr/>
      </w:pPr>
      <w:r>
        <w:rPr/>
        <w:t xml:space="preserve">przedmiotu zamówienia, może zażądać od każdego Oferenta udzielenia w terminie 3 dni </w:t>
      </w:r>
    </w:p>
    <w:p>
      <w:pPr>
        <w:pStyle w:val="Normal"/>
        <w:rPr/>
      </w:pPr>
      <w:r>
        <w:rPr/>
        <w:t xml:space="preserve">kalendarzowych szczegółowych wyjaśnień dotyczących zakresu oferty mającego wpływ </w:t>
      </w:r>
    </w:p>
    <w:p>
      <w:pPr>
        <w:pStyle w:val="Normal"/>
        <w:rPr/>
      </w:pPr>
      <w:r>
        <w:rPr/>
        <w:t xml:space="preserve">na wysokość oferowanej ceny. W przypadku nieprzedstawienia na wniosek Zamawiającego wyjaśnień, oferta zostanie odrzucona. </w:t>
      </w:r>
    </w:p>
    <w:p>
      <w:pPr>
        <w:pStyle w:val="Normal"/>
        <w:rPr/>
      </w:pPr>
      <w:r>
        <w:rPr/>
        <w:t xml:space="preserve">7. Oferenci niespełniający warunków udziału w postępowaniu podlegają wykluczeniu z </w:t>
      </w:r>
    </w:p>
    <w:p>
      <w:pPr>
        <w:pStyle w:val="Normal"/>
        <w:rPr/>
      </w:pPr>
      <w:r>
        <w:rPr/>
        <w:t xml:space="preserve">postępowania. Jeżeli w przedmiocie zamówienia Zamawiający wskazuje markę bądź </w:t>
      </w:r>
    </w:p>
    <w:p>
      <w:pPr>
        <w:pStyle w:val="Normal"/>
        <w:rPr/>
      </w:pPr>
      <w:r>
        <w:rPr/>
        <w:t xml:space="preserve">wskazane są znaki towarowe, patenty lub źródło pochodzenia nazwy producenta lub </w:t>
      </w:r>
    </w:p>
    <w:p>
      <w:pPr>
        <w:pStyle w:val="Normal"/>
        <w:rPr/>
      </w:pPr>
      <w:r>
        <w:rPr/>
        <w:t xml:space="preserve">urządzeń, postanowienia te należy odczytywać jako określenie wymaganych cech </w:t>
      </w:r>
    </w:p>
    <w:p>
      <w:pPr>
        <w:pStyle w:val="Normal"/>
        <w:rPr/>
      </w:pPr>
      <w:r>
        <w:rPr/>
        <w:t xml:space="preserve">funkcjonalnych i jakościowych, a Wykonawca ma każdorazowe prawo zastosowania </w:t>
      </w:r>
    </w:p>
    <w:p>
      <w:pPr>
        <w:pStyle w:val="Normal"/>
        <w:rPr/>
      </w:pPr>
      <w:r>
        <w:rPr/>
        <w:t xml:space="preserve">rozwiązania nie gorszego niż te, które zostało zastosowane lub użyte przez </w:t>
      </w:r>
    </w:p>
    <w:p>
      <w:pPr>
        <w:pStyle w:val="Normal"/>
        <w:rPr/>
      </w:pPr>
      <w:r>
        <w:rPr/>
        <w:t xml:space="preserve">Zamawiającego w opisie przedmiotu zamówienia. Wszelkie nazwy własne użyte w </w:t>
      </w:r>
    </w:p>
    <w:p>
      <w:pPr>
        <w:pStyle w:val="Normal"/>
        <w:rPr/>
      </w:pPr>
      <w:r>
        <w:rPr/>
        <w:t xml:space="preserve">opisach przedmiotu zamówienia, określają wymagany standard jakości towarów lub </w:t>
      </w:r>
    </w:p>
    <w:p>
      <w:pPr>
        <w:pStyle w:val="Normal"/>
        <w:rPr/>
      </w:pPr>
      <w:r>
        <w:rPr/>
        <w:t xml:space="preserve">usług. Dopuszcza się możliwość przedstawienia w ofercie rozwiązań równoważnych o </w:t>
      </w:r>
    </w:p>
    <w:p>
      <w:pPr>
        <w:pStyle w:val="Normal"/>
        <w:rPr/>
      </w:pPr>
      <w:r>
        <w:rPr/>
        <w:t xml:space="preserve">walorach nie gorszych niż opisanych w przedmiotowym zapytaniu. Za równoważne uznaje </w:t>
      </w:r>
    </w:p>
    <w:p>
      <w:pPr>
        <w:pStyle w:val="Normal"/>
        <w:rPr/>
      </w:pPr>
      <w:r>
        <w:rPr/>
        <w:t xml:space="preserve">się rozwiązania jak również elementy, materiały, urządzenia o właściwościach </w:t>
      </w:r>
    </w:p>
    <w:p>
      <w:pPr>
        <w:pStyle w:val="Normal"/>
        <w:rPr/>
      </w:pPr>
      <w:r>
        <w:rPr/>
        <w:t xml:space="preserve">funkcjonalnych i jakościowych takich samych, które zostały określone w opisie przedmiotu </w:t>
      </w:r>
    </w:p>
    <w:p>
      <w:pPr>
        <w:pStyle w:val="Normal"/>
        <w:rPr/>
      </w:pPr>
      <w:r>
        <w:rPr/>
        <w:t xml:space="preserve">zamówienia, lecz oznaczonych innym znakiem towarowym, patentem lub pochodzeniem. </w:t>
      </w:r>
    </w:p>
    <w:p>
      <w:pPr>
        <w:pStyle w:val="Normal"/>
        <w:rPr/>
      </w:pPr>
      <w:r>
        <w:rPr/>
        <w:t xml:space="preserve">Przy czym istotne jest to, że produkt równoważny to produkt, który nie jest identyczny, </w:t>
      </w:r>
    </w:p>
    <w:p>
      <w:pPr>
        <w:pStyle w:val="Normal"/>
        <w:rPr/>
      </w:pPr>
      <w:r>
        <w:rPr/>
        <w:t xml:space="preserve">tożsamy z produktem referencyjnym, ale posiada pewne istotne dla Zamawiającego, </w:t>
      </w:r>
    </w:p>
    <w:p>
      <w:pPr>
        <w:pStyle w:val="Normal"/>
        <w:rPr/>
      </w:pPr>
      <w:r>
        <w:rPr/>
        <w:t xml:space="preserve">zbliżone do produktu referencyjnego cechy i parametry. Istotne dla Zamawiającego cechy </w:t>
      </w:r>
    </w:p>
    <w:p>
      <w:pPr>
        <w:pStyle w:val="Normal"/>
        <w:rPr/>
      </w:pPr>
      <w:r>
        <w:rPr/>
        <w:t xml:space="preserve">i parametry, to takie które pozwolą zachować wszystkim systemom, urządzeniem, </w:t>
      </w:r>
    </w:p>
    <w:p>
      <w:pPr>
        <w:pStyle w:val="Normal"/>
        <w:rPr/>
      </w:pPr>
      <w:r>
        <w:rPr/>
        <w:t xml:space="preserve">wyrobom, parametry i cechy pozwalające przede wszystkim na prawidłową współpracę z </w:t>
      </w:r>
    </w:p>
    <w:p>
      <w:pPr>
        <w:pStyle w:val="Normal"/>
        <w:rPr/>
      </w:pPr>
      <w:r>
        <w:rPr/>
        <w:t xml:space="preserve">innymi systemami i/lub urządzeniami i/lub wyrobami w sposób założony przez </w:t>
      </w:r>
    </w:p>
    <w:p>
      <w:pPr>
        <w:pStyle w:val="Normal"/>
        <w:rPr/>
      </w:pPr>
      <w:r>
        <w:rPr/>
        <w:t xml:space="preserve">Zamawiającego oraz pozwalające przy tym uzyskać parametry nie gorsze od założonych </w:t>
      </w:r>
    </w:p>
    <w:p>
      <w:pPr>
        <w:pStyle w:val="Normal"/>
        <w:rPr/>
      </w:pPr>
      <w:r>
        <w:rPr/>
        <w:t xml:space="preserve">w specyfikacji zamówienia. Ciężar udowodnienia równoważności spoczywa na Dostawcy. </w:t>
      </w:r>
    </w:p>
    <w:p>
      <w:pPr>
        <w:pStyle w:val="Normal"/>
        <w:rPr/>
      </w:pPr>
      <w:r>
        <w:rPr/>
        <w:t xml:space="preserve">VII. HARMONOGRAM REALIZACJI ZAMÓWIENIA: </w:t>
      </w:r>
    </w:p>
    <w:p>
      <w:pPr>
        <w:pStyle w:val="Normal"/>
        <w:rPr/>
      </w:pPr>
      <w:r>
        <w:rPr/>
        <w:t xml:space="preserve">1. Termin realizacji umowy (tj. dostawa urządzeń) musi nastąpić najpóźniej do dnia </w:t>
      </w:r>
    </w:p>
    <w:p>
      <w:pPr>
        <w:pStyle w:val="Normal"/>
        <w:rPr/>
      </w:pPr>
      <w:r>
        <w:rPr/>
        <w:t xml:space="preserve">17.12.2024. </w:t>
      </w:r>
    </w:p>
    <w:p>
      <w:pPr>
        <w:pStyle w:val="Normal"/>
        <w:rPr/>
      </w:pPr>
      <w:r>
        <w:rPr/>
        <w:t xml:space="preserve">2. Zamawiający będzie gotowy na podpisanie umowy maksymalnie w ciągu 3 dni od </w:t>
      </w:r>
    </w:p>
    <w:p>
      <w:pPr>
        <w:pStyle w:val="Normal"/>
        <w:rPr/>
      </w:pPr>
      <w:r>
        <w:rPr/>
        <w:t xml:space="preserve">zamknięcia postępowania konkurencyjnego </w:t>
      </w:r>
    </w:p>
    <w:p>
      <w:pPr>
        <w:pStyle w:val="Normal"/>
        <w:rPr/>
      </w:pPr>
      <w:r>
        <w:rPr/>
        <w:t xml:space="preserve">VIII. WARUNKI UDZIAŁU W POSTĘPOWANIU: </w:t>
      </w:r>
    </w:p>
    <w:p>
      <w:pPr>
        <w:pStyle w:val="Normal"/>
        <w:rPr/>
      </w:pPr>
      <w:r>
        <w:rPr/>
        <w:t xml:space="preserve">W postępowaniu mogą brać udział dostawcy, którzy spełniają następujące warunki udziału w </w:t>
      </w:r>
    </w:p>
    <w:p>
      <w:pPr>
        <w:pStyle w:val="Normal"/>
        <w:rPr/>
      </w:pPr>
      <w:r>
        <w:rPr/>
        <w:t xml:space="preserve">zamówieniu: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a) Akceptują treść zapytania bez zastrzeżeń – złożenie oferty oznacza akceptację treści </w:t>
      </w:r>
    </w:p>
    <w:p>
      <w:pPr>
        <w:pStyle w:val="Normal"/>
        <w:rPr/>
      </w:pPr>
      <w:r>
        <w:rPr/>
        <w:t xml:space="preserve">zapytania bez zastrzeżeń. </w:t>
      </w:r>
    </w:p>
    <w:p>
      <w:pPr>
        <w:pStyle w:val="Normal"/>
        <w:rPr/>
      </w:pPr>
      <w:r>
        <w:rPr/>
        <w:t xml:space="preserve">b) Posiadają uprawnienia do wykonywania określonej działalności lub czynności, jeżeli </w:t>
      </w:r>
    </w:p>
    <w:p>
      <w:pPr>
        <w:pStyle w:val="Normal"/>
        <w:rPr/>
      </w:pPr>
      <w:r>
        <w:rPr/>
        <w:t xml:space="preserve">przepisy prawa nakładają obowiązek ich posiadania. Zamawiający nie stawia </w:t>
      </w:r>
    </w:p>
    <w:p>
      <w:pPr>
        <w:pStyle w:val="Normal"/>
        <w:rPr/>
      </w:pPr>
      <w:r>
        <w:rPr/>
        <w:t xml:space="preserve">szczególnych wymagań w zakresie spełniania tego warunku. Dostawcy potwierdza </w:t>
      </w:r>
    </w:p>
    <w:p>
      <w:pPr>
        <w:pStyle w:val="Normal"/>
        <w:rPr/>
      </w:pPr>
      <w:r>
        <w:rPr/>
        <w:t xml:space="preserve">spełnienie warunku poprzez złożenie oświadczenia. </w:t>
      </w:r>
    </w:p>
    <w:p>
      <w:pPr>
        <w:pStyle w:val="Normal"/>
        <w:rPr/>
      </w:pPr>
      <w:r>
        <w:rPr/>
        <w:t xml:space="preserve">c) Posiadają niezbędną wiedzę i doświadczenie dotyczące znajomości przedmiotu </w:t>
      </w:r>
    </w:p>
    <w:p>
      <w:pPr>
        <w:pStyle w:val="Normal"/>
        <w:rPr/>
      </w:pPr>
      <w:r>
        <w:rPr/>
        <w:t xml:space="preserve">zamówienia, jego dostawy, instalacji, uruchomienia i obsługi gwarancyjnej </w:t>
      </w:r>
    </w:p>
    <w:p>
      <w:pPr>
        <w:pStyle w:val="Normal"/>
        <w:rPr/>
      </w:pPr>
      <w:r>
        <w:rPr/>
        <w:t xml:space="preserve">pogwarancyjnej. </w:t>
      </w:r>
      <w:r>
        <w:rPr>
          <w:shd w:fill="auto" w:val="clear"/>
        </w:rPr>
        <w:t xml:space="preserve">Dostawca potwierdza spełnienie warunku poprzez oświadczenie o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udokumentowanej sprzedaży na poziomie co najmniej 2 komputerów przenośnych o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wartości min. 4 000 zł netto każdy w czasie 3 ostatnich lat (a jeśli okres prowadzonej </w:t>
      </w:r>
    </w:p>
    <w:p>
      <w:pPr>
        <w:pStyle w:val="Normal"/>
        <w:rPr>
          <w:highlight w:val="none"/>
          <w:shd w:fill="FFFF00" w:val="clear"/>
        </w:rPr>
      </w:pPr>
      <w:r>
        <w:rPr>
          <w:shd w:fill="auto" w:val="clear"/>
        </w:rPr>
        <w:t>działalności jest krótszy – w tym okresie).</w:t>
      </w:r>
      <w:r>
        <w:rPr>
          <w:shd w:fill="FFFF00" w:val="clear"/>
        </w:rPr>
        <w:t xml:space="preserve"> </w:t>
      </w:r>
    </w:p>
    <w:p>
      <w:pPr>
        <w:pStyle w:val="Normal"/>
        <w:rPr/>
      </w:pPr>
      <w:r>
        <w:rPr/>
        <w:t xml:space="preserve">d) Znajdują się w sytuacji ekonomicznej i finansowej zapewniającej prawidłowe wykonanie </w:t>
      </w:r>
    </w:p>
    <w:p>
      <w:pPr>
        <w:pStyle w:val="Normal"/>
        <w:rPr/>
      </w:pPr>
      <w:r>
        <w:rPr/>
        <w:t xml:space="preserve">zamówienia w terminie. Zamawiający nie stawia szczególnych wymagań w zakresie </w:t>
      </w:r>
    </w:p>
    <w:p>
      <w:pPr>
        <w:pStyle w:val="Normal"/>
        <w:rPr/>
      </w:pPr>
      <w:r>
        <w:rPr/>
        <w:t xml:space="preserve">spełniania tego warunku.  </w:t>
      </w:r>
    </w:p>
    <w:p>
      <w:pPr>
        <w:pStyle w:val="Normal"/>
        <w:rPr/>
      </w:pPr>
      <w:r>
        <w:rPr/>
        <w:t xml:space="preserve">IX. INFORMACJA NA TEMAT ZAKRESU WYKLUCZENIA (w odniesieniu do podmiotów </w:t>
      </w:r>
    </w:p>
    <w:p>
      <w:pPr>
        <w:pStyle w:val="Normal"/>
        <w:rPr/>
      </w:pPr>
      <w:r>
        <w:rPr/>
        <w:t xml:space="preserve">powiązanych).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W celu uniknięcia konfliktu interesów zamówienie nie może zostać udzielone podmiotowi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 xml:space="preserve">powiązanemu z Zamawiającym osobowo lub kapitałowo, w związku z czym Oferent zobowiązany </w:t>
      </w:r>
    </w:p>
    <w:p>
      <w:pPr>
        <w:pStyle w:val="Normal"/>
        <w:rPr>
          <w:highlight w:val="none"/>
          <w:shd w:fill="auto" w:val="clear"/>
        </w:rPr>
      </w:pPr>
      <w:r>
        <w:rPr>
          <w:shd w:fill="auto" w:val="clear"/>
        </w:rPr>
        <w:t>jest do dostarczenia wraz z ofertą oświadczenia o braku powiązań kapitałowych lub osobowych.</w:t>
      </w:r>
    </w:p>
    <w:p>
      <w:pPr>
        <w:pStyle w:val="Normal"/>
        <w:rPr/>
      </w:pPr>
      <w:r>
        <w:rPr/>
        <w:t xml:space="preserve">Przez powiązania kapitałowe lub osobowe </w:t>
      </w:r>
    </w:p>
    <w:p>
      <w:pPr>
        <w:pStyle w:val="Normal"/>
        <w:rPr/>
      </w:pPr>
      <w:r>
        <w:rPr/>
        <w:t xml:space="preserve">rozumie się wzajemne powiązania między Zamawiającym lub osobami upoważnionymi do </w:t>
      </w:r>
    </w:p>
    <w:p>
      <w:pPr>
        <w:pStyle w:val="Normal"/>
        <w:rPr/>
      </w:pPr>
      <w:r>
        <w:rPr/>
        <w:t xml:space="preserve">zaciągania zobowiązań w imieniu Zamawiającego lub osobami wykonującymi w imieniu </w:t>
      </w:r>
    </w:p>
    <w:p>
      <w:pPr>
        <w:pStyle w:val="Normal"/>
        <w:rPr/>
      </w:pPr>
      <w:r>
        <w:rPr/>
        <w:t xml:space="preserve">Zamawiającego czynności związane z przygotowaniem i przeprowadzeniem procedury wyboru </w:t>
      </w:r>
    </w:p>
    <w:p>
      <w:pPr>
        <w:pStyle w:val="Normal"/>
        <w:rPr/>
      </w:pPr>
      <w:r>
        <w:rPr/>
        <w:t xml:space="preserve">wykonawcy a wykonawcą, polegające w szczególności na: </w:t>
      </w:r>
    </w:p>
    <w:p>
      <w:pPr>
        <w:pStyle w:val="Normal"/>
        <w:rPr/>
      </w:pPr>
      <w:r>
        <w:rPr/>
        <w:t xml:space="preserve">a) uczestniczeniu w spółce jako wspólnik spółki cywilnej lub spółki osobowej; </w:t>
      </w:r>
    </w:p>
    <w:p>
      <w:pPr>
        <w:pStyle w:val="Normal"/>
        <w:rPr/>
      </w:pPr>
      <w:r>
        <w:rPr/>
        <w:t xml:space="preserve">b) posiadaniu co najmniej 10% udziałów lub akcji; </w:t>
      </w:r>
    </w:p>
    <w:p>
      <w:pPr>
        <w:pStyle w:val="Normal"/>
        <w:rPr/>
      </w:pPr>
      <w:r>
        <w:rPr/>
        <w:t xml:space="preserve">c) pełnieniu funkcji członka organu nadzorczego lub zarządzającego, prokurenta, </w:t>
      </w:r>
    </w:p>
    <w:p>
      <w:pPr>
        <w:pStyle w:val="Normal"/>
        <w:rPr/>
      </w:pPr>
      <w:r>
        <w:rPr/>
        <w:t xml:space="preserve">pełnomocnika; </w:t>
      </w:r>
    </w:p>
    <w:p>
      <w:pPr>
        <w:pStyle w:val="Normal"/>
        <w:rPr/>
      </w:pPr>
      <w:r>
        <w:rPr/>
        <w:t xml:space="preserve">d) pozostawaniu w związku małżeńskim, w stosunku pokrewieństwa lub powinowactwa w </w:t>
      </w:r>
    </w:p>
    <w:p>
      <w:pPr>
        <w:pStyle w:val="Normal"/>
        <w:rPr/>
      </w:pPr>
      <w:r>
        <w:rPr/>
        <w:t xml:space="preserve">linii prostej, pokrewieństwa lub powinowactwa w linii bocznej do drugiego stopnia lub w </w:t>
      </w:r>
    </w:p>
    <w:p>
      <w:pPr>
        <w:pStyle w:val="Normal"/>
        <w:rPr/>
      </w:pPr>
      <w:r>
        <w:rPr/>
        <w:t xml:space="preserve">stosunku przysposobienia, opieki lub kurateli. </w:t>
      </w:r>
    </w:p>
    <w:p>
      <w:pPr>
        <w:pStyle w:val="Normal"/>
        <w:rPr/>
      </w:pPr>
      <w:r>
        <w:rPr/>
        <w:t xml:space="preserve">X. INFORMACJA O KRYTERIACH OCENY I OPIS SPOSOBU PRZYZNAWANIA PUNKTACJI ZA SPEŁNIENIE DANEGO KRYTERIUM </w:t>
      </w:r>
    </w:p>
    <w:p>
      <w:pPr>
        <w:pStyle w:val="Normal"/>
        <w:rPr/>
      </w:pPr>
      <w:r>
        <w:rPr/>
        <w:t xml:space="preserve">Przy wyborze oferty Zamawiający będzie się kierował następującymi kryteriami: </w:t>
      </w:r>
    </w:p>
    <w:p>
      <w:pPr>
        <w:pStyle w:val="Normal"/>
        <w:rPr/>
      </w:pPr>
      <w:r>
        <w:rPr/>
        <w:t xml:space="preserve">● </w:t>
      </w:r>
      <w:r>
        <w:rPr/>
        <w:t xml:space="preserve">Cena -80% </w:t>
      </w:r>
    </w:p>
    <w:p>
      <w:pPr>
        <w:pStyle w:val="Normal"/>
        <w:rPr/>
      </w:pPr>
      <w:r>
        <w:rPr/>
        <w:t xml:space="preserve">● </w:t>
      </w:r>
      <w:r>
        <w:rPr/>
        <w:t xml:space="preserve">Kryterium prośrodowiskowe – 20% </w:t>
      </w:r>
    </w:p>
    <w:p>
      <w:pPr>
        <w:pStyle w:val="Normal"/>
        <w:rPr/>
      </w:pPr>
      <w:r>
        <w:rPr/>
        <w:t xml:space="preserve">Oceniana oferta otrzyma zaokrągloną do dwóch miejsc po przecinku ilość punktów </w:t>
      </w:r>
    </w:p>
    <w:p>
      <w:pPr>
        <w:pStyle w:val="Normal"/>
        <w:rPr/>
      </w:pPr>
      <w:r>
        <w:rPr/>
        <w:t xml:space="preserve">wynikających z kryteriów oceny oferty. </w:t>
      </w:r>
    </w:p>
    <w:p>
      <w:pPr>
        <w:pStyle w:val="Normal"/>
        <w:rPr/>
      </w:pPr>
      <w:r>
        <w:rPr/>
        <w:t xml:space="preserve">Każdy Oferent (tj. przedsiębiorstwo posiadające jeden NIP) może przedstawić tylko jedną ofertę. </w:t>
      </w:r>
    </w:p>
    <w:p>
      <w:pPr>
        <w:pStyle w:val="Normal"/>
        <w:rPr/>
      </w:pPr>
      <w:r>
        <w:rPr/>
        <w:t xml:space="preserve">Oferent może wprowadzić zmiany w złożonej ofercie lub ją wycofać, pod warunkiem, że uczyni </w:t>
      </w:r>
    </w:p>
    <w:p>
      <w:pPr>
        <w:pStyle w:val="Normal"/>
        <w:rPr/>
      </w:pPr>
      <w:r>
        <w:rPr/>
        <w:t xml:space="preserve">to przed upływem terminu składania ofert. Zarówno zmiana jak i wycofanie oferty wymagają </w:t>
      </w:r>
    </w:p>
    <w:p>
      <w:pPr>
        <w:pStyle w:val="Normal"/>
        <w:rPr/>
      </w:pPr>
      <w:r>
        <w:rPr/>
        <w:t xml:space="preserve">zachowania formy pisemnej. </w:t>
      </w:r>
    </w:p>
    <w:p>
      <w:pPr>
        <w:pStyle w:val="Normal"/>
        <w:rPr/>
      </w:pPr>
      <w:r>
        <w:rPr/>
        <w:t xml:space="preserve">Zamawiający udzieli zamówienia Dostawcy, którego oferta spełni wszystkie warunki i </w:t>
      </w:r>
    </w:p>
    <w:p>
      <w:pPr>
        <w:pStyle w:val="Normal"/>
        <w:rPr/>
      </w:pPr>
      <w:r>
        <w:rPr/>
        <w:t xml:space="preserve">wymagania oraz otrzyma największą liczbę punktów. </w:t>
      </w:r>
    </w:p>
    <w:p>
      <w:pPr>
        <w:pStyle w:val="Normal"/>
        <w:rPr/>
      </w:pPr>
      <w:r>
        <w:rPr/>
        <w:t xml:space="preserve">W przypadku, gdy wybrany Oferent odmówi podpisania umowy, zostanie ona podpisana z </w:t>
      </w:r>
    </w:p>
    <w:p>
      <w:pPr>
        <w:pStyle w:val="Normal"/>
        <w:rPr/>
      </w:pPr>
      <w:r>
        <w:rPr/>
        <w:t xml:space="preserve">Oferentem, który spośród pozostałych przedłożył ofertę z kolejną najwyższą punktacją lub też </w:t>
      </w:r>
    </w:p>
    <w:p>
      <w:pPr>
        <w:pStyle w:val="Normal"/>
        <w:rPr/>
      </w:pPr>
      <w:r>
        <w:rPr/>
        <w:t xml:space="preserve">Zamawiający unieważni postępowanie.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Ocena ofert w zakresie przedmiotowych kryteriów zostanie dokonana wg. następujących zasad: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Kryterium Waga(%) Liczba punktów </w:t>
      </w:r>
    </w:p>
    <w:p>
      <w:pPr>
        <w:pStyle w:val="Normal"/>
        <w:rPr/>
      </w:pPr>
      <w:r>
        <w:rPr/>
        <w:t xml:space="preserve">Sposób oceny wg wzoru </w:t>
      </w:r>
    </w:p>
    <w:p>
      <w:pPr>
        <w:pStyle w:val="Normal"/>
        <w:rPr/>
      </w:pPr>
      <w:r>
        <w:rPr/>
        <w:t xml:space="preserve">1) kryterium cena netto 80%. Maksymalna ilość punktów, jakie może uzyskać oferta wynosi 80 punktów. </w:t>
      </w:r>
    </w:p>
    <w:p>
      <w:pPr>
        <w:pStyle w:val="Normal"/>
        <w:rPr/>
      </w:pPr>
      <w:r>
        <w:rPr/>
        <w:t>Cena = C min / C oferty x 80</w:t>
      </w:r>
    </w:p>
    <w:p>
      <w:pPr>
        <w:pStyle w:val="Normal"/>
        <w:rPr/>
      </w:pPr>
      <w:r>
        <w:rPr/>
        <w:t xml:space="preserve">C min – oznacza najniższa cenę spośród złożonych ofert </w:t>
      </w:r>
    </w:p>
    <w:p>
      <w:pPr>
        <w:pStyle w:val="Normal"/>
        <w:rPr/>
      </w:pPr>
      <w:r>
        <w:rPr/>
        <w:t xml:space="preserve">C oferty – oznacza cenę badanej oferty </w:t>
      </w:r>
    </w:p>
    <w:p>
      <w:pPr>
        <w:pStyle w:val="Normal"/>
        <w:rPr/>
      </w:pPr>
      <w:r>
        <w:rPr/>
        <w:t>2) Kryterium prośrodowiskowe 20%. Maksymalna ilość punktów, jakie może uzyskać oferta wynosi 20 punktów. Spełnianie wymagań certyfikatu TCO (weryfikacja na podstawie wpisu na stronie https://tcocertified.com) – 20 pkt.</w:t>
      </w:r>
    </w:p>
    <w:p>
      <w:pPr>
        <w:pStyle w:val="Normal"/>
        <w:rPr/>
      </w:pPr>
      <w:r>
        <w:rPr/>
        <w:t>Brak spełniania wymagań certyfikatu TCO (weryfikacja na podstawie wpisu na stronie https://tcocertified.com) – 0 pkt.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X. MIEJSCE I SPOSÓB SKŁADANIA OFERT: </w:t>
      </w:r>
    </w:p>
    <w:p>
      <w:pPr>
        <w:pStyle w:val="Normal"/>
        <w:rPr/>
      </w:pPr>
      <w:r>
        <w:rPr/>
        <w:t xml:space="preserve">1. Ofertę należy złożyć najpóźniej do dnia: 09.12.2024 do godziny 23:59 </w:t>
      </w:r>
    </w:p>
    <w:p>
      <w:pPr>
        <w:pStyle w:val="Normal"/>
        <w:rPr/>
      </w:pPr>
      <w:r>
        <w:rPr/>
        <w:t>-za pośrednictwem https://platformazakupowa.pl/pn/lubon</w:t>
      </w:r>
    </w:p>
    <w:p>
      <w:pPr>
        <w:pStyle w:val="Normal"/>
        <w:rPr/>
      </w:pPr>
      <w:r>
        <w:rPr/>
        <w:t xml:space="preserve">2. Oferty złożone po terminie nie będą rozpatrywane. </w:t>
      </w:r>
    </w:p>
    <w:p>
      <w:pPr>
        <w:pStyle w:val="Normal"/>
        <w:rPr/>
      </w:pPr>
      <w:r>
        <w:rPr/>
        <w:t xml:space="preserve">3. Termin związania ofertą wynosi 14 dni od dnia zamknięcia postępowania konkurencyjnego. </w:t>
      </w:r>
    </w:p>
    <w:p>
      <w:pPr>
        <w:pStyle w:val="Normal"/>
        <w:rPr/>
      </w:pPr>
      <w:r>
        <w:rPr/>
        <w:t xml:space="preserve">XI. ZMIANY POSTANOWIEŃ UMOWY: </w:t>
      </w:r>
    </w:p>
    <w:p>
      <w:pPr>
        <w:pStyle w:val="Normal"/>
        <w:rPr/>
      </w:pPr>
      <w:r>
        <w:rPr/>
        <w:t xml:space="preserve">1. Po dokonaniu wyboru Wykonawcy zgodnie z zasadą konkurencyjności oraz po podpisaniu </w:t>
      </w:r>
    </w:p>
    <w:p>
      <w:pPr>
        <w:pStyle w:val="Normal"/>
        <w:rPr/>
      </w:pPr>
      <w:r>
        <w:rPr/>
        <w:t xml:space="preserve">umowy z wybranym Wykonawcą, Zamawiający zastrzega sobie prawo dokonywania istotnych </w:t>
      </w:r>
    </w:p>
    <w:p>
      <w:pPr>
        <w:pStyle w:val="Normal"/>
        <w:rPr/>
      </w:pPr>
      <w:r>
        <w:rPr/>
        <w:t xml:space="preserve">zmian postanowień zawartej umowy w szczególności, jeśli konieczność zmiany umowy </w:t>
      </w:r>
    </w:p>
    <w:p>
      <w:pPr>
        <w:pStyle w:val="Normal"/>
        <w:rPr/>
      </w:pPr>
      <w:r>
        <w:rPr/>
        <w:t xml:space="preserve">spowodowana jest okolicznościami, których Zamawiający działając z należytą starannością nie </w:t>
      </w:r>
    </w:p>
    <w:p>
      <w:pPr>
        <w:pStyle w:val="Normal"/>
        <w:rPr/>
      </w:pPr>
      <w:r>
        <w:rPr/>
        <w:t xml:space="preserve">mógł przewidzieć. </w:t>
      </w:r>
    </w:p>
    <w:p>
      <w:pPr>
        <w:pStyle w:val="Normal"/>
        <w:rPr/>
      </w:pPr>
      <w:r>
        <w:rPr/>
        <w:t xml:space="preserve">2. Zmiany, o których mowa w pkt 1 nastąpić mogą w uzasadnionych przypadkach np. zmiana </w:t>
      </w:r>
    </w:p>
    <w:p>
      <w:pPr>
        <w:pStyle w:val="Normal"/>
        <w:rPr/>
      </w:pPr>
      <w:r>
        <w:rPr/>
        <w:t xml:space="preserve">okresu realizacji projektu, przesunięcia w realizacji projektu, zmiany warunków rynkowych </w:t>
      </w:r>
    </w:p>
    <w:p>
      <w:pPr>
        <w:pStyle w:val="Normal"/>
        <w:rPr/>
      </w:pPr>
      <w:r>
        <w:rPr/>
        <w:t xml:space="preserve">oferowanych usług, zmiany wynikające z obostrzeń związanych z pandemią. </w:t>
      </w:r>
    </w:p>
    <w:p>
      <w:pPr>
        <w:pStyle w:val="Normal"/>
        <w:rPr/>
      </w:pPr>
      <w:r>
        <w:rPr/>
        <w:t xml:space="preserve">Dopuszczalne są następujące rodzaje i warunki zmiany treści umowy: </w:t>
      </w:r>
    </w:p>
    <w:p>
      <w:pPr>
        <w:pStyle w:val="Normal"/>
        <w:rPr/>
      </w:pPr>
      <w:r>
        <w:rPr/>
        <w:t xml:space="preserve">1) gdy nastąpi zmiana powszechnie obowiązujących przepisów prawa w zakresie mającym wpływ </w:t>
      </w:r>
    </w:p>
    <w:p>
      <w:pPr>
        <w:pStyle w:val="Normal"/>
        <w:rPr/>
      </w:pPr>
      <w:r>
        <w:rPr/>
        <w:t xml:space="preserve">na realizację przedmiotu zamówienia; </w:t>
      </w:r>
    </w:p>
    <w:p>
      <w:pPr>
        <w:pStyle w:val="Normal"/>
        <w:rPr/>
      </w:pPr>
      <w:r>
        <w:rPr/>
        <w:t xml:space="preserve">2) zmiany ustawowej stawki podatku VAT, w takim wypadku zmianie ulegnie wysokość </w:t>
      </w:r>
    </w:p>
    <w:p>
      <w:pPr>
        <w:pStyle w:val="Normal"/>
        <w:rPr/>
      </w:pPr>
      <w:r>
        <w:rPr/>
        <w:t xml:space="preserve">wynagrodzenia Wykonawcy brutto, odpowiednio do zmiany wysokości stawki podatku VAT </w:t>
      </w:r>
    </w:p>
    <w:p>
      <w:pPr>
        <w:pStyle w:val="Normal"/>
        <w:rPr/>
      </w:pPr>
      <w:r>
        <w:rPr/>
        <w:t xml:space="preserve">3) gdy konieczność wprowadzenia zmian będzie następstwem zmian wprowadzonych w </w:t>
      </w:r>
    </w:p>
    <w:p>
      <w:pPr>
        <w:pStyle w:val="Normal"/>
        <w:rPr/>
      </w:pPr>
      <w:r>
        <w:rPr/>
        <w:t xml:space="preserve">umowach pomiędzy Zamawiającym, a inną niż Wykonawca stroną, w szczególności instytucją </w:t>
      </w:r>
    </w:p>
    <w:p>
      <w:pPr>
        <w:pStyle w:val="Normal"/>
        <w:rPr/>
      </w:pPr>
      <w:r>
        <w:rPr/>
        <w:t xml:space="preserve">Zarządzającą, Pośredniczącą, a także innymi instytucjami, które na podstawie przepisów prawa </w:t>
      </w:r>
    </w:p>
    <w:p>
      <w:pPr>
        <w:pStyle w:val="Normal"/>
        <w:rPr/>
      </w:pPr>
      <w:r>
        <w:rPr/>
        <w:t xml:space="preserve">mogą wpływać na realizację zamówienia; </w:t>
      </w:r>
    </w:p>
    <w:p>
      <w:pPr>
        <w:pStyle w:val="Normal"/>
        <w:rPr/>
      </w:pPr>
      <w:r>
        <w:rPr/>
        <w:t xml:space="preserve">4) gdy konieczność wprowadzenia zmian będzie następstwem zmian wytycznych dotyczących </w:t>
      </w:r>
    </w:p>
    <w:p>
      <w:pPr>
        <w:pStyle w:val="Normal"/>
        <w:rPr/>
      </w:pPr>
      <w:r>
        <w:rPr/>
        <w:t xml:space="preserve">Funduszy Europejskich dla Nowoczesnej Gospodarki lub wytycznych i zaleceń Instytucji </w:t>
      </w:r>
    </w:p>
    <w:p>
      <w:pPr>
        <w:pStyle w:val="Normal"/>
        <w:rPr/>
      </w:pPr>
      <w:r>
        <w:rPr/>
        <w:t xml:space="preserve">Zarządzającej lub Instytucji Pośredniczącej, w szczególności w zakresie sprawozdawczości; </w:t>
      </w:r>
    </w:p>
    <w:p>
      <w:pPr>
        <w:pStyle w:val="Normal"/>
        <w:rPr/>
      </w:pPr>
      <w:r>
        <w:rPr/>
        <w:t xml:space="preserve">5) gdy wystąpią obiektywne przeszkody uniemożliwiające realizację zamówienia lub osiągnięcie </w:t>
      </w:r>
    </w:p>
    <w:p>
      <w:pPr>
        <w:pStyle w:val="Normal"/>
        <w:rPr/>
      </w:pPr>
      <w:r>
        <w:rPr/>
        <w:t xml:space="preserve">jego celów według pierwotnie przyjętego harmonogramu realizacji zamówienia; </w:t>
      </w:r>
    </w:p>
    <w:p>
      <w:pPr>
        <w:pStyle w:val="Normal"/>
        <w:rPr/>
      </w:pPr>
      <w:r>
        <w:rPr/>
        <w:t xml:space="preserve">6) zmiana terminu realizacji przedmiotu zamówienia, w sytuacji: </w:t>
      </w:r>
    </w:p>
    <w:p>
      <w:pPr>
        <w:pStyle w:val="Normal"/>
        <w:rPr/>
      </w:pPr>
      <w:r>
        <w:rPr/>
        <w:t xml:space="preserve">a) gdy wykonanie zamówienia w określonym pierwotnie terminie nie leży w interesie </w:t>
      </w:r>
    </w:p>
    <w:p>
      <w:pPr>
        <w:pStyle w:val="Normal"/>
        <w:rPr/>
      </w:pPr>
      <w:r>
        <w:rPr/>
        <w:t xml:space="preserve">Zamawiającego, </w:t>
      </w:r>
    </w:p>
    <w:p>
      <w:pPr>
        <w:pStyle w:val="Normal"/>
        <w:rPr/>
      </w:pPr>
      <w:r>
        <w:rPr/>
        <w:t xml:space="preserve">b) działania siły wyższej, uniemożliwiającego wykonanie zamówienia w określonym pierwotnie </w:t>
      </w:r>
    </w:p>
    <w:p>
      <w:pPr>
        <w:pStyle w:val="Normal"/>
        <w:rPr/>
      </w:pPr>
      <w:r>
        <w:rPr/>
        <w:t xml:space="preserve">terminie, </w:t>
      </w:r>
    </w:p>
    <w:p>
      <w:pPr>
        <w:pStyle w:val="Normal"/>
        <w:rPr/>
      </w:pPr>
      <w:r>
        <w:rPr/>
        <w:t xml:space="preserve">c) w przypadku wystąpienia obiektywnych czynników niezależnych od stron. </w:t>
      </w:r>
    </w:p>
    <w:p>
      <w:pPr>
        <w:pStyle w:val="Normal"/>
        <w:rPr/>
      </w:pPr>
      <w:r>
        <w:rPr/>
        <w:t xml:space="preserve">Zmiany umowy przewidziane powyżej dopuszczalne są na następujących warunkach: </w:t>
      </w:r>
    </w:p>
    <w:p>
      <w:pPr>
        <w:pStyle w:val="Normal"/>
        <w:rPr/>
      </w:pPr>
      <w:r>
        <w:rPr/>
        <w:t xml:space="preserve">1) zmniejszenie zakresu przedmiotu umowy w granicach uzasadnionego interesu </w:t>
      </w:r>
    </w:p>
    <w:p>
      <w:pPr>
        <w:pStyle w:val="Normal"/>
        <w:rPr/>
      </w:pPr>
      <w:r>
        <w:rPr/>
        <w:t xml:space="preserve">Zamawiającego; </w:t>
      </w:r>
    </w:p>
    <w:p>
      <w:pPr>
        <w:pStyle w:val="Normal"/>
        <w:rPr/>
      </w:pPr>
      <w:r>
        <w:rPr/>
        <w:t xml:space="preserve">2) w zakresie nie powodującym zwiększenia wynagrodzenia Wykonawcy określonego w </w:t>
      </w:r>
    </w:p>
    <w:p>
      <w:pPr>
        <w:pStyle w:val="Normal"/>
        <w:rPr/>
      </w:pPr>
      <w:r>
        <w:rPr/>
        <w:t xml:space="preserve">niniejszej umowie. Zmiany w umowie mogą zostać wprowadzone jedynie w formie pisemnych </w:t>
      </w:r>
    </w:p>
    <w:p>
      <w:pPr>
        <w:pStyle w:val="Normal"/>
        <w:rPr/>
      </w:pPr>
      <w:r>
        <w:rPr/>
        <w:t xml:space="preserve">aneksów do umowy podpisanych przez obie Strony, pod rygorem ich nieważności. </w:t>
      </w:r>
    </w:p>
    <w:p>
      <w:pPr>
        <w:pStyle w:val="Normal"/>
        <w:rPr/>
      </w:pPr>
      <w:r>
        <w:rPr/>
        <w:t xml:space="preserve">4. Dopuszcza się możliwość udzielenia wykonawcom wyłonionym w trybie zasady </w:t>
      </w:r>
    </w:p>
    <w:p>
      <w:pPr>
        <w:pStyle w:val="Normal"/>
        <w:rPr/>
      </w:pPr>
      <w:r>
        <w:rPr/>
        <w:t xml:space="preserve">konkurencyjności zamówień uzupełniających, w wysokości nieprzekraczającej 50% wartości </w:t>
      </w:r>
    </w:p>
    <w:p>
      <w:pPr>
        <w:pStyle w:val="Normal"/>
        <w:rPr/>
      </w:pPr>
      <w:r>
        <w:rPr/>
        <w:t xml:space="preserve">zamówienia określonej w umowie zawartej z wykonawcą, o ile te zamówienia są zgodne z </w:t>
      </w:r>
    </w:p>
    <w:p>
      <w:pPr>
        <w:pStyle w:val="Normal"/>
        <w:rPr/>
      </w:pPr>
      <w:r>
        <w:rPr/>
        <w:t xml:space="preserve">przedmiotem zamówienia podstawowego. </w:t>
      </w:r>
    </w:p>
    <w:p>
      <w:pPr>
        <w:pStyle w:val="Normal"/>
        <w:rPr/>
      </w:pPr>
      <w:r>
        <w:rPr/>
        <w:t xml:space="preserve">5. Dopuszcza się możliwość udzielenia zamówień dodatkowych, nieobjętych zamówieniem </w:t>
      </w:r>
    </w:p>
    <w:p>
      <w:pPr>
        <w:pStyle w:val="Normal"/>
        <w:rPr/>
      </w:pPr>
      <w:r>
        <w:rPr/>
        <w:t xml:space="preserve">podstawowym i nieprzekraczających 50% wartości realizowanego zamówienia, niezbędnych do </w:t>
      </w:r>
    </w:p>
    <w:p>
      <w:pPr>
        <w:pStyle w:val="Normal"/>
        <w:rPr/>
      </w:pPr>
      <w:r>
        <w:rPr/>
        <w:t xml:space="preserve">jego prawidłowego wykonania, których wykonanie stało się konieczne na skutek sytuacji </w:t>
      </w:r>
    </w:p>
    <w:p>
      <w:pPr>
        <w:pStyle w:val="Normal"/>
        <w:rPr/>
      </w:pPr>
      <w:r>
        <w:rPr/>
        <w:t xml:space="preserve">niemożliwej wcześniej do przewidzenia, jeżeli: </w:t>
      </w:r>
    </w:p>
    <w:p>
      <w:pPr>
        <w:pStyle w:val="Normal"/>
        <w:rPr/>
      </w:pPr>
      <w:r>
        <w:rPr/>
        <w:t xml:space="preserve">a) z przyczyn technicznych lub gospodarczych oddzielenie zamówienia dodatkowego od </w:t>
      </w:r>
    </w:p>
    <w:p>
      <w:pPr>
        <w:pStyle w:val="Normal"/>
        <w:rPr/>
      </w:pPr>
      <w:r>
        <w:rPr/>
        <w:t xml:space="preserve">zamówienia podstawowego wymagałoby poniesienia niewspółmiernie wysokich kosztów </w:t>
      </w:r>
    </w:p>
    <w:p>
      <w:pPr>
        <w:pStyle w:val="Normal"/>
        <w:rPr/>
      </w:pPr>
      <w:r>
        <w:rPr/>
        <w:t xml:space="preserve">XII. PRZESŁANKI ODRZUCENIA OFERTY: </w:t>
      </w:r>
    </w:p>
    <w:p>
      <w:pPr>
        <w:pStyle w:val="Normal"/>
        <w:rPr/>
      </w:pPr>
      <w:r>
        <w:rPr/>
        <w:t xml:space="preserve">Zamawiający odrzuci ofertę, jeżeli: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1. jej treść nie będzie odpowiadać treści zapytania ofertowego. </w:t>
      </w:r>
    </w:p>
    <w:p>
      <w:pPr>
        <w:pStyle w:val="Normal"/>
        <w:rPr/>
      </w:pPr>
      <w:r>
        <w:rPr/>
        <w:t xml:space="preserve">2. zostanie złożona po terminie składania ofert. </w:t>
      </w:r>
    </w:p>
    <w:p>
      <w:pPr>
        <w:pStyle w:val="Normal"/>
        <w:rPr/>
      </w:pPr>
      <w:r>
        <w:rPr/>
        <w:t xml:space="preserve">3. nie będzie kompletna. </w:t>
      </w:r>
    </w:p>
    <w:p>
      <w:pPr>
        <w:pStyle w:val="Normal"/>
        <w:rPr/>
      </w:pPr>
      <w:r>
        <w:rPr/>
        <w:t xml:space="preserve">4. nie będzie spełniać wymogów stawianych w zapytaniu ofertowym. </w:t>
      </w:r>
    </w:p>
    <w:p>
      <w:pPr>
        <w:pStyle w:val="Normal"/>
        <w:rPr/>
      </w:pPr>
      <w:r>
        <w:rPr/>
        <w:t xml:space="preserve">W celu uniknięcia konfliktu interesów zamówienia publiczne, udzielane przez Zamawiającego, nie </w:t>
      </w:r>
    </w:p>
    <w:p>
      <w:pPr>
        <w:pStyle w:val="Normal"/>
        <w:rPr/>
      </w:pPr>
      <w:r>
        <w:rPr/>
        <w:t xml:space="preserve">mogą być udzielane podmiotom powiązanym z nim osobowo lub kapitałowo. Przez powiązania </w:t>
      </w:r>
    </w:p>
    <w:p>
      <w:pPr>
        <w:pStyle w:val="Normal"/>
        <w:rPr/>
      </w:pPr>
      <w:r>
        <w:rPr/>
        <w:t xml:space="preserve">kapitałowe lub osobowe rozumie się wzajemne powiązania między Zamawiającym lub osobami </w:t>
      </w:r>
    </w:p>
    <w:p>
      <w:pPr>
        <w:pStyle w:val="Normal"/>
        <w:rPr/>
      </w:pPr>
      <w:r>
        <w:rPr/>
        <w:t xml:space="preserve">upoważnionymi do zaciągania zobowiązań w imieniu Zamawiającego lub osobami wykonującymi </w:t>
      </w:r>
    </w:p>
    <w:p>
      <w:pPr>
        <w:pStyle w:val="Normal"/>
        <w:rPr/>
      </w:pPr>
      <w:r>
        <w:rPr/>
        <w:t xml:space="preserve">w imieniu Zamawiającego czynności związane z przygotowaniem i przeprowadzeniem </w:t>
      </w:r>
    </w:p>
    <w:p>
      <w:pPr>
        <w:pStyle w:val="Normal"/>
        <w:rPr/>
      </w:pPr>
      <w:r>
        <w:rPr/>
        <w:t xml:space="preserve">procedury wyboru wykonawcy a wykonawcą, polegające w szczególności na: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a) uczestniczeniu w spółce jako wspólnik spółki cywilnej lub spółki osobowej, posiadaniu co </w:t>
      </w:r>
    </w:p>
    <w:p>
      <w:pPr>
        <w:pStyle w:val="Normal"/>
        <w:rPr/>
      </w:pPr>
      <w:r>
        <w:rPr/>
        <w:t xml:space="preserve">najmniej 10% udziałów lub akcji (o ile niższy próg nie wynika z przepisów prawa), pełnieniu funkcji członka organu nadzorczego lub zarządzającego, prokurenta, pełnomocnika, </w:t>
      </w:r>
    </w:p>
    <w:p>
      <w:pPr>
        <w:pStyle w:val="Normal"/>
        <w:rPr/>
      </w:pPr>
      <w:r>
        <w:rPr/>
        <w:t xml:space="preserve">b) pozostawaniu w związku małżeńskim, w stosunku pokrewieństwa lub powinowactwa w linii </w:t>
      </w:r>
    </w:p>
    <w:p>
      <w:pPr>
        <w:pStyle w:val="Normal"/>
        <w:rPr/>
      </w:pPr>
      <w:r>
        <w:rPr/>
        <w:t xml:space="preserve">prostej, pokrewieństwa lub powinowactwa w linii bocznej do drugiego stopnia, lub związaniu z </w:t>
      </w:r>
    </w:p>
    <w:p>
      <w:pPr>
        <w:pStyle w:val="Normal"/>
        <w:rPr/>
      </w:pPr>
      <w:r>
        <w:rPr/>
        <w:t xml:space="preserve">tytułu przysposobienia, opieki lub kurateli albo pozostawaniu we wspólnym pożyciu z wykonawcą, </w:t>
      </w:r>
    </w:p>
    <w:p>
      <w:pPr>
        <w:pStyle w:val="Normal"/>
        <w:rPr/>
      </w:pPr>
      <w:r>
        <w:rPr/>
        <w:t xml:space="preserve">jego zastępcą prawnym lub członkami organów zarządzających lub organów nadzorczych </w:t>
      </w:r>
    </w:p>
    <w:p>
      <w:pPr>
        <w:pStyle w:val="Normal"/>
        <w:rPr/>
      </w:pPr>
      <w:r>
        <w:rPr/>
        <w:t xml:space="preserve">wykonawców ubiegających się o udzielenie zamówienia, </w:t>
      </w:r>
    </w:p>
    <w:p>
      <w:pPr>
        <w:pStyle w:val="Normal"/>
        <w:rPr/>
      </w:pPr>
      <w:r>
        <w:rPr/>
        <w:t xml:space="preserve">c) pozostawaniu z wykonawcą w takim stosunku prawnym lub faktycznym, że istnieje </w:t>
      </w:r>
    </w:p>
    <w:p>
      <w:pPr>
        <w:pStyle w:val="Normal"/>
        <w:rPr/>
      </w:pPr>
      <w:r>
        <w:rPr/>
        <w:t xml:space="preserve">uzasadniona wątpliwość co do ich bezstronności lub niezależności w związku z postępowaniem </w:t>
      </w:r>
    </w:p>
    <w:p>
      <w:pPr>
        <w:pStyle w:val="Normal"/>
        <w:rPr/>
      </w:pPr>
      <w:r>
        <w:rPr/>
        <w:t xml:space="preserve">o udzielenie zamówienia </w:t>
      </w:r>
    </w:p>
    <w:p>
      <w:pPr>
        <w:pStyle w:val="Normal"/>
        <w:rPr/>
      </w:pPr>
      <w:r>
        <w:rPr/>
        <w:t xml:space="preserve">XIII. POSTANOWIENIA KOŃCOWE: </w:t>
      </w:r>
    </w:p>
    <w:p>
      <w:pPr>
        <w:pStyle w:val="Normal"/>
        <w:rPr/>
      </w:pPr>
      <w:r>
        <w:rPr/>
        <w:t xml:space="preserve">1. O wynikach postępowania Zamawiający poinformuje wszystkich Oferentów niezwłocznie </w:t>
      </w:r>
    </w:p>
    <w:p>
      <w:pPr>
        <w:pStyle w:val="Normal"/>
        <w:rPr/>
      </w:pPr>
      <w:r>
        <w:rPr/>
        <w:t xml:space="preserve">poprzez upublicznienie informacji na stronie internetowej https://platformazakupowa.pl/pn/lubon </w:t>
      </w:r>
    </w:p>
    <w:p>
      <w:pPr>
        <w:pStyle w:val="Normal"/>
        <w:rPr/>
      </w:pPr>
      <w:r>
        <w:rPr/>
        <w:t xml:space="preserve">2. Złożenie oferty nie stanowi zawarcia umowy. Umowa zostanie zawarta z chwilą podpisania jej </w:t>
      </w:r>
    </w:p>
    <w:p>
      <w:pPr>
        <w:pStyle w:val="Normal"/>
        <w:rPr/>
      </w:pPr>
      <w:r>
        <w:rPr/>
        <w:t xml:space="preserve">przez Zamawiającego i Wykonawcę, którego oferta zostanie uznana za najkorzystniejszą wg. </w:t>
      </w:r>
    </w:p>
    <w:p>
      <w:pPr>
        <w:pStyle w:val="Normal"/>
        <w:rPr/>
      </w:pPr>
      <w:r>
        <w:rPr/>
        <w:t xml:space="preserve">określonych kryteriów oceny ofert. </w:t>
      </w:r>
    </w:p>
    <w:p>
      <w:pPr>
        <w:pStyle w:val="Normal"/>
        <w:rPr/>
      </w:pPr>
      <w:r>
        <w:rPr/>
        <w:t xml:space="preserve">3. Oferty, niespełniające któregokolwiek z wymagań zawartych w zapytaniu ofertowym nie będą </w:t>
      </w:r>
    </w:p>
    <w:p>
      <w:pPr>
        <w:pStyle w:val="Normal"/>
        <w:rPr/>
      </w:pPr>
      <w:r>
        <w:rPr/>
        <w:t xml:space="preserve">rozpatrywane. </w:t>
      </w:r>
    </w:p>
    <w:p>
      <w:pPr>
        <w:pStyle w:val="Normal"/>
        <w:rPr/>
      </w:pPr>
      <w:r>
        <w:rPr/>
        <w:t xml:space="preserve">4. Zamawiający nie dopuszcza składania ofert wariantowych. Oferty wariantowe nie będą brane </w:t>
      </w:r>
    </w:p>
    <w:p>
      <w:pPr>
        <w:pStyle w:val="Normal"/>
        <w:rPr/>
      </w:pPr>
      <w:r>
        <w:rPr/>
        <w:t xml:space="preserve">pod uwagę. </w:t>
      </w:r>
    </w:p>
    <w:p>
      <w:pPr>
        <w:pStyle w:val="Normal"/>
        <w:rPr/>
      </w:pPr>
      <w:r>
        <w:rPr/>
        <w:t xml:space="preserve">5. Zamawiający zastrzega sobie możliwość przedłużenia terminu przeznaczonego na składanie </w:t>
      </w:r>
    </w:p>
    <w:p>
      <w:pPr>
        <w:pStyle w:val="Normal"/>
        <w:rPr/>
      </w:pPr>
      <w:r>
        <w:rPr/>
        <w:t xml:space="preserve">ofert oraz terminu przeznaczonego na dokonanie oceny złożonych ofert. </w:t>
      </w:r>
    </w:p>
    <w:p>
      <w:pPr>
        <w:pStyle w:val="Normal"/>
        <w:rPr/>
      </w:pPr>
      <w:r>
        <w:rPr/>
        <w:t xml:space="preserve">6. Postępowanie jest prowadzone w trybie zapytania ofertowego zgodnie z zasadą </w:t>
      </w:r>
    </w:p>
    <w:p>
      <w:pPr>
        <w:pStyle w:val="Normal"/>
        <w:rPr/>
      </w:pPr>
      <w:r>
        <w:rPr/>
        <w:t xml:space="preserve">konkurencyjności określoną w Wytycznych dotyczących kwalifikowalności wydatków na lata </w:t>
      </w:r>
    </w:p>
    <w:p>
      <w:pPr>
        <w:pStyle w:val="Normal"/>
        <w:rPr/>
      </w:pPr>
      <w:r>
        <w:rPr/>
        <w:t xml:space="preserve">2021-2027, bez zastosowania przepisów ustawy z dnia 29 stycznia 2014 r. Prawo zamówień </w:t>
      </w:r>
    </w:p>
    <w:p>
      <w:pPr>
        <w:pStyle w:val="Normal"/>
        <w:rPr/>
      </w:pPr>
      <w:r>
        <w:rPr/>
        <w:t xml:space="preserve">publicznych. </w:t>
      </w:r>
    </w:p>
    <w:p>
      <w:pPr>
        <w:pStyle w:val="Normal"/>
        <w:rPr/>
      </w:pPr>
      <w:r>
        <w:rPr/>
        <w:t xml:space="preserve">7. W związku z sytuacją opisaną w pkt. 6 wykonawcy nie przysługują żadne środki odwoławcze </w:t>
      </w:r>
    </w:p>
    <w:p>
      <w:pPr>
        <w:pStyle w:val="Normal"/>
        <w:rPr/>
      </w:pPr>
      <w:r>
        <w:rPr/>
        <w:t xml:space="preserve">przewidziane w wyżej cytowanej ustawie. </w:t>
      </w:r>
    </w:p>
    <w:p>
      <w:pPr>
        <w:pStyle w:val="Normal"/>
        <w:rPr/>
      </w:pPr>
      <w:r>
        <w:rPr/>
        <w:t>8. Zapytanie zostało upublicznione na stronie internetowej  https://platformazakupowa.pl/pn/lubon</w:t>
      </w:r>
    </w:p>
    <w:p>
      <w:pPr>
        <w:pStyle w:val="Normal"/>
        <w:rPr/>
      </w:pPr>
      <w:r>
        <w:rPr/>
        <w:t xml:space="preserve">9. Oferent, którego oferta zostanie wybrana zobowiązany jest podpisać umowę o treści </w:t>
      </w:r>
    </w:p>
    <w:p>
      <w:pPr>
        <w:pStyle w:val="Normal"/>
        <w:rPr/>
      </w:pPr>
      <w:r>
        <w:rPr/>
        <w:t xml:space="preserve">odpowiadającej złożonej ofercie, w miejscu i terminie wskazanym przez Zamawiającego. </w:t>
      </w:r>
    </w:p>
    <w:p>
      <w:pPr>
        <w:pStyle w:val="Normal"/>
        <w:rPr/>
      </w:pPr>
      <w:r>
        <w:rPr/>
        <w:t xml:space="preserve">10. Zamawiający może w każdym czasie bez podania przyczyny odwołać lub zmienić treść </w:t>
      </w:r>
    </w:p>
    <w:p>
      <w:pPr>
        <w:pStyle w:val="Normal"/>
        <w:rPr/>
      </w:pPr>
      <w:r>
        <w:rPr/>
        <w:t xml:space="preserve">niniejszego Zapytania Ofertowego. Jeżeli zmiany będą miały wpływ na treść ofert składanych w </w:t>
      </w:r>
    </w:p>
    <w:p>
      <w:pPr>
        <w:pStyle w:val="Normal"/>
        <w:rPr/>
      </w:pPr>
      <w:r>
        <w:rPr/>
        <w:t xml:space="preserve">toku postępowania, Zamawiający przedłuży termin składania ofert. </w:t>
      </w:r>
    </w:p>
    <w:p>
      <w:pPr>
        <w:pStyle w:val="Normal"/>
        <w:rPr/>
      </w:pPr>
      <w:r>
        <w:rPr/>
        <w:t xml:space="preserve">11. Gdy treść oferty oraz złożonych przez Oferentów dokumentów jest niepełna, lub zawiera </w:t>
      </w:r>
    </w:p>
    <w:p>
      <w:pPr>
        <w:pStyle w:val="Normal"/>
        <w:rPr/>
      </w:pPr>
      <w:r>
        <w:rPr/>
        <w:t xml:space="preserve">nieścisłości w stosunku do zakresu wymaganego w zapytaniu ofertowym, Zamawiający może </w:t>
      </w:r>
    </w:p>
    <w:p>
      <w:pPr>
        <w:pStyle w:val="Normal"/>
        <w:rPr/>
      </w:pPr>
      <w:r>
        <w:rPr/>
        <w:t xml:space="preserve">zwrócić się do Oferentów o uzupełnienie braków lub udzielenie wyjaśnień na piśmie, w </w:t>
      </w:r>
    </w:p>
    <w:p>
      <w:pPr>
        <w:pStyle w:val="Normal"/>
        <w:rPr/>
      </w:pPr>
      <w:r>
        <w:rPr/>
        <w:t xml:space="preserve">wyznaczonym terminie. Uzupełniane dokumenty mogą mieć późniejsze daty wystawienia od </w:t>
      </w:r>
    </w:p>
    <w:p>
      <w:pPr>
        <w:pStyle w:val="Normal"/>
        <w:rPr/>
      </w:pPr>
      <w:r>
        <w:rPr/>
        <w:t xml:space="preserve">terminu składania ofert do przedmiotowego postępowania, o ile potwierdzają spełnianie przez </w:t>
      </w:r>
    </w:p>
    <w:p>
      <w:pPr>
        <w:pStyle w:val="Normal"/>
        <w:rPr/>
      </w:pPr>
      <w:r>
        <w:rPr/>
        <w:t xml:space="preserve">Wykonawcę warunków udziału w postępowaniu, nie później niż w dniu, w którym upłynął termin </w:t>
      </w:r>
    </w:p>
    <w:p>
      <w:pPr>
        <w:pStyle w:val="Normal"/>
        <w:rPr/>
      </w:pPr>
      <w:r>
        <w:rPr/>
        <w:t xml:space="preserve">składania ofert. </w:t>
      </w:r>
    </w:p>
    <w:p>
      <w:pPr>
        <w:pStyle w:val="Normal"/>
        <w:rPr/>
      </w:pPr>
      <w:r>
        <w:rPr/>
        <w:t xml:space="preserve">12. Zamawiający zastrzega sobie prawo poprawienia w tekście oferty oczywistej omyłki pisarskiej </w:t>
      </w:r>
    </w:p>
    <w:p>
      <w:pPr>
        <w:pStyle w:val="Normal"/>
        <w:rPr/>
      </w:pPr>
      <w:r>
        <w:rPr/>
        <w:t xml:space="preserve">i omyłki rachunkowej w obliczeniu ceny, z uwzględnieniem konsekwencji rachunkowych </w:t>
      </w:r>
    </w:p>
    <w:p>
      <w:pPr>
        <w:pStyle w:val="Normal"/>
        <w:rPr/>
      </w:pPr>
      <w:r>
        <w:rPr/>
        <w:t xml:space="preserve">dokonanych poprawek, niezwłocznie zawiadamiając o tym Wykonawcę, którego oferta została </w:t>
      </w:r>
    </w:p>
    <w:p>
      <w:pPr>
        <w:pStyle w:val="Normal"/>
        <w:rPr/>
      </w:pPr>
      <w:r>
        <w:rPr/>
        <w:t xml:space="preserve">poprawiona. </w:t>
      </w:r>
    </w:p>
    <w:p>
      <w:pPr>
        <w:pStyle w:val="Normal"/>
        <w:rPr/>
      </w:pPr>
      <w:r>
        <w:rPr/>
        <w:t xml:space="preserve">13. Zamawiający może żądać od wykonawcy wyjaśnień dotyczących treści oferty oraz </w:t>
      </w:r>
    </w:p>
    <w:p>
      <w:pPr>
        <w:pStyle w:val="Normal"/>
        <w:rPr/>
      </w:pPr>
      <w:r>
        <w:rPr/>
        <w:t xml:space="preserve">uzupełnienia żądanych dokumentów. </w:t>
      </w:r>
    </w:p>
    <w:p>
      <w:pPr>
        <w:pStyle w:val="Normal"/>
        <w:rPr/>
      </w:pPr>
      <w:r>
        <w:rPr/>
        <w:t xml:space="preserve">14. Zamawiający nie przewiduje płatności zaliczkowych. </w:t>
      </w:r>
    </w:p>
    <w:p>
      <w:pPr>
        <w:pStyle w:val="Normal"/>
        <w:rPr/>
      </w:pPr>
      <w:r>
        <w:rPr/>
        <w:t xml:space="preserve">15. Zamawiający dopuszcza możliwość negocjacji cenowych z trzema Oferentami, którzy </w:t>
      </w:r>
    </w:p>
    <w:p>
      <w:pPr>
        <w:pStyle w:val="Normal"/>
        <w:rPr/>
      </w:pPr>
      <w:r>
        <w:rPr/>
        <w:t xml:space="preserve">spełniają wymagania Zapytania i złożyli najkorzystniejszą ofertę (trzech Oferentów z najniższą </w:t>
      </w:r>
    </w:p>
    <w:p>
      <w:pPr>
        <w:pStyle w:val="Normal"/>
        <w:rPr/>
      </w:pPr>
      <w:r>
        <w:rPr/>
        <w:t xml:space="preserve">ceną).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Arial"/>
      <w:color w:val="auto"/>
      <w:kern w:val="2"/>
      <w:sz w:val="24"/>
      <w:szCs w:val="24"/>
      <w:lang w:val="pl-P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uiPriority w:val="34"/>
    <w:qFormat/>
    <w:rsid w:val="00465a36"/>
    <w:pPr>
      <w:spacing w:before="0" w:after="0"/>
      <w:ind w:left="720" w:hanging="0"/>
      <w:contextualSpacing/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LibreOffice/7.5.3.2$Windows_X86_64 LibreOffice_project/9f56dff12ba03b9acd7730a5a481eea045e468f3</Application>
  <AppVersion>15.0000</AppVersion>
  <Pages>5</Pages>
  <Words>2050</Words>
  <Characters>13885</Characters>
  <CharactersWithSpaces>15935</CharactersWithSpaces>
  <Paragraphs>237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2024-12-04T09:20:00Z</dcterms:created>
  <dc:creator>Ziemowit Maląg</dc:creator>
  <dc:description/>
  <dc:language>pl-PL</dc:language>
  <cp:lastModifiedBy/>
  <cp:lastPrinted>2024-12-04T07:08:00Z</cp:lastPrinted>
  <dcterms:modified xsi:type="dcterms:W3CDTF">2024-12-05T12:18:33Z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