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F0A1" w14:textId="260EB01C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F0372D">
        <w:rPr>
          <w:rFonts w:ascii="Times New Roman" w:hAnsi="Times New Roman"/>
          <w:b/>
          <w:bCs/>
          <w:sz w:val="22"/>
          <w:szCs w:val="22"/>
        </w:rPr>
        <w:t>5</w:t>
      </w:r>
    </w:p>
    <w:p w14:paraId="24752E13" w14:textId="7CE725A7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F0372D">
        <w:rPr>
          <w:sz w:val="22"/>
          <w:szCs w:val="22"/>
        </w:rPr>
        <w:t>5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54A1B78E" w:rsidR="009A7EF7" w:rsidRPr="000E2D0E" w:rsidRDefault="00F86F00" w:rsidP="000E2D0E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</w:t>
      </w:r>
      <w:r w:rsidR="00A342BB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zgodnie z </w:t>
      </w:r>
      <w:r w:rsidRPr="0039079C">
        <w:rPr>
          <w:rFonts w:eastAsia="Times New Roman"/>
          <w:bCs/>
          <w:color w:val="auto"/>
          <w:sz w:val="22"/>
          <w:szCs w:val="22"/>
        </w:rPr>
        <w:t xml:space="preserve">trybem podstawowym </w:t>
      </w:r>
      <w:r w:rsidR="00A342BB" w:rsidRPr="0039079C">
        <w:rPr>
          <w:rFonts w:eastAsia="Times New Roman"/>
          <w:bCs/>
          <w:color w:val="auto"/>
          <w:sz w:val="22"/>
          <w:szCs w:val="22"/>
        </w:rPr>
        <w:br/>
        <w:t>z możliwością</w:t>
      </w:r>
      <w:r w:rsidRPr="0039079C">
        <w:rPr>
          <w:rFonts w:eastAsia="Times New Roman"/>
          <w:bCs/>
          <w:color w:val="auto"/>
          <w:sz w:val="22"/>
          <w:szCs w:val="22"/>
        </w:rPr>
        <w:t xml:space="preserve"> </w:t>
      </w:r>
      <w:r w:rsidR="007A2BBA" w:rsidRPr="0039079C">
        <w:rPr>
          <w:rFonts w:eastAsia="Times New Roman"/>
          <w:bCs/>
          <w:color w:val="auto"/>
          <w:sz w:val="22"/>
          <w:szCs w:val="22"/>
        </w:rPr>
        <w:t xml:space="preserve">prowadzenia </w:t>
      </w:r>
      <w:r w:rsidRPr="0039079C">
        <w:rPr>
          <w:rFonts w:eastAsia="Times New Roman"/>
          <w:bCs/>
          <w:color w:val="auto"/>
          <w:sz w:val="22"/>
          <w:szCs w:val="22"/>
        </w:rPr>
        <w:t xml:space="preserve">negocjacji art. 275 </w:t>
      </w:r>
      <w:r w:rsidR="0039079C">
        <w:rPr>
          <w:rFonts w:eastAsia="Times New Roman"/>
          <w:bCs/>
          <w:color w:val="auto"/>
          <w:sz w:val="22"/>
          <w:szCs w:val="22"/>
        </w:rPr>
        <w:t>pkt</w:t>
      </w:r>
      <w:r w:rsidRPr="0039079C">
        <w:rPr>
          <w:rFonts w:eastAsia="Times New Roman"/>
          <w:bCs/>
          <w:color w:val="auto"/>
          <w:sz w:val="22"/>
          <w:szCs w:val="22"/>
        </w:rPr>
        <w:t xml:space="preserve"> </w:t>
      </w:r>
      <w:r w:rsidR="00A342BB" w:rsidRPr="0039079C">
        <w:rPr>
          <w:rFonts w:eastAsia="Times New Roman"/>
          <w:bCs/>
          <w:color w:val="auto"/>
          <w:sz w:val="22"/>
          <w:szCs w:val="22"/>
        </w:rPr>
        <w:t>2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18BC0E6A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B5220F">
        <w:rPr>
          <w:rFonts w:ascii="Times New Roman" w:hAnsi="Times New Roman"/>
          <w:b/>
          <w:sz w:val="22"/>
          <w:szCs w:val="22"/>
          <w:lang w:val="x-none"/>
        </w:rPr>
        <w:t>Prze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>budow</w:t>
      </w:r>
      <w:r w:rsidR="000E2D0E">
        <w:rPr>
          <w:rFonts w:ascii="Times New Roman" w:hAnsi="Times New Roman"/>
          <w:b/>
          <w:sz w:val="22"/>
          <w:szCs w:val="22"/>
        </w:rPr>
        <w:t>ie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 xml:space="preserve"> </w:t>
      </w:r>
      <w:r w:rsidR="00B5220F" w:rsidRPr="00B5220F">
        <w:rPr>
          <w:rFonts w:ascii="Times New Roman" w:hAnsi="Times New Roman"/>
          <w:b/>
          <w:sz w:val="22"/>
          <w:szCs w:val="22"/>
        </w:rPr>
        <w:t xml:space="preserve">drogi powiatowej </w:t>
      </w:r>
      <w:r w:rsidR="00B5220F">
        <w:rPr>
          <w:rFonts w:ascii="Times New Roman" w:hAnsi="Times New Roman"/>
          <w:b/>
          <w:sz w:val="22"/>
          <w:szCs w:val="22"/>
        </w:rPr>
        <w:br/>
      </w:r>
      <w:r w:rsidR="00B5220F" w:rsidRPr="00B5220F">
        <w:rPr>
          <w:rFonts w:ascii="Times New Roman" w:hAnsi="Times New Roman"/>
          <w:b/>
          <w:sz w:val="22"/>
          <w:szCs w:val="22"/>
        </w:rPr>
        <w:t>nr 2901P Zapowiednia – Wrąbczynek – Zagórów</w:t>
      </w:r>
      <w:r w:rsidRPr="009A7EF7">
        <w:rPr>
          <w:rFonts w:ascii="Times New Roman" w:hAnsi="Times New Roman"/>
          <w:b/>
          <w:sz w:val="22"/>
          <w:szCs w:val="22"/>
        </w:rPr>
        <w:t>”</w:t>
      </w:r>
      <w:r w:rsidR="00094770" w:rsidRPr="009A7EF7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2A5AE31B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C904C8">
        <w:rPr>
          <w:b/>
          <w:color w:val="auto"/>
          <w:sz w:val="22"/>
          <w:szCs w:val="22"/>
        </w:rPr>
        <w:t>1</w:t>
      </w:r>
      <w:r w:rsidR="005C4109">
        <w:rPr>
          <w:b/>
          <w:color w:val="auto"/>
          <w:sz w:val="22"/>
          <w:szCs w:val="22"/>
        </w:rPr>
        <w:t>9</w:t>
      </w:r>
      <w:r w:rsidR="00737F63" w:rsidRPr="0024432D">
        <w:rPr>
          <w:b/>
          <w:color w:val="auto"/>
          <w:sz w:val="22"/>
          <w:szCs w:val="22"/>
        </w:rPr>
        <w:t>0</w:t>
      </w:r>
      <w:r w:rsidRPr="0024432D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2F0603E6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E336E9">
        <w:rPr>
          <w:rFonts w:ascii="Times New Roman" w:hAnsi="Times New Roman"/>
          <w:sz w:val="22"/>
          <w:szCs w:val="22"/>
        </w:rPr>
        <w:t xml:space="preserve">z-ca naczelnika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60AE9A8C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E336E9">
        <w:rPr>
          <w:rFonts w:ascii="Times New Roman" w:hAnsi="Times New Roman"/>
          <w:sz w:val="22"/>
          <w:szCs w:val="22"/>
        </w:rPr>
        <w:t>Paweł Piasecki</w:t>
      </w:r>
      <w:r w:rsidR="00E336E9">
        <w:rPr>
          <w:rFonts w:ascii="Times New Roman" w:hAnsi="Times New Roman"/>
          <w:sz w:val="22"/>
          <w:szCs w:val="22"/>
        </w:rPr>
        <w:tab/>
      </w:r>
      <w:r w:rsidR="00E336E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550307D8" w14:textId="60FE1CB2" w:rsidR="00A8121E" w:rsidRDefault="001B170C" w:rsidP="00BA0AED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47E20900" w14:textId="2C0071F7" w:rsidR="009A7EF7" w:rsidRDefault="009A7EF7" w:rsidP="009A7EF7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D449F9">
        <w:rPr>
          <w:rFonts w:ascii="Times New Roman" w:hAnsi="Times New Roman"/>
          <w:bCs/>
          <w:sz w:val="22"/>
          <w:szCs w:val="22"/>
        </w:rPr>
        <w:t>Nadzór nad realizacją</w:t>
      </w:r>
      <w:r>
        <w:rPr>
          <w:rFonts w:ascii="Times New Roman" w:hAnsi="Times New Roman"/>
          <w:bCs/>
          <w:sz w:val="22"/>
          <w:szCs w:val="22"/>
        </w:rPr>
        <w:t xml:space="preserve"> przedmiotu</w:t>
      </w:r>
      <w:r w:rsidRPr="00D449F9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umowy ze strony Zamawiającego pełnić będzie/będą Inspektor/Inspektorzy nadzoru inwestorskiego:</w:t>
      </w:r>
    </w:p>
    <w:p w14:paraId="673462C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2E48713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3BF0C8DD" w14:textId="77777777" w:rsidR="00141111" w:rsidRPr="00A5527B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6409E391" w14:textId="50BBF06B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0D96ECDB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budowlanych,</w:t>
      </w:r>
      <w:r w:rsidR="00441D99" w:rsidRPr="00854B45">
        <w:rPr>
          <w:color w:val="auto"/>
          <w:sz w:val="22"/>
          <w:szCs w:val="22"/>
        </w:rPr>
        <w:t xml:space="preserve"> w terminie </w:t>
      </w:r>
      <w:r w:rsidR="00327A21" w:rsidRPr="00887CCE">
        <w:rPr>
          <w:color w:val="auto"/>
          <w:sz w:val="22"/>
          <w:szCs w:val="22"/>
        </w:rPr>
        <w:t>14</w:t>
      </w:r>
      <w:r w:rsidR="00441D99" w:rsidRPr="00887CCE">
        <w:rPr>
          <w:color w:val="auto"/>
          <w:sz w:val="22"/>
          <w:szCs w:val="22"/>
        </w:rPr>
        <w:t xml:space="preserve"> dni od</w:t>
      </w:r>
      <w:r w:rsidR="00441D99" w:rsidRPr="00854B45">
        <w:rPr>
          <w:color w:val="auto"/>
          <w:sz w:val="22"/>
          <w:szCs w:val="22"/>
        </w:rPr>
        <w:t xml:space="preserve"> </w:t>
      </w:r>
      <w:r w:rsidR="00327A21" w:rsidRPr="00854B45">
        <w:rPr>
          <w:color w:val="auto"/>
          <w:sz w:val="22"/>
          <w:szCs w:val="22"/>
        </w:rPr>
        <w:t>dat</w:t>
      </w:r>
      <w:r w:rsidR="004D5AA4" w:rsidRPr="00854B45">
        <w:rPr>
          <w:color w:val="auto"/>
          <w:sz w:val="22"/>
          <w:szCs w:val="22"/>
        </w:rPr>
        <w:t>y</w:t>
      </w:r>
      <w:r w:rsidR="00327A21" w:rsidRPr="00854B45">
        <w:rPr>
          <w:color w:val="auto"/>
          <w:sz w:val="22"/>
          <w:szCs w:val="22"/>
        </w:rPr>
        <w:t xml:space="preserve"> zawarcia niniejszej</w:t>
      </w:r>
      <w:r w:rsidR="00441D99" w:rsidRPr="00854B45">
        <w:rPr>
          <w:color w:val="auto"/>
          <w:sz w:val="22"/>
          <w:szCs w:val="22"/>
        </w:rPr>
        <w:t xml:space="preserve"> umowy,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2BDE34A" w14:textId="01E88931" w:rsidR="00E73475" w:rsidRDefault="00E73475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995660">
        <w:rPr>
          <w:sz w:val="22"/>
          <w:szCs w:val="22"/>
        </w:rPr>
        <w:lastRenderedPageBreak/>
        <w:t>Prowadzenie dziennika budowy, a w szczególności dokonywanie wpisów dot. zgłoszenia gotowości do odbioru robót zanikających i ulegających zakryciu oraz wszelkich nieprzewid</w:t>
      </w:r>
      <w:r>
        <w:rPr>
          <w:sz w:val="22"/>
          <w:szCs w:val="22"/>
        </w:rPr>
        <w:t>zianych trudności i komplikacji</w:t>
      </w:r>
      <w:r w:rsidR="00887CCE">
        <w:rPr>
          <w:sz w:val="22"/>
          <w:szCs w:val="22"/>
        </w:rPr>
        <w:t xml:space="preserve"> w realizacji przedmiotu umowy,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D25BCF9" w14:textId="2266329E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montażowe i demontażowe,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22A9AF95" w14:textId="6B5C1DBD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6E120E">
        <w:rPr>
          <w:color w:val="auto"/>
          <w:sz w:val="22"/>
          <w:szCs w:val="22"/>
        </w:rPr>
        <w:t>brukowanie i układanie innych elementów budowlanych,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2A12D1FD" w14:textId="391F6CE1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3592F">
        <w:rPr>
          <w:color w:val="auto"/>
          <w:sz w:val="22"/>
          <w:szCs w:val="22"/>
        </w:rPr>
        <w:t>prace związane z zielenią,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6A1462E5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oznakowanie</w:t>
      </w:r>
      <w:r w:rsidR="006E120E">
        <w:rPr>
          <w:sz w:val="22"/>
          <w:szCs w:val="22"/>
        </w:rPr>
        <w:t xml:space="preserve"> pionowe i poziome</w:t>
      </w:r>
      <w:r>
        <w:rPr>
          <w:sz w:val="22"/>
          <w:szCs w:val="22"/>
        </w:rPr>
        <w:t>,</w:t>
      </w:r>
    </w:p>
    <w:p w14:paraId="7DF05147" w14:textId="73D9803A" w:rsidR="00A75365" w:rsidRPr="00723EE7" w:rsidRDefault="006E120E" w:rsidP="00BE6F2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 w:rsidR="00A75365">
        <w:rPr>
          <w:color w:val="auto"/>
          <w:sz w:val="22"/>
          <w:szCs w:val="22"/>
        </w:rPr>
        <w:t xml:space="preserve">- czynności </w:t>
      </w:r>
      <w:r w:rsidR="00A75365"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43B2822A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</w:t>
      </w:r>
      <w:r w:rsidR="00D8719A">
        <w:rPr>
          <w:rFonts w:eastAsia="Times New Roman"/>
          <w:color w:val="auto"/>
          <w:sz w:val="22"/>
          <w:szCs w:val="22"/>
        </w:rPr>
        <w:t xml:space="preserve"> terminie 7 dni w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1B22BF6A" w14:textId="77777777" w:rsidR="00BE6F27" w:rsidRDefault="00EA1602" w:rsidP="00BE6F27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 w:rsidRPr="00BE6F27">
        <w:rPr>
          <w:rFonts w:eastAsia="Times New Roman"/>
          <w:color w:val="auto"/>
          <w:sz w:val="22"/>
          <w:szCs w:val="22"/>
        </w:rPr>
        <w:br/>
      </w:r>
    </w:p>
    <w:p w14:paraId="2A763C47" w14:textId="77777777" w:rsidR="00BE6F27" w:rsidRDefault="00BE6F27" w:rsidP="00BE6F27">
      <w:pPr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720" w:right="-40"/>
        <w:jc w:val="both"/>
        <w:rPr>
          <w:rFonts w:eastAsia="Times New Roman"/>
          <w:color w:val="auto"/>
          <w:sz w:val="22"/>
          <w:szCs w:val="22"/>
        </w:rPr>
      </w:pPr>
    </w:p>
    <w:p w14:paraId="2202CABF" w14:textId="1F1602CD" w:rsidR="004C0F74" w:rsidRPr="00BE6F27" w:rsidRDefault="00EA1602" w:rsidP="00BE6F27">
      <w:pPr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720" w:right="-40"/>
        <w:jc w:val="both"/>
        <w:rPr>
          <w:rFonts w:eastAsia="Times New Roman"/>
          <w:color w:val="auto"/>
          <w:sz w:val="22"/>
          <w:szCs w:val="22"/>
        </w:rPr>
      </w:pPr>
      <w:r w:rsidRPr="00BE6F27">
        <w:rPr>
          <w:rFonts w:eastAsia="Times New Roman"/>
          <w:color w:val="auto"/>
          <w:sz w:val="22"/>
          <w:szCs w:val="22"/>
        </w:rPr>
        <w:lastRenderedPageBreak/>
        <w:t xml:space="preserve">przez Wykonawcę lub </w:t>
      </w:r>
      <w:r w:rsidR="004C0F74" w:rsidRPr="00BE6F27">
        <w:rPr>
          <w:rFonts w:eastAsia="Times New Roman"/>
          <w:color w:val="auto"/>
          <w:sz w:val="22"/>
          <w:szCs w:val="22"/>
        </w:rPr>
        <w:t>P</w:t>
      </w:r>
      <w:r w:rsidRPr="00BE6F27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 w:rsidRPr="00BE6F27">
        <w:rPr>
          <w:rFonts w:eastAsia="Times New Roman"/>
          <w:color w:val="auto"/>
          <w:sz w:val="22"/>
          <w:szCs w:val="22"/>
        </w:rPr>
        <w:br/>
      </w:r>
      <w:r w:rsidRPr="00BE6F27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31F99B46" w14:textId="393A4CC6" w:rsidR="009A6D89" w:rsidRDefault="001831BB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Założenie dziennika budowy, dokonywanie w nim wpisów oraz s</w:t>
      </w:r>
      <w:r w:rsidR="00836109">
        <w:rPr>
          <w:rFonts w:ascii="Times New Roman" w:hAnsi="Times New Roman"/>
          <w:bCs/>
          <w:sz w:val="22"/>
          <w:szCs w:val="22"/>
        </w:rPr>
        <w:t>prawowanie nadzoru inwestorskiego</w:t>
      </w:r>
      <w:r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519C4230" w14:textId="77777777" w:rsid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Potwierdzeniem odbioru </w:t>
      </w:r>
      <w:r w:rsidRPr="00995660">
        <w:rPr>
          <w:sz w:val="22"/>
          <w:szCs w:val="22"/>
        </w:rPr>
        <w:t>robót zanikających i ulegających zakryciu</w:t>
      </w:r>
      <w:r>
        <w:rPr>
          <w:sz w:val="22"/>
          <w:szCs w:val="22"/>
        </w:rPr>
        <w:t xml:space="preserve"> będą odpowiednie wpisy </w:t>
      </w:r>
      <w:r>
        <w:rPr>
          <w:sz w:val="22"/>
          <w:szCs w:val="22"/>
        </w:rPr>
        <w:br/>
        <w:t>w dzienniku budowy, dokonane przez Inspektora nadzoru inwestorskiego oraz przedstawicieli Zamawiającego, o których mowa w § 3, po uprzednim zgłoszeniu</w:t>
      </w:r>
      <w:r w:rsidRPr="009803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Wykonawcę – poprzez wpisy w dzienniku budowy – gotowości </w:t>
      </w:r>
      <w:r w:rsidRPr="00995660">
        <w:rPr>
          <w:sz w:val="22"/>
          <w:szCs w:val="22"/>
        </w:rPr>
        <w:t>do odbioru</w:t>
      </w:r>
      <w:r>
        <w:rPr>
          <w:sz w:val="22"/>
          <w:szCs w:val="22"/>
        </w:rPr>
        <w:t xml:space="preserve"> ww.</w:t>
      </w:r>
      <w:r w:rsidRPr="00995660">
        <w:rPr>
          <w:sz w:val="22"/>
          <w:szCs w:val="22"/>
        </w:rPr>
        <w:t xml:space="preserve"> robót</w:t>
      </w:r>
      <w:r>
        <w:rPr>
          <w:sz w:val="22"/>
          <w:szCs w:val="22"/>
        </w:rPr>
        <w:t xml:space="preserve">. </w:t>
      </w:r>
      <w:r w:rsidRPr="00995660">
        <w:rPr>
          <w:sz w:val="22"/>
          <w:szCs w:val="22"/>
        </w:rPr>
        <w:t xml:space="preserve"> </w:t>
      </w:r>
    </w:p>
    <w:p w14:paraId="072C82A2" w14:textId="38312627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Brak odbioru robót zanikających i ulegających zakryciu wyklucza dokonanie odbioru ostatecznego przedmiotu umowy.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23C2990A" w14:textId="77777777" w:rsidR="001F6598" w:rsidRDefault="001F6598" w:rsidP="001F6598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Do przedmiotowego zgłoszenia Wykonawca załączy wymagane dokumenty, a w szczególności:</w:t>
      </w:r>
    </w:p>
    <w:p w14:paraId="7B75E7A6" w14:textId="5E2CB478" w:rsid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dziennik budowy</w:t>
      </w:r>
      <w:r w:rsidR="00F0683D">
        <w:rPr>
          <w:sz w:val="22"/>
          <w:szCs w:val="22"/>
        </w:rPr>
        <w:t>,</w:t>
      </w:r>
    </w:p>
    <w:p w14:paraId="49C4F39D" w14:textId="50C0F7A3" w:rsidR="001F6598" w:rsidRP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1F6598">
        <w:rPr>
          <w:sz w:val="22"/>
          <w:szCs w:val="22"/>
        </w:rPr>
        <w:t>rozliczenie robót z podaniem wykonanych pozycji, ich ilości, wartości netto i brutto</w:t>
      </w:r>
      <w:r>
        <w:rPr>
          <w:sz w:val="22"/>
          <w:szCs w:val="22"/>
        </w:rPr>
        <w:t>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Pr="004B0839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4579E3A6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0E2D0E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0E2D0E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591CA772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4A6110">
        <w:rPr>
          <w:sz w:val="22"/>
          <w:szCs w:val="22"/>
        </w:rPr>
        <w:t>1</w:t>
      </w:r>
      <w:r w:rsidR="00865583">
        <w:rPr>
          <w:sz w:val="22"/>
          <w:szCs w:val="22"/>
        </w:rPr>
        <w:t>1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0F2095AF" w14:textId="5E0BAE22" w:rsidR="000E2D0E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6F6C5E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</w:t>
      </w:r>
      <w:r w:rsidRPr="0015460B">
        <w:rPr>
          <w:sz w:val="22"/>
          <w:szCs w:val="22"/>
        </w:rPr>
        <w:lastRenderedPageBreak/>
        <w:t>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0E2D0E">
        <w:rPr>
          <w:sz w:val="22"/>
          <w:szCs w:val="22"/>
        </w:rPr>
        <w:t>3 i 4</w:t>
      </w:r>
      <w:r w:rsidR="00141111">
        <w:rPr>
          <w:sz w:val="22"/>
          <w:szCs w:val="22"/>
        </w:rPr>
        <w:t>.</w:t>
      </w:r>
    </w:p>
    <w:p w14:paraId="1821C38F" w14:textId="1C1E91E8" w:rsidR="00F17DFA" w:rsidRPr="000E2D0E" w:rsidRDefault="000E2D0E" w:rsidP="000E2D0E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0E2D0E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04493852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</w:t>
      </w:r>
      <w:r w:rsidR="0065053C">
        <w:rPr>
          <w:sz w:val="22"/>
          <w:szCs w:val="22"/>
          <w:lang w:eastAsia="en-US"/>
        </w:rPr>
        <w:t>późniejszy</w:t>
      </w:r>
      <w:r w:rsidRPr="00EF1CC9">
        <w:rPr>
          <w:sz w:val="22"/>
          <w:szCs w:val="22"/>
          <w:lang w:eastAsia="en-US"/>
        </w:rPr>
        <w:t xml:space="preserve">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104EC738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A1569F">
        <w:rPr>
          <w:color w:val="auto"/>
          <w:sz w:val="22"/>
          <w:szCs w:val="22"/>
          <w:lang w:eastAsia="en-US"/>
        </w:rPr>
        <w:t>30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jest odpowiedzialny za działania, zaniechania, uchybienia i zaniedbania podwykonawców jak za swoje własne. Na roboty wykonane przez podwykonawców gwarancji </w:t>
      </w:r>
      <w:r w:rsidRPr="00EF1CC9">
        <w:rPr>
          <w:sz w:val="22"/>
          <w:szCs w:val="22"/>
          <w:lang w:eastAsia="en-US"/>
        </w:rPr>
        <w:lastRenderedPageBreak/>
        <w:t>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2D332A13" w14:textId="1BDF04D2" w:rsidR="005E3845" w:rsidRPr="00EF1A96" w:rsidRDefault="00EF1CC9" w:rsidP="00EF1A96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3C70BFAD" w:rsidR="00E77AB1" w:rsidRPr="00F04F56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39079C">
        <w:rPr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</w:t>
      </w:r>
      <w:r w:rsidRPr="00E3300F">
        <w:rPr>
          <w:sz w:val="22"/>
          <w:szCs w:val="22"/>
        </w:rPr>
        <w:lastRenderedPageBreak/>
        <w:t>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6388914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A1569F">
        <w:rPr>
          <w:sz w:val="22"/>
          <w:szCs w:val="22"/>
        </w:rPr>
        <w:t>2</w:t>
      </w:r>
      <w:r w:rsidR="00822A0D">
        <w:rPr>
          <w:sz w:val="22"/>
          <w:szCs w:val="22"/>
        </w:rPr>
        <w:t>.</w:t>
      </w:r>
      <w:r w:rsidR="00A1569F">
        <w:rPr>
          <w:sz w:val="22"/>
          <w:szCs w:val="22"/>
        </w:rPr>
        <w:t>0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77D1626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przez Zamawiającego z przyczyn, za które odpowiada Wykonawca, </w:t>
      </w:r>
      <w:r>
        <w:rPr>
          <w:sz w:val="22"/>
          <w:szCs w:val="22"/>
        </w:rPr>
        <w:br/>
        <w:t xml:space="preserve">w </w:t>
      </w:r>
      <w:r w:rsidR="00D8719A">
        <w:rPr>
          <w:sz w:val="22"/>
          <w:szCs w:val="22"/>
        </w:rPr>
        <w:t>tym</w:t>
      </w:r>
      <w:r>
        <w:rPr>
          <w:sz w:val="22"/>
          <w:szCs w:val="22"/>
        </w:rPr>
        <w:t xml:space="preserve"> określonych w § 12 ust. 1</w:t>
      </w:r>
      <w:r w:rsidRPr="002F6D72">
        <w:rPr>
          <w:color w:val="auto"/>
          <w:sz w:val="22"/>
          <w:szCs w:val="22"/>
        </w:rPr>
        <w:t xml:space="preserve"> – w wysokości </w:t>
      </w:r>
      <w:r w:rsidR="00822A0D">
        <w:rPr>
          <w:color w:val="auto"/>
          <w:sz w:val="22"/>
          <w:szCs w:val="22"/>
        </w:rPr>
        <w:t xml:space="preserve">5 </w:t>
      </w:r>
      <w:r w:rsidRPr="002F6D72">
        <w:rPr>
          <w:color w:val="auto"/>
          <w:sz w:val="22"/>
          <w:szCs w:val="22"/>
        </w:rPr>
        <w:t>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787870F2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D8719A">
        <w:rPr>
          <w:color w:val="auto"/>
          <w:sz w:val="22"/>
          <w:szCs w:val="22"/>
        </w:rPr>
        <w:t>2.000,00 zł</w:t>
      </w:r>
      <w:r w:rsidR="00E653CA">
        <w:rPr>
          <w:sz w:val="22"/>
          <w:szCs w:val="22"/>
        </w:rPr>
        <w:t>,</w:t>
      </w:r>
      <w:r w:rsidR="00A1569F">
        <w:rPr>
          <w:sz w:val="22"/>
          <w:szCs w:val="22"/>
        </w:rPr>
        <w:t xml:space="preserve"> za każde zdarzenie,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5F010131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>0,0</w:t>
      </w:r>
      <w:r w:rsidR="00A1569F">
        <w:rPr>
          <w:bCs/>
          <w:sz w:val="22"/>
          <w:szCs w:val="22"/>
          <w:lang w:eastAsia="en-US"/>
        </w:rPr>
        <w:t>1</w:t>
      </w:r>
      <w:r w:rsidRPr="00E711E6">
        <w:rPr>
          <w:bCs/>
          <w:sz w:val="22"/>
          <w:szCs w:val="22"/>
          <w:lang w:eastAsia="en-US"/>
        </w:rPr>
        <w:t xml:space="preserve">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11EC5651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A1569F">
        <w:rPr>
          <w:bCs/>
          <w:sz w:val="22"/>
          <w:szCs w:val="22"/>
          <w:lang w:eastAsia="en-US"/>
        </w:rPr>
        <w:t>2.</w:t>
      </w:r>
      <w:r w:rsidR="00822A0D">
        <w:rPr>
          <w:bCs/>
          <w:sz w:val="22"/>
          <w:szCs w:val="22"/>
          <w:lang w:eastAsia="en-US"/>
        </w:rPr>
        <w:t>0</w:t>
      </w:r>
      <w:r w:rsidRPr="00FC16C9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30DB5D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A1569F">
        <w:rPr>
          <w:bCs/>
          <w:sz w:val="22"/>
          <w:szCs w:val="22"/>
          <w:lang w:eastAsia="en-US"/>
        </w:rPr>
        <w:t>2.0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</w:t>
      </w:r>
      <w:r w:rsidR="00C46848">
        <w:rPr>
          <w:sz w:val="22"/>
          <w:szCs w:val="22"/>
          <w:lang w:eastAsia="en-US"/>
        </w:rPr>
        <w:t xml:space="preserve">stwierdzony </w:t>
      </w:r>
      <w:r w:rsidR="00A1569F">
        <w:rPr>
          <w:sz w:val="22"/>
          <w:szCs w:val="22"/>
          <w:lang w:eastAsia="en-US"/>
        </w:rPr>
        <w:t>przypadek</w:t>
      </w:r>
      <w:r>
        <w:rPr>
          <w:sz w:val="22"/>
          <w:szCs w:val="22"/>
          <w:lang w:eastAsia="en-US"/>
        </w:rPr>
        <w:t>,</w:t>
      </w:r>
    </w:p>
    <w:p w14:paraId="4DE9BC37" w14:textId="0AF65EA5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 xml:space="preserve">o którym mowa w </w:t>
      </w:r>
      <w:bookmarkStart w:id="1" w:name="_Hlk146706334"/>
      <w:r w:rsidR="00E653CA">
        <w:rPr>
          <w:sz w:val="22"/>
          <w:szCs w:val="22"/>
          <w:lang w:eastAsia="en-US"/>
        </w:rPr>
        <w:t>§</w:t>
      </w:r>
      <w:bookmarkEnd w:id="1"/>
      <w:r w:rsidR="00E653CA">
        <w:rPr>
          <w:sz w:val="22"/>
          <w:szCs w:val="22"/>
          <w:lang w:eastAsia="en-US"/>
        </w:rPr>
        <w:t xml:space="preserve">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023AEB">
        <w:rPr>
          <w:sz w:val="22"/>
          <w:szCs w:val="22"/>
          <w:lang w:eastAsia="en-US"/>
        </w:rPr>
        <w:t xml:space="preserve">, nie dopełnienia obowiązków określonych w </w:t>
      </w:r>
      <w:r w:rsidR="00023AEB" w:rsidRPr="00023AEB">
        <w:rPr>
          <w:sz w:val="22"/>
          <w:szCs w:val="22"/>
          <w:lang w:eastAsia="en-US"/>
        </w:rPr>
        <w:t>§</w:t>
      </w:r>
      <w:r w:rsidR="00023AEB">
        <w:rPr>
          <w:sz w:val="22"/>
          <w:szCs w:val="22"/>
          <w:lang w:eastAsia="en-US"/>
        </w:rPr>
        <w:t xml:space="preserve"> 8 ust.12 </w:t>
      </w:r>
      <w:r w:rsidR="00023AEB">
        <w:rPr>
          <w:sz w:val="22"/>
          <w:szCs w:val="22"/>
          <w:lang w:eastAsia="en-US"/>
        </w:rPr>
        <w:br/>
        <w:t>w określonym terminie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DD6ED92" w14:textId="54552A7B" w:rsidR="00586E52" w:rsidRPr="00586E52" w:rsidRDefault="00586E52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nieprzedłożenia kserokopii polisy w wymaganym terminie, o czym mowa w § 14 ust. 3 </w:t>
      </w:r>
      <w:r>
        <w:rPr>
          <w:sz w:val="22"/>
          <w:szCs w:val="22"/>
        </w:rPr>
        <w:br/>
        <w:t xml:space="preserve">lub braku dostarczenia aktualnej polisy, o czym mowa w § 14 ust. 4 – w wysokości </w:t>
      </w:r>
      <w:r w:rsidRPr="002F6D72">
        <w:rPr>
          <w:color w:val="auto"/>
          <w:sz w:val="22"/>
          <w:szCs w:val="22"/>
        </w:rPr>
        <w:t>500,00 zł</w:t>
      </w:r>
      <w:r>
        <w:rPr>
          <w:sz w:val="22"/>
          <w:szCs w:val="22"/>
        </w:rPr>
        <w:t xml:space="preserve"> za każdy dzień zwłoki,</w:t>
      </w:r>
    </w:p>
    <w:p w14:paraId="3981726D" w14:textId="2E9BF329" w:rsidR="007A4935" w:rsidRPr="007A4935" w:rsidRDefault="00327A21" w:rsidP="007A4935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color w:val="auto"/>
          <w:sz w:val="22"/>
          <w:szCs w:val="22"/>
        </w:rPr>
      </w:pPr>
      <w:r w:rsidRPr="00854B45">
        <w:rPr>
          <w:color w:val="auto"/>
          <w:sz w:val="22"/>
          <w:szCs w:val="22"/>
        </w:rPr>
        <w:t>zwłoki w terminie wykonania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wraz z uzyskaniem zatwierdzenia projektu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czasowej zmiany organizacji ruchu na czas prowadzenia robót budowlanych, o czym mowa w § 4 ust. 1 pkt 2 </w:t>
      </w:r>
      <w:r w:rsidRPr="00854B45">
        <w:rPr>
          <w:color w:val="auto"/>
          <w:sz w:val="22"/>
          <w:szCs w:val="22"/>
        </w:rPr>
        <w:br/>
        <w:t xml:space="preserve">– w wysokości 500,00 zł za każdy dzień zwłoki.     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lastRenderedPageBreak/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2" w:name="_Hlk94086717"/>
      <w:r w:rsidRPr="00361427">
        <w:rPr>
          <w:sz w:val="22"/>
          <w:szCs w:val="22"/>
        </w:rPr>
        <w:t>§</w:t>
      </w:r>
      <w:bookmarkEnd w:id="2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289594A" w14:textId="6421A451" w:rsidR="00DD1166" w:rsidRPr="00DD1166" w:rsidRDefault="00DD1166" w:rsidP="00DD1166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Zamawiający ma prawo do dochodzenia odszkodowania przenoszącego wysokość kar umownych do wysokości rzeczywiście poniesionej szkody i utraconych korzyści, w tym utraconych środków z uzyskanego przez Zamawiającego dofinansowania realizacji przedmiotu umowy.  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77777777" w:rsidR="007E0E9A" w:rsidRPr="00D069EE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wystąpienia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54E546A0" w:rsidR="007E0E9A" w:rsidRDefault="00C46848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terminu, </w:t>
      </w:r>
      <w:r w:rsidR="007E0E9A">
        <w:rPr>
          <w:rFonts w:ascii="Times New Roman" w:hAnsi="Times New Roman"/>
          <w:sz w:val="22"/>
          <w:szCs w:val="22"/>
        </w:rPr>
        <w:t>zakresu</w:t>
      </w:r>
      <w:r w:rsidR="002725A5">
        <w:rPr>
          <w:rFonts w:ascii="Times New Roman" w:hAnsi="Times New Roman"/>
          <w:sz w:val="22"/>
          <w:szCs w:val="22"/>
        </w:rPr>
        <w:t xml:space="preserve"> </w:t>
      </w:r>
      <w:r w:rsidR="007E0E9A">
        <w:rPr>
          <w:rFonts w:ascii="Times New Roman" w:hAnsi="Times New Roman"/>
          <w:sz w:val="22"/>
          <w:szCs w:val="22"/>
        </w:rPr>
        <w:t xml:space="preserve">robót i sposobu ich wykonania, w związku z robotami, które uległyby zmianie </w:t>
      </w:r>
      <w:r w:rsidR="007E0E9A"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3798AA48" w14:textId="7A8A6B13" w:rsidR="00A83307" w:rsidRPr="00A83307" w:rsidRDefault="00A83307" w:rsidP="00A83307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2,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3785B9F9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474336BB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65063A84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1AF213F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445A293" w14:textId="3AFFC82C" w:rsidR="006E120E" w:rsidRPr="006E120E" w:rsidRDefault="006E120E" w:rsidP="006E120E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związku z brzmieniem art. 439 ust. 1 ustawy – Prawo zamówień publicznych, </w:t>
      </w:r>
      <w:r w:rsidRPr="006E120E">
        <w:rPr>
          <w:sz w:val="22"/>
          <w:szCs w:val="22"/>
        </w:rPr>
        <w:br/>
        <w:t>w przypadku zmiany ceny materiałów lub kosztów związanych z realizacja przedmiotu umowy dopuszcza się możliwość wprowadzania zmian wysokości wynagrodzenia należnego wykonawcy, na zasadach:</w:t>
      </w:r>
    </w:p>
    <w:p w14:paraId="7E7A8A03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przypadku gdy ceny materiałów lub inne koszty związane z realizacją umowy ulegną zmianie w stosunku do tych cen i kosztów z daty złożenia oferty o 15%, wynagrodzenie należne Wykonawcy ulegnie odpowiedniej zmianie (zwiększeniu lub zmniejszeniu), </w:t>
      </w:r>
    </w:p>
    <w:p w14:paraId="3E0D802A" w14:textId="14D0D346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początkowy termin waloryzacji wynagrodzenia to ostatni dzień </w:t>
      </w:r>
      <w:r w:rsidR="000E2D0E">
        <w:rPr>
          <w:sz w:val="22"/>
          <w:szCs w:val="22"/>
        </w:rPr>
        <w:t>6</w:t>
      </w:r>
      <w:r w:rsidRPr="006E120E">
        <w:rPr>
          <w:sz w:val="22"/>
          <w:szCs w:val="22"/>
        </w:rPr>
        <w:t xml:space="preserve"> miesiąca realizacji umowy. Waloryzacja nie działa wstecz, co oznacza, że nie znajduje ona zastosowania </w:t>
      </w:r>
      <w:r w:rsidRPr="006E120E">
        <w:rPr>
          <w:sz w:val="22"/>
          <w:szCs w:val="22"/>
        </w:rPr>
        <w:br/>
        <w:t xml:space="preserve">w stosunku do wypłaconego już wynagrodzenia </w:t>
      </w:r>
      <w:r w:rsidR="002725A5">
        <w:rPr>
          <w:sz w:val="22"/>
          <w:szCs w:val="22"/>
        </w:rPr>
        <w:t xml:space="preserve"> oraz do robót wykonanych </w:t>
      </w:r>
      <w:r w:rsidRPr="006E120E">
        <w:rPr>
          <w:sz w:val="22"/>
          <w:szCs w:val="22"/>
        </w:rPr>
        <w:t xml:space="preserve">przed datą pierwszej waloryzacji, </w:t>
      </w:r>
    </w:p>
    <w:p w14:paraId="26FA9477" w14:textId="2899A1C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waloryzacja ma miejsce począwszy od daty pierwszej waloryzacji wskazanej </w:t>
      </w:r>
      <w:r w:rsidRPr="006E120E">
        <w:rPr>
          <w:sz w:val="22"/>
          <w:szCs w:val="22"/>
        </w:rPr>
        <w:br/>
        <w:t>w pkt 2, co 6 miesięcy (na ostatni dzień każdego ostatniego miesiąca tego okresu),</w:t>
      </w:r>
    </w:p>
    <w:p w14:paraId="761E5E76" w14:textId="40768ED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maksymalna wysokość zmiany wynagrodzenia należnego Wykonawcy w związku </w:t>
      </w:r>
      <w:r w:rsidRPr="006E120E">
        <w:rPr>
          <w:sz w:val="22"/>
          <w:szCs w:val="22"/>
        </w:rPr>
        <w:br/>
        <w:t xml:space="preserve">z waloryzacją wynagrodzenia nie może przekroczyć 2% wartości wynagrodzenia </w:t>
      </w:r>
      <w:r w:rsidRPr="006E120E">
        <w:rPr>
          <w:sz w:val="22"/>
          <w:szCs w:val="22"/>
        </w:rPr>
        <w:br/>
        <w:t xml:space="preserve">za wykonanie umowy, o którym mowa w § </w:t>
      </w:r>
      <w:r w:rsidR="000E2D0E">
        <w:rPr>
          <w:sz w:val="22"/>
          <w:szCs w:val="22"/>
        </w:rPr>
        <w:t>7</w:t>
      </w:r>
      <w:r w:rsidRPr="006E120E">
        <w:rPr>
          <w:sz w:val="22"/>
          <w:szCs w:val="22"/>
        </w:rPr>
        <w:t xml:space="preserve"> ust. 1, </w:t>
      </w:r>
    </w:p>
    <w:p w14:paraId="061ACEC8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Strona, która wnosi o waloryzację wynagrodzenia umownego zobowiązana jest </w:t>
      </w:r>
      <w:r w:rsidRPr="006E120E">
        <w:rPr>
          <w:sz w:val="22"/>
          <w:szCs w:val="22"/>
        </w:rPr>
        <w:br/>
        <w:t>do przedstawienia szczegółowego uzasadnienia, wskazującego:</w:t>
      </w:r>
    </w:p>
    <w:p w14:paraId="4D7B7026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wskazanie jakie ceny i koszty związane z realizacją umowy wzrosły </w:t>
      </w:r>
      <w:r w:rsidRPr="006E120E">
        <w:rPr>
          <w:sz w:val="22"/>
          <w:szCs w:val="22"/>
        </w:rPr>
        <w:br/>
        <w:t>w stosunku do cen i kosztów z daty złożenia oferty;</w:t>
      </w:r>
    </w:p>
    <w:p w14:paraId="138A4311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>wskazanie dlaczego ww. zmiana wpływa na koszt realizacji umowy;</w:t>
      </w:r>
    </w:p>
    <w:p w14:paraId="3A3B8DD0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lastRenderedPageBreak/>
        <w:t xml:space="preserve">wskazanie kwoty o jaką zmienił się koszt wykonania umowy, w związku </w:t>
      </w:r>
      <w:r w:rsidRPr="006E120E">
        <w:rPr>
          <w:sz w:val="22"/>
          <w:szCs w:val="22"/>
        </w:rPr>
        <w:br/>
        <w:t xml:space="preserve">ze zmianą cen i kosztów związanych z realizacją umowy wraz </w:t>
      </w:r>
      <w:r w:rsidRPr="006E120E">
        <w:rPr>
          <w:sz w:val="22"/>
          <w:szCs w:val="22"/>
        </w:rPr>
        <w:br/>
        <w:t xml:space="preserve">z uzasadnieniem, </w:t>
      </w:r>
    </w:p>
    <w:p w14:paraId="19BC259A" w14:textId="60E3B5E4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wynagrodzenie należne Wykonawcy zostanie zmienione w wysokości kwoty, </w:t>
      </w:r>
      <w:r w:rsidRPr="006E120E">
        <w:rPr>
          <w:sz w:val="22"/>
          <w:szCs w:val="22"/>
        </w:rPr>
        <w:br/>
        <w:t xml:space="preserve">o której mowa w pkt 5 </w:t>
      </w:r>
      <w:proofErr w:type="spellStart"/>
      <w:r w:rsidRPr="006E120E">
        <w:rPr>
          <w:sz w:val="22"/>
          <w:szCs w:val="22"/>
        </w:rPr>
        <w:t>tiret</w:t>
      </w:r>
      <w:proofErr w:type="spellEnd"/>
      <w:r w:rsidRPr="006E120E">
        <w:rPr>
          <w:sz w:val="22"/>
          <w:szCs w:val="22"/>
        </w:rPr>
        <w:t xml:space="preserve"> trzeci, z zastrzeżeniem maksymalnej kwoty zmiany wynagrodzenia określonej w pkt 4 oraz w wysokości proporcjonalnej do wpływu zmian wskaźników na koszty wykonania umowy, jeżeli zmiany te będą miały wpływ na koszty wykonania zamówienia przez Wykonawcę, </w:t>
      </w:r>
    </w:p>
    <w:p w14:paraId="61FB51E5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67942238" w14:textId="0181ACF1" w:rsidR="006E120E" w:rsidRPr="006E120E" w:rsidRDefault="006E120E" w:rsidP="006E120E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E120E">
        <w:rPr>
          <w:rFonts w:ascii="Times New Roman" w:hAnsi="Times New Roman"/>
          <w:sz w:val="22"/>
          <w:szCs w:val="22"/>
        </w:rPr>
        <w:t>Wszelkie zmiany Umowy dokonywane są pisemnie pod rygorem nieważności.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310748D" w14:textId="0F691E21" w:rsidR="00E44495" w:rsidRPr="00E44495" w:rsidRDefault="00E44495" w:rsidP="00E44495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posiada aktualnej umowy ubezpieczenia, zgodnie z postanowieniami </w:t>
      </w:r>
      <w:r>
        <w:rPr>
          <w:rFonts w:ascii="Times New Roman" w:hAnsi="Times New Roman"/>
          <w:sz w:val="22"/>
          <w:szCs w:val="22"/>
        </w:rPr>
        <w:br/>
        <w:t xml:space="preserve">§ 14, 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77777777" w:rsidR="00A91C76" w:rsidRPr="00D72159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574DAD36" w14:textId="77777777" w:rsidR="00586E52" w:rsidRPr="00C13F3B" w:rsidRDefault="00586E52" w:rsidP="00586E52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4</w:t>
      </w:r>
    </w:p>
    <w:p w14:paraId="59FAC5CF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 zakresie ryzyka odpowiedzialności cywilnej Wykonawca zobowiązuje się do posiadania ważnej polisy ubezpieczenia odpowiedzialności cywilnej deliktowo – kontraktowej w okresie </w:t>
      </w:r>
      <w:r>
        <w:rPr>
          <w:rFonts w:ascii="Times New Roman" w:hAnsi="Times New Roman"/>
          <w:bCs/>
          <w:sz w:val="22"/>
          <w:szCs w:val="22"/>
        </w:rPr>
        <w:br/>
        <w:t>od dnia przekazania placu budowy do dnia dokonania odbioru ostatecznego przedmiotu umowy.</w:t>
      </w:r>
    </w:p>
    <w:p w14:paraId="04838433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Suma gwarancyjna musi wynosić nie mniej niż wartość netto wynagrodzenia umownego, tj. … zł (słownie: …) na jedno i wszystkie zdarzenia w okresie ubezpieczenia.</w:t>
      </w:r>
    </w:p>
    <w:p w14:paraId="44733E84" w14:textId="77777777" w:rsidR="00586E52" w:rsidRPr="005570AB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Wykonawca zobowiązany jest przekazać Zamawiającemu kserokopię polisy, o której mowa </w:t>
      </w:r>
      <w:r>
        <w:rPr>
          <w:rFonts w:ascii="Times New Roman" w:hAnsi="Times New Roman"/>
          <w:bCs/>
          <w:sz w:val="22"/>
          <w:szCs w:val="22"/>
        </w:rPr>
        <w:br/>
        <w:t xml:space="preserve">w ust. 1 i 2, w terminie do 10 dni kalendarzowych od daty podpisania niniejszej umowy, jednak </w:t>
      </w:r>
      <w:r>
        <w:rPr>
          <w:rFonts w:ascii="Times New Roman" w:hAnsi="Times New Roman"/>
          <w:bCs/>
          <w:sz w:val="22"/>
          <w:szCs w:val="22"/>
        </w:rPr>
        <w:br/>
        <w:t xml:space="preserve">nie później niż w dniu przekazania placu budowy. W przypadku braku przedłożenia kserokopii polisy we wskazanym terminie Zamawiający naliczy kary umowne zgodnie z § 10 ust. 1 pkt 11. </w:t>
      </w:r>
      <w:r w:rsidRPr="00397F7A">
        <w:rPr>
          <w:rFonts w:ascii="Times New Roman" w:hAnsi="Times New Roman"/>
          <w:sz w:val="22"/>
          <w:szCs w:val="22"/>
          <w:lang w:eastAsia="zh-CN"/>
        </w:rPr>
        <w:t>Jeżeli Wykonawca nie uzyska ubezpieczenia, o którym mowa w ust. 1 i 2</w:t>
      </w:r>
      <w:r>
        <w:rPr>
          <w:rFonts w:ascii="Times New Roman" w:hAnsi="Times New Roman"/>
          <w:sz w:val="22"/>
          <w:szCs w:val="22"/>
          <w:lang w:eastAsia="zh-CN"/>
        </w:rPr>
        <w:t>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wówczas Zamawiający będzie miał prawo ubezpieczyć Wykonawcę na jego koszt. Zamawiający jest uprawniony, wedle swojego wyboru, potrącić k</w:t>
      </w:r>
      <w:r>
        <w:rPr>
          <w:rFonts w:ascii="Times New Roman" w:hAnsi="Times New Roman"/>
          <w:sz w:val="22"/>
          <w:szCs w:val="22"/>
          <w:lang w:eastAsia="zh-CN"/>
        </w:rPr>
        <w:t>oszt ubezpieczenia Wykonawcy z w</w:t>
      </w:r>
      <w:r w:rsidRPr="00397F7A">
        <w:rPr>
          <w:rFonts w:ascii="Times New Roman" w:hAnsi="Times New Roman"/>
          <w:sz w:val="22"/>
          <w:szCs w:val="22"/>
          <w:lang w:eastAsia="zh-CN"/>
        </w:rPr>
        <w:t>ynagrodzenia</w:t>
      </w:r>
      <w:r>
        <w:rPr>
          <w:rFonts w:ascii="Times New Roman" w:hAnsi="Times New Roman"/>
          <w:sz w:val="22"/>
          <w:szCs w:val="22"/>
          <w:lang w:eastAsia="zh-CN"/>
        </w:rPr>
        <w:t xml:space="preserve"> głównego,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br/>
      </w:r>
      <w:r w:rsidRPr="00397F7A">
        <w:rPr>
          <w:rFonts w:ascii="Times New Roman" w:hAnsi="Times New Roman"/>
          <w:sz w:val="22"/>
          <w:szCs w:val="22"/>
          <w:lang w:eastAsia="zh-CN"/>
        </w:rPr>
        <w:t>bądź roszczenie o zwrot kos</w:t>
      </w:r>
      <w:r>
        <w:rPr>
          <w:rFonts w:ascii="Times New Roman" w:hAnsi="Times New Roman"/>
          <w:sz w:val="22"/>
          <w:szCs w:val="22"/>
          <w:lang w:eastAsia="zh-CN"/>
        </w:rPr>
        <w:t>ztów ubezpieczenia zaspokoić z z</w:t>
      </w:r>
      <w:r w:rsidRPr="00397F7A">
        <w:rPr>
          <w:rFonts w:ascii="Times New Roman" w:hAnsi="Times New Roman"/>
          <w:sz w:val="22"/>
          <w:szCs w:val="22"/>
          <w:lang w:eastAsia="zh-CN"/>
        </w:rPr>
        <w:t>abezpieczenia</w:t>
      </w:r>
      <w:r>
        <w:rPr>
          <w:rFonts w:ascii="Times New Roman" w:hAnsi="Times New Roman"/>
          <w:sz w:val="22"/>
          <w:szCs w:val="22"/>
          <w:lang w:eastAsia="zh-CN"/>
        </w:rPr>
        <w:t xml:space="preserve"> należytego wykonania umowy.</w:t>
      </w:r>
    </w:p>
    <w:p w14:paraId="14322B51" w14:textId="3D4B6212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razie upływu ważności polisy</w:t>
      </w:r>
      <w:r w:rsidR="00E4449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Wykonawca dostarczy Zamawiającemu aktualną polisę</w:t>
      </w:r>
      <w:r w:rsidR="00E44495">
        <w:rPr>
          <w:rFonts w:ascii="Times New Roman" w:hAnsi="Times New Roman"/>
          <w:bCs/>
          <w:sz w:val="22"/>
          <w:szCs w:val="22"/>
        </w:rPr>
        <w:t xml:space="preserve">, </w:t>
      </w:r>
      <w:r w:rsidR="00E44495">
        <w:rPr>
          <w:rFonts w:ascii="Times New Roman" w:hAnsi="Times New Roman"/>
          <w:bCs/>
          <w:sz w:val="22"/>
          <w:szCs w:val="22"/>
        </w:rPr>
        <w:br/>
        <w:t>co najmniej w dniu upływu ważności poprzedniej polisy</w:t>
      </w:r>
      <w:r>
        <w:rPr>
          <w:rFonts w:ascii="Times New Roman" w:hAnsi="Times New Roman"/>
          <w:bCs/>
          <w:sz w:val="22"/>
          <w:szCs w:val="22"/>
        </w:rPr>
        <w:t xml:space="preserve">. W przypadku braku dostarczenia Zamawiającemu aktualnej polisy w wyżej ustalonym terminie zostaną naliczone kary umowne zgodnie z § 10 ust. 1 pkt 11. </w:t>
      </w:r>
    </w:p>
    <w:p w14:paraId="1CD83BDC" w14:textId="6FBE9AF2" w:rsidR="00141111" w:rsidRPr="005F778E" w:rsidRDefault="00586E52" w:rsidP="005F778E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Na każde wezwanie Zamawiającego Wykonawca zobowiązany jest przedłożyć</w:t>
      </w:r>
      <w:r w:rsidR="00023AEB">
        <w:rPr>
          <w:rFonts w:ascii="Times New Roman" w:hAnsi="Times New Roman"/>
          <w:bCs/>
          <w:sz w:val="22"/>
          <w:szCs w:val="22"/>
        </w:rPr>
        <w:t xml:space="preserve"> w terminie 5 dni</w:t>
      </w:r>
      <w:r>
        <w:rPr>
          <w:rFonts w:ascii="Times New Roman" w:hAnsi="Times New Roman"/>
          <w:bCs/>
          <w:sz w:val="22"/>
          <w:szCs w:val="22"/>
        </w:rPr>
        <w:t xml:space="preserve"> dowody dotrzymania warunków umowy ubezpieczenia, w tym dowody opłacenia składek. Brak obowiązującej umowy ubezpieczenia w jakimkolwiek momencie obowiązywania niniejszej umowy, w tym niezapłacenie należnych składek, może stanowić podstawę do odstąpienia </w:t>
      </w:r>
      <w:r>
        <w:rPr>
          <w:rFonts w:ascii="Times New Roman" w:hAnsi="Times New Roman"/>
          <w:bCs/>
          <w:sz w:val="22"/>
          <w:szCs w:val="22"/>
        </w:rPr>
        <w:br/>
        <w:t>od umowy zgodnie z § 12 ust. 1 pkt 7.</w:t>
      </w:r>
    </w:p>
    <w:p w14:paraId="65E95718" w14:textId="0B1D51F9" w:rsidR="0060387F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586E52">
        <w:rPr>
          <w:rFonts w:ascii="Times New Roman" w:hAnsi="Times New Roman"/>
          <w:b/>
          <w:bCs/>
          <w:sz w:val="22"/>
          <w:szCs w:val="22"/>
        </w:rPr>
        <w:t>5</w:t>
      </w:r>
    </w:p>
    <w:p w14:paraId="1D230914" w14:textId="54B1FDEC" w:rsidR="00EE1F15" w:rsidRPr="00EE1F15" w:rsidRDefault="00EE1F15" w:rsidP="009C485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Przed zawarciem umowy, Wykonawca wnosi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w jednej z form przewidzianych w art. 450 Prawa zamówień publicznych, w kwocie stanowiącej równowartość 5% wynagrodzenia, co stanowi kwotę </w:t>
      </w:r>
      <w:r w:rsidRPr="00EE1F15">
        <w:rPr>
          <w:b/>
          <w:bCs/>
          <w:sz w:val="22"/>
          <w:szCs w:val="22"/>
        </w:rPr>
        <w:t>……………. brutto</w:t>
      </w:r>
      <w:r w:rsidRPr="00EE1F15">
        <w:rPr>
          <w:bCs/>
          <w:sz w:val="22"/>
          <w:szCs w:val="22"/>
        </w:rPr>
        <w:t xml:space="preserve"> (słownie: </w:t>
      </w:r>
      <w:r w:rsidRPr="00EE1F15">
        <w:rPr>
          <w:bCs/>
          <w:sz w:val="22"/>
          <w:szCs w:val="22"/>
        </w:rPr>
        <w:lastRenderedPageBreak/>
        <w:t>……………………………..)</w:t>
      </w:r>
    </w:p>
    <w:p w14:paraId="641FFE8F" w14:textId="45A7F2E8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trakcie realizacji umowy, Wykonawca może dokonać zmiany formy zabezpieczenia na jedną lub kilka form, o których mowa w art. 450 Prawa zamówień publicznych. Zmiana formy zabezpieczenia nie stanowi podstaw do zmiany umowy.</w:t>
      </w:r>
    </w:p>
    <w:p w14:paraId="3A7599ED" w14:textId="7D0492D1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Zwrot 70% kwoty nastąpi w terminie do 30 dni od daty podpisania protokołu odbioru</w:t>
      </w:r>
      <w:r>
        <w:rPr>
          <w:bCs/>
          <w:sz w:val="22"/>
          <w:szCs w:val="22"/>
        </w:rPr>
        <w:t xml:space="preserve"> ostatecznego</w:t>
      </w:r>
      <w:r w:rsidRPr="00EE1F15">
        <w:rPr>
          <w:bCs/>
          <w:sz w:val="22"/>
          <w:szCs w:val="22"/>
        </w:rPr>
        <w:t xml:space="preserve"> przedmiotu umowy</w:t>
      </w:r>
      <w:r>
        <w:rPr>
          <w:bCs/>
          <w:sz w:val="22"/>
          <w:szCs w:val="22"/>
        </w:rPr>
        <w:t>.</w:t>
      </w:r>
    </w:p>
    <w:p w14:paraId="4C9EFB1A" w14:textId="07FA3BAF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Strony postanawiają, że kwota odpowiadająca 30% kwoty zabezpieczenia, stanowi zabezpieczenie roszczeń z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 xml:space="preserve">tytułu rękojmi za wady i gwarancji, pozostanie w dyspozycji Zamawiającego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>przez okres obowiązywania rękojmi i gwarancji.</w:t>
      </w:r>
    </w:p>
    <w:p w14:paraId="0A1404C4" w14:textId="278923EE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Zamawiający ma prawo zaspokoić z zabezpieczenia wszelkie roszczenia z tytułu niewykonania lub nienależytego wykonania zobowiązania z rękojmi za wady i gwarancji.</w:t>
      </w:r>
    </w:p>
    <w:p w14:paraId="75A7A0E0" w14:textId="54E0AB01" w:rsidR="00083364" w:rsidRPr="00B33D8D" w:rsidRDefault="00EE1F15" w:rsidP="00B33D8D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Jeśli w trakcie realizacji przedmiotu umowy, wysokość kwoty zabezpieczenia ulegnie zmniejszeniu, z przyczyn innych niż wymienione w ust. 4 i 5, Wykonawca zobowiązany będzie niezwłocznie uzupełnić kwotę zabezpieczenia do wysokości wynikającej z postanowień umowy. W przypadku zaniechania obowiązku, o którym mowa w zdaniu poprzednim Zamawiający kwoty wymagane do ustanowienia zabezpieczenia, potrąci  z wynagrodzenia. Nie narusza to uprawnienia wykonawcy z ust. 2. </w:t>
      </w:r>
    </w:p>
    <w:p w14:paraId="6661A063" w14:textId="004A61AB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W przypadku gdy nastąpi wydłużenie terminu realizacji przedmiotu umowy Wykonawca zobowiązany jest przedłużyć odpowiednio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i niezwłocznie przedłożyć Zamawiającemu dokument potwierdzający jego przedłużenie. </w:t>
      </w:r>
    </w:p>
    <w:p w14:paraId="7EDE7DAB" w14:textId="78EE66C1" w:rsidR="00005584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przypadku, gdy Wykonawca nie przedłuży lub nie dostarczy przedłużonego zabezpieczenia należytego wykonania umowy Zamawiający będzie miał prawo, ale nie obowiązek, do wystąpienia o nowy dokument zabezpieczenia lub do przedłużenia dotychczasowego na koszt Wykonawcy, obciążając go kosztami bezpośrednio lub przez potrącenie w zakresie prawnie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>dopuszczalnym z Wynagrodzenia</w:t>
      </w:r>
      <w:r>
        <w:rPr>
          <w:bCs/>
          <w:sz w:val="22"/>
          <w:szCs w:val="22"/>
        </w:rPr>
        <w:t>,</w:t>
      </w:r>
      <w:r w:rsidRPr="00EE1F15">
        <w:rPr>
          <w:bCs/>
          <w:sz w:val="22"/>
          <w:szCs w:val="22"/>
        </w:rPr>
        <w:t xml:space="preserve"> a Wykonawca wyraża zgodę na zapłatę w drodze potrącenia przez Zamawiającego z przysługującego wynagrodzenia Wykonawcy.</w:t>
      </w:r>
    </w:p>
    <w:p w14:paraId="7658350B" w14:textId="77777777" w:rsidR="00A83307" w:rsidRDefault="00A83307" w:rsidP="00A83307">
      <w:pPr>
        <w:spacing w:line="360" w:lineRule="auto"/>
        <w:jc w:val="both"/>
        <w:rPr>
          <w:bCs/>
          <w:sz w:val="22"/>
          <w:szCs w:val="22"/>
        </w:rPr>
      </w:pPr>
    </w:p>
    <w:p w14:paraId="7D2C46DE" w14:textId="77777777" w:rsidR="00A83307" w:rsidRPr="00A83307" w:rsidRDefault="00A83307" w:rsidP="00A83307">
      <w:pPr>
        <w:spacing w:line="360" w:lineRule="auto"/>
        <w:jc w:val="both"/>
        <w:rPr>
          <w:bCs/>
          <w:sz w:val="22"/>
          <w:szCs w:val="22"/>
        </w:rPr>
      </w:pPr>
    </w:p>
    <w:p w14:paraId="7FEDFC02" w14:textId="53EEFCF0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6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3C85D0A2" w14:textId="0D8A6422" w:rsidR="00CA18E5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spory wynikające z niniejszej umowy lub pozostające</w:t>
      </w:r>
      <w:r w:rsidR="00405950">
        <w:rPr>
          <w:rFonts w:ascii="Times New Roman" w:hAnsi="Times New Roman"/>
          <w:sz w:val="22"/>
          <w:szCs w:val="22"/>
        </w:rPr>
        <w:t xml:space="preserve"> w związku z nią, odnoszące się również do jej istnienia, ważności, wykonania, rozwiązania lub odstąpienia, strony postanawiają skierować do Ośrodka mediacji przy Okręgowej Izbie Radców Prawnych w Poznaniu celem przeprowadzenia mediacji przez mediatorów</w:t>
      </w:r>
      <w:r w:rsidR="00161F72">
        <w:rPr>
          <w:rFonts w:ascii="Times New Roman" w:hAnsi="Times New Roman"/>
          <w:sz w:val="22"/>
          <w:szCs w:val="22"/>
        </w:rPr>
        <w:t xml:space="preserve"> tego ośrodka</w:t>
      </w:r>
      <w:r w:rsidR="004059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FC9A90E" w14:textId="06DDC473" w:rsidR="004F2256" w:rsidRPr="00F61E66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178DAF8D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005584">
        <w:rPr>
          <w:rFonts w:ascii="Times New Roman" w:hAnsi="Times New Roman"/>
          <w:b/>
          <w:bCs/>
          <w:sz w:val="22"/>
          <w:szCs w:val="22"/>
        </w:rPr>
        <w:t>7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22BB2"/>
    <w:multiLevelType w:val="hybridMultilevel"/>
    <w:tmpl w:val="E9CE49D8"/>
    <w:lvl w:ilvl="0" w:tplc="F78EC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72E3"/>
    <w:multiLevelType w:val="hybridMultilevel"/>
    <w:tmpl w:val="6A4413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7920034">
    <w:abstractNumId w:val="31"/>
  </w:num>
  <w:num w:numId="2" w16cid:durableId="39087208">
    <w:abstractNumId w:val="3"/>
  </w:num>
  <w:num w:numId="3" w16cid:durableId="638807908">
    <w:abstractNumId w:val="6"/>
  </w:num>
  <w:num w:numId="4" w16cid:durableId="8878712">
    <w:abstractNumId w:val="29"/>
  </w:num>
  <w:num w:numId="5" w16cid:durableId="1191727816">
    <w:abstractNumId w:val="10"/>
  </w:num>
  <w:num w:numId="6" w16cid:durableId="141118850">
    <w:abstractNumId w:val="24"/>
  </w:num>
  <w:num w:numId="7" w16cid:durableId="814682057">
    <w:abstractNumId w:val="25"/>
  </w:num>
  <w:num w:numId="8" w16cid:durableId="1422872888">
    <w:abstractNumId w:val="16"/>
  </w:num>
  <w:num w:numId="9" w16cid:durableId="1217156710">
    <w:abstractNumId w:val="30"/>
  </w:num>
  <w:num w:numId="10" w16cid:durableId="1698920491">
    <w:abstractNumId w:val="13"/>
  </w:num>
  <w:num w:numId="11" w16cid:durableId="373894808">
    <w:abstractNumId w:val="15"/>
  </w:num>
  <w:num w:numId="12" w16cid:durableId="636498333">
    <w:abstractNumId w:val="17"/>
  </w:num>
  <w:num w:numId="13" w16cid:durableId="746146538">
    <w:abstractNumId w:val="11"/>
  </w:num>
  <w:num w:numId="14" w16cid:durableId="114101657">
    <w:abstractNumId w:val="19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7"/>
  </w:num>
  <w:num w:numId="18" w16cid:durableId="297734572">
    <w:abstractNumId w:val="18"/>
  </w:num>
  <w:num w:numId="19" w16cid:durableId="1181553420">
    <w:abstractNumId w:val="7"/>
  </w:num>
  <w:num w:numId="20" w16cid:durableId="2010136013">
    <w:abstractNumId w:val="28"/>
  </w:num>
  <w:num w:numId="21" w16cid:durableId="72092000">
    <w:abstractNumId w:val="26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21"/>
  </w:num>
  <w:num w:numId="25" w16cid:durableId="264071838">
    <w:abstractNumId w:val="8"/>
  </w:num>
  <w:num w:numId="26" w16cid:durableId="1182351399">
    <w:abstractNumId w:val="23"/>
  </w:num>
  <w:num w:numId="27" w16cid:durableId="577715081">
    <w:abstractNumId w:val="20"/>
  </w:num>
  <w:num w:numId="28" w16cid:durableId="2043626828">
    <w:abstractNumId w:val="22"/>
  </w:num>
  <w:num w:numId="29" w16cid:durableId="994260393">
    <w:abstractNumId w:val="14"/>
  </w:num>
  <w:num w:numId="30" w16cid:durableId="2021082388">
    <w:abstractNumId w:val="9"/>
  </w:num>
  <w:num w:numId="31" w16cid:durableId="190458871">
    <w:abstractNumId w:val="5"/>
  </w:num>
  <w:num w:numId="32" w16cid:durableId="1384452320">
    <w:abstractNumId w:val="32"/>
  </w:num>
  <w:num w:numId="33" w16cid:durableId="569535335">
    <w:abstractNumId w:val="4"/>
  </w:num>
  <w:num w:numId="34" w16cid:durableId="49604216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32"/>
    <w:rsid w:val="000027AC"/>
    <w:rsid w:val="00005266"/>
    <w:rsid w:val="00005584"/>
    <w:rsid w:val="0001060A"/>
    <w:rsid w:val="000112D7"/>
    <w:rsid w:val="00023AE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2D0E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34880"/>
    <w:rsid w:val="00141111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D705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5A5"/>
    <w:rsid w:val="0027279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469E"/>
    <w:rsid w:val="00334751"/>
    <w:rsid w:val="00342C00"/>
    <w:rsid w:val="00346F74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079C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B6702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109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69D7"/>
    <w:rsid w:val="005F7632"/>
    <w:rsid w:val="005F778E"/>
    <w:rsid w:val="005F7AE7"/>
    <w:rsid w:val="0060387F"/>
    <w:rsid w:val="00606AF6"/>
    <w:rsid w:val="006070AE"/>
    <w:rsid w:val="00611C63"/>
    <w:rsid w:val="00614D16"/>
    <w:rsid w:val="00616418"/>
    <w:rsid w:val="00616693"/>
    <w:rsid w:val="0061699B"/>
    <w:rsid w:val="00617463"/>
    <w:rsid w:val="006203B9"/>
    <w:rsid w:val="00621FB4"/>
    <w:rsid w:val="00623293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053C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20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41DD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9E6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0F5D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2BBA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2A0D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46DE0"/>
    <w:rsid w:val="00853FAE"/>
    <w:rsid w:val="00854B45"/>
    <w:rsid w:val="008558A0"/>
    <w:rsid w:val="0086201E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2E21"/>
    <w:rsid w:val="00984CDB"/>
    <w:rsid w:val="00986986"/>
    <w:rsid w:val="00990955"/>
    <w:rsid w:val="00992661"/>
    <w:rsid w:val="00994262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1569F"/>
    <w:rsid w:val="00A238DA"/>
    <w:rsid w:val="00A30924"/>
    <w:rsid w:val="00A30E27"/>
    <w:rsid w:val="00A342BB"/>
    <w:rsid w:val="00A350FE"/>
    <w:rsid w:val="00A36697"/>
    <w:rsid w:val="00A4010C"/>
    <w:rsid w:val="00A45C85"/>
    <w:rsid w:val="00A4629D"/>
    <w:rsid w:val="00A53253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307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4FC2"/>
    <w:rsid w:val="00AC70CC"/>
    <w:rsid w:val="00AD0F86"/>
    <w:rsid w:val="00AD1072"/>
    <w:rsid w:val="00AD1744"/>
    <w:rsid w:val="00AD4051"/>
    <w:rsid w:val="00AD5FBB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4811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220F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E6F27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46848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3AAF"/>
    <w:rsid w:val="00C904C8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7E5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8719A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6E9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50BE5"/>
    <w:rsid w:val="00E53D2A"/>
    <w:rsid w:val="00E53F1D"/>
    <w:rsid w:val="00E61B19"/>
    <w:rsid w:val="00E639DF"/>
    <w:rsid w:val="00E653CA"/>
    <w:rsid w:val="00E70AD9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3BD6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372D"/>
    <w:rsid w:val="00F04F56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74AD3"/>
    <w:rsid w:val="00F82AF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18</Pages>
  <Words>5910</Words>
  <Characters>35465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Edward Brzóstowicz</cp:lastModifiedBy>
  <cp:revision>179</cp:revision>
  <cp:lastPrinted>2023-01-04T09:44:00Z</cp:lastPrinted>
  <dcterms:created xsi:type="dcterms:W3CDTF">2018-03-26T07:05:00Z</dcterms:created>
  <dcterms:modified xsi:type="dcterms:W3CDTF">2025-04-02T07:37:00Z</dcterms:modified>
</cp:coreProperties>
</file>