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FF" w:rsidRDefault="008F6E2E" w:rsidP="00CB09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D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emont sali lekcyjnej</w:t>
      </w:r>
    </w:p>
    <w:p w:rsidR="008F2CA4" w:rsidRDefault="00CB09FF" w:rsidP="00CB09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B627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ciany </w:t>
      </w:r>
      <w:r w:rsidR="008F6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 w:rsidR="00B627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podłog</w:t>
      </w:r>
      <w:r w:rsidR="008F6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B627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0004A" w:rsidRDefault="0040004A" w:rsidP="00CB09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E2E" w:rsidRDefault="008F6E2E" w:rsidP="00CB09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wraz z materiałem</w:t>
      </w:r>
    </w:p>
    <w:p w:rsidR="00B627FC" w:rsidRDefault="00B627FC" w:rsidP="00CB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9FF" w:rsidRDefault="00CB09FF" w:rsidP="00D1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5887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Wymiary Sali:</w:t>
      </w:r>
    </w:p>
    <w:p w:rsidR="0040004A" w:rsidRDefault="0040004A" w:rsidP="00D1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15887" w:rsidRPr="00D15887" w:rsidRDefault="005D44C0" w:rsidP="00D1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5887" w:rsidRPr="00F06CFB">
        <w:rPr>
          <w:rFonts w:ascii="Times New Roman" w:eastAsia="Times New Roman" w:hAnsi="Times New Roman" w:cs="Times New Roman"/>
          <w:sz w:val="24"/>
          <w:szCs w:val="24"/>
          <w:lang w:eastAsia="pl-PL"/>
        </w:rPr>
        <w:t>wys.- 3,5</w:t>
      </w:r>
      <w:r w:rsidR="00F06CFB" w:rsidRPr="00F06CF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B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</w:p>
    <w:p w:rsidR="00D15887" w:rsidRDefault="005D44C0" w:rsidP="00D1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5887" w:rsidRP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>zer.-</w:t>
      </w:r>
      <w:r w:rsid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5887" w:rsidRP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>6,10</w:t>
      </w:r>
      <w:r w:rsidR="007B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</w:p>
    <w:p w:rsidR="00D15887" w:rsidRDefault="005D44C0" w:rsidP="00D1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>dł.- 8,60</w:t>
      </w:r>
      <w:r w:rsidR="007B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</w:p>
    <w:p w:rsidR="00D15887" w:rsidRDefault="005D44C0" w:rsidP="00D1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5887">
        <w:rPr>
          <w:rFonts w:ascii="Times New Roman" w:eastAsia="Times New Roman" w:hAnsi="Times New Roman" w:cs="Times New Roman"/>
          <w:sz w:val="24"/>
          <w:szCs w:val="24"/>
          <w:lang w:eastAsia="pl-PL"/>
        </w:rPr>
        <w:t>tynk mozaikowy na jednej ścianie 8,60 x 2,12</w:t>
      </w:r>
    </w:p>
    <w:p w:rsidR="00C6097D" w:rsidRDefault="00C6097D" w:rsidP="00D1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97D" w:rsidRPr="00C6097D" w:rsidRDefault="00C6097D" w:rsidP="00D1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0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ścianie krótszej szafa pod zabudową.</w:t>
      </w:r>
    </w:p>
    <w:p w:rsidR="00D15887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AB8" w:rsidRPr="00CB09FF" w:rsidRDefault="00B627FC" w:rsidP="002D7B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Przybliżony zakres prac</w:t>
      </w:r>
      <w:r w:rsidR="00047161"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ścian:</w:t>
      </w:r>
    </w:p>
    <w:p w:rsidR="007948EC" w:rsidRDefault="007948EC" w:rsidP="002D7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7FC" w:rsidRPr="00B627FC" w:rsidRDefault="007948EC" w:rsidP="007948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okien drzwi</w:t>
      </w:r>
      <w:r w:rsidRPr="0079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szafy pod zabudową folią</w:t>
      </w:r>
    </w:p>
    <w:p w:rsidR="007B142B" w:rsidRDefault="00A72993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="00B62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kucie tynku mozaikowego </w:t>
      </w:r>
    </w:p>
    <w:p w:rsidR="00B627FC" w:rsidRPr="00A72993" w:rsidRDefault="00A72993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grun</w:t>
      </w:r>
      <w:r w:rsidR="007B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towanie podłoży ściany pod tynk </w:t>
      </w:r>
    </w:p>
    <w:p w:rsidR="00A72993" w:rsidRDefault="00A72993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tynk wewnętrzn</w:t>
      </w:r>
      <w:r w:rsidR="007B14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cementowo-wapienne zwykłe kat IV, uzupełnienie ubytków i wyrównanie ścian</w:t>
      </w:r>
    </w:p>
    <w:p w:rsidR="00A72993" w:rsidRDefault="00A72993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gruntowanie podłoży ściany i sufity pod gładź</w:t>
      </w:r>
    </w:p>
    <w:p w:rsidR="00A72993" w:rsidRDefault="00A72993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gładzie gipsowe jednowarstwowe</w:t>
      </w:r>
    </w:p>
    <w:p w:rsidR="00A72993" w:rsidRDefault="00A72993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gruntowanie podłoży ściany i sufity pod malowanie </w:t>
      </w:r>
    </w:p>
    <w:p w:rsidR="00A72993" w:rsidRDefault="002D7B36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72993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dwukrotne malowanie powierzchni wewnętrznych – farba wodorozcieńczalna odporna na zabrudzenia, zmywalna</w:t>
      </w:r>
    </w:p>
    <w:p w:rsidR="00A72993" w:rsidRDefault="00A72993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powłoka ochronna </w:t>
      </w:r>
      <w:r w:rsid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(lakiernicza) na ścianach na wysokości 1,6 m</w:t>
      </w:r>
    </w:p>
    <w:p w:rsidR="00047161" w:rsidRDefault="007B142B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malowanie grzejników 3 </w:t>
      </w:r>
      <w:r w:rsid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sztuk-</w:t>
      </w:r>
      <w:r w:rsidR="002D7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kolorystyka zbliżona do koloru ścian</w:t>
      </w:r>
    </w:p>
    <w:p w:rsidR="00047161" w:rsidRDefault="00047161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993" w:rsidRPr="00CB09FF" w:rsidRDefault="005D44C0" w:rsidP="002D7B36">
      <w:pPr>
        <w:spacing w:after="0" w:line="240" w:lineRule="auto"/>
        <w:ind w:left="-426" w:righ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047161"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odłoga:</w:t>
      </w:r>
    </w:p>
    <w:p w:rsidR="00047161" w:rsidRDefault="00047161" w:rsidP="002D7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CA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8F2CA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emontaż i utylizacja starego parkietu</w:t>
      </w:r>
    </w:p>
    <w:p w:rsidR="008F2CA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8F2CA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ymiana ewentualnych spróchniałych desek na legarach</w:t>
      </w:r>
    </w:p>
    <w:p w:rsidR="008F2CA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ołożenie maty kwarcowej pod panele</w:t>
      </w:r>
      <w:r w:rsidR="00931C5B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- 3mm</w:t>
      </w:r>
    </w:p>
    <w:p w:rsidR="008F2CA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</w:t>
      </w:r>
      <w:r w:rsidR="008F2CA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ontaż płyty OSB pióro-wpust min</w:t>
      </w:r>
      <w:r w:rsidR="006C6491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2CA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mm</w:t>
      </w:r>
    </w:p>
    <w:p w:rsidR="008F2CA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</w:t>
      </w:r>
      <w:r w:rsidR="006C6491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ontaż paneli</w:t>
      </w:r>
      <w:r w:rsidR="003F413E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wodoodpornych</w:t>
      </w:r>
      <w:r w:rsidR="006C6491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klasa ścieralności AC5 lub AC6, grubość paneli 10-12mm</w:t>
      </w:r>
    </w:p>
    <w:p w:rsidR="0059230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ontaż list</w:t>
      </w:r>
      <w:r w:rsidR="006A74D7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przypodłogowych wodoodpornyc</w:t>
      </w:r>
      <w:r w:rsidR="00ED52E3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h polimerowych w kolorze paneli</w:t>
      </w:r>
    </w:p>
    <w:p w:rsidR="00592304" w:rsidRPr="00047161" w:rsidRDefault="00047161" w:rsidP="002D7B3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ontaż list</w:t>
      </w:r>
      <w:r w:rsidR="005E2AC7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2AC7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progowych aluminiowych </w:t>
      </w:r>
      <w:r w:rsidR="00592304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2AC7" w:rsidRPr="00047161">
        <w:rPr>
          <w:rFonts w:ascii="Times New Roman" w:eastAsia="Times New Roman" w:hAnsi="Times New Roman" w:cs="Times New Roman"/>
          <w:sz w:val="24"/>
          <w:szCs w:val="24"/>
          <w:lang w:eastAsia="pl-PL"/>
        </w:rPr>
        <w:t>otworach drzwiowych.</w:t>
      </w:r>
    </w:p>
    <w:p w:rsidR="00ED52E3" w:rsidRPr="00931C5B" w:rsidRDefault="00ED52E3" w:rsidP="002D7B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D2E" w:rsidRDefault="008F6E2E" w:rsidP="00CB09FF">
      <w:pPr>
        <w:tabs>
          <w:tab w:val="left" w:pos="5070"/>
        </w:tabs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ywóz i</w:t>
      </w:r>
      <w:r w:rsidR="00CB09FF"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utylizacja </w:t>
      </w:r>
      <w:r w:rsid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wszystkich </w:t>
      </w:r>
      <w:r w:rsidR="00CB09FF"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materiałów z rozbiórki</w:t>
      </w:r>
      <w:r w:rsidRPr="008F6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B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stronie wykonawcy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sectPr w:rsidR="002E2D2E" w:rsidSect="00A7299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0E48"/>
    <w:multiLevelType w:val="hybridMultilevel"/>
    <w:tmpl w:val="9D3A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3"/>
    <w:rsid w:val="00047161"/>
    <w:rsid w:val="00246B27"/>
    <w:rsid w:val="002D7B36"/>
    <w:rsid w:val="002E2D2E"/>
    <w:rsid w:val="003F413E"/>
    <w:rsid w:val="0040004A"/>
    <w:rsid w:val="00587B3A"/>
    <w:rsid w:val="00592304"/>
    <w:rsid w:val="005D44C0"/>
    <w:rsid w:val="005E2AC7"/>
    <w:rsid w:val="006A74D7"/>
    <w:rsid w:val="006C6491"/>
    <w:rsid w:val="0074480A"/>
    <w:rsid w:val="007948EC"/>
    <w:rsid w:val="007B142B"/>
    <w:rsid w:val="008F2CA4"/>
    <w:rsid w:val="008F6E2E"/>
    <w:rsid w:val="00931C5B"/>
    <w:rsid w:val="00A72993"/>
    <w:rsid w:val="00B627FC"/>
    <w:rsid w:val="00BD4AB8"/>
    <w:rsid w:val="00C6097D"/>
    <w:rsid w:val="00CB09FF"/>
    <w:rsid w:val="00D15887"/>
    <w:rsid w:val="00E71DE9"/>
    <w:rsid w:val="00EA33CC"/>
    <w:rsid w:val="00EA5CCB"/>
    <w:rsid w:val="00ED52E3"/>
    <w:rsid w:val="00F06CFB"/>
    <w:rsid w:val="00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21</cp:revision>
  <dcterms:created xsi:type="dcterms:W3CDTF">2025-04-16T09:57:00Z</dcterms:created>
  <dcterms:modified xsi:type="dcterms:W3CDTF">2025-05-15T08:02:00Z</dcterms:modified>
</cp:coreProperties>
</file>