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41" w:rightFromText="141" w:vertAnchor="text" w:tblpX="1871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9" w:hRule="atLeast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default" w:ascii="Cambria" w:hAnsi="Cambria" w:cs="Cambr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ZAKŁAD GOSPODARKI MIEJSKIEJ W LUBAWCE</w:t>
            </w:r>
          </w:p>
          <w:p>
            <w:pPr>
              <w:jc w:val="center"/>
              <w:rPr>
                <w:rFonts w:hint="default" w:ascii="Cambria" w:hAnsi="Cambria" w:cs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58-420 Lubawka, ul. Zielona 12 tel. 75 74 11 322</w:t>
            </w:r>
          </w:p>
          <w:p>
            <w:pPr>
              <w:jc w:val="center"/>
              <w:rPr>
                <w:rFonts w:hint="default" w:ascii="Cambria" w:hAnsi="Cambria" w:cs="Cambr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e-mail: </w:t>
            </w:r>
            <w:r>
              <w:rPr>
                <w:rFonts w:hint="default" w:ascii="Cambria" w:hAnsi="Cambria" w:cs="Cambria"/>
              </w:rPr>
              <w:fldChar w:fldCharType="begin"/>
            </w:r>
            <w:r>
              <w:rPr>
                <w:rFonts w:hint="default" w:ascii="Cambria" w:hAnsi="Cambria" w:cs="Cambria"/>
              </w:rPr>
              <w:instrText xml:space="preserve"> HYPERLINK "mailto:kontakt@zgm.lubawka.eu" </w:instrText>
            </w:r>
            <w:r>
              <w:rPr>
                <w:rFonts w:hint="default" w:ascii="Cambria" w:hAnsi="Cambria" w:cs="Cambria"/>
              </w:rPr>
              <w:fldChar w:fldCharType="separate"/>
            </w:r>
            <w:r>
              <w:rPr>
                <w:rStyle w:val="18"/>
                <w:rFonts w:hint="default" w:ascii="Cambria" w:hAnsi="Cambria" w:cs="Cambr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kontakt@zgm.lubawka.eu</w:t>
            </w:r>
            <w:r>
              <w:rPr>
                <w:rStyle w:val="18"/>
                <w:rFonts w:hint="default" w:ascii="Cambria" w:hAnsi="Cambria" w:cs="Cambr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Cambria" w:hAnsi="Cambria" w:cs="Cambr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www.zgm.lubawka.eu</w:t>
            </w:r>
          </w:p>
        </w:tc>
      </w:tr>
    </w:tbl>
    <w:p>
      <w:pPr>
        <w:rPr>
          <w:rFonts w:hint="default" w:ascii="Cambria" w:hAnsi="Cambria" w:cs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cs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Cambria" w:hAnsi="Cambria" w:cs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rFonts w:hint="default" w:ascii="Cambria" w:hAnsi="Cambria" w:cs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  <w:t>ZAPYTANIE OFERTOWE</w:t>
      </w:r>
    </w:p>
    <w:p>
      <w:pPr>
        <w:pStyle w:val="22"/>
        <w:spacing w:line="276" w:lineRule="auto"/>
        <w:rPr>
          <w:rFonts w:hint="default" w:ascii="Cambria" w:hAnsi="Cambria" w:cs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2"/>
        <w:spacing w:line="276" w:lineRule="auto"/>
        <w:rPr>
          <w:rFonts w:hint="default" w:ascii="Cambria" w:hAnsi="Cambria" w:cs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Zakład Gospodarki Miejskiej </w:t>
      </w:r>
    </w:p>
    <w:p>
      <w:pPr>
        <w:pStyle w:val="22"/>
        <w:spacing w:line="276" w:lineRule="auto"/>
        <w:rPr>
          <w:rFonts w:hint="default" w:ascii="Cambria" w:hAnsi="Cambria" w:cs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ul. Zielona 12, 58-420 Lubawka</w:t>
      </w:r>
    </w:p>
    <w:p>
      <w:pPr>
        <w:pStyle w:val="22"/>
        <w:spacing w:line="276" w:lineRule="auto"/>
        <w:rPr>
          <w:rFonts w:hint="default" w:ascii="Cambria" w:hAnsi="Cambria" w:cs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tel. 75 74 11 322, fax 75 74 11</w:t>
      </w:r>
      <w:r>
        <w:rPr>
          <w:rFonts w:hint="default" w:ascii="Cambria" w:hAnsi="Cambria" w:cs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822</w:t>
      </w:r>
    </w:p>
    <w:p>
      <w:pPr>
        <w:pStyle w:val="22"/>
        <w:spacing w:line="276" w:lineRule="auto"/>
        <w:rPr>
          <w:rFonts w:hint="default" w:ascii="Cambria" w:hAnsi="Cambria" w:cs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i w:val="0"/>
          <w:snapToGrid w:val="0"/>
          <w:color w:val="000000" w:themeColor="text1"/>
          <w:sz w:val="24"/>
          <w:szCs w:val="24"/>
          <w:lang w:val="de-DE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Cambria" w:hAnsi="Cambria" w:cs="Cambria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mail: </w:t>
      </w:r>
      <w:r>
        <w:rPr>
          <w:rFonts w:hint="default" w:ascii="Cambria" w:hAnsi="Cambria" w:cs="Cambria"/>
        </w:rPr>
        <w:fldChar w:fldCharType="begin"/>
      </w:r>
      <w:r>
        <w:rPr>
          <w:rFonts w:hint="default" w:ascii="Cambria" w:hAnsi="Cambria" w:cs="Cambria"/>
        </w:rPr>
        <w:instrText xml:space="preserve"> HYPERLINK "mailto:kontakt@zgm.lubawka.eu" </w:instrText>
      </w:r>
      <w:r>
        <w:rPr>
          <w:rFonts w:hint="default" w:ascii="Cambria" w:hAnsi="Cambria" w:cs="Cambria"/>
        </w:rPr>
        <w:fldChar w:fldCharType="separate"/>
      </w:r>
      <w:r>
        <w:rPr>
          <w:rStyle w:val="18"/>
          <w:rFonts w:hint="default" w:ascii="Cambria" w:hAnsi="Cambria" w:cs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kontakt@zgm.lubawka.eu</w:t>
      </w:r>
      <w:r>
        <w:rPr>
          <w:rStyle w:val="18"/>
          <w:rFonts w:hint="default" w:ascii="Cambria" w:hAnsi="Cambria" w:cs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2"/>
        <w:spacing w:line="276" w:lineRule="auto"/>
        <w:rPr>
          <w:rFonts w:hint="default" w:ascii="Cambria" w:hAnsi="Cambria" w:cs="Cambria"/>
          <w:b w:val="0"/>
          <w:color w:val="000000" w:themeColor="text1"/>
          <w:sz w:val="24"/>
          <w:szCs w:val="24"/>
          <w:u w:val="singl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2"/>
        <w:spacing w:line="276" w:lineRule="auto"/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zaprasza do składania ofert na</w:t>
      </w:r>
    </w:p>
    <w:p>
      <w:pPr>
        <w:pStyle w:val="22"/>
        <w:spacing w:line="276" w:lineRule="auto"/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„</w:t>
      </w:r>
      <w:bookmarkStart w:id="0" w:name="_Hlk86069025"/>
      <w:r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Pełnienie funkcji </w:t>
      </w:r>
      <w:r>
        <w:rPr>
          <w:rFonts w:hint="default" w:ascii="Cambria" w:hAnsi="Cambria" w:cs="Cambr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nspektora </w:t>
      </w:r>
      <w:r>
        <w:rPr>
          <w:rFonts w:hint="default" w:ascii="Cambria" w:hAnsi="Cambria" w:cs="Cambr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adzoru </w:t>
      </w:r>
      <w:r>
        <w:rPr>
          <w:rFonts w:hint="default" w:ascii="Cambria" w:hAnsi="Cambria" w:cs="Cambr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nwestorskiego dla zadania p.n. „Przebudowa i zmiana sposobu użytkowania lokalu gastronomicznego na mieszkanie dla osoby niepełnosprawnej w budynku przy ul. Rynek 10, 58-420 Chełmsko Śląskie”</w:t>
      </w:r>
      <w:bookmarkEnd w:id="0"/>
      <w:r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</w:p>
    <w:p>
      <w:pPr>
        <w:pStyle w:val="22"/>
        <w:spacing w:line="276" w:lineRule="auto"/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2"/>
        <w:spacing w:line="276" w:lineRule="auto"/>
        <w:rPr>
          <w:rFonts w:hint="default" w:ascii="Cambria" w:hAnsi="Cambria" w:cs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1. Tryb udzielenia zamówienia:</w:t>
      </w:r>
    </w:p>
    <w:p>
      <w:pPr>
        <w:widowControl w:val="0"/>
        <w:spacing w:line="276" w:lineRule="auto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Zamówienie nie podlega procedurom określonym w ustawie z dnia 29 stycznia 2004 r. </w:t>
      </w:r>
      <w:r>
        <w:rPr>
          <w:rFonts w:hint="default" w:ascii="Cambria" w:hAnsi="Cambria" w:cs="Cambria"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Prawo Zamówień Publicznych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(t.j. Dz. U. 202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r, poz. 1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710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z późń. zm.) na podstawie art. 2 ust. 1 pkt 1 tej ustawy – przewidywana wartość zamówienia nie przekracza kwoty 130 000 zł.</w:t>
      </w:r>
    </w:p>
    <w:p>
      <w:pPr>
        <w:spacing w:line="276" w:lineRule="auto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jc w:val="both"/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2. Opis przedmiotu zamówienia:</w:t>
      </w:r>
    </w:p>
    <w:p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Przedmiotem zamówienia jest 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ełnienie funkcji </w:t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nspektora </w:t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adzoru </w:t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nwestorskiego </w:t>
      </w:r>
      <w:r>
        <w:rPr>
          <w:rFonts w:hint="default" w:ascii="Cambria" w:hAnsi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w specjalności konstrukcyjno-budowlanej</w:t>
      </w:r>
      <w:r>
        <w:rPr>
          <w:rFonts w:hint="default" w:ascii="Cambria" w:hAnsi="Cambria"/>
          <w:color w:val="000000" w:themeColor="text1"/>
          <w:sz w:val="22"/>
          <w:szCs w:val="22"/>
          <w:u w:val="none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dla zadania p.n. </w:t>
      </w:r>
      <w:r>
        <w:rPr>
          <w:rFonts w:hint="default" w:ascii="Cambria" w:hAnsi="Cambria"/>
          <w:b/>
          <w:bCs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„Przebudowa i zmiana sposobu użytkowania lokalu gastronomicznego na mieszkanie dla osoby niepełnosprawnej w budynku przy ul. Rynek 10, 58-420 Chełmsko Śląskie”</w:t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.</w:t>
      </w:r>
    </w:p>
    <w:p>
      <w:pPr>
        <w:widowControl w:val="0"/>
        <w:numPr>
          <w:ilvl w:val="0"/>
          <w:numId w:val="1"/>
        </w:numPr>
        <w:spacing w:line="276" w:lineRule="auto"/>
        <w:ind w:left="426" w:leftChars="0" w:hanging="426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Pełny zakres robót budowlanych, dokumentacja budowlana itd. dostępne w treści postępowania na roboty budowlane pod linkiem </w:t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instrText xml:space="preserve"> HYPERLINK "https://platformazakupowa.pl/transakcja/655310." </w:instrText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8"/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https://platformazakupowa.pl/transakcja/655310.</w:t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 w:val="0"/>
        <w:numPr>
          <w:ilvl w:val="0"/>
          <w:numId w:val="1"/>
        </w:numPr>
        <w:spacing w:line="276" w:lineRule="auto"/>
        <w:ind w:left="426" w:leftChars="0" w:hanging="426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Ogólny zakres zamówienia:</w:t>
      </w:r>
    </w:p>
    <w:p>
      <w:pPr>
        <w:widowControl w:val="0"/>
        <w:numPr>
          <w:ilvl w:val="1"/>
          <w:numId w:val="1"/>
        </w:numPr>
        <w:spacing w:line="276" w:lineRule="auto"/>
        <w:ind w:left="720" w:leftChars="0" w:hanging="24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Zgodnie z art 25 </w:t>
      </w:r>
      <w:r>
        <w:rPr>
          <w:rFonts w:hint="default" w:ascii="Cambria" w:hAnsi="Cambria" w:cs="Cambria"/>
          <w:i/>
          <w:iCs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Ustawy Prawo budowlane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, d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podstawowych obowiązków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nspektora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adzoru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I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nwestorskiego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będzie należało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</w:t>
      </w:r>
    </w:p>
    <w:p>
      <w:pPr>
        <w:widowControl w:val="0"/>
        <w:numPr>
          <w:ilvl w:val="0"/>
          <w:numId w:val="2"/>
        </w:numPr>
        <w:spacing w:line="276" w:lineRule="auto"/>
        <w:ind w:left="1146" w:leftChars="0" w:hanging="36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reprezentowanie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nwestora na budowie przez sprawowanie kontroli zgodności jej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realizacji z projektem lub pozwoleniem na budowę, przepisami oraz zasadami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wiedzy technicznej;</w:t>
      </w:r>
    </w:p>
    <w:p>
      <w:pPr>
        <w:widowControl w:val="0"/>
        <w:numPr>
          <w:ilvl w:val="0"/>
          <w:numId w:val="2"/>
        </w:numPr>
        <w:spacing w:line="276" w:lineRule="auto"/>
        <w:ind w:left="1146" w:leftChars="0" w:hanging="36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sprawdzanie jakości wykonywanych robót budowlanych i stosowania przy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wykonywaniu tych robót wyrobów zgodnie z art. 10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i/>
          <w:iCs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Ustawy Prawo budowlane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;</w:t>
      </w:r>
    </w:p>
    <w:p>
      <w:pPr>
        <w:widowControl w:val="0"/>
        <w:numPr>
          <w:ilvl w:val="0"/>
          <w:numId w:val="2"/>
        </w:numPr>
        <w:spacing w:line="276" w:lineRule="auto"/>
        <w:ind w:left="1146" w:leftChars="0" w:hanging="36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sprawdzanie i odbiór robót budowlanych ulegających zakryciu lub zanikających,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uczestniczenie w próbach i odbiorach technicznych instalacji, urządzeń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technicznych i przewodów kominowych oraz przygotowanie i udział w czynnościach odbioru gotowych obiektów budowlanych i przekazywanie ich do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użytkowania;</w:t>
      </w:r>
    </w:p>
    <w:p>
      <w:pPr>
        <w:widowControl w:val="0"/>
        <w:numPr>
          <w:ilvl w:val="0"/>
          <w:numId w:val="2"/>
        </w:numPr>
        <w:spacing w:line="276" w:lineRule="auto"/>
        <w:ind w:left="1146" w:leftChars="0" w:hanging="36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potwierdzanie faktycznie wykonanych robót oraz usunięcia wad, a także, na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żądanie inwestora, kontrolowanie rozliczeń budowy.</w:t>
      </w:r>
    </w:p>
    <w:p>
      <w:pPr>
        <w:widowControl w:val="0"/>
        <w:numPr>
          <w:ilvl w:val="1"/>
          <w:numId w:val="1"/>
        </w:numPr>
        <w:spacing w:line="276" w:lineRule="auto"/>
        <w:ind w:left="720" w:leftChars="0" w:hanging="24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Zgodnie z art 26 </w:t>
      </w:r>
      <w:r>
        <w:rPr>
          <w:rFonts w:hint="default" w:ascii="Cambria" w:hAnsi="Cambria" w:cs="Cambria"/>
          <w:i/>
          <w:iCs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Ustawy Prawo budowlane </w:t>
      </w:r>
      <w:r>
        <w:rPr>
          <w:rFonts w:hint="default" w:ascii="Cambria" w:hAnsi="Cambria" w:cs="Cambria"/>
          <w:i w:val="0"/>
          <w:iCs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nspektor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adzoru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nwestorskiego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będzie miał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prawo:</w:t>
      </w:r>
    </w:p>
    <w:p>
      <w:pPr>
        <w:widowControl w:val="0"/>
        <w:numPr>
          <w:ilvl w:val="0"/>
          <w:numId w:val="3"/>
        </w:numPr>
        <w:spacing w:line="276" w:lineRule="auto"/>
        <w:ind w:left="1146" w:leftChars="0" w:hanging="36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wydawać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ierownikowi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udowy lub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ierownikowi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obót polecenia,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potwierdzone wpisem do dziennika budowy, dotyczące: usunięcia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nieprawidłowości lub zagrożeń, wykonania prób lub badań, także wymagających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odkrycia robót lub elementów zakrytych, przedstawienia ekspertyz dotyczących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prowadzonych robót budowlanych oraz informacji i dokumentów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potwierdzających zastosowanie przy wykonywaniu robót budowlanych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wyrobów, zgodnie z art. 10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i/>
          <w:iCs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Ustawy Prawo budowlane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 a także informacji i dokumentów potwierdzających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dopuszczenie do stosowania urządzeń technicznych;</w:t>
      </w:r>
    </w:p>
    <w:p>
      <w:pPr>
        <w:widowControl w:val="0"/>
        <w:numPr>
          <w:ilvl w:val="0"/>
          <w:numId w:val="3"/>
        </w:numPr>
        <w:spacing w:line="276" w:lineRule="auto"/>
        <w:ind w:left="1146" w:leftChars="0" w:hanging="36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żądać od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Ki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erownika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udowy lub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ierownika 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obót dokonania poprawek bądź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ponownego wykonania wadliwie wykonanych robót, a także wstrzymania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dalszych robót budowlanych w przypadku, gdyby ich kontynuacja mogła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wywołać zagrożenie bądź spowodować niedopuszczalną niezgodność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 projektem lub pozwoleniem na budowę.</w:t>
      </w:r>
    </w:p>
    <w:p>
      <w:pPr>
        <w:widowControl w:val="0"/>
        <w:numPr>
          <w:ilvl w:val="0"/>
          <w:numId w:val="1"/>
        </w:numPr>
        <w:spacing w:line="276" w:lineRule="auto"/>
        <w:ind w:left="426" w:leftChars="0" w:hanging="426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Szczegółowy zakres </w:t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obowiązków Inspektora Nadzoru Inwestorskiego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: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  <w:lang w:val="pl-PL"/>
        </w:rPr>
        <w:t>u</w:t>
      </w:r>
      <w:r>
        <w:rPr>
          <w:rFonts w:hint="default" w:ascii="Cambria" w:hAnsi="Cambria" w:cs="Cambria"/>
          <w:sz w:val="22"/>
          <w:szCs w:val="22"/>
        </w:rPr>
        <w:t>czestniczenie w przekazaniu terenu wykonawcy robót budowlanych</w:t>
      </w:r>
      <w:r>
        <w:rPr>
          <w:rFonts w:hint="default" w:ascii="Cambria" w:hAnsi="Cambria" w:cs="Cambria"/>
          <w:sz w:val="22"/>
          <w:szCs w:val="22"/>
          <w:lang w:val="pl-PL"/>
        </w:rPr>
        <w:t>;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dojazd i pobyt na terenie budowy w ilości niezbędnej do prawidłowego sprawowania nadzoru, począwszy od dnia rozpoczęcia robót budowlanych (Zamawiający wymaga obecności Inspektora na placu budowy przynajmniej </w:t>
      </w:r>
      <w:r>
        <w:rPr>
          <w:rFonts w:hint="default" w:ascii="Cambria" w:hAnsi="Cambria" w:cs="Cambria"/>
          <w:b/>
          <w:bCs/>
          <w:sz w:val="22"/>
          <w:szCs w:val="22"/>
        </w:rPr>
        <w:t>2 razy w tygodniu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(w tym 2 obecności wymagane przez Zamawiającego i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obecności zaoferowane dodatkowo przez Wykonawcę)</w:t>
      </w:r>
      <w:r>
        <w:rPr>
          <w:rFonts w:hint="default" w:ascii="Cambria" w:hAnsi="Cambria" w:cs="Cambria"/>
          <w:sz w:val="22"/>
          <w:szCs w:val="22"/>
        </w:rPr>
        <w:t xml:space="preserve"> oraz na każde wezwanie Zamawiającego w sprawach wymagających niezwłocznego zajęcia stanowiska przez nadzór inwestorski) - obecność Inspektora każdorazowo dokumentowana będzie wpisami do prowadzonego dziennika budowy;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reprezentowanie interesów Zamawiającego na budowie w zakresie spraw technicznych i ekonomicznych w ramach dokumentacji projektowej, przepisów techniczno-budowlanych oraz umowy o wykonanie robót budowlanych;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wnioskowanie do Zamawiającego o dokonanie zmian lub uzupełnień w dokumentacji projektowej;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pełny nadzór nad dostawami i robotami budowlanymi w zakresie posiadanych uprawnień budowlanych;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kontrola jakości wykonanych robót i wbudowanych materiałów i ich zgodność z obowiązującymi przepisami i normami;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akceptacja materiałów budowlanych i urządzeń;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zapobieganie zastosowaniu wyrobów budowlanych wadliwych i niedopuszczonych do stosowania w budownictwie;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kontrola zgodności wykonanych robót z dokumentacją projektową, umową i innymi dokumentami;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rozstrzyganie w uzgodnieniu z Zamawiającym spraw technicznych powstałych w toku wykonywania robót;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żądanie od Kierownika Budowy lub Kierownika Robót budowlanych dokonania poprawek bądź ponownego wykonania wadliwie wykonanych robót, a także wstrzymanie dalszych robót budowlanych w przypadku, gdyby ich kontynuacja mogła wywołać zagrożenie bądź spowodować niezgodność z projektem budowlanym;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sporządzanie protokołów konieczności w przypadku potrzeby wykonania robót dodatkowych lub zamiennych, uzasadnienie potrzeby wykonania tych prac oraz wnioskowanie do Zamawiającego o ich wykonanie;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sprawdzanie wykonania robót zanikowych;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uczestnictwo w Radach Budowy organizowanych nie częściej niż 4 razy w miesiącu przez Zamawiającego</w:t>
      </w:r>
      <w:r>
        <w:rPr>
          <w:rFonts w:hint="default" w:ascii="Cambria" w:hAnsi="Cambria" w:cs="Cambria"/>
          <w:sz w:val="22"/>
          <w:szCs w:val="22"/>
          <w:lang w:val="pl-PL"/>
        </w:rPr>
        <w:t>;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uczestnictwo w próbach i odbiorach technicznych instalacji i urządzeń;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kontrola terminowości wykonywania robót i każdorazowe powiadamianie Zamawiającego o ewentualnym zagrożeniu terminowego wykonania robót;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zawiadamianie Zamawiającego niezwłocznie (najpóźniej w terminie 24 godzin) o zaistniałych na terenie prac nieprawidłowościach</w:t>
      </w:r>
      <w:r>
        <w:rPr>
          <w:rFonts w:hint="default" w:ascii="Cambria" w:hAnsi="Cambria" w:cs="Cambria"/>
          <w:sz w:val="22"/>
          <w:szCs w:val="22"/>
          <w:lang w:val="pl-PL"/>
        </w:rPr>
        <w:t>;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kompletowanie dokumentów związanych z odbiorem końcowym;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potwierdzanie gotowości do odbioru robót;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uczestnictwo w czynnościach odbioru robót i przekazania ich do użytku; </w:t>
      </w:r>
    </w:p>
    <w:p>
      <w:pPr>
        <w:numPr>
          <w:ilvl w:val="0"/>
          <w:numId w:val="4"/>
        </w:numPr>
        <w:tabs>
          <w:tab w:val="left" w:pos="960"/>
          <w:tab w:val="clear" w:pos="425"/>
        </w:tabs>
        <w:suppressAutoHyphens/>
        <w:overflowPunct w:val="0"/>
        <w:autoSpaceDE w:val="0"/>
        <w:spacing w:line="276" w:lineRule="auto"/>
        <w:ind w:left="960" w:leftChars="0" w:hanging="480" w:firstLineChars="0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uczestnictwo w 2 przeglądach w okresie gwarancji 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wynoszącej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miesięcy </w:t>
      </w:r>
      <w:r>
        <w:rPr>
          <w:rFonts w:hint="default" w:ascii="Cambria" w:hAnsi="Cambria" w:cs="Cambria"/>
          <w:sz w:val="22"/>
          <w:szCs w:val="22"/>
        </w:rPr>
        <w:t>oraz kontrola usunięcia ujawnionych wad</w:t>
      </w:r>
      <w:r>
        <w:rPr>
          <w:rFonts w:hint="default" w:ascii="Cambria" w:hAnsi="Cambria" w:cs="Cambria"/>
          <w:sz w:val="22"/>
          <w:szCs w:val="22"/>
          <w:lang w:val="pl-PL"/>
        </w:rPr>
        <w:t>.</w:t>
      </w:r>
    </w:p>
    <w:p>
      <w:pPr>
        <w:widowControl w:val="0"/>
        <w:numPr>
          <w:ilvl w:val="0"/>
          <w:numId w:val="1"/>
        </w:numPr>
        <w:spacing w:line="276" w:lineRule="auto"/>
        <w:ind w:left="426" w:leftChars="0" w:hanging="426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Zamawiający nie dopuszcza możliwości składania ofert wariantowych. </w:t>
      </w:r>
    </w:p>
    <w:p>
      <w:pPr>
        <w:widowControl w:val="0"/>
        <w:numPr>
          <w:ilvl w:val="0"/>
          <w:numId w:val="1"/>
        </w:numPr>
        <w:spacing w:line="276" w:lineRule="auto"/>
        <w:ind w:left="426" w:leftChars="0" w:hanging="426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Zamawiający nie dopuszcza możliwości składania ofert częściowych.</w:t>
      </w:r>
    </w:p>
    <w:p>
      <w:pPr>
        <w:widowControl w:val="0"/>
        <w:spacing w:line="276" w:lineRule="auto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jc w:val="both"/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3. Termin i miejsce wykonania zamówienia:</w:t>
      </w:r>
    </w:p>
    <w:p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Termin wykonania zamówienia: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4"/>
        <w:widowControl w:val="0"/>
        <w:numPr>
          <w:ilvl w:val="0"/>
          <w:numId w:val="6"/>
        </w:numPr>
        <w:spacing w:line="276" w:lineRule="auto"/>
        <w:ind w:left="960" w:leftChars="0" w:hanging="240" w:firstLineChars="0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termin rozpoczęcia: od dnia podpisania umowy na wykonanie prac budowlanych 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przewidywany termin: </w:t>
      </w:r>
      <w:r>
        <w:rPr>
          <w:rFonts w:hint="default" w:ascii="Cambria" w:hAnsi="Cambria" w:cs="Cambria"/>
          <w:b/>
          <w:bCs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ok. 20 września 2022 r,</w:t>
      </w:r>
    </w:p>
    <w:p>
      <w:pPr>
        <w:pStyle w:val="24"/>
        <w:widowControl w:val="0"/>
        <w:numPr>
          <w:ilvl w:val="0"/>
          <w:numId w:val="6"/>
        </w:numPr>
        <w:spacing w:line="276" w:lineRule="auto"/>
        <w:ind w:left="960" w:leftChars="0" w:hanging="240" w:firstLineChars="0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termin zakończenia: 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do 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dnia podpisania przez Zamawiającego 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bezusterkowego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protokołu końcowego odbioru robót budowlanych 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przewidywany termin: </w:t>
      </w:r>
      <w:r>
        <w:rPr>
          <w:rFonts w:hint="default" w:ascii="Cambria" w:hAnsi="Cambria" w:cs="Cambria"/>
          <w:b/>
          <w:bCs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grudzień 2022 r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Miejsce wykonania zamówienia: Miasto i Gmina Lubawka, województwo dolnośląskie. </w:t>
      </w:r>
    </w:p>
    <w:p>
      <w:pPr>
        <w:widowControl w:val="0"/>
        <w:spacing w:line="276" w:lineRule="auto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jc w:val="both"/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4. Opis kryteriów, którymi Zamawiający będzie się kierował przy wyborze ofert, wraz z podaniem znaczenia tych kryteriów i sposobu oceny ofert:</w:t>
      </w:r>
    </w:p>
    <w:p>
      <w:pPr>
        <w:numPr>
          <w:ilvl w:val="0"/>
          <w:numId w:val="7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Przy ocenie i wyborze najkorzystniejszej oferty Zamawiający weźmie pod uwagę 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następujące kryteria:</w:t>
      </w:r>
    </w:p>
    <w:p>
      <w:pPr>
        <w:pStyle w:val="24"/>
        <w:numPr>
          <w:ilvl w:val="0"/>
          <w:numId w:val="8"/>
        </w:numPr>
        <w:ind w:left="720" w:leftChars="300" w:firstLine="0" w:firstLineChars="0"/>
        <w:jc w:val="both"/>
        <w:rPr>
          <w:rFonts w:hint="default" w:ascii="Cambria" w:hAnsi="Cambria" w:cs="Cambria"/>
          <w:b/>
          <w:bCs/>
          <w:sz w:val="22"/>
          <w:szCs w:val="22"/>
        </w:rPr>
      </w:pPr>
      <w:bookmarkStart w:id="1" w:name="_Toc66348040"/>
      <w:bookmarkStart w:id="2" w:name="_Toc63702209"/>
      <w:bookmarkStart w:id="3" w:name="_Toc63694383"/>
      <w:r>
        <w:rPr>
          <w:rFonts w:hint="default" w:ascii="Cambria" w:hAnsi="Cambria" w:cs="Cambria"/>
          <w:b/>
          <w:bCs/>
          <w:sz w:val="22"/>
          <w:szCs w:val="22"/>
        </w:rPr>
        <w:t>Cena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 xml:space="preserve"> (brutto)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 – 60%</w:t>
      </w:r>
      <w:bookmarkEnd w:id="1"/>
      <w:bookmarkEnd w:id="2"/>
      <w:bookmarkEnd w:id="3"/>
    </w:p>
    <w:p>
      <w:pPr>
        <w:pStyle w:val="24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20" w:leftChars="300" w:firstLine="0" w:firstLineChars="0"/>
        <w:jc w:val="both"/>
        <w:textAlignment w:val="auto"/>
        <w:rPr>
          <w:rFonts w:hint="default" w:ascii="Cambria" w:hAnsi="Cambria" w:cs="Cambria"/>
          <w:b/>
          <w:bCs/>
          <w:sz w:val="22"/>
          <w:szCs w:val="22"/>
        </w:rPr>
      </w:pPr>
      <w:bookmarkStart w:id="4" w:name="_Toc63694384"/>
      <w:bookmarkStart w:id="5" w:name="_Toc63702210"/>
      <w:bookmarkStart w:id="6" w:name="_Toc66348041"/>
      <w:r>
        <w:rPr>
          <w:rFonts w:hint="default" w:ascii="Cambria" w:hAnsi="Cambria" w:cs="Cambria"/>
          <w:b/>
          <w:bCs/>
          <w:sz w:val="22"/>
          <w:szCs w:val="22"/>
        </w:rPr>
        <w:t>Dyspozycyjność Inspektora Nadzoru Inwestorskiego – 40%</w:t>
      </w:r>
      <w:bookmarkEnd w:id="4"/>
      <w:bookmarkEnd w:id="5"/>
      <w:bookmarkEnd w:id="6"/>
    </w:p>
    <w:p>
      <w:pPr>
        <w:pStyle w:val="24"/>
        <w:numPr>
          <w:ilvl w:val="0"/>
          <w:numId w:val="0"/>
        </w:numPr>
        <w:spacing w:after="240"/>
        <w:jc w:val="both"/>
        <w:rPr>
          <w:rFonts w:hint="default" w:ascii="Cambria" w:hAnsi="Cambria" w:cs="Cambria"/>
          <w:sz w:val="22"/>
          <w:szCs w:val="22"/>
        </w:rPr>
      </w:pPr>
    </w:p>
    <w:p>
      <w:pPr>
        <w:pStyle w:val="24"/>
        <w:numPr>
          <w:ilvl w:val="0"/>
          <w:numId w:val="0"/>
        </w:numPr>
        <w:ind w:leftChars="300"/>
        <w:jc w:val="both"/>
        <w:rPr>
          <w:rFonts w:hint="default" w:ascii="Cambria" w:hAnsi="Cambria" w:cs="Cambria"/>
          <w:b/>
          <w:bCs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Ad 1.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1</w:t>
      </w:r>
      <w:r>
        <w:rPr>
          <w:rFonts w:hint="default" w:ascii="Cambria" w:hAnsi="Cambria" w:cs="Cambria"/>
          <w:b/>
          <w:bCs/>
          <w:sz w:val="22"/>
          <w:szCs w:val="22"/>
        </w:rPr>
        <w:t>). Cena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 xml:space="preserve"> (brutto)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 – 60%</w:t>
      </w:r>
    </w:p>
    <w:p>
      <w:pPr>
        <w:pStyle w:val="24"/>
        <w:ind w:left="1843"/>
        <w:jc w:val="both"/>
        <w:rPr>
          <w:rFonts w:hint="default" w:ascii="Cambria" w:hAnsi="Cambria" w:cs="Cambria"/>
          <w:b/>
          <w:bCs/>
          <w:sz w:val="22"/>
          <w:szCs w:val="22"/>
          <w:lang w:val="pl-PL"/>
        </w:rPr>
      </w:pPr>
      <m:oMathPara>
        <m:oMath>
          <m:r>
            <m:rPr>
              <m:sty m:val="bi"/>
            </m:rPr>
            <w:rPr>
              <w:rFonts w:hint="default" w:ascii="Cambria Math" w:hAnsi="Cambria Math" w:cs="Cambria"/>
              <w:sz w:val="22"/>
              <w:szCs w:val="22"/>
              <w:lang w:val="pl-PL"/>
            </w:rPr>
            <m:t>C=</m:t>
          </m:r>
          <m:f>
            <m:fPr>
              <m:ctrlPr>
                <w:rPr>
                  <w:rFonts w:hint="default" w:ascii="Cambria Math" w:hAnsi="Cambria Math" w:cs="Cambria"/>
                  <w:b/>
                  <w:bCs/>
                  <w:i/>
                  <w:sz w:val="22"/>
                  <w:szCs w:val="22"/>
                  <w:lang w:val="pl-PL"/>
                </w:rPr>
              </m:ctrlPr>
            </m:fPr>
            <m:num>
              <m:r>
                <m:rPr>
                  <m:sty m:val="bi"/>
                </m:rPr>
                <w:rPr>
                  <w:rFonts w:hint="default" w:ascii="Cambria Math" w:hAnsi="Cambria Math" w:cs="Cambria"/>
                  <w:sz w:val="22"/>
                  <w:szCs w:val="22"/>
                  <w:lang w:val="pl-PL"/>
                </w:rPr>
                <m:t>cena najniższej oferty</m:t>
              </m:r>
              <m:ctrlPr>
                <w:rPr>
                  <w:rFonts w:hint="default" w:ascii="Cambria Math" w:hAnsi="Cambria Math" w:cs="Cambria"/>
                  <w:b/>
                  <w:bCs/>
                  <w:i/>
                  <w:sz w:val="22"/>
                  <w:szCs w:val="22"/>
                  <w:lang w:val="pl-PL"/>
                </w:rPr>
              </m:ctrlPr>
            </m:num>
            <m:den>
              <m:r>
                <m:rPr>
                  <m:sty m:val="bi"/>
                </m:rPr>
                <w:rPr>
                  <w:rFonts w:hint="default" w:ascii="Cambria Math" w:hAnsi="Cambria Math" w:cs="Cambria"/>
                  <w:sz w:val="22"/>
                  <w:szCs w:val="22"/>
                  <w:lang w:val="pl-PL"/>
                </w:rPr>
                <m:t>cena oferty ocenianej</m:t>
              </m:r>
              <m:ctrlPr>
                <w:rPr>
                  <w:rFonts w:hint="default" w:ascii="Cambria Math" w:hAnsi="Cambria Math" w:cs="Cambria"/>
                  <w:b/>
                  <w:bCs/>
                  <w:i/>
                  <w:sz w:val="22"/>
                  <w:szCs w:val="22"/>
                  <w:lang w:val="pl-PL"/>
                </w:rPr>
              </m:ctrlPr>
            </m:den>
          </m:f>
          <m:r>
            <m:rPr>
              <m:sty m:val="bi"/>
            </m:rPr>
            <w:rPr>
              <w:rFonts w:hint="default" w:ascii="Cambria Math" w:hAnsi="Cambria Math" w:cs="Cambria"/>
              <w:sz w:val="22"/>
              <w:szCs w:val="22"/>
              <w:lang w:val="pl-PL"/>
            </w:rPr>
            <m:t>∙60=... pkt</m:t>
          </m:r>
        </m:oMath>
      </m:oMathPara>
    </w:p>
    <w:p>
      <w:pPr>
        <w:ind w:left="2617" w:hanging="709"/>
        <w:jc w:val="both"/>
        <w:rPr>
          <w:rFonts w:hint="default" w:ascii="Cambria" w:hAnsi="Cambria" w:cs="Cambria"/>
          <w:sz w:val="22"/>
          <w:szCs w:val="22"/>
        </w:rPr>
      </w:pPr>
    </w:p>
    <w:p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jc w:val="both"/>
        <w:textAlignment w:val="auto"/>
        <w:rPr>
          <w:rFonts w:hint="default" w:ascii="Cambria" w:hAnsi="Cambria" w:cs="Cambria"/>
          <w:b/>
          <w:bCs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Ad 1.2). Dyspozycyjność Inspektora Nadzoru Inwestorskiego – 40%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708" w:firstLineChars="0"/>
        <w:jc w:val="both"/>
        <w:textAlignment w:val="auto"/>
        <w:rPr>
          <w:rFonts w:hint="default" w:ascii="Cambria" w:hAnsi="Cambria" w:cs="Cambria"/>
          <w:b w:val="0"/>
          <w:bCs w:val="0"/>
          <w:sz w:val="22"/>
          <w:szCs w:val="22"/>
        </w:rPr>
      </w:pP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Obowiązkiem Inspektora Nadzoru Inwestorskiego jest obecność na placu budowy </w:t>
      </w:r>
      <w:r>
        <w:rPr>
          <w:rFonts w:hint="default" w:ascii="Cambria" w:hAnsi="Cambria" w:cs="Cambria"/>
          <w:b w:val="0"/>
          <w:bCs w:val="0"/>
          <w:sz w:val="22"/>
          <w:szCs w:val="22"/>
          <w:lang w:val="pl-PL"/>
        </w:rPr>
        <w:tab/>
      </w: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przynajmniej 2 razy w tygodniu. W razie wystąpienia konieczności, inspektor nadzoru, stawi </w:t>
      </w:r>
      <w:r>
        <w:rPr>
          <w:rFonts w:hint="default" w:ascii="Cambria" w:hAnsi="Cambria" w:cs="Cambria"/>
          <w:b w:val="0"/>
          <w:bCs w:val="0"/>
          <w:sz w:val="22"/>
          <w:szCs w:val="22"/>
          <w:lang w:val="pl-PL"/>
        </w:rPr>
        <w:tab/>
      </w: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się na placu budowy na każde wezwanie Zamawiającego (bez dodatkowego wynagrodzenia), </w:t>
      </w:r>
      <w:r>
        <w:rPr>
          <w:rFonts w:hint="default" w:ascii="Cambria" w:hAnsi="Cambria" w:cs="Cambria"/>
          <w:b w:val="0"/>
          <w:bCs w:val="0"/>
          <w:sz w:val="22"/>
          <w:szCs w:val="22"/>
          <w:lang w:val="pl-PL"/>
        </w:rPr>
        <w:tab/>
      </w: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również w sytuacji, gdy wezwanie to obejmowało będzie czas ponad zaoferowane, </w:t>
      </w:r>
      <w:r>
        <w:rPr>
          <w:rFonts w:hint="default" w:ascii="Cambria" w:hAnsi="Cambria" w:cs="Cambria"/>
          <w:b w:val="0"/>
          <w:bCs w:val="0"/>
          <w:sz w:val="22"/>
          <w:szCs w:val="22"/>
          <w:lang w:val="pl-PL"/>
        </w:rPr>
        <w:tab/>
      </w: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obowiązkowe obecności. Inspektor nadzoru musi być obecny na placu budowy i przebywać na </w:t>
      </w:r>
      <w:r>
        <w:rPr>
          <w:rFonts w:hint="default" w:ascii="Cambria" w:hAnsi="Cambria" w:cs="Cambria"/>
          <w:b w:val="0"/>
          <w:bCs w:val="0"/>
          <w:sz w:val="22"/>
          <w:szCs w:val="22"/>
          <w:lang w:val="pl-PL"/>
        </w:rPr>
        <w:tab/>
      </w: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nim w sposób zapewniający prawidłowe i rzetelne wykonywanie obowiązków umownych.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708" w:firstLineChars="0"/>
        <w:jc w:val="both"/>
        <w:textAlignment w:val="auto"/>
        <w:rPr>
          <w:rFonts w:hint="default" w:ascii="Cambria" w:hAnsi="Cambria" w:cs="Cambria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708" w:firstLineChars="0"/>
        <w:jc w:val="both"/>
        <w:textAlignment w:val="auto"/>
        <w:rPr>
          <w:rFonts w:hint="default" w:ascii="Cambria" w:hAnsi="Cambria" w:cs="Cambria"/>
          <w:b w:val="0"/>
          <w:bCs w:val="0"/>
          <w:sz w:val="22"/>
          <w:szCs w:val="22"/>
        </w:rPr>
      </w:pPr>
      <w:r>
        <w:rPr>
          <w:rFonts w:hint="default" w:ascii="Cambria" w:hAnsi="Cambria" w:cs="Cambria"/>
          <w:b w:val="0"/>
          <w:bCs w:val="0"/>
          <w:sz w:val="22"/>
          <w:szCs w:val="22"/>
        </w:rPr>
        <w:t>Wykonawca może zaoferować dodatkową obowiązkową ilość</w:t>
      </w:r>
      <w:r>
        <w:rPr>
          <w:rFonts w:hint="default" w:ascii="Cambria" w:hAnsi="Cambria" w:cs="Cambria"/>
          <w:b w:val="0"/>
          <w:bCs w:val="0"/>
          <w:sz w:val="22"/>
          <w:szCs w:val="22"/>
          <w:lang w:val="pl-PL"/>
        </w:rPr>
        <w:t xml:space="preserve"> </w:t>
      </w:r>
      <w:r>
        <w:rPr>
          <w:rFonts w:hint="default" w:ascii="Cambria" w:hAnsi="Cambria" w:cs="Cambria"/>
          <w:b w:val="0"/>
          <w:bCs w:val="0"/>
          <w:sz w:val="22"/>
          <w:szCs w:val="22"/>
        </w:rPr>
        <w:t>dni pobytu</w:t>
      </w:r>
      <w:r>
        <w:rPr>
          <w:rFonts w:hint="default" w:ascii="Cambria" w:hAnsi="Cambria" w:cs="Cambria"/>
          <w:b w:val="0"/>
          <w:bCs w:val="0"/>
          <w:sz w:val="22"/>
          <w:szCs w:val="22"/>
          <w:lang w:val="pl-PL"/>
        </w:rPr>
        <w:t xml:space="preserve"> </w:t>
      </w: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Inspektora Nadzoru </w:t>
      </w:r>
      <w:r>
        <w:rPr>
          <w:rFonts w:hint="default" w:ascii="Cambria" w:hAnsi="Cambria" w:cs="Cambria"/>
          <w:b w:val="0"/>
          <w:bCs w:val="0"/>
          <w:sz w:val="22"/>
          <w:szCs w:val="22"/>
          <w:lang w:val="pl-PL"/>
        </w:rPr>
        <w:tab/>
      </w: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Inwestorskiego na placu budowy. Za każdy dodatkowy obowiązkowy dzień, Wykonawcy </w:t>
      </w:r>
      <w:r>
        <w:rPr>
          <w:rFonts w:hint="default" w:ascii="Cambria" w:hAnsi="Cambria" w:cs="Cambria"/>
          <w:b w:val="0"/>
          <w:bCs w:val="0"/>
          <w:sz w:val="22"/>
          <w:szCs w:val="22"/>
          <w:lang w:val="pl-PL"/>
        </w:rPr>
        <w:tab/>
      </w: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zostaną przyznane punkty zgodnie z poniższym podziałem: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hAnsi="Cambria Math" w:cs="Cambria"/>
          <w:b/>
          <w:bCs/>
          <w:i w:val="0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 xml:space="preserve">- </w:t>
      </w:r>
      <w:r>
        <w:rPr>
          <w:rFonts w:hint="default" w:ascii="Cambria" w:hAnsi="Cambria" w:cs="Cambria"/>
          <w:b/>
          <w:bCs/>
          <w:sz w:val="22"/>
          <w:szCs w:val="22"/>
        </w:rPr>
        <w:t>za 2 dodatkowe dni pobytu na placu budowy w tygodniu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-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m:oMath>
        <m:r>
          <m:rPr>
            <m:sty m:val="bi"/>
          </m:rPr>
          <w:rPr>
            <w:rFonts w:hint="default" w:ascii="Cambria Math" w:hAnsi="Cambria Math" w:cs="Cambria"/>
            <w:sz w:val="22"/>
            <w:szCs w:val="22"/>
            <w:lang w:val="pl-PL"/>
          </w:rPr>
          <m:t>D=40 pkt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hAnsi="Cambria Math" w:cs="Cambria"/>
          <w:b/>
          <w:bCs/>
          <w:i w:val="0"/>
          <w:sz w:val="22"/>
          <w:szCs w:val="22"/>
          <w:lang w:val="pl-PL"/>
        </w:rPr>
      </w:pPr>
      <w:r>
        <w:rPr>
          <w:rFonts w:hint="default" w:ascii="Cambria" w:hAnsi="Cambria Math" w:cs="Cambria"/>
          <w:b/>
          <w:bCs/>
          <w:i w:val="0"/>
          <w:sz w:val="22"/>
          <w:szCs w:val="22"/>
          <w:lang w:val="pl-PL"/>
        </w:rPr>
        <w:t xml:space="preserve">- 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za 1 dodatkowy obowiązkowy dzień pobytu na placu budowy 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-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m:oMath>
        <m:r>
          <m:rPr>
            <m:sty m:val="bi"/>
          </m:rPr>
          <w:rPr>
            <w:rFonts w:hint="default" w:ascii="Cambria Math" w:hAnsi="Cambria Math" w:cs="Cambria"/>
            <w:sz w:val="22"/>
            <w:szCs w:val="22"/>
            <w:lang w:val="pl-PL"/>
          </w:rPr>
          <m:t>D=20 pkt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Cambria" w:hAnsi="Cambria" w:cs="Cambria"/>
          <w:b/>
          <w:bCs/>
          <w:i w:val="0"/>
          <w:sz w:val="22"/>
          <w:szCs w:val="22"/>
          <w:lang w:val="pl-PL"/>
        </w:rPr>
      </w:pPr>
      <w:r>
        <w:rPr>
          <w:rFonts w:hint="default" w:ascii="Cambria" w:hAnsi="Cambria Math" w:cs="Cambria"/>
          <w:b/>
          <w:bCs/>
          <w:i w:val="0"/>
          <w:sz w:val="22"/>
          <w:szCs w:val="22"/>
          <w:lang w:val="pl-PL"/>
        </w:rPr>
        <w:t xml:space="preserve">- </w:t>
      </w:r>
      <w:r>
        <w:rPr>
          <w:rFonts w:hint="default" w:ascii="Cambria" w:hAnsi="Cambria" w:cs="Cambria"/>
          <w:b/>
          <w:bCs/>
          <w:i w:val="0"/>
          <w:sz w:val="22"/>
          <w:szCs w:val="22"/>
          <w:lang w:val="pl-PL"/>
        </w:rPr>
        <w:t>za brak dodatkowych dni pobytu na placu budowy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 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-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ab/>
      </w:r>
      <m:oMath>
        <m:r>
          <m:rPr>
            <m:sty m:val="bi"/>
          </m:rPr>
          <w:rPr>
            <w:rFonts w:hint="default" w:ascii="Cambria Math" w:hAnsi="Cambria Math" w:cs="Cambria"/>
            <w:sz w:val="22"/>
            <w:szCs w:val="22"/>
            <w:lang w:val="pl-PL"/>
          </w:rPr>
          <m:t>D=0 pkt</m:t>
        </m:r>
      </m:oMath>
    </w:p>
    <w:p>
      <w:pPr>
        <w:numPr>
          <w:ilvl w:val="0"/>
          <w:numId w:val="7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Zamawiający uzna za najkorzystniejszą ofertę tego Wykonawcy, którego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oferta uzyska najwyższą ilość punktów wyliczoną wg wzoru:</w:t>
      </w:r>
    </w:p>
    <w:p>
      <w:pPr>
        <w:numPr>
          <w:ilvl w:val="0"/>
          <w:numId w:val="0"/>
        </w:numPr>
        <w:spacing w:line="276" w:lineRule="auto"/>
        <w:jc w:val="both"/>
        <w:rPr>
          <w:rFonts w:hint="default" w:ascii="Cambria" w:hAnsi="Cambria" w:cs="Cambria"/>
          <w:b/>
          <w:bCs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m:oMathPara>
        <m:oMath>
          <m:r>
            <m:rPr>
              <m:sty m:val="bi"/>
            </m:rPr>
            <w:rPr>
              <w:rFonts w:hint="default" w:ascii="Cambria Math" w:hAnsi="Cambria Math" w:cs="Cambria"/>
              <w:sz w:val="22"/>
              <w:szCs w:val="22"/>
              <w:lang w:val="pl-PL"/>
            </w:rPr>
            <m:t>A=C+D</m:t>
          </m:r>
        </m:oMath>
      </m:oMathPara>
    </w:p>
    <w:p>
      <w:pPr>
        <w:numPr>
          <w:ilvl w:val="0"/>
          <w:numId w:val="7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>
      <w:pPr>
        <w:numPr>
          <w:ilvl w:val="0"/>
          <w:numId w:val="7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Zamawiający dokona oceny złożonych ofert zgodnie z przyjętym kryterium.</w:t>
      </w:r>
    </w:p>
    <w:p>
      <w:pPr>
        <w:numPr>
          <w:ilvl w:val="0"/>
          <w:numId w:val="7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toku dokonywania oceny złożonych ofert Zamawiający może żądać udzielenia przez Wykonawców dotyczących wyjaśnień treści złożonych przez nich ofert.</w:t>
      </w:r>
    </w:p>
    <w:p>
      <w:pPr>
        <w:numPr>
          <w:ilvl w:val="0"/>
          <w:numId w:val="7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Zamawiający może żądać, w wyznaczonym przez siebie terminie, uzupełnienia lub złożenia wyjaśnień dotyczących dokumentów potwierdzających spełnienie warunków.</w:t>
      </w:r>
    </w:p>
    <w:p>
      <w:pPr>
        <w:numPr>
          <w:ilvl w:val="0"/>
          <w:numId w:val="7"/>
        </w:numPr>
        <w:spacing w:line="276" w:lineRule="auto"/>
        <w:ind w:left="426" w:hanging="426"/>
        <w:jc w:val="both"/>
        <w:rPr>
          <w:rStyle w:val="26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Zamawiający zastrzega sobie prawo do podjęcia negocjacji w szczególności z </w:t>
      </w:r>
      <w:r>
        <w:rPr>
          <w:rStyle w:val="26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Wykonawcą, którego oferta jest najkorzystniejsza.</w:t>
      </w:r>
    </w:p>
    <w:p>
      <w:pPr>
        <w:pStyle w:val="28"/>
        <w:widowControl/>
        <w:numPr>
          <w:ilvl w:val="0"/>
          <w:numId w:val="7"/>
        </w:numPr>
        <w:spacing w:line="276" w:lineRule="auto"/>
        <w:ind w:left="426" w:hanging="426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Zamawiający zastrzega sobie prawo do podjęcia negocjacji</w:t>
      </w:r>
      <w:r>
        <w:rPr>
          <w:rStyle w:val="26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w przypadku,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gdy cena oferowana brutto przekroczy kwotę, jaką Zamawiający zamierza przeznaczyć na sfinansowanie zamówienia.</w:t>
      </w:r>
    </w:p>
    <w:p>
      <w:pPr>
        <w:spacing w:line="276" w:lineRule="auto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5. Opis warunków udziału w postępowaniu oraz dokumenty wymagane w ofercie:</w:t>
      </w:r>
    </w:p>
    <w:p>
      <w:pPr>
        <w:pStyle w:val="24"/>
        <w:numPr>
          <w:ilvl w:val="3"/>
          <w:numId w:val="9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udzielenie zamówienia mogą się ubiegać Wykonawcy, którzy:</w:t>
      </w:r>
    </w:p>
    <w:p>
      <w:pPr>
        <w:pStyle w:val="24"/>
        <w:numPr>
          <w:ilvl w:val="0"/>
          <w:numId w:val="10"/>
        </w:numPr>
        <w:tabs>
          <w:tab w:val="left" w:pos="720"/>
          <w:tab w:val="clear" w:pos="425"/>
        </w:tabs>
        <w:spacing w:line="276" w:lineRule="auto"/>
        <w:ind w:left="720" w:leftChars="0" w:hanging="240" w:firstLineChars="0"/>
        <w:jc w:val="both"/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Posiadają wiedzę i doświadczenie</w:t>
      </w:r>
      <w:r>
        <w:rPr>
          <w:rFonts w:hint="default" w:ascii="Cambria" w:hAnsi="Cambria" w:cs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- w</w:t>
      </w:r>
      <w:r>
        <w:rPr>
          <w:rFonts w:hint="default" w:ascii="Cambria" w:hAnsi="Cambria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arunek ten zostanie spełniony jeżeli Wykonawca wykaże, że dysponuje co najmniej jedną osobą przewidzianą do pełnienia funkcji Inspektora Nadzoru Inwestorskiego posiadającą wymagane uprawnienia budowlane i doświadczenie tj.: </w:t>
      </w:r>
    </w:p>
    <w:p>
      <w:pPr>
        <w:pStyle w:val="24"/>
        <w:numPr>
          <w:ilvl w:val="0"/>
          <w:numId w:val="11"/>
        </w:numPr>
        <w:tabs>
          <w:tab w:val="left" w:pos="1200"/>
        </w:tabs>
        <w:spacing w:line="276" w:lineRule="auto"/>
        <w:ind w:left="1200" w:leftChars="0" w:hanging="480" w:firstLineChars="0"/>
        <w:jc w:val="both"/>
        <w:rPr>
          <w:rFonts w:hint="default" w:ascii="Cambria" w:hAnsi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uprawnienia budowlane do kierowania robotami budowlanymi bez ograniczeń w specjalności konstrukcyjno-budowlanej,</w:t>
      </w:r>
    </w:p>
    <w:p>
      <w:pPr>
        <w:pStyle w:val="24"/>
        <w:numPr>
          <w:ilvl w:val="0"/>
          <w:numId w:val="11"/>
        </w:numPr>
        <w:tabs>
          <w:tab w:val="left" w:pos="1200"/>
        </w:tabs>
        <w:spacing w:line="276" w:lineRule="auto"/>
        <w:ind w:left="1200" w:leftChars="0" w:hanging="480" w:firstLineChars="0"/>
        <w:jc w:val="both"/>
        <w:rPr>
          <w:rFonts w:hint="default" w:ascii="Cambria" w:hAnsi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wymaganą prawem praktykę do pełnienia funkcji przy zabytku wpisanym do rejestru zabytków,</w:t>
      </w:r>
    </w:p>
    <w:p>
      <w:pPr>
        <w:pStyle w:val="24"/>
        <w:numPr>
          <w:ilvl w:val="0"/>
          <w:numId w:val="11"/>
        </w:numPr>
        <w:tabs>
          <w:tab w:val="left" w:pos="1200"/>
        </w:tabs>
        <w:spacing w:line="276" w:lineRule="auto"/>
        <w:ind w:left="1200" w:leftChars="0" w:hanging="480" w:firstLineChars="0"/>
        <w:jc w:val="both"/>
        <w:rPr>
          <w:rFonts w:hint="default" w:ascii="Cambria" w:hAnsi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co najmniej 24 miesiące doświadczenia zawodowego,</w:t>
      </w:r>
    </w:p>
    <w:p>
      <w:pPr>
        <w:pStyle w:val="24"/>
        <w:numPr>
          <w:ilvl w:val="0"/>
          <w:numId w:val="11"/>
        </w:numPr>
        <w:tabs>
          <w:tab w:val="left" w:pos="1200"/>
        </w:tabs>
        <w:spacing w:line="276" w:lineRule="auto"/>
        <w:ind w:left="1200" w:leftChars="0" w:hanging="48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udział w realizacji co najmniej 1-go obiektu kubaturowego - budowa, przebudowa lub modernizacja o wartości robót budowlanych minimum 100 000,00 zł (brutto);</w:t>
      </w:r>
    </w:p>
    <w:p>
      <w:pPr>
        <w:pStyle w:val="24"/>
        <w:numPr>
          <w:ilvl w:val="0"/>
          <w:numId w:val="10"/>
        </w:numPr>
        <w:tabs>
          <w:tab w:val="left" w:pos="720"/>
          <w:tab w:val="clear" w:pos="425"/>
        </w:tabs>
        <w:spacing w:line="276" w:lineRule="auto"/>
        <w:ind w:left="720" w:leftChars="0" w:hanging="24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Posiadają uprawnienia do wykonywania działalności lub czynności określonej przedmiotem niniejszego zamówienia,</w:t>
      </w:r>
    </w:p>
    <w:p>
      <w:pPr>
        <w:pStyle w:val="24"/>
        <w:numPr>
          <w:ilvl w:val="0"/>
          <w:numId w:val="10"/>
        </w:numPr>
        <w:tabs>
          <w:tab w:val="left" w:pos="720"/>
          <w:tab w:val="clear" w:pos="425"/>
        </w:tabs>
        <w:spacing w:line="276" w:lineRule="auto"/>
        <w:ind w:left="720" w:leftChars="0" w:hanging="24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Dysponują odpowiednim potencjałem technicznym oraz osobami zdolnymi do wykonania zamówienia,</w:t>
      </w:r>
    </w:p>
    <w:p>
      <w:pPr>
        <w:pStyle w:val="24"/>
        <w:numPr>
          <w:ilvl w:val="0"/>
          <w:numId w:val="10"/>
        </w:numPr>
        <w:tabs>
          <w:tab w:val="left" w:pos="720"/>
          <w:tab w:val="clear" w:pos="425"/>
        </w:tabs>
        <w:spacing w:line="276" w:lineRule="auto"/>
        <w:ind w:left="720" w:leftChars="0" w:hanging="24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Znajdują się w sytuacji ekonomicznej i finansowej zapewniającej wykonanie zamówienia,</w:t>
      </w:r>
    </w:p>
    <w:p>
      <w:pPr>
        <w:pStyle w:val="24"/>
        <w:numPr>
          <w:ilvl w:val="3"/>
          <w:numId w:val="9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Wykonawca, składając ofertę za pośrednictwem Platformy Zakupowej Gminy Lubawka, winien przedstawić następujące oświadczenia i dokumenty:</w:t>
      </w:r>
    </w:p>
    <w:p>
      <w:pPr>
        <w:pStyle w:val="24"/>
        <w:numPr>
          <w:ilvl w:val="0"/>
          <w:numId w:val="12"/>
        </w:numPr>
        <w:spacing w:line="276" w:lineRule="auto"/>
        <w:ind w:left="960" w:leftChars="0" w:hanging="284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decyzję o nadaniu uprawnień budowlanych </w:t>
      </w:r>
      <w:r>
        <w:rPr>
          <w:rFonts w:hint="default" w:ascii="Cambria" w:hAnsi="Cambria" w:cs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do kierowania robotami budowlanymi bez ograniczeń w specjalności konstrukcyjno-budowlanej</w:t>
      </w:r>
      <w:r>
        <w:rPr>
          <w:rFonts w:hint="default" w:ascii="Cambria" w:hAnsi="Cambria" w:cs="Cambr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,</w:t>
      </w:r>
    </w:p>
    <w:p>
      <w:pPr>
        <w:pStyle w:val="24"/>
        <w:numPr>
          <w:ilvl w:val="0"/>
          <w:numId w:val="12"/>
        </w:numPr>
        <w:spacing w:line="276" w:lineRule="auto"/>
        <w:ind w:left="960" w:leftChars="0" w:hanging="284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 xml:space="preserve">dokument potwierdzający </w:t>
      </w:r>
      <w:r>
        <w:rPr>
          <w:rFonts w:hint="default" w:ascii="Cambria" w:hAnsi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wymaganą prawem praktykę do pełnienia funkcji przy zabytku wpisanym do rejestru zabytków,</w:t>
      </w:r>
    </w:p>
    <w:p>
      <w:pPr>
        <w:pStyle w:val="24"/>
        <w:numPr>
          <w:ilvl w:val="0"/>
          <w:numId w:val="12"/>
        </w:numPr>
        <w:spacing w:line="276" w:lineRule="auto"/>
        <w:ind w:left="960" w:leftChars="0" w:hanging="284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zaświadczenie o przynależności do Okręgowej Izby Inżynierów Budownictwa</w:t>
      </w:r>
      <w:r>
        <w:rPr>
          <w:rFonts w:hint="default" w:ascii="Cambria" w:hAnsi="Cambria" w:cs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,</w:t>
      </w:r>
    </w:p>
    <w:p>
      <w:pPr>
        <w:pStyle w:val="24"/>
        <w:numPr>
          <w:ilvl w:val="0"/>
          <w:numId w:val="12"/>
        </w:numPr>
        <w:spacing w:line="276" w:lineRule="auto"/>
        <w:ind w:left="960" w:leftChars="0" w:hanging="284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dokument potwierdzający udział w realizacji robót, o których mowa w ust 1 lit. a.</w:t>
      </w:r>
    </w:p>
    <w:p>
      <w:pPr>
        <w:spacing w:line="276" w:lineRule="auto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jc w:val="both"/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6. Miejsce, sposób i termin składania ofert:</w:t>
      </w:r>
    </w:p>
    <w:p>
      <w:pPr>
        <w:pStyle w:val="22"/>
        <w:numPr>
          <w:ilvl w:val="0"/>
          <w:numId w:val="13"/>
        </w:numPr>
        <w:spacing w:line="276" w:lineRule="auto"/>
        <w:ind w:left="426" w:hanging="426"/>
        <w:jc w:val="both"/>
        <w:rPr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Oferty, należy składać za pośrednictwem Platformy Zakupowej Gminy Lubawka, dostępnej pod adresem:</w:t>
      </w:r>
    </w:p>
    <w:p>
      <w:pPr>
        <w:pStyle w:val="22"/>
        <w:spacing w:line="276" w:lineRule="auto"/>
        <w:ind w:left="426"/>
        <w:rPr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</w:rPr>
        <w:fldChar w:fldCharType="begin"/>
      </w:r>
      <w:r>
        <w:rPr>
          <w:rFonts w:hint="default" w:ascii="Cambria" w:hAnsi="Cambria" w:cs="Cambria"/>
        </w:rPr>
        <w:instrText xml:space="preserve"> HYPERLINK "https://platformazakupowa.pl/pn/lubawka" </w:instrText>
      </w:r>
      <w:r>
        <w:rPr>
          <w:rFonts w:hint="default" w:ascii="Cambria" w:hAnsi="Cambria" w:cs="Cambria"/>
        </w:rPr>
        <w:fldChar w:fldCharType="separate"/>
      </w:r>
      <w:r>
        <w:rPr>
          <w:rStyle w:val="18"/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https://platformazakupowa.pl/pn/lubawka</w:t>
      </w:r>
      <w:r>
        <w:rPr>
          <w:rStyle w:val="18"/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numPr>
          <w:ilvl w:val="0"/>
          <w:numId w:val="13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Termin składania ofert upływa dnia: 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13.09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.2022 r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do godziny 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:00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pStyle w:val="24"/>
        <w:numPr>
          <w:ilvl w:val="0"/>
          <w:numId w:val="13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Uprawniony do kontaktów z Wykonawcami: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4"/>
        <w:numPr>
          <w:ilvl w:val="0"/>
          <w:numId w:val="14"/>
        </w:numPr>
        <w:spacing w:line="276" w:lineRule="auto"/>
        <w:ind w:left="960" w:leftChars="0" w:hanging="240" w:firstLineChars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 sprawie przedmiotu zamówienia: Maciej Kosal, tel. 517 298 167 wew. 27, pokój nr 1 (parter), siedziba Zakładu Gospodarki Miejskiej w Lubawce, ul. Zielona 12, e-mail: </w:t>
      </w:r>
      <w:r>
        <w:rPr>
          <w:rFonts w:hint="default" w:ascii="Cambria" w:hAnsi="Cambria" w:cs="Cambria"/>
        </w:rPr>
        <w:fldChar w:fldCharType="begin"/>
      </w:r>
      <w:r>
        <w:rPr>
          <w:rFonts w:hint="default" w:ascii="Cambria" w:hAnsi="Cambria" w:cs="Cambria"/>
        </w:rPr>
        <w:instrText xml:space="preserve"> HYPERLINK "mailto:maciej.kosal@zgm.lubawka.eu" </w:instrText>
      </w:r>
      <w:r>
        <w:rPr>
          <w:rFonts w:hint="default" w:ascii="Cambria" w:hAnsi="Cambria" w:cs="Cambria"/>
        </w:rPr>
        <w:fldChar w:fldCharType="separate"/>
      </w:r>
      <w:r>
        <w:rPr>
          <w:rStyle w:val="18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maciej.kosal@zgm.lubawka.eu</w:t>
      </w:r>
      <w:r>
        <w:rPr>
          <w:rStyle w:val="18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numPr>
          <w:ilvl w:val="0"/>
          <w:numId w:val="14"/>
        </w:numPr>
        <w:spacing w:line="276" w:lineRule="auto"/>
        <w:ind w:left="960" w:leftChars="0" w:hanging="240" w:firstLineChars="0"/>
        <w:jc w:val="both"/>
        <w:rPr>
          <w:rStyle w:val="18"/>
          <w:rFonts w:hint="default" w:ascii="Cambria" w:hAnsi="Cambria" w:cs="Cambria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 sprawie procedury: Edyta Guguł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tel. 75 74 11 322 wew. 28, pokój nr 2 (parter), siedziba Zakładu Gospodarki Miejskiej w Lubawce, ul. Zielona 12, e-mail: </w:t>
      </w:r>
      <w:r>
        <w:rPr>
          <w:rFonts w:hint="default" w:ascii="Cambria" w:hAnsi="Cambria" w:cs="Cambria"/>
        </w:rPr>
        <w:fldChar w:fldCharType="begin"/>
      </w:r>
      <w:r>
        <w:rPr>
          <w:rFonts w:hint="default" w:ascii="Cambria" w:hAnsi="Cambria" w:cs="Cambria"/>
        </w:rPr>
        <w:instrText xml:space="preserve"> HYPERLINK "mailto:edyta.gugul@zgm.lubawka.eu" </w:instrText>
      </w:r>
      <w:r>
        <w:rPr>
          <w:rFonts w:hint="default" w:ascii="Cambria" w:hAnsi="Cambria" w:cs="Cambria"/>
        </w:rPr>
        <w:fldChar w:fldCharType="separate"/>
      </w:r>
      <w:r>
        <w:rPr>
          <w:rStyle w:val="18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edyta.gugul@zgm.lubawka.eu</w:t>
      </w:r>
      <w:r>
        <w:rPr>
          <w:rStyle w:val="18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spacing w:line="276" w:lineRule="auto"/>
        <w:ind w:left="851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:lang w:val="pl-PL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. Postanowienia końcowe</w:t>
      </w:r>
    </w:p>
    <w:p>
      <w:pPr>
        <w:pStyle w:val="24"/>
        <w:numPr>
          <w:ilvl w:val="3"/>
          <w:numId w:val="15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powinien dysponować odpowiednimi środkami do prawidłowego wykonania przedmiotu zamówienia.</w:t>
      </w:r>
      <w:bookmarkStart w:id="7" w:name="_GoBack"/>
      <w:bookmarkEnd w:id="7"/>
    </w:p>
    <w:p>
      <w:pPr>
        <w:pStyle w:val="24"/>
        <w:numPr>
          <w:ilvl w:val="3"/>
          <w:numId w:val="15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Zamawiający zastrzega sobie prawo do zamknięcia postępowania – nierozstrzygnięcia, bez podania przyczyn. </w:t>
      </w:r>
    </w:p>
    <w:p>
      <w:pPr>
        <w:pStyle w:val="10"/>
        <w:numPr>
          <w:ilvl w:val="3"/>
          <w:numId w:val="15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będzie związany złożoną ofertą przez okres 30 dni. Bieg terminu związania ofertą rozpoczyna się wraz z upływem terminu składania ofert.</w:t>
      </w:r>
    </w:p>
    <w:p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Załączniki:</w:t>
      </w:r>
    </w:p>
    <w:p>
      <w:pPr>
        <w:widowControl w:val="0"/>
        <w:numPr>
          <w:ilvl w:val="0"/>
          <w:numId w:val="16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oświadczenie o spełnianiu warunków udziału w postępowaniu,</w:t>
      </w:r>
    </w:p>
    <w:p>
      <w:pPr>
        <w:widowControl w:val="0"/>
        <w:numPr>
          <w:ilvl w:val="0"/>
          <w:numId w:val="16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wzór umowy,</w:t>
      </w:r>
    </w:p>
    <w:p>
      <w:pPr>
        <w:widowControl w:val="0"/>
        <w:numPr>
          <w:ilvl w:val="0"/>
          <w:numId w:val="16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klauzula informacyjna,</w:t>
      </w:r>
    </w:p>
    <w:p>
      <w:pPr>
        <w:widowControl w:val="0"/>
        <w:numPr>
          <w:ilvl w:val="0"/>
          <w:numId w:val="16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oświadczenie o spełnianiu warunków udziału w postępowaniu - wykluczenie</w:t>
      </w:r>
    </w:p>
    <w:p>
      <w:pPr>
        <w:widowControl w:val="0"/>
        <w:spacing w:line="276" w:lineRule="auto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Lubawka, dnia 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29.08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.2022 r</w:t>
      </w:r>
    </w:p>
    <w:p>
      <w:pPr>
        <w:widowControl w:val="0"/>
        <w:spacing w:line="276" w:lineRule="auto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>
            <w:pPr>
              <w:jc w:val="center"/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Kierownik</w:t>
            </w:r>
          </w:p>
          <w:p>
            <w:pPr>
              <w:jc w:val="center"/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Zakładu Gospodarki Miejskiej w Lubawce</w:t>
            </w:r>
          </w:p>
          <w:p>
            <w:pPr>
              <w:jc w:val="center"/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/-/ Ireneusz Kordziński</w:t>
            </w:r>
          </w:p>
        </w:tc>
      </w:tr>
    </w:tbl>
    <w:p>
      <w:pPr>
        <w:jc w:val="both"/>
        <w:rPr>
          <w:rFonts w:hint="default" w:ascii="Cambria" w:hAnsi="Cambria" w:cs="Cambria"/>
          <w:b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Cambria" w:hAnsi="Cambria" w:cs="Cambria"/>
          <w:b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3E75F"/>
    <w:multiLevelType w:val="multilevel"/>
    <w:tmpl w:val="C9F3E75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E14CFF33"/>
    <w:multiLevelType w:val="multilevel"/>
    <w:tmpl w:val="E14CFF33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Symbol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Symbol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Symbol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">
    <w:nsid w:val="02EB1096"/>
    <w:multiLevelType w:val="singleLevel"/>
    <w:tmpl w:val="02EB1096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A56390D"/>
    <w:multiLevelType w:val="multilevel"/>
    <w:tmpl w:val="0A56390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6F21"/>
    <w:multiLevelType w:val="multilevel"/>
    <w:tmpl w:val="13276F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0782A"/>
    <w:multiLevelType w:val="multilevel"/>
    <w:tmpl w:val="1BF0782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6E80"/>
    <w:multiLevelType w:val="multilevel"/>
    <w:tmpl w:val="35426E8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CA5B60"/>
    <w:multiLevelType w:val="multilevel"/>
    <w:tmpl w:val="3FCA5B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25A97"/>
    <w:multiLevelType w:val="multilevel"/>
    <w:tmpl w:val="42625A97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>
    <w:nsid w:val="47560743"/>
    <w:multiLevelType w:val="multilevel"/>
    <w:tmpl w:val="47560743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Symbol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Symbol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Symbol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>
    <w:nsid w:val="622605A9"/>
    <w:multiLevelType w:val="multilevel"/>
    <w:tmpl w:val="622605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A78E5"/>
    <w:multiLevelType w:val="multilevel"/>
    <w:tmpl w:val="6E3A78E5"/>
    <w:lvl w:ilvl="0" w:tentative="0">
      <w:start w:val="1"/>
      <w:numFmt w:val="lowerLetter"/>
      <w:lvlText w:val="%1)"/>
      <w:lvlJc w:val="left"/>
      <w:pPr>
        <w:ind w:left="-492" w:hanging="360"/>
      </w:pPr>
    </w:lvl>
    <w:lvl w:ilvl="1" w:tentative="0">
      <w:start w:val="1"/>
      <w:numFmt w:val="lowerLetter"/>
      <w:lvlText w:val="%2."/>
      <w:lvlJc w:val="left"/>
      <w:pPr>
        <w:ind w:left="228" w:hanging="360"/>
      </w:pPr>
    </w:lvl>
    <w:lvl w:ilvl="2" w:tentative="0">
      <w:start w:val="1"/>
      <w:numFmt w:val="lowerRoman"/>
      <w:lvlText w:val="%3."/>
      <w:lvlJc w:val="right"/>
      <w:pPr>
        <w:ind w:left="948" w:hanging="180"/>
      </w:pPr>
    </w:lvl>
    <w:lvl w:ilvl="3" w:tentative="0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2388" w:hanging="360"/>
      </w:pPr>
    </w:lvl>
    <w:lvl w:ilvl="5" w:tentative="0">
      <w:start w:val="1"/>
      <w:numFmt w:val="lowerRoman"/>
      <w:lvlText w:val="%6."/>
      <w:lvlJc w:val="right"/>
      <w:pPr>
        <w:ind w:left="3108" w:hanging="180"/>
      </w:pPr>
    </w:lvl>
    <w:lvl w:ilvl="6" w:tentative="0">
      <w:start w:val="1"/>
      <w:numFmt w:val="decimal"/>
      <w:lvlText w:val="%7."/>
      <w:lvlJc w:val="left"/>
      <w:pPr>
        <w:ind w:left="3828" w:hanging="360"/>
      </w:pPr>
    </w:lvl>
    <w:lvl w:ilvl="7" w:tentative="0">
      <w:start w:val="1"/>
      <w:numFmt w:val="lowerLetter"/>
      <w:lvlText w:val="%8."/>
      <w:lvlJc w:val="left"/>
      <w:pPr>
        <w:ind w:left="4548" w:hanging="360"/>
      </w:pPr>
    </w:lvl>
    <w:lvl w:ilvl="8" w:tentative="0">
      <w:start w:val="1"/>
      <w:numFmt w:val="lowerRoman"/>
      <w:lvlText w:val="%9."/>
      <w:lvlJc w:val="right"/>
      <w:pPr>
        <w:ind w:left="5268" w:hanging="180"/>
      </w:pPr>
    </w:lvl>
  </w:abstractNum>
  <w:abstractNum w:abstractNumId="12">
    <w:nsid w:val="718F0DC1"/>
    <w:multiLevelType w:val="singleLevel"/>
    <w:tmpl w:val="718F0DC1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77B2391E"/>
    <w:multiLevelType w:val="multilevel"/>
    <w:tmpl w:val="77B2391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CA400F8"/>
    <w:multiLevelType w:val="multilevel"/>
    <w:tmpl w:val="7CA400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A51EC"/>
    <w:multiLevelType w:val="multilevel"/>
    <w:tmpl w:val="7F7A51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13"/>
  </w:num>
  <w:num w:numId="7">
    <w:abstractNumId w:val="7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64B2"/>
    <w:rsid w:val="000078A4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A312E"/>
    <w:rsid w:val="000B0774"/>
    <w:rsid w:val="000B37F7"/>
    <w:rsid w:val="000B594A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5C60"/>
    <w:rsid w:val="00137F24"/>
    <w:rsid w:val="00143B62"/>
    <w:rsid w:val="001464BF"/>
    <w:rsid w:val="00146AE9"/>
    <w:rsid w:val="00151D13"/>
    <w:rsid w:val="00155CA9"/>
    <w:rsid w:val="0016441F"/>
    <w:rsid w:val="0017170A"/>
    <w:rsid w:val="00174500"/>
    <w:rsid w:val="00176A74"/>
    <w:rsid w:val="001814CE"/>
    <w:rsid w:val="00183B3F"/>
    <w:rsid w:val="00190DA5"/>
    <w:rsid w:val="001A776B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3025A"/>
    <w:rsid w:val="0023129B"/>
    <w:rsid w:val="002376A5"/>
    <w:rsid w:val="00243F57"/>
    <w:rsid w:val="0024664D"/>
    <w:rsid w:val="00251658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B2511"/>
    <w:rsid w:val="002B4197"/>
    <w:rsid w:val="002B5282"/>
    <w:rsid w:val="002B7F9E"/>
    <w:rsid w:val="002C0711"/>
    <w:rsid w:val="002C1D01"/>
    <w:rsid w:val="002C38D2"/>
    <w:rsid w:val="002C3ECC"/>
    <w:rsid w:val="002E0F28"/>
    <w:rsid w:val="002E43FB"/>
    <w:rsid w:val="002F0ED0"/>
    <w:rsid w:val="00300DBC"/>
    <w:rsid w:val="00320039"/>
    <w:rsid w:val="00321976"/>
    <w:rsid w:val="0032607E"/>
    <w:rsid w:val="003265E2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D63E4"/>
    <w:rsid w:val="003E0A79"/>
    <w:rsid w:val="003E5A37"/>
    <w:rsid w:val="00406FDA"/>
    <w:rsid w:val="00422A21"/>
    <w:rsid w:val="0042571F"/>
    <w:rsid w:val="004302D0"/>
    <w:rsid w:val="00451313"/>
    <w:rsid w:val="0045266A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1165B"/>
    <w:rsid w:val="00511E76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93D6C"/>
    <w:rsid w:val="005973F5"/>
    <w:rsid w:val="005A278C"/>
    <w:rsid w:val="005A2B47"/>
    <w:rsid w:val="005B2A4E"/>
    <w:rsid w:val="005B2EBC"/>
    <w:rsid w:val="005C5710"/>
    <w:rsid w:val="005C794D"/>
    <w:rsid w:val="005D0574"/>
    <w:rsid w:val="005D286D"/>
    <w:rsid w:val="005D35AB"/>
    <w:rsid w:val="005E41FD"/>
    <w:rsid w:val="005E61FB"/>
    <w:rsid w:val="005E655D"/>
    <w:rsid w:val="005F0171"/>
    <w:rsid w:val="005F5F23"/>
    <w:rsid w:val="005F741B"/>
    <w:rsid w:val="005F7FB6"/>
    <w:rsid w:val="0060640F"/>
    <w:rsid w:val="006126E5"/>
    <w:rsid w:val="00612A6D"/>
    <w:rsid w:val="00615FD3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77551"/>
    <w:rsid w:val="00792B2F"/>
    <w:rsid w:val="00792C9E"/>
    <w:rsid w:val="00793D31"/>
    <w:rsid w:val="00795060"/>
    <w:rsid w:val="00795438"/>
    <w:rsid w:val="00795DD4"/>
    <w:rsid w:val="00795E08"/>
    <w:rsid w:val="007A4693"/>
    <w:rsid w:val="007A545B"/>
    <w:rsid w:val="007B4D9C"/>
    <w:rsid w:val="007B6EE0"/>
    <w:rsid w:val="007C2E06"/>
    <w:rsid w:val="007C7D3E"/>
    <w:rsid w:val="007D14EA"/>
    <w:rsid w:val="007D77DB"/>
    <w:rsid w:val="007E7811"/>
    <w:rsid w:val="00801080"/>
    <w:rsid w:val="00802F36"/>
    <w:rsid w:val="008043A4"/>
    <w:rsid w:val="00813BB1"/>
    <w:rsid w:val="00817D9F"/>
    <w:rsid w:val="00830C6E"/>
    <w:rsid w:val="00830ECD"/>
    <w:rsid w:val="00840A14"/>
    <w:rsid w:val="00845F3D"/>
    <w:rsid w:val="00850C25"/>
    <w:rsid w:val="00870B9C"/>
    <w:rsid w:val="008711DB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43EFA"/>
    <w:rsid w:val="00950B07"/>
    <w:rsid w:val="009522D3"/>
    <w:rsid w:val="0095247C"/>
    <w:rsid w:val="00961C4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2429"/>
    <w:rsid w:val="00993BFC"/>
    <w:rsid w:val="009B1C8E"/>
    <w:rsid w:val="009B2EC5"/>
    <w:rsid w:val="009B7DAE"/>
    <w:rsid w:val="009C6D72"/>
    <w:rsid w:val="009D658F"/>
    <w:rsid w:val="009E0E04"/>
    <w:rsid w:val="009E38F6"/>
    <w:rsid w:val="009E6EE9"/>
    <w:rsid w:val="00A023A2"/>
    <w:rsid w:val="00A1017B"/>
    <w:rsid w:val="00A2323A"/>
    <w:rsid w:val="00A2774E"/>
    <w:rsid w:val="00A3318A"/>
    <w:rsid w:val="00A4741C"/>
    <w:rsid w:val="00A52CED"/>
    <w:rsid w:val="00A573CB"/>
    <w:rsid w:val="00A64AF2"/>
    <w:rsid w:val="00A65BEF"/>
    <w:rsid w:val="00A736CB"/>
    <w:rsid w:val="00A810CE"/>
    <w:rsid w:val="00A85286"/>
    <w:rsid w:val="00A86CC7"/>
    <w:rsid w:val="00A86D4C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D6803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4CC1"/>
    <w:rsid w:val="00B66551"/>
    <w:rsid w:val="00B72375"/>
    <w:rsid w:val="00B84236"/>
    <w:rsid w:val="00BA680F"/>
    <w:rsid w:val="00BA7B7D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48B2"/>
    <w:rsid w:val="00D056BF"/>
    <w:rsid w:val="00D079B5"/>
    <w:rsid w:val="00D14D33"/>
    <w:rsid w:val="00D16A79"/>
    <w:rsid w:val="00D308DD"/>
    <w:rsid w:val="00D31FA5"/>
    <w:rsid w:val="00D341A7"/>
    <w:rsid w:val="00D404C6"/>
    <w:rsid w:val="00D44F77"/>
    <w:rsid w:val="00D45C05"/>
    <w:rsid w:val="00D50627"/>
    <w:rsid w:val="00D54190"/>
    <w:rsid w:val="00D557A8"/>
    <w:rsid w:val="00D62572"/>
    <w:rsid w:val="00D65236"/>
    <w:rsid w:val="00D66D79"/>
    <w:rsid w:val="00D7109D"/>
    <w:rsid w:val="00D760C7"/>
    <w:rsid w:val="00D84CE5"/>
    <w:rsid w:val="00DA490C"/>
    <w:rsid w:val="00DA52FD"/>
    <w:rsid w:val="00DB28F9"/>
    <w:rsid w:val="00DB72C9"/>
    <w:rsid w:val="00DC05C5"/>
    <w:rsid w:val="00DC413D"/>
    <w:rsid w:val="00DD416C"/>
    <w:rsid w:val="00DD6C97"/>
    <w:rsid w:val="00DE1C0F"/>
    <w:rsid w:val="00DE2E54"/>
    <w:rsid w:val="00DF45C3"/>
    <w:rsid w:val="00E058E2"/>
    <w:rsid w:val="00E0613E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3A6C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3C2C"/>
    <w:rsid w:val="00EF683D"/>
    <w:rsid w:val="00F06E33"/>
    <w:rsid w:val="00F17FE2"/>
    <w:rsid w:val="00F4630F"/>
    <w:rsid w:val="00F509A0"/>
    <w:rsid w:val="00F517A4"/>
    <w:rsid w:val="00F5256F"/>
    <w:rsid w:val="00F541C9"/>
    <w:rsid w:val="00F54256"/>
    <w:rsid w:val="00F606D1"/>
    <w:rsid w:val="00F62EE1"/>
    <w:rsid w:val="00F67F12"/>
    <w:rsid w:val="00F70085"/>
    <w:rsid w:val="00F772BF"/>
    <w:rsid w:val="00F826BC"/>
    <w:rsid w:val="00FA4BE1"/>
    <w:rsid w:val="00FB394C"/>
    <w:rsid w:val="00FB3EED"/>
    <w:rsid w:val="00FB5C29"/>
    <w:rsid w:val="00FC2811"/>
    <w:rsid w:val="00FC368F"/>
    <w:rsid w:val="00FC48E7"/>
    <w:rsid w:val="00FC5561"/>
    <w:rsid w:val="00FE505A"/>
    <w:rsid w:val="00FE546F"/>
    <w:rsid w:val="04EF1708"/>
    <w:rsid w:val="0B340141"/>
    <w:rsid w:val="0E347328"/>
    <w:rsid w:val="106E3F4E"/>
    <w:rsid w:val="14262057"/>
    <w:rsid w:val="14A13BC8"/>
    <w:rsid w:val="20124E9D"/>
    <w:rsid w:val="21A8522E"/>
    <w:rsid w:val="229C3240"/>
    <w:rsid w:val="244A66E1"/>
    <w:rsid w:val="28FD2632"/>
    <w:rsid w:val="2A534CE1"/>
    <w:rsid w:val="367C4B66"/>
    <w:rsid w:val="42125FB9"/>
    <w:rsid w:val="47A401A1"/>
    <w:rsid w:val="4B94393F"/>
    <w:rsid w:val="559979D7"/>
    <w:rsid w:val="60B42B5C"/>
    <w:rsid w:val="6AA4706A"/>
    <w:rsid w:val="72B458A8"/>
    <w:rsid w:val="72D14FF4"/>
    <w:rsid w:val="73B33BFB"/>
    <w:rsid w:val="79E54A55"/>
    <w:rsid w:val="7D5059FA"/>
    <w:rsid w:val="7D5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2117-091F-4FA0-BCAA-5ABEEE7402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1080</Words>
  <Characters>7278</Characters>
  <Lines>60</Lines>
  <Paragraphs>16</Paragraphs>
  <TotalTime>1</TotalTime>
  <ScaleCrop>false</ScaleCrop>
  <LinksUpToDate>false</LinksUpToDate>
  <CharactersWithSpaces>8342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2022-08-27T15:58:26Z</dcterms:modified>
  <dc:title>Z A P Y T A N I E    O F E R T O W E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2F205FE070FA4FA2BC554CDED7893CFA</vt:lpwstr>
  </property>
</Properties>
</file>