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E3E48" w14:textId="77777777" w:rsidR="004F4FB8" w:rsidRPr="004F4FB8" w:rsidRDefault="004F4FB8" w:rsidP="004F4FB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14:paraId="3A8214BD" w14:textId="243A57C7" w:rsidR="0086686B" w:rsidRPr="000E4E52" w:rsidRDefault="000E4E52" w:rsidP="000E4E52">
      <w:pPr>
        <w:pStyle w:val="Tytu"/>
        <w:numPr>
          <w:ilvl w:val="0"/>
          <w:numId w:val="0"/>
        </w:numPr>
        <w:spacing w:line="276" w:lineRule="auto"/>
        <w:ind w:left="7080" w:right="401"/>
        <w:jc w:val="both"/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</w:pPr>
      <w:r w:rsidRPr="000E4E52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 xml:space="preserve">Załącznik nr </w:t>
      </w:r>
      <w:r w:rsidR="0042129C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>2</w:t>
      </w:r>
      <w:r w:rsidRPr="000E4E52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 xml:space="preserve"> do SWZ</w:t>
      </w:r>
    </w:p>
    <w:p w14:paraId="10A8249E" w14:textId="76D2EB0A" w:rsidR="000E4E52" w:rsidRPr="000E4E52" w:rsidRDefault="000E4E52" w:rsidP="000E4E52">
      <w:pPr>
        <w:pStyle w:val="Tytu"/>
        <w:numPr>
          <w:ilvl w:val="0"/>
          <w:numId w:val="0"/>
        </w:numPr>
        <w:spacing w:line="276" w:lineRule="auto"/>
        <w:ind w:left="7080" w:right="401"/>
        <w:jc w:val="both"/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</w:pPr>
      <w:r w:rsidRPr="000E4E52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 xml:space="preserve">( dot. części nr I </w:t>
      </w:r>
      <w:proofErr w:type="spellStart"/>
      <w:r w:rsidRPr="000E4E52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>i</w:t>
      </w:r>
      <w:proofErr w:type="spellEnd"/>
      <w:r w:rsidRPr="000E4E52">
        <w:rPr>
          <w:rFonts w:ascii="Calibri" w:eastAsia="MS Mincho" w:hAnsi="Calibri" w:cs="Calibri"/>
          <w:bCs w:val="0"/>
          <w:color w:val="000000" w:themeColor="text1"/>
          <w:sz w:val="22"/>
          <w:szCs w:val="22"/>
        </w:rPr>
        <w:t xml:space="preserve"> nr II)</w:t>
      </w:r>
    </w:p>
    <w:p w14:paraId="2B626051" w14:textId="77777777" w:rsidR="004C61CE" w:rsidRDefault="004C61CE" w:rsidP="004C61CE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hAnsi="Calibri" w:cs="Calibri"/>
          <w:b w:val="0"/>
          <w:sz w:val="22"/>
          <w:szCs w:val="22"/>
        </w:rPr>
      </w:pPr>
    </w:p>
    <w:p w14:paraId="6C53BAE9" w14:textId="77777777" w:rsidR="000E4E52" w:rsidRDefault="000E4E52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</w:p>
    <w:p w14:paraId="38137409" w14:textId="0FA91D5C" w:rsidR="000E4E52" w:rsidRDefault="000E4E52" w:rsidP="002D307C">
      <w:pPr>
        <w:pStyle w:val="Tytu"/>
        <w:numPr>
          <w:ilvl w:val="0"/>
          <w:numId w:val="0"/>
        </w:numPr>
        <w:spacing w:line="276" w:lineRule="auto"/>
        <w:ind w:right="4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OPIS PRZEDMIOTU ZAMÓWIENIA</w:t>
      </w:r>
    </w:p>
    <w:p w14:paraId="0A9EF852" w14:textId="77777777" w:rsidR="002D307C" w:rsidRDefault="002D307C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</w:p>
    <w:p w14:paraId="5D7948E1" w14:textId="77777777" w:rsidR="002D307C" w:rsidRDefault="000E4E52" w:rsidP="002D307C">
      <w:pPr>
        <w:widowControl w:val="0"/>
        <w:suppressAutoHyphens/>
        <w:spacing w:after="200"/>
        <w:jc w:val="both"/>
        <w:rPr>
          <w:rFonts w:cs="Calibri"/>
          <w:b/>
          <w:sz w:val="24"/>
          <w:szCs w:val="24"/>
        </w:rPr>
      </w:pPr>
      <w:r>
        <w:rPr>
          <w:rFonts w:cs="Calibri"/>
        </w:rPr>
        <w:t xml:space="preserve">Zamówienie dot. </w:t>
      </w:r>
      <w:r w:rsidR="002D307C">
        <w:rPr>
          <w:rFonts w:cs="Calibri"/>
          <w:b/>
          <w:sz w:val="24"/>
          <w:szCs w:val="24"/>
        </w:rPr>
        <w:t xml:space="preserve">kompleksowej usługi polegającej na zabezpieczeniu cateringu i wynajęciu </w:t>
      </w:r>
      <w:proofErr w:type="spellStart"/>
      <w:r w:rsidR="002D307C">
        <w:rPr>
          <w:rFonts w:cs="Calibri"/>
          <w:b/>
          <w:sz w:val="24"/>
          <w:szCs w:val="24"/>
        </w:rPr>
        <w:t>sal</w:t>
      </w:r>
      <w:proofErr w:type="spellEnd"/>
      <w:r w:rsidR="002D307C">
        <w:rPr>
          <w:rFonts w:cs="Calibri"/>
          <w:b/>
          <w:sz w:val="24"/>
          <w:szCs w:val="24"/>
        </w:rPr>
        <w:t xml:space="preserve"> konferencyjnych podczas dwóch spotkań – jednego na terenie Wrocławia i jednego na terenie Wałbrzycha.</w:t>
      </w:r>
    </w:p>
    <w:p w14:paraId="6C46AED3" w14:textId="321151BB" w:rsidR="002D307C" w:rsidRPr="006C67BC" w:rsidRDefault="002D307C" w:rsidP="002D307C">
      <w:pPr>
        <w:widowControl w:val="0"/>
        <w:suppressAutoHyphens/>
        <w:spacing w:after="20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Numer referencyjny: Zam. pub. nr 10.2025 z podziałem na dwie części</w:t>
      </w:r>
    </w:p>
    <w:p w14:paraId="6D923640" w14:textId="1D4CFE5E" w:rsidR="000E4E52" w:rsidRPr="00546747" w:rsidRDefault="00546747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4"/>
          <w:szCs w:val="24"/>
          <w:u w:val="single"/>
        </w:rPr>
      </w:pPr>
      <w:r w:rsidRPr="00546747">
        <w:rPr>
          <w:rFonts w:ascii="Calibri" w:hAnsi="Calibri" w:cs="Calibri"/>
          <w:sz w:val="24"/>
          <w:szCs w:val="24"/>
          <w:u w:val="single"/>
        </w:rPr>
        <w:t>DOT. CZĘŚCI I - WROCŁAW</w:t>
      </w:r>
    </w:p>
    <w:p w14:paraId="7B76362D" w14:textId="77777777" w:rsidR="000E4E52" w:rsidRPr="00546747" w:rsidRDefault="000E4E52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4"/>
          <w:szCs w:val="24"/>
          <w:u w:val="single"/>
        </w:rPr>
      </w:pPr>
    </w:p>
    <w:p w14:paraId="7815CC1A" w14:textId="5D575C21" w:rsidR="00F079FA" w:rsidRDefault="00521C2D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wynajęcia s</w:t>
      </w:r>
      <w:r w:rsidR="000E72C6" w:rsidRPr="000E72C6">
        <w:rPr>
          <w:rFonts w:ascii="Calibri" w:hAnsi="Calibri" w:cs="Calibri"/>
          <w:sz w:val="22"/>
          <w:szCs w:val="22"/>
        </w:rPr>
        <w:t>ali konferencyjnej</w:t>
      </w:r>
    </w:p>
    <w:p w14:paraId="774408FD" w14:textId="77777777" w:rsidR="003D4A60" w:rsidRPr="000E72C6" w:rsidRDefault="003D4A60" w:rsidP="001F1874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</w:p>
    <w:p w14:paraId="0819C262" w14:textId="638314FF" w:rsidR="003D4A60" w:rsidRPr="00F00291" w:rsidRDefault="003D4A60" w:rsidP="003D4A6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</w:t>
      </w:r>
      <w:r w:rsidRPr="00881FDB">
        <w:rPr>
          <w:rFonts w:cs="Calibri"/>
          <w:sz w:val="22"/>
          <w:szCs w:val="22"/>
        </w:rPr>
        <w:t xml:space="preserve">apewnienia reprezentacyjnego miejsca organizacji </w:t>
      </w:r>
      <w:r w:rsidR="00546747">
        <w:rPr>
          <w:rFonts w:cs="Calibri"/>
          <w:sz w:val="22"/>
          <w:szCs w:val="22"/>
        </w:rPr>
        <w:t xml:space="preserve">1 spotkania </w:t>
      </w:r>
      <w:r>
        <w:rPr>
          <w:rFonts w:cs="Calibri"/>
          <w:sz w:val="22"/>
          <w:szCs w:val="22"/>
        </w:rPr>
        <w:t>na terenie miasta Wrocław, lokalizacja sali powinna być usytuowana w miejscu dostępnym zarówno dla transportu publicznego, samochodów jak i pieszych.</w:t>
      </w:r>
    </w:p>
    <w:p w14:paraId="5F42CF70" w14:textId="77777777" w:rsidR="003D4A60" w:rsidRPr="00881FDB" w:rsidRDefault="003D4A60" w:rsidP="003D4A6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</w:t>
      </w:r>
      <w:r w:rsidRPr="00881FDB">
        <w:rPr>
          <w:rFonts w:cs="Calibri"/>
          <w:sz w:val="22"/>
          <w:szCs w:val="22"/>
        </w:rPr>
        <w:t>ape</w:t>
      </w:r>
      <w:r>
        <w:rPr>
          <w:rFonts w:cs="Calibri"/>
          <w:sz w:val="22"/>
          <w:szCs w:val="22"/>
        </w:rPr>
        <w:t xml:space="preserve">wnienia miejsca organizacji spotkań dla 60 osób (na każdym ze spotkań). </w:t>
      </w:r>
      <w:r w:rsidRPr="00881FDB">
        <w:rPr>
          <w:rFonts w:cs="Calibri"/>
          <w:sz w:val="22"/>
          <w:szCs w:val="22"/>
        </w:rPr>
        <w:t xml:space="preserve">Zamawiający dopuszcza możliwość organizacji </w:t>
      </w:r>
      <w:r>
        <w:rPr>
          <w:rFonts w:cs="Calibri"/>
          <w:sz w:val="22"/>
          <w:szCs w:val="22"/>
        </w:rPr>
        <w:t>spotkania</w:t>
      </w:r>
      <w:r w:rsidRPr="00881FDB">
        <w:rPr>
          <w:rFonts w:cs="Calibri"/>
          <w:sz w:val="22"/>
          <w:szCs w:val="22"/>
        </w:rPr>
        <w:t xml:space="preserve"> w salach konferencyjnych hotelu o standardzie minimum trzech gwiazdek</w:t>
      </w:r>
      <w:r w:rsidRPr="00881FDB">
        <w:rPr>
          <w:rStyle w:val="Odwoanieprzypisudolnego"/>
          <w:rFonts w:eastAsia="Calibri" w:cs="Calibri"/>
          <w:sz w:val="22"/>
          <w:szCs w:val="22"/>
        </w:rPr>
        <w:footnoteReference w:id="1"/>
      </w:r>
      <w:r>
        <w:rPr>
          <w:rFonts w:cs="Calibri"/>
          <w:sz w:val="22"/>
          <w:szCs w:val="22"/>
        </w:rPr>
        <w:t xml:space="preserve"> </w:t>
      </w:r>
      <w:r w:rsidRPr="00B86193">
        <w:rPr>
          <w:rFonts w:cs="Calibri"/>
          <w:sz w:val="22"/>
          <w:szCs w:val="22"/>
        </w:rPr>
        <w:t xml:space="preserve">lub </w:t>
      </w:r>
      <w:r>
        <w:rPr>
          <w:rFonts w:cs="Calibri"/>
          <w:sz w:val="22"/>
          <w:szCs w:val="22"/>
        </w:rPr>
        <w:t xml:space="preserve">w </w:t>
      </w:r>
      <w:r w:rsidRPr="00B86193">
        <w:rPr>
          <w:rFonts w:cs="Calibri"/>
          <w:sz w:val="22"/>
          <w:szCs w:val="22"/>
        </w:rPr>
        <w:t>centrum konferen</w:t>
      </w:r>
      <w:r w:rsidR="00A86A34">
        <w:rPr>
          <w:rFonts w:cs="Calibri"/>
          <w:sz w:val="22"/>
          <w:szCs w:val="22"/>
        </w:rPr>
        <w:t>cyjnym</w:t>
      </w:r>
      <w:r w:rsidRPr="00881FDB">
        <w:rPr>
          <w:rFonts w:cs="Calibri"/>
          <w:sz w:val="22"/>
          <w:szCs w:val="22"/>
        </w:rPr>
        <w:t xml:space="preserve">. Miejsce, w </w:t>
      </w:r>
      <w:r>
        <w:rPr>
          <w:rFonts w:cs="Calibri"/>
          <w:sz w:val="22"/>
          <w:szCs w:val="22"/>
        </w:rPr>
        <w:t>którym zostanie zorganizowane spotkanie</w:t>
      </w:r>
      <w:r w:rsidRPr="00881FDB">
        <w:rPr>
          <w:rFonts w:cs="Calibri"/>
          <w:sz w:val="22"/>
          <w:szCs w:val="22"/>
        </w:rPr>
        <w:t xml:space="preserve"> musi spełniać następujące warunki:</w:t>
      </w:r>
    </w:p>
    <w:p w14:paraId="211CF17A" w14:textId="77777777" w:rsidR="003D4A60" w:rsidRPr="00334FF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Sala mieszcząca  60 osób dostępna w </w:t>
      </w:r>
      <w:r w:rsidR="00A86A34">
        <w:rPr>
          <w:rFonts w:cs="Calibri"/>
          <w:sz w:val="22"/>
          <w:szCs w:val="22"/>
        </w:rPr>
        <w:t>godzinach 8.00 – 16</w:t>
      </w:r>
      <w:r w:rsidRPr="000C26A2">
        <w:rPr>
          <w:rFonts w:cs="Calibri"/>
          <w:sz w:val="22"/>
          <w:szCs w:val="22"/>
        </w:rPr>
        <w:t>.00</w:t>
      </w:r>
      <w:r>
        <w:rPr>
          <w:rFonts w:cs="Calibri"/>
          <w:sz w:val="22"/>
          <w:szCs w:val="22"/>
        </w:rPr>
        <w:t>;</w:t>
      </w:r>
    </w:p>
    <w:p w14:paraId="6E689D79" w14:textId="77777777" w:rsidR="003D4A60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Sala </w:t>
      </w:r>
      <w:r>
        <w:rPr>
          <w:rFonts w:cs="Calibri"/>
          <w:sz w:val="22"/>
          <w:szCs w:val="22"/>
        </w:rPr>
        <w:t>musi posiadać sprawną i wydajną wentylację, klimatyzację oraz ogrzewanie</w:t>
      </w:r>
      <w:r>
        <w:rPr>
          <w:rFonts w:cs="Calibri"/>
          <w:sz w:val="22"/>
          <w:szCs w:val="22"/>
        </w:rPr>
        <w:br/>
        <w:t>(w pomieszczeniach musi być odpowiednia temperatura: 18-24 stopni Celsjusza) i właściwe oświetlenie, a także spełniać wymogi bezpieczeństwa;</w:t>
      </w:r>
    </w:p>
    <w:p w14:paraId="3E6E2816" w14:textId="77777777" w:rsidR="003D4A60" w:rsidRPr="00334FF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Sala musi posiadać dostęp do światła dziennego (z możliwością zaciemnienia okien na przykład roletami, żaluzjami);</w:t>
      </w:r>
    </w:p>
    <w:p w14:paraId="2304BB05" w14:textId="77777777" w:rsidR="003D4A60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sali musi się zmieścić 60</w:t>
      </w:r>
      <w:r w:rsidRPr="00334FFA">
        <w:rPr>
          <w:rFonts w:cs="Calibri"/>
          <w:sz w:val="22"/>
          <w:szCs w:val="22"/>
        </w:rPr>
        <w:t xml:space="preserve"> krzeseł</w:t>
      </w:r>
      <w:r>
        <w:rPr>
          <w:rFonts w:cs="Calibri"/>
          <w:sz w:val="22"/>
          <w:szCs w:val="22"/>
        </w:rPr>
        <w:t xml:space="preserve">. </w:t>
      </w:r>
      <w:r w:rsidRPr="004C61CE">
        <w:rPr>
          <w:rFonts w:cs="Calibri"/>
          <w:sz w:val="22"/>
          <w:szCs w:val="22"/>
        </w:rPr>
        <w:t xml:space="preserve">Ustawienie krzeseł  w układzie wyspowym / warsztatowym  z możliwością swobodnego przejścia  między wyspami </w:t>
      </w:r>
      <w:r>
        <w:rPr>
          <w:rFonts w:cs="Calibri"/>
          <w:sz w:val="22"/>
          <w:szCs w:val="22"/>
        </w:rPr>
        <w:t xml:space="preserve">również </w:t>
      </w:r>
      <w:r w:rsidRPr="00AE0467">
        <w:rPr>
          <w:rFonts w:cs="Calibri"/>
          <w:sz w:val="22"/>
          <w:szCs w:val="22"/>
        </w:rPr>
        <w:t>osobom</w:t>
      </w:r>
      <w:r>
        <w:rPr>
          <w:rFonts w:cs="Calibri"/>
          <w:sz w:val="22"/>
          <w:szCs w:val="22"/>
        </w:rPr>
        <w:br/>
        <w:t>z niepełnosprawnościami</w:t>
      </w:r>
      <w:r w:rsidRPr="004C61CE">
        <w:rPr>
          <w:rFonts w:cs="Calibri"/>
          <w:sz w:val="22"/>
          <w:szCs w:val="22"/>
        </w:rPr>
        <w:t xml:space="preserve">. Wyspa </w:t>
      </w:r>
      <w:r>
        <w:rPr>
          <w:rFonts w:cs="Calibri"/>
          <w:sz w:val="22"/>
          <w:szCs w:val="22"/>
        </w:rPr>
        <w:t>umożliwiająca usadzenie 10 osób;</w:t>
      </w:r>
      <w:r w:rsidRPr="004C61CE">
        <w:rPr>
          <w:rFonts w:cs="Calibri"/>
          <w:sz w:val="22"/>
          <w:szCs w:val="22"/>
        </w:rPr>
        <w:t xml:space="preserve"> </w:t>
      </w:r>
    </w:p>
    <w:p w14:paraId="07877F4B" w14:textId="77777777" w:rsidR="003D4A60" w:rsidRPr="008F508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Na sali oprócz krzeseł, musi się znaleźć miejsce na aranżację np. podest (w tym stół prezydialny, krzesła, mównica,</w:t>
      </w:r>
      <w:r>
        <w:rPr>
          <w:rFonts w:cs="Calibri"/>
          <w:sz w:val="22"/>
          <w:szCs w:val="22"/>
        </w:rPr>
        <w:t xml:space="preserve"> fotele/</w:t>
      </w:r>
      <w:r w:rsidRPr="00334FFA">
        <w:rPr>
          <w:rFonts w:cs="Calibri"/>
          <w:sz w:val="22"/>
          <w:szCs w:val="22"/>
        </w:rPr>
        <w:t>kanapy</w:t>
      </w:r>
      <w:r>
        <w:rPr>
          <w:rFonts w:cs="Calibri"/>
          <w:sz w:val="22"/>
          <w:szCs w:val="22"/>
        </w:rPr>
        <w:t>, stolik kawowy</w:t>
      </w:r>
      <w:r w:rsidRPr="00334FFA">
        <w:rPr>
          <w:rFonts w:cs="Calibri"/>
          <w:sz w:val="22"/>
          <w:szCs w:val="22"/>
        </w:rPr>
        <w:t xml:space="preserve"> w przypadku zaplanowania</w:t>
      </w:r>
      <w:r>
        <w:rPr>
          <w:rFonts w:cs="Calibri"/>
          <w:sz w:val="22"/>
          <w:szCs w:val="22"/>
        </w:rPr>
        <w:t xml:space="preserve"> panelu dyskusyjnego);</w:t>
      </w:r>
    </w:p>
    <w:p w14:paraId="742B16DE" w14:textId="77777777" w:rsidR="003D4A60" w:rsidRPr="00334FF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lastRenderedPageBreak/>
        <w:t>Na sali musi się znaleźć w</w:t>
      </w:r>
      <w:r w:rsidRPr="00334FFA">
        <w:rPr>
          <w:rFonts w:cs="Calibri"/>
          <w:sz w:val="22"/>
          <w:szCs w:val="22"/>
        </w:rPr>
        <w:t>ydzielone miejsc</w:t>
      </w:r>
      <w:r w:rsidRPr="00893A4C">
        <w:rPr>
          <w:rFonts w:cs="Calibri"/>
          <w:sz w:val="22"/>
          <w:szCs w:val="22"/>
        </w:rPr>
        <w:t>e</w:t>
      </w:r>
      <w:r w:rsidRPr="00334FFA">
        <w:rPr>
          <w:rFonts w:cs="Calibri"/>
          <w:sz w:val="22"/>
          <w:szCs w:val="22"/>
        </w:rPr>
        <w:t xml:space="preserve"> na serwis kawowy</w:t>
      </w:r>
      <w:r>
        <w:rPr>
          <w:rFonts w:cs="Calibri"/>
          <w:sz w:val="22"/>
          <w:szCs w:val="22"/>
        </w:rPr>
        <w:t xml:space="preserve">, </w:t>
      </w:r>
      <w:r w:rsidRPr="00F8371C">
        <w:rPr>
          <w:rFonts w:cs="Calibri"/>
          <w:sz w:val="22"/>
          <w:szCs w:val="22"/>
        </w:rPr>
        <w:t xml:space="preserve">zorganizowany w bezpośrednim sąsiedztwie sali </w:t>
      </w:r>
      <w:r>
        <w:rPr>
          <w:rFonts w:cs="Calibri"/>
          <w:sz w:val="22"/>
          <w:szCs w:val="22"/>
        </w:rPr>
        <w:t>konferencyjnej lub w sali konferencyjnej</w:t>
      </w:r>
      <w:r w:rsidRPr="00F8371C">
        <w:rPr>
          <w:rFonts w:cs="Calibri"/>
          <w:sz w:val="22"/>
          <w:szCs w:val="22"/>
        </w:rPr>
        <w:t xml:space="preserve"> – w zależności od decyzji  Zamawiającego</w:t>
      </w:r>
      <w:r>
        <w:rPr>
          <w:rFonts w:cs="Calibri"/>
          <w:sz w:val="22"/>
          <w:szCs w:val="22"/>
        </w:rPr>
        <w:t>, dostępny tylko dla uczestników spotkania;</w:t>
      </w:r>
    </w:p>
    <w:p w14:paraId="34192C73" w14:textId="77777777" w:rsidR="003D4A60" w:rsidRDefault="003D4A60" w:rsidP="003D4A60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B86193">
        <w:rPr>
          <w:rFonts w:ascii="Calibri" w:hAnsi="Calibri" w:cs="Calibri"/>
          <w:color w:val="auto"/>
          <w:sz w:val="22"/>
          <w:szCs w:val="22"/>
        </w:rPr>
        <w:t xml:space="preserve">Zamawiający </w:t>
      </w:r>
      <w:r w:rsidRPr="00D9016E">
        <w:rPr>
          <w:rFonts w:ascii="Calibri" w:hAnsi="Calibri" w:cs="Calibri"/>
          <w:color w:val="auto"/>
          <w:sz w:val="22"/>
          <w:szCs w:val="22"/>
        </w:rPr>
        <w:t>musi zapewnić wieszaki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86193">
        <w:rPr>
          <w:rFonts w:ascii="Calibri" w:hAnsi="Calibri" w:cs="Calibri"/>
          <w:color w:val="auto"/>
          <w:sz w:val="22"/>
          <w:szCs w:val="22"/>
        </w:rPr>
        <w:t xml:space="preserve">na odzież ustawianych przed salą konferencyjną lub w sali </w:t>
      </w:r>
      <w:r w:rsidRPr="00B86193">
        <w:rPr>
          <w:rFonts w:ascii="Calibri" w:hAnsi="Calibri" w:cs="Calibri"/>
          <w:sz w:val="22"/>
          <w:szCs w:val="22"/>
        </w:rPr>
        <w:t>konferencyjnej, w której odbywa się sp</w:t>
      </w:r>
      <w:r>
        <w:rPr>
          <w:rFonts w:ascii="Calibri" w:hAnsi="Calibri" w:cs="Calibri"/>
          <w:sz w:val="22"/>
          <w:szCs w:val="22"/>
        </w:rPr>
        <w:t>otkanie.</w:t>
      </w:r>
      <w:r w:rsidRPr="00641C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Pr="00641C05">
        <w:rPr>
          <w:rFonts w:ascii="Calibri" w:hAnsi="Calibri" w:cs="Calibri"/>
          <w:sz w:val="22"/>
          <w:szCs w:val="22"/>
        </w:rPr>
        <w:t>a Wykonawcy spoczywa obowiązek odpowiedzialności za bezpieczeństw</w:t>
      </w:r>
      <w:r>
        <w:rPr>
          <w:rFonts w:ascii="Calibri" w:hAnsi="Calibri" w:cs="Calibri"/>
          <w:sz w:val="22"/>
          <w:szCs w:val="22"/>
        </w:rPr>
        <w:t>o i ochronę rzeczy pozostawionych do przechowania;</w:t>
      </w:r>
    </w:p>
    <w:p w14:paraId="44CAFD89" w14:textId="77777777" w:rsidR="003D4A60" w:rsidRPr="00641C05" w:rsidRDefault="003D4A60" w:rsidP="003D4A60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Przy wejściu do sali musi znaleźć się stolik recepcyjny wraz z dwoma krzesłami;</w:t>
      </w:r>
    </w:p>
    <w:p w14:paraId="3A6D4EBB" w14:textId="77777777" w:rsidR="003D4A60" w:rsidRPr="00334FF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Toalety przystosowane do </w:t>
      </w:r>
      <w:r>
        <w:rPr>
          <w:rFonts w:cs="Calibri"/>
          <w:sz w:val="22"/>
          <w:szCs w:val="22"/>
        </w:rPr>
        <w:t xml:space="preserve">potrzeb </w:t>
      </w:r>
      <w:r w:rsidRPr="00334FFA">
        <w:rPr>
          <w:rFonts w:cs="Calibri"/>
          <w:sz w:val="22"/>
          <w:szCs w:val="22"/>
        </w:rPr>
        <w:t>osób</w:t>
      </w:r>
      <w:r>
        <w:rPr>
          <w:rFonts w:cs="Calibri"/>
          <w:sz w:val="22"/>
          <w:szCs w:val="22"/>
        </w:rPr>
        <w:t xml:space="preserve"> z niepełnosprawnościami;</w:t>
      </w:r>
    </w:p>
    <w:p w14:paraId="0E722D3C" w14:textId="77777777" w:rsidR="003D4A60" w:rsidRPr="00334FFA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</w:t>
      </w:r>
      <w:r w:rsidRPr="00334FFA">
        <w:rPr>
          <w:rFonts w:cs="Calibri"/>
          <w:sz w:val="22"/>
          <w:szCs w:val="22"/>
        </w:rPr>
        <w:t>biekt konferencyjny musi b</w:t>
      </w:r>
      <w:r>
        <w:rPr>
          <w:rFonts w:cs="Calibri"/>
          <w:sz w:val="22"/>
          <w:szCs w:val="22"/>
        </w:rPr>
        <w:t>yć dostosowany do potrzeb osób z niepełnosprawnościami</w:t>
      </w:r>
      <w:r w:rsidRPr="00334FFA">
        <w:rPr>
          <w:rFonts w:cs="Calibri"/>
          <w:sz w:val="22"/>
          <w:szCs w:val="22"/>
        </w:rPr>
        <w:t xml:space="preserve"> - pochylnia lub samoobsługowy podnośnik elektryczny przy wejściu do budynku, winda umożliwiająca dost</w:t>
      </w:r>
      <w:r>
        <w:rPr>
          <w:rFonts w:cs="Calibri"/>
          <w:sz w:val="22"/>
          <w:szCs w:val="22"/>
        </w:rPr>
        <w:t>anie się do sali konferencyjnej;</w:t>
      </w:r>
    </w:p>
    <w:p w14:paraId="4D3E0D58" w14:textId="77777777" w:rsidR="003D4A60" w:rsidRDefault="003D4A60" w:rsidP="003D4A60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Wykonawca zobowiązany jest zagwarantować uczestnikom </w:t>
      </w:r>
      <w:r>
        <w:rPr>
          <w:rFonts w:cs="Calibri"/>
          <w:sz w:val="22"/>
          <w:szCs w:val="22"/>
        </w:rPr>
        <w:t xml:space="preserve">spotkania </w:t>
      </w:r>
      <w:r w:rsidRPr="00334FFA">
        <w:rPr>
          <w:rFonts w:cs="Calibri"/>
          <w:sz w:val="22"/>
          <w:szCs w:val="22"/>
        </w:rPr>
        <w:t>dostęp do dogodnie zlokalizowanego parkingu (płatnego lub bezpłatnego)</w:t>
      </w:r>
      <w:r>
        <w:rPr>
          <w:rFonts w:cs="Calibri"/>
          <w:sz w:val="22"/>
          <w:szCs w:val="22"/>
        </w:rPr>
        <w:t xml:space="preserve"> z miejscami postojowymi dla osób z niepełnosprawnościami</w:t>
      </w:r>
      <w:r w:rsidRPr="00334FFA">
        <w:rPr>
          <w:rFonts w:cs="Calibri"/>
          <w:sz w:val="22"/>
          <w:szCs w:val="22"/>
        </w:rPr>
        <w:t>, mie</w:t>
      </w:r>
      <w:r>
        <w:rPr>
          <w:rFonts w:cs="Calibri"/>
          <w:sz w:val="22"/>
          <w:szCs w:val="22"/>
        </w:rPr>
        <w:t xml:space="preserve">szczącego się przy budynku lub </w:t>
      </w:r>
      <w:r w:rsidRPr="001C6EC0">
        <w:rPr>
          <w:rFonts w:cs="Calibri"/>
          <w:sz w:val="22"/>
          <w:szCs w:val="22"/>
        </w:rPr>
        <w:t xml:space="preserve">w jego okolicy (nie dalej niż 250 metrów od obiektu), w którym </w:t>
      </w:r>
      <w:r>
        <w:rPr>
          <w:rFonts w:cs="Calibri"/>
          <w:sz w:val="22"/>
          <w:szCs w:val="22"/>
        </w:rPr>
        <w:t xml:space="preserve">odbywać się będzie wydarzenie oraz </w:t>
      </w:r>
      <w:r w:rsidR="00184022">
        <w:rPr>
          <w:rFonts w:cs="Calibri"/>
          <w:sz w:val="22"/>
          <w:szCs w:val="22"/>
        </w:rPr>
        <w:t xml:space="preserve">zapewnienia </w:t>
      </w:r>
      <w:r w:rsidR="00184022" w:rsidRPr="00184022">
        <w:rPr>
          <w:rFonts w:cs="Calibri"/>
          <w:b/>
          <w:sz w:val="22"/>
          <w:szCs w:val="22"/>
        </w:rPr>
        <w:t>pięciu</w:t>
      </w:r>
      <w:r w:rsidRPr="00184022">
        <w:rPr>
          <w:rFonts w:cs="Calibri"/>
          <w:b/>
          <w:sz w:val="22"/>
          <w:szCs w:val="22"/>
        </w:rPr>
        <w:t xml:space="preserve"> bezpł</w:t>
      </w:r>
      <w:r w:rsidR="00184022" w:rsidRPr="00184022">
        <w:rPr>
          <w:rFonts w:cs="Calibri"/>
          <w:b/>
          <w:sz w:val="22"/>
          <w:szCs w:val="22"/>
        </w:rPr>
        <w:t>atnych miejsc</w:t>
      </w:r>
      <w:r w:rsidR="00184022">
        <w:rPr>
          <w:rFonts w:cs="Calibri"/>
          <w:sz w:val="22"/>
          <w:szCs w:val="22"/>
        </w:rPr>
        <w:t xml:space="preserve"> dla obsługi wydarzenia</w:t>
      </w:r>
      <w:r>
        <w:rPr>
          <w:rFonts w:cs="Calibri"/>
          <w:sz w:val="22"/>
          <w:szCs w:val="22"/>
        </w:rPr>
        <w:t>;</w:t>
      </w:r>
    </w:p>
    <w:p w14:paraId="6092CBCC" w14:textId="77777777" w:rsidR="003D4A60" w:rsidRDefault="003D4A60" w:rsidP="003D4A60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86193">
        <w:rPr>
          <w:rFonts w:ascii="Calibri" w:hAnsi="Calibri" w:cs="Calibri"/>
          <w:sz w:val="22"/>
          <w:szCs w:val="22"/>
        </w:rPr>
        <w:t>Obiekt nie może być w trakcie prac remontowo-budowlanych przez cały czas trwania spotkania</w:t>
      </w:r>
      <w:r>
        <w:rPr>
          <w:rFonts w:ascii="Calibri" w:hAnsi="Calibri" w:cs="Calibri"/>
          <w:b/>
          <w:sz w:val="22"/>
          <w:szCs w:val="22"/>
        </w:rPr>
        <w:t>;</w:t>
      </w:r>
    </w:p>
    <w:p w14:paraId="7AA14159" w14:textId="77777777" w:rsidR="003D4A60" w:rsidRPr="00345845" w:rsidRDefault="003D4A60" w:rsidP="003D4A60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345845">
        <w:rPr>
          <w:rFonts w:ascii="Calibri" w:hAnsi="Calibri" w:cs="Calibri"/>
          <w:sz w:val="22"/>
          <w:szCs w:val="22"/>
        </w:rPr>
        <w:t xml:space="preserve">Wykonawca zobowiązany jest oznaczyć znakiem </w:t>
      </w:r>
      <w:r>
        <w:rPr>
          <w:rFonts w:ascii="Calibri" w:hAnsi="Calibri" w:cs="Calibri"/>
          <w:sz w:val="22"/>
          <w:szCs w:val="22"/>
        </w:rPr>
        <w:t>Krajowego Planu Odbudowy (logotypy wskazane przez Zamawiającego) sale, w których będą odbywać się spotkania oraz zamieścić widoczną informację ułatwiającą uczestnikom dotarcie na miejsce wydarzenia np. przed budynkiem lub w holu, w którym wydarzenie będzie się odbywać</w:t>
      </w:r>
      <w:r w:rsidRPr="00345845">
        <w:rPr>
          <w:rFonts w:ascii="Calibri" w:hAnsi="Calibri" w:cs="Calibri"/>
          <w:sz w:val="22"/>
          <w:szCs w:val="22"/>
        </w:rPr>
        <w:t>.</w:t>
      </w:r>
    </w:p>
    <w:p w14:paraId="1754F749" w14:textId="77777777" w:rsidR="003D4A60" w:rsidRPr="00334FFA" w:rsidRDefault="003D4A60" w:rsidP="003D4A6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Pr="00334FFA">
        <w:rPr>
          <w:rFonts w:cs="Calibri"/>
          <w:sz w:val="22"/>
          <w:szCs w:val="22"/>
        </w:rPr>
        <w:t xml:space="preserve"> oświetlen</w:t>
      </w:r>
      <w:r>
        <w:rPr>
          <w:rFonts w:cs="Calibri"/>
          <w:sz w:val="22"/>
          <w:szCs w:val="22"/>
        </w:rPr>
        <w:t>ia, nagłośnienia oraz sprzętu audiowizualnego</w:t>
      </w:r>
      <w:r w:rsidRPr="00334FFA">
        <w:rPr>
          <w:rFonts w:cs="Calibri"/>
          <w:sz w:val="22"/>
          <w:szCs w:val="22"/>
        </w:rPr>
        <w:t>, umożliwiającego p</w:t>
      </w:r>
      <w:r>
        <w:rPr>
          <w:rFonts w:cs="Calibri"/>
          <w:sz w:val="22"/>
          <w:szCs w:val="22"/>
        </w:rPr>
        <w:t>rawidłową realizację spotkań</w:t>
      </w:r>
      <w:r w:rsidRPr="00334FFA">
        <w:rPr>
          <w:rFonts w:cs="Calibri"/>
          <w:sz w:val="22"/>
          <w:szCs w:val="22"/>
        </w:rPr>
        <w:t>, w postaci:</w:t>
      </w:r>
    </w:p>
    <w:p w14:paraId="319F5A0D" w14:textId="77777777" w:rsidR="003D4A60" w:rsidRPr="00334FFA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ekranu dopasowanego rozmiarem do sali,</w:t>
      </w:r>
    </w:p>
    <w:p w14:paraId="494E76D8" w14:textId="77777777" w:rsidR="003D4A60" w:rsidRPr="00334FFA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projektora,</w:t>
      </w:r>
    </w:p>
    <w:p w14:paraId="6232194E" w14:textId="77777777" w:rsidR="003D4A60" w:rsidRPr="00334FFA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laptopa do wyświetlania (obsługującego aplikacje </w:t>
      </w:r>
      <w:proofErr w:type="spellStart"/>
      <w:r w:rsidRPr="00334FFA">
        <w:rPr>
          <w:rFonts w:cs="Calibri"/>
          <w:sz w:val="22"/>
          <w:szCs w:val="22"/>
        </w:rPr>
        <w:t>ppt</w:t>
      </w:r>
      <w:proofErr w:type="spellEnd"/>
      <w:r w:rsidRPr="00334FFA">
        <w:rPr>
          <w:rFonts w:cs="Calibri"/>
          <w:sz w:val="22"/>
          <w:szCs w:val="22"/>
        </w:rPr>
        <w:t xml:space="preserve"> i </w:t>
      </w:r>
      <w:proofErr w:type="spellStart"/>
      <w:r w:rsidRPr="00334FFA">
        <w:rPr>
          <w:rFonts w:cs="Calibri"/>
          <w:sz w:val="22"/>
          <w:szCs w:val="22"/>
        </w:rPr>
        <w:t>pptx</w:t>
      </w:r>
      <w:proofErr w:type="spellEnd"/>
      <w:r w:rsidRPr="00334FFA">
        <w:rPr>
          <w:rFonts w:cs="Calibri"/>
          <w:sz w:val="22"/>
          <w:szCs w:val="22"/>
        </w:rPr>
        <w:t>),</w:t>
      </w:r>
    </w:p>
    <w:p w14:paraId="3701A133" w14:textId="77777777" w:rsidR="003D4A60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nagłośnienia – </w:t>
      </w:r>
      <w:r>
        <w:rPr>
          <w:rFonts w:cs="Calibri"/>
          <w:sz w:val="22"/>
          <w:szCs w:val="22"/>
        </w:rPr>
        <w:t>2</w:t>
      </w:r>
      <w:r w:rsidRPr="00334FFA">
        <w:rPr>
          <w:rFonts w:cs="Calibri"/>
          <w:sz w:val="22"/>
          <w:szCs w:val="22"/>
        </w:rPr>
        <w:t xml:space="preserve"> bezprzewodowych mikrofonów na statywach</w:t>
      </w:r>
      <w:r>
        <w:rPr>
          <w:rFonts w:cs="Calibri"/>
          <w:sz w:val="22"/>
          <w:szCs w:val="22"/>
        </w:rPr>
        <w:t>,</w:t>
      </w:r>
    </w:p>
    <w:p w14:paraId="5491EF87" w14:textId="77777777" w:rsidR="003D4A60" w:rsidRPr="00334FFA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dostęp do Internetu,</w:t>
      </w:r>
    </w:p>
    <w:p w14:paraId="7D9EEB40" w14:textId="77777777" w:rsidR="003D4A60" w:rsidRPr="00334FFA" w:rsidRDefault="003D4A60" w:rsidP="003D4A60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oraz innego sprzętu niezbędnego do zapewnienia prawidłowej organizacji technicznej </w:t>
      </w:r>
      <w:r>
        <w:rPr>
          <w:rFonts w:cs="Calibri"/>
          <w:sz w:val="22"/>
          <w:szCs w:val="22"/>
        </w:rPr>
        <w:t>spotkania.</w:t>
      </w:r>
    </w:p>
    <w:p w14:paraId="54B3F4F4" w14:textId="77777777" w:rsidR="003D4A60" w:rsidRDefault="003D4A60" w:rsidP="003D4A6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zastrzega sobie prawo do oględzin i akceptacji wskazanej przez Wykonawcę sali konferencyjnej.</w:t>
      </w:r>
    </w:p>
    <w:p w14:paraId="16C9147A" w14:textId="77777777" w:rsidR="003D4A60" w:rsidRDefault="003D4A60" w:rsidP="003D4A60">
      <w:pPr>
        <w:pStyle w:val="Akapitzlist"/>
        <w:numPr>
          <w:ilvl w:val="0"/>
          <w:numId w:val="13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Pr="00334FFA">
        <w:rPr>
          <w:rFonts w:cs="Calibri"/>
          <w:sz w:val="22"/>
          <w:szCs w:val="22"/>
        </w:rPr>
        <w:t xml:space="preserve"> dodatkowej osoby/osób do obsługi technicznej wydarzenia.</w:t>
      </w:r>
    </w:p>
    <w:p w14:paraId="3B234C03" w14:textId="77777777" w:rsidR="003D4A60" w:rsidRDefault="003D4A60" w:rsidP="003D4A60">
      <w:pPr>
        <w:pStyle w:val="Tytu"/>
        <w:numPr>
          <w:ilvl w:val="0"/>
          <w:numId w:val="13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5427D1B3" w14:textId="77777777" w:rsidR="003D4A60" w:rsidRDefault="003D4A60" w:rsidP="003D4A60">
      <w:pPr>
        <w:pStyle w:val="Tytu"/>
        <w:numPr>
          <w:ilvl w:val="0"/>
          <w:numId w:val="13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16A4AC3A" w14:textId="77777777" w:rsidR="003D4A60" w:rsidRDefault="003D4A60" w:rsidP="003D4A60">
      <w:pPr>
        <w:pStyle w:val="Tytu"/>
        <w:numPr>
          <w:ilvl w:val="0"/>
          <w:numId w:val="13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466FEBA3" w14:textId="77777777" w:rsidR="003D4A60" w:rsidRPr="00557A03" w:rsidRDefault="003D4A60" w:rsidP="003D4A60">
      <w:pPr>
        <w:pStyle w:val="Tytu"/>
        <w:numPr>
          <w:ilvl w:val="0"/>
          <w:numId w:val="0"/>
        </w:numPr>
        <w:spacing w:line="276" w:lineRule="auto"/>
        <w:ind w:left="720" w:right="-1"/>
        <w:jc w:val="both"/>
        <w:rPr>
          <w:rFonts w:ascii="Calibri" w:hAnsi="Calibri" w:cs="Calibri"/>
          <w:b w:val="0"/>
          <w:sz w:val="22"/>
          <w:szCs w:val="22"/>
        </w:rPr>
      </w:pPr>
    </w:p>
    <w:p w14:paraId="4EAF9964" w14:textId="77777777" w:rsidR="003D4A60" w:rsidRDefault="003D4A60" w:rsidP="003D4A60">
      <w:pPr>
        <w:spacing w:line="276" w:lineRule="auto"/>
        <w:jc w:val="both"/>
        <w:rPr>
          <w:rFonts w:cs="Calibri"/>
          <w:b/>
        </w:rPr>
      </w:pPr>
      <w:r w:rsidRPr="00855DA7">
        <w:rPr>
          <w:rFonts w:cs="Calibri"/>
          <w:b/>
        </w:rPr>
        <w:t>Usługa cateringowa</w:t>
      </w:r>
    </w:p>
    <w:p w14:paraId="419C6E9D" w14:textId="77777777" w:rsidR="003D4A60" w:rsidRDefault="003D4A60" w:rsidP="003D4A60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Wykonawca będzie zobowiązany do:</w:t>
      </w:r>
    </w:p>
    <w:p w14:paraId="294C5C58" w14:textId="77777777" w:rsidR="003D4A60" w:rsidRDefault="003D4A60" w:rsidP="003D4A6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>Zapewnienia</w:t>
      </w:r>
      <w:r w:rsidRPr="005E11FF">
        <w:rPr>
          <w:rFonts w:cs="Calibri"/>
          <w:sz w:val="22"/>
        </w:rPr>
        <w:t xml:space="preserve"> catering</w:t>
      </w:r>
      <w:r>
        <w:rPr>
          <w:rFonts w:cs="Calibri"/>
          <w:sz w:val="22"/>
        </w:rPr>
        <w:t>u</w:t>
      </w:r>
      <w:r w:rsidRPr="005E11FF">
        <w:rPr>
          <w:rFonts w:cs="Calibri"/>
          <w:sz w:val="22"/>
        </w:rPr>
        <w:t xml:space="preserve"> dla uczestników spotkania</w:t>
      </w:r>
      <w:r>
        <w:rPr>
          <w:rFonts w:cs="Calibri"/>
          <w:sz w:val="22"/>
        </w:rPr>
        <w:t xml:space="preserve"> w postaci ciągłej przerwy kawowej </w:t>
      </w:r>
      <w:r w:rsidRPr="00067ED8">
        <w:rPr>
          <w:rFonts w:cs="Calibri"/>
          <w:sz w:val="22"/>
        </w:rPr>
        <w:t>w formie stołu szwedzkiego</w:t>
      </w:r>
      <w:r>
        <w:rPr>
          <w:rFonts w:cs="Calibri"/>
          <w:sz w:val="22"/>
        </w:rPr>
        <w:t xml:space="preserve"> tj. dostępna przy/na sali konferencyjnej godzinę przed</w:t>
      </w:r>
      <w:r w:rsidRPr="005E11FF">
        <w:rPr>
          <w:rFonts w:cs="Calibri"/>
          <w:sz w:val="22"/>
        </w:rPr>
        <w:t xml:space="preserve"> rozpoczęciem wydarzenia</w:t>
      </w:r>
      <w:r>
        <w:rPr>
          <w:rFonts w:cs="Calibri"/>
          <w:sz w:val="22"/>
        </w:rPr>
        <w:t xml:space="preserve"> oraz podczas jego trwania.</w:t>
      </w:r>
    </w:p>
    <w:p w14:paraId="717F779A" w14:textId="77777777" w:rsidR="00184022" w:rsidRPr="005E11FF" w:rsidRDefault="00184022" w:rsidP="009567F1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Zapewnieniu jednego </w:t>
      </w:r>
      <w:r w:rsidR="009567F1">
        <w:rPr>
          <w:rFonts w:cs="Calibri"/>
          <w:sz w:val="22"/>
        </w:rPr>
        <w:t xml:space="preserve">ciepłego posiłku na osobę: </w:t>
      </w:r>
      <w:r w:rsidR="009567F1" w:rsidRPr="009567F1">
        <w:rPr>
          <w:rFonts w:cs="Calibri"/>
          <w:sz w:val="22"/>
        </w:rPr>
        <w:t>zupa (porcja nie mniejsza niż 350ml).</w:t>
      </w:r>
    </w:p>
    <w:p w14:paraId="421C54C4" w14:textId="77777777" w:rsidR="003D4A60" w:rsidRDefault="003D4A60" w:rsidP="003D4A6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 s</w:t>
      </w:r>
      <w:r w:rsidRPr="00B86193">
        <w:rPr>
          <w:rFonts w:cs="Calibri"/>
          <w:sz w:val="22"/>
          <w:szCs w:val="22"/>
        </w:rPr>
        <w:t>erwis</w:t>
      </w:r>
      <w:r>
        <w:rPr>
          <w:rFonts w:cs="Calibri"/>
          <w:sz w:val="22"/>
          <w:szCs w:val="22"/>
        </w:rPr>
        <w:t>u kawowego</w:t>
      </w:r>
      <w:r w:rsidRPr="00B86193">
        <w:rPr>
          <w:rFonts w:cs="Calibri"/>
          <w:sz w:val="22"/>
          <w:szCs w:val="22"/>
        </w:rPr>
        <w:t xml:space="preserve"> dla uc</w:t>
      </w:r>
      <w:r>
        <w:rPr>
          <w:rFonts w:cs="Calibri"/>
          <w:sz w:val="22"/>
          <w:szCs w:val="22"/>
        </w:rPr>
        <w:t>zestników spotkania składającego</w:t>
      </w:r>
      <w:r w:rsidRPr="00B86193">
        <w:rPr>
          <w:rFonts w:cs="Calibri"/>
          <w:sz w:val="22"/>
          <w:szCs w:val="22"/>
        </w:rPr>
        <w:t xml:space="preserve"> się ze stale uzupełnianych ilości: </w:t>
      </w:r>
    </w:p>
    <w:p w14:paraId="53ECCCED" w14:textId="77777777" w:rsidR="003D4A60" w:rsidRPr="00AF4B9F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świeżo parzonej kawy</w:t>
      </w:r>
      <w:r>
        <w:rPr>
          <w:rFonts w:cs="Calibri"/>
          <w:sz w:val="22"/>
          <w:szCs w:val="22"/>
        </w:rPr>
        <w:t xml:space="preserve"> z ekspresu (min. 2) – bez limitu, ekspresy do kawy powinny znajdować się na stołach pod bufet kawowy wraz z kompletną zastawą stołową (</w:t>
      </w:r>
      <w:r>
        <w:rPr>
          <w:rFonts w:eastAsia="Times New Roman" w:cs="Calibri"/>
          <w:sz w:val="22"/>
        </w:rPr>
        <w:t xml:space="preserve">filiżanki, talerzyki, szklanki </w:t>
      </w:r>
      <w:r w:rsidRPr="00AF4B9F">
        <w:rPr>
          <w:rFonts w:eastAsia="Times New Roman" w:cs="Calibri"/>
          <w:sz w:val="22"/>
        </w:rPr>
        <w:t>do zimnych napojów, łyżeczki i serwetki)</w:t>
      </w:r>
      <w:r w:rsidRPr="00AF4B9F">
        <w:rPr>
          <w:rFonts w:cs="Calibri"/>
          <w:sz w:val="22"/>
          <w:szCs w:val="22"/>
        </w:rPr>
        <w:t xml:space="preserve"> i być dostępne dla uczestników przed rozpoczęciem spotkania oraz w trakcie jego trwania,</w:t>
      </w:r>
    </w:p>
    <w:p w14:paraId="3E7E8540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herbaty (</w:t>
      </w:r>
      <w:r w:rsidRPr="00813406">
        <w:rPr>
          <w:rFonts w:cs="Calibri"/>
          <w:sz w:val="22"/>
          <w:szCs w:val="22"/>
        </w:rPr>
        <w:t>herbata ekspresowa: czarna, zielona oraz owocowo/ziołowa</w:t>
      </w:r>
      <w:r>
        <w:rPr>
          <w:rFonts w:cs="Calibri"/>
          <w:sz w:val="22"/>
          <w:szCs w:val="22"/>
        </w:rPr>
        <w:t xml:space="preserve"> </w:t>
      </w:r>
      <w:r w:rsidRPr="00813406">
        <w:rPr>
          <w:rFonts w:cs="Calibri"/>
          <w:sz w:val="22"/>
          <w:szCs w:val="22"/>
        </w:rPr>
        <w:t xml:space="preserve">w różnych wariantach smakowych do wyboru - </w:t>
      </w:r>
      <w:r>
        <w:rPr>
          <w:rFonts w:cs="Calibri"/>
          <w:sz w:val="22"/>
          <w:szCs w:val="22"/>
        </w:rPr>
        <w:t>minimum 3</w:t>
      </w:r>
      <w:r w:rsidRPr="00813406">
        <w:rPr>
          <w:rFonts w:cs="Calibri"/>
          <w:sz w:val="22"/>
          <w:szCs w:val="22"/>
        </w:rPr>
        <w:t>, każda torebka herbaty pakowana w osobnych kopertkach</w:t>
      </w:r>
      <w:r>
        <w:rPr>
          <w:rFonts w:cs="Calibri"/>
          <w:sz w:val="22"/>
          <w:szCs w:val="22"/>
        </w:rPr>
        <w:t>) wraz z warnikiem/termosem z gorącą wodą,</w:t>
      </w:r>
    </w:p>
    <w:p w14:paraId="16CACA55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cukru (biały i brązowy), słodzika, cytryny</w:t>
      </w:r>
      <w:r>
        <w:rPr>
          <w:rFonts w:cs="Calibri"/>
          <w:sz w:val="22"/>
          <w:szCs w:val="22"/>
        </w:rPr>
        <w:t>,</w:t>
      </w:r>
    </w:p>
    <w:p w14:paraId="7CC0EFCC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świeżego mleka</w:t>
      </w:r>
      <w:r w:rsidRPr="00B86193">
        <w:rPr>
          <w:rFonts w:cs="Calibri"/>
          <w:sz w:val="22"/>
          <w:szCs w:val="22"/>
        </w:rPr>
        <w:t xml:space="preserve"> lub śmietanki do kawy</w:t>
      </w:r>
      <w:r>
        <w:rPr>
          <w:rFonts w:cs="Calibri"/>
          <w:sz w:val="22"/>
          <w:szCs w:val="22"/>
        </w:rPr>
        <w:t xml:space="preserve"> (mleko pochodzenia zwierzęcego, mleko bez laktozy oraz napój roślinny)</w:t>
      </w:r>
    </w:p>
    <w:p w14:paraId="10BC6BE9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urozmaiconych kanapek </w:t>
      </w:r>
      <w:r w:rsidRPr="00C1378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13406">
        <w:rPr>
          <w:rFonts w:cs="Calibri"/>
          <w:sz w:val="22"/>
          <w:szCs w:val="22"/>
        </w:rPr>
        <w:t>3 sztuki na osobę</w:t>
      </w:r>
      <w:r>
        <w:rPr>
          <w:rFonts w:cs="Calibri"/>
          <w:sz w:val="22"/>
          <w:szCs w:val="22"/>
        </w:rPr>
        <w:t xml:space="preserve"> (</w:t>
      </w:r>
      <w:r w:rsidRPr="00BC1D12">
        <w:rPr>
          <w:rFonts w:cs="Calibri"/>
          <w:sz w:val="22"/>
          <w:szCs w:val="22"/>
        </w:rPr>
        <w:t>mini bułeczka lub mini kanapki lub mini kanapki dekoracyjne</w:t>
      </w:r>
      <w:r>
        <w:rPr>
          <w:rFonts w:cs="Calibri"/>
          <w:sz w:val="22"/>
          <w:szCs w:val="22"/>
        </w:rPr>
        <w:t xml:space="preserve"> np.: </w:t>
      </w:r>
      <w:r w:rsidRPr="0090466D">
        <w:rPr>
          <w:rFonts w:cs="Calibri"/>
          <w:sz w:val="22"/>
          <w:szCs w:val="22"/>
        </w:rPr>
        <w:t xml:space="preserve">z pastą jajeczno-szczypiorkową i </w:t>
      </w:r>
      <w:proofErr w:type="spellStart"/>
      <w:r w:rsidRPr="0090466D">
        <w:rPr>
          <w:rFonts w:cs="Calibri"/>
          <w:sz w:val="22"/>
          <w:szCs w:val="22"/>
        </w:rPr>
        <w:t>rukolą</w:t>
      </w:r>
      <w:proofErr w:type="spellEnd"/>
      <w:r w:rsidRPr="0090466D">
        <w:rPr>
          <w:rFonts w:cs="Calibri"/>
          <w:sz w:val="22"/>
          <w:szCs w:val="22"/>
        </w:rPr>
        <w:t>, pastą z tuńczyka i czerwoną cebulką, pastą serowo-koperkową i warzywami, jajkiem, kiełkami i sosem majonezowym; wędzonym łososiem i sosem miodowo-musztardowym</w:t>
      </w:r>
      <w:r w:rsidRPr="00BC1D12">
        <w:rPr>
          <w:rFonts w:cs="Calibri"/>
          <w:sz w:val="22"/>
          <w:szCs w:val="22"/>
        </w:rPr>
        <w:t>)</w:t>
      </w:r>
      <w:r w:rsidRPr="00813406">
        <w:rPr>
          <w:rFonts w:cs="Calibri"/>
          <w:sz w:val="22"/>
          <w:szCs w:val="22"/>
        </w:rPr>
        <w:t xml:space="preserve">;  </w:t>
      </w:r>
    </w:p>
    <w:p w14:paraId="2784746E" w14:textId="77777777" w:rsidR="003D4A60" w:rsidRPr="00813406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813406">
        <w:rPr>
          <w:rFonts w:cs="Calibri"/>
          <w:sz w:val="22"/>
          <w:szCs w:val="22"/>
        </w:rPr>
        <w:t>słodki</w:t>
      </w:r>
      <w:r>
        <w:rPr>
          <w:rFonts w:cs="Calibri"/>
          <w:sz w:val="22"/>
          <w:szCs w:val="22"/>
        </w:rPr>
        <w:t>ego</w:t>
      </w:r>
      <w:r w:rsidRPr="00813406">
        <w:rPr>
          <w:rFonts w:cs="Calibri"/>
          <w:sz w:val="22"/>
          <w:szCs w:val="22"/>
        </w:rPr>
        <w:t xml:space="preserve"> bufet</w:t>
      </w:r>
      <w:r>
        <w:rPr>
          <w:rFonts w:cs="Calibri"/>
          <w:sz w:val="22"/>
          <w:szCs w:val="22"/>
        </w:rPr>
        <w:t>u</w:t>
      </w:r>
      <w:r w:rsidRPr="00813406">
        <w:rPr>
          <w:rFonts w:cs="Calibri"/>
          <w:sz w:val="22"/>
          <w:szCs w:val="22"/>
        </w:rPr>
        <w:t xml:space="preserve"> (ciasta pieczone w trzech rodzajach, porcjowane na osobę, np.: sernik, szarlotka, kruche babeczki z budyniem i owocami, mini ptysie, mini pączki, małe drożdżówki z serem, małe drożdżówki z owocami sezonowymi, małe drożdżówki z marmoladą, rogalik francuski z nadzieniem - do wyboru przez Zamawiającego - w łącznej ilości po 120 g ciasta na osobę</w:t>
      </w:r>
      <w:r>
        <w:rPr>
          <w:rFonts w:cs="Calibri"/>
          <w:sz w:val="22"/>
          <w:szCs w:val="22"/>
        </w:rPr>
        <w:t>)</w:t>
      </w:r>
      <w:r w:rsidRPr="00813406">
        <w:rPr>
          <w:rFonts w:cs="Calibri"/>
          <w:sz w:val="22"/>
          <w:szCs w:val="22"/>
        </w:rPr>
        <w:t>;</w:t>
      </w:r>
    </w:p>
    <w:p w14:paraId="1F736EF0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owoców (</w:t>
      </w:r>
      <w:r w:rsidR="00877633">
        <w:rPr>
          <w:rFonts w:cs="Calibri"/>
          <w:sz w:val="22"/>
          <w:szCs w:val="22"/>
        </w:rPr>
        <w:t xml:space="preserve">np. </w:t>
      </w:r>
      <w:r>
        <w:rPr>
          <w:rFonts w:cs="Calibri"/>
          <w:sz w:val="22"/>
          <w:szCs w:val="22"/>
        </w:rPr>
        <w:t>winogrona, jabłka, banany, mandarynki),</w:t>
      </w:r>
    </w:p>
    <w:p w14:paraId="2A73B1E6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wody mineralne</w:t>
      </w:r>
      <w:r>
        <w:rPr>
          <w:rFonts w:cs="Calibri"/>
          <w:sz w:val="22"/>
          <w:szCs w:val="22"/>
        </w:rPr>
        <w:t>j (gazowana i niegazowana - 0,33l/os),</w:t>
      </w:r>
    </w:p>
    <w:p w14:paraId="337C8DB0" w14:textId="77777777" w:rsidR="003D4A60" w:rsidRDefault="003D4A60" w:rsidP="003D4A60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soków owocowych 100% (</w:t>
      </w:r>
      <w:r w:rsidRPr="00813406">
        <w:rPr>
          <w:rFonts w:cs="Calibri"/>
          <w:sz w:val="22"/>
          <w:szCs w:val="22"/>
        </w:rPr>
        <w:t>0,2l/os</w:t>
      </w:r>
      <w:r>
        <w:rPr>
          <w:rFonts w:cs="Calibri"/>
          <w:sz w:val="22"/>
          <w:szCs w:val="22"/>
        </w:rPr>
        <w:t xml:space="preserve">., </w:t>
      </w:r>
      <w:r w:rsidRPr="00813406">
        <w:rPr>
          <w:rFonts w:cs="Calibri"/>
          <w:sz w:val="22"/>
          <w:szCs w:val="22"/>
        </w:rPr>
        <w:t xml:space="preserve"> smaki: pomarańczowy, jabłkowy, grejpfrutowy)</w:t>
      </w:r>
      <w:r>
        <w:rPr>
          <w:rFonts w:cs="Calibri"/>
          <w:sz w:val="22"/>
          <w:szCs w:val="22"/>
        </w:rPr>
        <w:t>.</w:t>
      </w:r>
    </w:p>
    <w:p w14:paraId="4C545734" w14:textId="77777777" w:rsidR="003D4A60" w:rsidRPr="004F4C58" w:rsidRDefault="003D4A60" w:rsidP="003D4A60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t>Wykonawca zobowiązany jest do udekorowania stołu, g</w:t>
      </w:r>
      <w:r>
        <w:rPr>
          <w:rFonts w:cs="Calibri"/>
          <w:sz w:val="22"/>
        </w:rPr>
        <w:t xml:space="preserve">warantującego elegancki wygląd - </w:t>
      </w:r>
      <w:r w:rsidRPr="004F4C58">
        <w:rPr>
          <w:rFonts w:cs="Calibri"/>
          <w:sz w:val="22"/>
        </w:rPr>
        <w:t xml:space="preserve">obrusy </w:t>
      </w:r>
      <w:r>
        <w:rPr>
          <w:rFonts w:cs="Calibri"/>
          <w:sz w:val="22"/>
        </w:rPr>
        <w:t xml:space="preserve">materiałowe </w:t>
      </w:r>
      <w:r w:rsidRPr="004F4C58">
        <w:rPr>
          <w:rFonts w:cs="Calibri"/>
          <w:sz w:val="22"/>
        </w:rPr>
        <w:t>jednolitego koloru, czyste i nieuszkodzone</w:t>
      </w:r>
      <w:r>
        <w:rPr>
          <w:rFonts w:cs="Calibri"/>
          <w:sz w:val="22"/>
        </w:rPr>
        <w:t>.</w:t>
      </w:r>
    </w:p>
    <w:p w14:paraId="5AA23D8E" w14:textId="77777777" w:rsidR="003D4A60" w:rsidRDefault="003D4A60" w:rsidP="003D4A60">
      <w:pPr>
        <w:pStyle w:val="Akapitzlist"/>
        <w:numPr>
          <w:ilvl w:val="0"/>
          <w:numId w:val="14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t>W</w:t>
      </w:r>
      <w:r>
        <w:rPr>
          <w:rFonts w:cs="Calibri"/>
          <w:sz w:val="22"/>
        </w:rPr>
        <w:t xml:space="preserve"> zależności od zapotrzebowania Z</w:t>
      </w:r>
      <w:r w:rsidRPr="004F4C58">
        <w:rPr>
          <w:rFonts w:cs="Calibri"/>
          <w:sz w:val="22"/>
        </w:rPr>
        <w:t>amawiającego na potrzeby usług cateringowy</w:t>
      </w:r>
      <w:r>
        <w:rPr>
          <w:rFonts w:cs="Calibri"/>
          <w:sz w:val="22"/>
        </w:rPr>
        <w:t xml:space="preserve">ch Wykonawca dostarczy </w:t>
      </w:r>
      <w:r w:rsidRPr="004F4C58">
        <w:rPr>
          <w:rFonts w:cs="Calibri"/>
          <w:sz w:val="22"/>
        </w:rPr>
        <w:t xml:space="preserve">i przygotuje okrągłe </w:t>
      </w:r>
      <w:r w:rsidRPr="000C26A2">
        <w:rPr>
          <w:rFonts w:cs="Calibri"/>
          <w:sz w:val="22"/>
        </w:rPr>
        <w:t xml:space="preserve">stoły koktajlowe (różnej wysokości - dostępne też dla osób </w:t>
      </w:r>
      <w:r>
        <w:rPr>
          <w:rFonts w:cs="Calibri"/>
          <w:sz w:val="22"/>
        </w:rPr>
        <w:br/>
      </w:r>
      <w:r w:rsidRPr="000C26A2">
        <w:rPr>
          <w:rFonts w:cs="Calibri"/>
          <w:sz w:val="22"/>
        </w:rPr>
        <w:t>z niepełnosprawnościami)</w:t>
      </w:r>
      <w:r>
        <w:rPr>
          <w:rFonts w:cs="Calibri"/>
          <w:sz w:val="22"/>
        </w:rPr>
        <w:t xml:space="preserve"> w liczbie</w:t>
      </w:r>
      <w:r w:rsidRPr="004F4C58">
        <w:rPr>
          <w:rFonts w:cs="Calibri"/>
          <w:sz w:val="22"/>
        </w:rPr>
        <w:t xml:space="preserve"> dopasowanej do liczby uczestników spotkania wraz z nakryciem.</w:t>
      </w:r>
    </w:p>
    <w:p w14:paraId="1D205E5C" w14:textId="77777777" w:rsidR="003D4A60" w:rsidRPr="005E11FF" w:rsidRDefault="003D4A60" w:rsidP="003D4A6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 w:rsidRPr="00742E6A">
        <w:rPr>
          <w:rFonts w:eastAsia="Times New Roman" w:cs="Calibri"/>
          <w:sz w:val="22"/>
        </w:rPr>
        <w:t xml:space="preserve">Wszystkie produkty wykorzystywane na potrzeby realizacji usługi cateringowej powinny być świeże </w:t>
      </w:r>
      <w:r>
        <w:rPr>
          <w:rFonts w:eastAsia="Times New Roman" w:cs="Calibri"/>
          <w:sz w:val="22"/>
        </w:rPr>
        <w:br/>
      </w:r>
      <w:r w:rsidRPr="00742E6A">
        <w:rPr>
          <w:rFonts w:eastAsia="Times New Roman" w:cs="Calibri"/>
          <w:sz w:val="22"/>
        </w:rPr>
        <w:t>i wysokiej jakości.</w:t>
      </w:r>
    </w:p>
    <w:p w14:paraId="7DD0A6DE" w14:textId="77777777" w:rsidR="003D4A60" w:rsidRPr="005E11FF" w:rsidRDefault="003D4A60" w:rsidP="003D4A6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 w:rsidRPr="005E11FF">
        <w:rPr>
          <w:rFonts w:cs="Calibri"/>
          <w:sz w:val="22"/>
        </w:rPr>
        <w:t xml:space="preserve">Wszystkie naczynia powinny być szklane, porcelanowe lub ceramiczne, a sztućce metalowe </w:t>
      </w:r>
      <w:r>
        <w:rPr>
          <w:rFonts w:cs="Calibri"/>
          <w:sz w:val="22"/>
        </w:rPr>
        <w:br/>
      </w:r>
      <w:r w:rsidRPr="005E11FF">
        <w:rPr>
          <w:rFonts w:cs="Calibri"/>
          <w:sz w:val="22"/>
        </w:rPr>
        <w:t>z wyłączeniem plastiku oraz naczyń i sztućców jednorazowych. Należy ograniczyć ilość produktów pakowanych dotyczy to zarówno żywności jak i wody butelkowanej.</w:t>
      </w:r>
    </w:p>
    <w:p w14:paraId="489E7C5F" w14:textId="77777777" w:rsidR="003D4A60" w:rsidRDefault="003D4A60" w:rsidP="003D4A60">
      <w:pPr>
        <w:pStyle w:val="Akapitzlist"/>
        <w:numPr>
          <w:ilvl w:val="0"/>
          <w:numId w:val="14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Zapewnienie</w:t>
      </w:r>
      <w:r w:rsidRPr="00334FFA">
        <w:rPr>
          <w:rFonts w:cs="Calibri"/>
          <w:sz w:val="22"/>
          <w:szCs w:val="22"/>
        </w:rPr>
        <w:t xml:space="preserve"> osoby/osób do </w:t>
      </w:r>
      <w:r>
        <w:rPr>
          <w:rFonts w:cs="Calibri"/>
          <w:sz w:val="22"/>
          <w:szCs w:val="22"/>
        </w:rPr>
        <w:t>utrzymywania na bieżąco porządku i czystości sali.</w:t>
      </w:r>
    </w:p>
    <w:p w14:paraId="03162DBE" w14:textId="77777777" w:rsidR="003D4A60" w:rsidRDefault="003D4A60" w:rsidP="003D4A60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04E594B7" w14:textId="77777777" w:rsidR="003D4A60" w:rsidRPr="00B86193" w:rsidRDefault="003D4A60" w:rsidP="003D4A60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Świadczenia usługi cateringowej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wyłącznie przy użyciu produktów spełniających normy jakości produktów spożywczych, przestrzegania obowiązujących przepisów prawnych w zakresie przechowywania artykułów spożywczych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7686D6EB" w14:textId="77777777" w:rsidR="003D4A60" w:rsidRDefault="003D4A60" w:rsidP="003D4A60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2DEFED2C" w14:textId="77777777" w:rsidR="003D4A60" w:rsidRPr="005E11FF" w:rsidRDefault="003D4A60" w:rsidP="003D4A60">
      <w:pPr>
        <w:pStyle w:val="Tytu"/>
        <w:numPr>
          <w:ilvl w:val="0"/>
          <w:numId w:val="14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686A8C9F" w14:textId="77777777" w:rsidR="003D4A60" w:rsidRDefault="003D4A60" w:rsidP="003D4A60">
      <w:pPr>
        <w:pStyle w:val="Akapitzlist"/>
        <w:spacing w:line="276" w:lineRule="auto"/>
        <w:ind w:left="502"/>
        <w:jc w:val="both"/>
        <w:rPr>
          <w:rFonts w:cs="Calibri"/>
          <w:sz w:val="22"/>
          <w:szCs w:val="22"/>
        </w:rPr>
      </w:pPr>
    </w:p>
    <w:p w14:paraId="030040EC" w14:textId="77777777" w:rsidR="00877633" w:rsidRDefault="00877633" w:rsidP="00503C1A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</w:p>
    <w:p w14:paraId="33061466" w14:textId="4F7B9361" w:rsidR="00546747" w:rsidRPr="00546747" w:rsidRDefault="00546747" w:rsidP="00546747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4"/>
          <w:szCs w:val="24"/>
          <w:u w:val="single"/>
        </w:rPr>
      </w:pPr>
      <w:r w:rsidRPr="00546747">
        <w:rPr>
          <w:rFonts w:ascii="Calibri" w:hAnsi="Calibri" w:cs="Calibri"/>
          <w:sz w:val="24"/>
          <w:szCs w:val="24"/>
          <w:u w:val="single"/>
        </w:rPr>
        <w:t>DOT. CZĘŚCI I</w:t>
      </w:r>
      <w:r>
        <w:rPr>
          <w:rFonts w:ascii="Calibri" w:hAnsi="Calibri" w:cs="Calibri"/>
          <w:sz w:val="24"/>
          <w:szCs w:val="24"/>
          <w:u w:val="single"/>
        </w:rPr>
        <w:t>I</w:t>
      </w:r>
      <w:r w:rsidRPr="00546747">
        <w:rPr>
          <w:rFonts w:ascii="Calibri" w:hAnsi="Calibri" w:cs="Calibri"/>
          <w:sz w:val="24"/>
          <w:szCs w:val="24"/>
          <w:u w:val="single"/>
        </w:rPr>
        <w:t xml:space="preserve"> - W</w:t>
      </w:r>
      <w:r w:rsidR="00503C1A">
        <w:rPr>
          <w:rFonts w:ascii="Calibri" w:hAnsi="Calibri" w:cs="Calibri"/>
          <w:sz w:val="24"/>
          <w:szCs w:val="24"/>
          <w:u w:val="single"/>
        </w:rPr>
        <w:t>AŁBRZYCH</w:t>
      </w:r>
    </w:p>
    <w:p w14:paraId="3BC74E97" w14:textId="77777777" w:rsidR="00791E53" w:rsidRDefault="00791E53" w:rsidP="00877633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</w:p>
    <w:p w14:paraId="681EBAD1" w14:textId="77777777" w:rsidR="00791E53" w:rsidRDefault="00791E53" w:rsidP="00877633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</w:p>
    <w:p w14:paraId="2C6EEF80" w14:textId="77777777" w:rsidR="00503C1A" w:rsidRDefault="00503C1A" w:rsidP="00503C1A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Usługa wynajęcia s</w:t>
      </w:r>
      <w:r w:rsidRPr="000E72C6">
        <w:rPr>
          <w:rFonts w:ascii="Calibri" w:hAnsi="Calibri" w:cs="Calibri"/>
          <w:sz w:val="22"/>
          <w:szCs w:val="22"/>
        </w:rPr>
        <w:t>ali konferencyjnej</w:t>
      </w:r>
    </w:p>
    <w:p w14:paraId="36E6D80B" w14:textId="77777777" w:rsidR="00503C1A" w:rsidRPr="000E72C6" w:rsidRDefault="00503C1A" w:rsidP="00503C1A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sz w:val="22"/>
          <w:szCs w:val="22"/>
        </w:rPr>
      </w:pPr>
    </w:p>
    <w:p w14:paraId="50FAEFF8" w14:textId="138A16AB" w:rsidR="00503C1A" w:rsidRPr="00503C1A" w:rsidRDefault="00503C1A" w:rsidP="00503C1A">
      <w:pPr>
        <w:pStyle w:val="Akapitzlist"/>
        <w:numPr>
          <w:ilvl w:val="0"/>
          <w:numId w:val="46"/>
        </w:numPr>
        <w:spacing w:line="276" w:lineRule="auto"/>
        <w:jc w:val="both"/>
        <w:rPr>
          <w:rFonts w:cs="Calibri"/>
          <w:sz w:val="22"/>
          <w:szCs w:val="22"/>
        </w:rPr>
      </w:pPr>
      <w:r w:rsidRPr="00503C1A">
        <w:rPr>
          <w:rFonts w:cs="Calibri"/>
          <w:sz w:val="22"/>
          <w:szCs w:val="22"/>
        </w:rPr>
        <w:t xml:space="preserve">Zapewnienia reprezentacyjnego miejsca organizacji </w:t>
      </w:r>
      <w:r>
        <w:rPr>
          <w:rFonts w:cs="Calibri"/>
          <w:sz w:val="22"/>
          <w:szCs w:val="22"/>
        </w:rPr>
        <w:t>1 spotkania</w:t>
      </w:r>
      <w:r w:rsidRPr="00503C1A">
        <w:rPr>
          <w:rFonts w:cs="Calibri"/>
          <w:sz w:val="22"/>
          <w:szCs w:val="22"/>
        </w:rPr>
        <w:t xml:space="preserve"> na terenie miasta Wałbrzych, lokalizacja sali powinna być usytuowana w miejscu dostępnym zarówno dla transportu publicznego, samochodów jak i pieszych.</w:t>
      </w:r>
    </w:p>
    <w:p w14:paraId="45D4CBFE" w14:textId="39B8224D" w:rsidR="00503C1A" w:rsidRPr="00503C1A" w:rsidRDefault="00503C1A" w:rsidP="00503C1A">
      <w:pPr>
        <w:pStyle w:val="Akapitzlist"/>
        <w:numPr>
          <w:ilvl w:val="0"/>
          <w:numId w:val="46"/>
        </w:numPr>
        <w:spacing w:line="276" w:lineRule="auto"/>
        <w:jc w:val="both"/>
        <w:rPr>
          <w:rFonts w:cs="Calibri"/>
          <w:sz w:val="22"/>
          <w:szCs w:val="22"/>
        </w:rPr>
      </w:pPr>
      <w:r w:rsidRPr="00503C1A">
        <w:rPr>
          <w:rFonts w:cs="Calibri"/>
          <w:sz w:val="22"/>
          <w:szCs w:val="22"/>
        </w:rPr>
        <w:t>Zapewnienia miejsca organizacji spotkań dla 60 osób (na każdym ze spotkań). Zamawiający dopuszcza możliwość organizacji spotkania w salach konferencyjnych hotelu o standardzie minimum trzech gwiazdek</w:t>
      </w:r>
      <w:r w:rsidRPr="00503C1A">
        <w:rPr>
          <w:rStyle w:val="Odwoanieprzypisudolnego"/>
          <w:rFonts w:eastAsia="Calibri" w:cs="Calibri"/>
          <w:sz w:val="22"/>
          <w:szCs w:val="22"/>
        </w:rPr>
        <w:footnoteReference w:id="2"/>
      </w:r>
      <w:r w:rsidRPr="00503C1A">
        <w:rPr>
          <w:rFonts w:cs="Calibri"/>
          <w:sz w:val="22"/>
          <w:szCs w:val="22"/>
        </w:rPr>
        <w:t xml:space="preserve"> lub w centrum konferencyjnym. Miejsce, w którym zostanie zorganizowane spotkanie musi spełniać następujące warunki:</w:t>
      </w:r>
    </w:p>
    <w:p w14:paraId="0FA2B362" w14:textId="77777777" w:rsidR="00503C1A" w:rsidRPr="00334FF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Sala mieszcząca  60 osób dostępna w godzinach 8.00 – 16</w:t>
      </w:r>
      <w:r w:rsidRPr="000C26A2">
        <w:rPr>
          <w:rFonts w:cs="Calibri"/>
          <w:sz w:val="22"/>
          <w:szCs w:val="22"/>
        </w:rPr>
        <w:t>.00</w:t>
      </w:r>
      <w:r>
        <w:rPr>
          <w:rFonts w:cs="Calibri"/>
          <w:sz w:val="22"/>
          <w:szCs w:val="22"/>
        </w:rPr>
        <w:t>;</w:t>
      </w:r>
    </w:p>
    <w:p w14:paraId="6FC85D7D" w14:textId="77777777" w:rsidR="00503C1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Sala </w:t>
      </w:r>
      <w:r>
        <w:rPr>
          <w:rFonts w:cs="Calibri"/>
          <w:sz w:val="22"/>
          <w:szCs w:val="22"/>
        </w:rPr>
        <w:t>musi posiadać sprawną i wydajną wentylację, klimatyzację oraz ogrzewanie</w:t>
      </w:r>
      <w:r>
        <w:rPr>
          <w:rFonts w:cs="Calibri"/>
          <w:sz w:val="22"/>
          <w:szCs w:val="22"/>
        </w:rPr>
        <w:br/>
        <w:t>(w pomieszczeniach musi być odpowiednia temperatura: 18-24 stopni Celsjusza) i właściwe oświetlenie, a także spełniać wymogi bezpieczeństwa;</w:t>
      </w:r>
    </w:p>
    <w:p w14:paraId="74B768A9" w14:textId="77777777" w:rsidR="00503C1A" w:rsidRPr="00334FF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Sala musi posiadać dostęp do światła dziennego (z możliwością zaciemnienia okien na przykład roletami, żaluzjami);</w:t>
      </w:r>
    </w:p>
    <w:p w14:paraId="3B371D19" w14:textId="77777777" w:rsidR="00503C1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W sali musi się zmieścić 60</w:t>
      </w:r>
      <w:r w:rsidRPr="00334FFA">
        <w:rPr>
          <w:rFonts w:cs="Calibri"/>
          <w:sz w:val="22"/>
          <w:szCs w:val="22"/>
        </w:rPr>
        <w:t xml:space="preserve"> krzeseł</w:t>
      </w:r>
      <w:r>
        <w:rPr>
          <w:rFonts w:cs="Calibri"/>
          <w:sz w:val="22"/>
          <w:szCs w:val="22"/>
        </w:rPr>
        <w:t xml:space="preserve">. </w:t>
      </w:r>
      <w:r w:rsidRPr="004C61CE">
        <w:rPr>
          <w:rFonts w:cs="Calibri"/>
          <w:sz w:val="22"/>
          <w:szCs w:val="22"/>
        </w:rPr>
        <w:t xml:space="preserve">Ustawienie krzeseł  w układzie wyspowym / warsztatowym  z możliwością swobodnego przejścia  między wyspami </w:t>
      </w:r>
      <w:r>
        <w:rPr>
          <w:rFonts w:cs="Calibri"/>
          <w:sz w:val="22"/>
          <w:szCs w:val="22"/>
        </w:rPr>
        <w:t xml:space="preserve">również </w:t>
      </w:r>
      <w:r w:rsidRPr="00AE0467">
        <w:rPr>
          <w:rFonts w:cs="Calibri"/>
          <w:sz w:val="22"/>
          <w:szCs w:val="22"/>
        </w:rPr>
        <w:t>osobom</w:t>
      </w:r>
      <w:r>
        <w:rPr>
          <w:rFonts w:cs="Calibri"/>
          <w:sz w:val="22"/>
          <w:szCs w:val="22"/>
        </w:rPr>
        <w:br/>
        <w:t>z niepełnosprawnościami</w:t>
      </w:r>
      <w:r w:rsidRPr="004C61CE">
        <w:rPr>
          <w:rFonts w:cs="Calibri"/>
          <w:sz w:val="22"/>
          <w:szCs w:val="22"/>
        </w:rPr>
        <w:t xml:space="preserve">. Wyspa </w:t>
      </w:r>
      <w:r>
        <w:rPr>
          <w:rFonts w:cs="Calibri"/>
          <w:sz w:val="22"/>
          <w:szCs w:val="22"/>
        </w:rPr>
        <w:t>umożliwiająca usadzenie 10 osób;</w:t>
      </w:r>
      <w:r w:rsidRPr="004C61CE">
        <w:rPr>
          <w:rFonts w:cs="Calibri"/>
          <w:sz w:val="22"/>
          <w:szCs w:val="22"/>
        </w:rPr>
        <w:t xml:space="preserve"> </w:t>
      </w:r>
    </w:p>
    <w:p w14:paraId="4C640BBE" w14:textId="77777777" w:rsidR="00503C1A" w:rsidRPr="008F508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Na sali oprócz krzeseł, musi się znaleźć miejsce na aranżację np. podest (w tym stół prezydialny, krzesła, mównica,</w:t>
      </w:r>
      <w:r>
        <w:rPr>
          <w:rFonts w:cs="Calibri"/>
          <w:sz w:val="22"/>
          <w:szCs w:val="22"/>
        </w:rPr>
        <w:t xml:space="preserve"> fotele/</w:t>
      </w:r>
      <w:r w:rsidRPr="00334FFA">
        <w:rPr>
          <w:rFonts w:cs="Calibri"/>
          <w:sz w:val="22"/>
          <w:szCs w:val="22"/>
        </w:rPr>
        <w:t>kanapy</w:t>
      </w:r>
      <w:r>
        <w:rPr>
          <w:rFonts w:cs="Calibri"/>
          <w:sz w:val="22"/>
          <w:szCs w:val="22"/>
        </w:rPr>
        <w:t>, stolik kawowy</w:t>
      </w:r>
      <w:r w:rsidRPr="00334FFA">
        <w:rPr>
          <w:rFonts w:cs="Calibri"/>
          <w:sz w:val="22"/>
          <w:szCs w:val="22"/>
        </w:rPr>
        <w:t xml:space="preserve"> w przypadku zaplanowania</w:t>
      </w:r>
      <w:r>
        <w:rPr>
          <w:rFonts w:cs="Calibri"/>
          <w:sz w:val="22"/>
          <w:szCs w:val="22"/>
        </w:rPr>
        <w:t xml:space="preserve"> panelu dyskusyjnego);</w:t>
      </w:r>
    </w:p>
    <w:p w14:paraId="352352B0" w14:textId="77777777" w:rsidR="00503C1A" w:rsidRPr="00334FF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Na sali musi się znaleźć w</w:t>
      </w:r>
      <w:r w:rsidRPr="00334FFA">
        <w:rPr>
          <w:rFonts w:cs="Calibri"/>
          <w:sz w:val="22"/>
          <w:szCs w:val="22"/>
        </w:rPr>
        <w:t>ydzielone miejsc</w:t>
      </w:r>
      <w:r w:rsidRPr="00893A4C">
        <w:rPr>
          <w:rFonts w:cs="Calibri"/>
          <w:sz w:val="22"/>
          <w:szCs w:val="22"/>
        </w:rPr>
        <w:t>e</w:t>
      </w:r>
      <w:r w:rsidRPr="00334FFA">
        <w:rPr>
          <w:rFonts w:cs="Calibri"/>
          <w:sz w:val="22"/>
          <w:szCs w:val="22"/>
        </w:rPr>
        <w:t xml:space="preserve"> na serwis kawowy</w:t>
      </w:r>
      <w:r>
        <w:rPr>
          <w:rFonts w:cs="Calibri"/>
          <w:sz w:val="22"/>
          <w:szCs w:val="22"/>
        </w:rPr>
        <w:t xml:space="preserve">, </w:t>
      </w:r>
      <w:r w:rsidRPr="00F8371C">
        <w:rPr>
          <w:rFonts w:cs="Calibri"/>
          <w:sz w:val="22"/>
          <w:szCs w:val="22"/>
        </w:rPr>
        <w:t xml:space="preserve">zorganizowany w bezpośrednim sąsiedztwie sali </w:t>
      </w:r>
      <w:r>
        <w:rPr>
          <w:rFonts w:cs="Calibri"/>
          <w:sz w:val="22"/>
          <w:szCs w:val="22"/>
        </w:rPr>
        <w:t>konferencyjnej lub w sali konferencyjnej</w:t>
      </w:r>
      <w:r w:rsidRPr="00F8371C">
        <w:rPr>
          <w:rFonts w:cs="Calibri"/>
          <w:sz w:val="22"/>
          <w:szCs w:val="22"/>
        </w:rPr>
        <w:t xml:space="preserve"> – w zależności od decyzji  Zamawiającego</w:t>
      </w:r>
      <w:r>
        <w:rPr>
          <w:rFonts w:cs="Calibri"/>
          <w:sz w:val="22"/>
          <w:szCs w:val="22"/>
        </w:rPr>
        <w:t>, dostępny tylko dla uczestników spotkania;</w:t>
      </w:r>
    </w:p>
    <w:p w14:paraId="2727FB89" w14:textId="77777777" w:rsidR="00503C1A" w:rsidRDefault="00503C1A" w:rsidP="00503C1A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B86193">
        <w:rPr>
          <w:rFonts w:ascii="Calibri" w:hAnsi="Calibri" w:cs="Calibri"/>
          <w:color w:val="auto"/>
          <w:sz w:val="22"/>
          <w:szCs w:val="22"/>
        </w:rPr>
        <w:lastRenderedPageBreak/>
        <w:t xml:space="preserve">Zamawiający </w:t>
      </w:r>
      <w:r w:rsidRPr="00D9016E">
        <w:rPr>
          <w:rFonts w:ascii="Calibri" w:hAnsi="Calibri" w:cs="Calibri"/>
          <w:color w:val="auto"/>
          <w:sz w:val="22"/>
          <w:szCs w:val="22"/>
        </w:rPr>
        <w:t>musi zapewnić wieszaki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B86193">
        <w:rPr>
          <w:rFonts w:ascii="Calibri" w:hAnsi="Calibri" w:cs="Calibri"/>
          <w:color w:val="auto"/>
          <w:sz w:val="22"/>
          <w:szCs w:val="22"/>
        </w:rPr>
        <w:t xml:space="preserve">na odzież ustawianych przed salą konferencyjną lub w sali </w:t>
      </w:r>
      <w:r w:rsidRPr="00B86193">
        <w:rPr>
          <w:rFonts w:ascii="Calibri" w:hAnsi="Calibri" w:cs="Calibri"/>
          <w:sz w:val="22"/>
          <w:szCs w:val="22"/>
        </w:rPr>
        <w:t>konferencyjnej, w której odbywa się sp</w:t>
      </w:r>
      <w:r>
        <w:rPr>
          <w:rFonts w:ascii="Calibri" w:hAnsi="Calibri" w:cs="Calibri"/>
          <w:sz w:val="22"/>
          <w:szCs w:val="22"/>
        </w:rPr>
        <w:t>otkanie.</w:t>
      </w:r>
      <w:r w:rsidRPr="00641C0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Pr="00641C05">
        <w:rPr>
          <w:rFonts w:ascii="Calibri" w:hAnsi="Calibri" w:cs="Calibri"/>
          <w:sz w:val="22"/>
          <w:szCs w:val="22"/>
        </w:rPr>
        <w:t>a Wykonawcy spoczywa obowiązek odpowiedzialności za bezpieczeństw</w:t>
      </w:r>
      <w:r>
        <w:rPr>
          <w:rFonts w:ascii="Calibri" w:hAnsi="Calibri" w:cs="Calibri"/>
          <w:sz w:val="22"/>
          <w:szCs w:val="22"/>
        </w:rPr>
        <w:t>o i ochronę rzeczy pozostawionych do przechowania;</w:t>
      </w:r>
    </w:p>
    <w:p w14:paraId="43E98931" w14:textId="77777777" w:rsidR="00503C1A" w:rsidRPr="00641C05" w:rsidRDefault="00503C1A" w:rsidP="00503C1A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Przy wejściu do sali musi znaleźć się stolik recepcyjny wraz z dwoma krzesłami;</w:t>
      </w:r>
    </w:p>
    <w:p w14:paraId="7140EF25" w14:textId="77777777" w:rsidR="00503C1A" w:rsidRPr="00334FF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Toalety przystosowane do </w:t>
      </w:r>
      <w:r>
        <w:rPr>
          <w:rFonts w:cs="Calibri"/>
          <w:sz w:val="22"/>
          <w:szCs w:val="22"/>
        </w:rPr>
        <w:t xml:space="preserve">potrzeb </w:t>
      </w:r>
      <w:r w:rsidRPr="00334FFA">
        <w:rPr>
          <w:rFonts w:cs="Calibri"/>
          <w:sz w:val="22"/>
          <w:szCs w:val="22"/>
        </w:rPr>
        <w:t>osób</w:t>
      </w:r>
      <w:r>
        <w:rPr>
          <w:rFonts w:cs="Calibri"/>
          <w:sz w:val="22"/>
          <w:szCs w:val="22"/>
        </w:rPr>
        <w:t xml:space="preserve"> z niepełnosprawnościami;</w:t>
      </w:r>
    </w:p>
    <w:p w14:paraId="6323502E" w14:textId="77777777" w:rsidR="00503C1A" w:rsidRPr="00334FF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O</w:t>
      </w:r>
      <w:r w:rsidRPr="00334FFA">
        <w:rPr>
          <w:rFonts w:cs="Calibri"/>
          <w:sz w:val="22"/>
          <w:szCs w:val="22"/>
        </w:rPr>
        <w:t>biekt konferencyjny musi b</w:t>
      </w:r>
      <w:r>
        <w:rPr>
          <w:rFonts w:cs="Calibri"/>
          <w:sz w:val="22"/>
          <w:szCs w:val="22"/>
        </w:rPr>
        <w:t>yć dostosowany do potrzeb osób z niepełnosprawnościami</w:t>
      </w:r>
      <w:r w:rsidRPr="00334FFA">
        <w:rPr>
          <w:rFonts w:cs="Calibri"/>
          <w:sz w:val="22"/>
          <w:szCs w:val="22"/>
        </w:rPr>
        <w:t xml:space="preserve"> - pochylnia lub samoobsługowy podnośnik elektryczny przy wejściu do budynku, winda umożliwiająca dost</w:t>
      </w:r>
      <w:r>
        <w:rPr>
          <w:rFonts w:cs="Calibri"/>
          <w:sz w:val="22"/>
          <w:szCs w:val="22"/>
        </w:rPr>
        <w:t>anie się do sali konferencyjnej;</w:t>
      </w:r>
    </w:p>
    <w:p w14:paraId="5CC7EAB9" w14:textId="77777777" w:rsidR="00503C1A" w:rsidRDefault="00503C1A" w:rsidP="00503C1A">
      <w:pPr>
        <w:pStyle w:val="Akapitzlist"/>
        <w:numPr>
          <w:ilvl w:val="0"/>
          <w:numId w:val="8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Wykonawca zobowiązany jest zagwarantować uczestnikom </w:t>
      </w:r>
      <w:r>
        <w:rPr>
          <w:rFonts w:cs="Calibri"/>
          <w:sz w:val="22"/>
          <w:szCs w:val="22"/>
        </w:rPr>
        <w:t xml:space="preserve">spotkania </w:t>
      </w:r>
      <w:r w:rsidRPr="00334FFA">
        <w:rPr>
          <w:rFonts w:cs="Calibri"/>
          <w:sz w:val="22"/>
          <w:szCs w:val="22"/>
        </w:rPr>
        <w:t>dostęp do dogodnie zlokalizowanego parkingu (płatnego lub bezpłatnego)</w:t>
      </w:r>
      <w:r>
        <w:rPr>
          <w:rFonts w:cs="Calibri"/>
          <w:sz w:val="22"/>
          <w:szCs w:val="22"/>
        </w:rPr>
        <w:t xml:space="preserve"> z miejscami postojowymi dla osób z niepełnosprawnościami</w:t>
      </w:r>
      <w:r w:rsidRPr="00334FFA">
        <w:rPr>
          <w:rFonts w:cs="Calibri"/>
          <w:sz w:val="22"/>
          <w:szCs w:val="22"/>
        </w:rPr>
        <w:t>, mie</w:t>
      </w:r>
      <w:r>
        <w:rPr>
          <w:rFonts w:cs="Calibri"/>
          <w:sz w:val="22"/>
          <w:szCs w:val="22"/>
        </w:rPr>
        <w:t xml:space="preserve">szczącego się przy budynku lub </w:t>
      </w:r>
      <w:r w:rsidRPr="001C6EC0">
        <w:rPr>
          <w:rFonts w:cs="Calibri"/>
          <w:sz w:val="22"/>
          <w:szCs w:val="22"/>
        </w:rPr>
        <w:t xml:space="preserve">w jego okolicy (nie dalej niż 250 metrów od obiektu), w którym </w:t>
      </w:r>
      <w:r>
        <w:rPr>
          <w:rFonts w:cs="Calibri"/>
          <w:sz w:val="22"/>
          <w:szCs w:val="22"/>
        </w:rPr>
        <w:t xml:space="preserve">odbywać się będzie wydarzenie oraz zapewnienia </w:t>
      </w:r>
      <w:r w:rsidRPr="00184022">
        <w:rPr>
          <w:rFonts w:cs="Calibri"/>
          <w:b/>
          <w:sz w:val="22"/>
          <w:szCs w:val="22"/>
        </w:rPr>
        <w:t>pięciu bezpłatnych miejsc</w:t>
      </w:r>
      <w:r>
        <w:rPr>
          <w:rFonts w:cs="Calibri"/>
          <w:sz w:val="22"/>
          <w:szCs w:val="22"/>
        </w:rPr>
        <w:t xml:space="preserve"> dla obsługi wydarzenia;</w:t>
      </w:r>
    </w:p>
    <w:p w14:paraId="7C849844" w14:textId="77777777" w:rsidR="00503C1A" w:rsidRDefault="00503C1A" w:rsidP="00503C1A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86193">
        <w:rPr>
          <w:rFonts w:ascii="Calibri" w:hAnsi="Calibri" w:cs="Calibri"/>
          <w:sz w:val="22"/>
          <w:szCs w:val="22"/>
        </w:rPr>
        <w:t>Obiekt nie może być w trakcie prac remontowo-budowlanych przez cały czas trwania spotkania</w:t>
      </w:r>
      <w:r>
        <w:rPr>
          <w:rFonts w:ascii="Calibri" w:hAnsi="Calibri" w:cs="Calibri"/>
          <w:b/>
          <w:sz w:val="22"/>
          <w:szCs w:val="22"/>
        </w:rPr>
        <w:t>;</w:t>
      </w:r>
    </w:p>
    <w:p w14:paraId="05D25979" w14:textId="77777777" w:rsidR="00503C1A" w:rsidRPr="00345845" w:rsidRDefault="00503C1A" w:rsidP="00503C1A">
      <w:pPr>
        <w:pStyle w:val="Default"/>
        <w:numPr>
          <w:ilvl w:val="0"/>
          <w:numId w:val="8"/>
        </w:numPr>
        <w:spacing w:line="276" w:lineRule="auto"/>
        <w:ind w:right="-1"/>
        <w:jc w:val="both"/>
        <w:rPr>
          <w:rFonts w:ascii="Calibri" w:hAnsi="Calibri" w:cs="Calibri"/>
          <w:sz w:val="22"/>
          <w:szCs w:val="22"/>
        </w:rPr>
      </w:pPr>
      <w:r w:rsidRPr="00345845">
        <w:rPr>
          <w:rFonts w:ascii="Calibri" w:hAnsi="Calibri" w:cs="Calibri"/>
          <w:sz w:val="22"/>
          <w:szCs w:val="22"/>
        </w:rPr>
        <w:t xml:space="preserve">Wykonawca zobowiązany jest oznaczyć znakiem </w:t>
      </w:r>
      <w:r>
        <w:rPr>
          <w:rFonts w:ascii="Calibri" w:hAnsi="Calibri" w:cs="Calibri"/>
          <w:sz w:val="22"/>
          <w:szCs w:val="22"/>
        </w:rPr>
        <w:t>Krajowego Planu Odbudowy (logotypy wskazane przez Zamawiającego) sale, w których będą odbywać się spotkania oraz zamieścić widoczną informację ułatwiającą uczestnikom dotarcie na miejsce wydarzenia np. przed budynkiem lub w holu, w którym wydarzenie będzie się odbywać</w:t>
      </w:r>
      <w:r w:rsidRPr="00345845">
        <w:rPr>
          <w:rFonts w:ascii="Calibri" w:hAnsi="Calibri" w:cs="Calibri"/>
          <w:sz w:val="22"/>
          <w:szCs w:val="22"/>
        </w:rPr>
        <w:t>.</w:t>
      </w:r>
    </w:p>
    <w:p w14:paraId="71BF38AB" w14:textId="77777777" w:rsidR="00503C1A" w:rsidRPr="00334FFA" w:rsidRDefault="00503C1A" w:rsidP="00503C1A">
      <w:pPr>
        <w:pStyle w:val="Akapitzlist"/>
        <w:numPr>
          <w:ilvl w:val="0"/>
          <w:numId w:val="46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Pr="00334FFA">
        <w:rPr>
          <w:rFonts w:cs="Calibri"/>
          <w:sz w:val="22"/>
          <w:szCs w:val="22"/>
        </w:rPr>
        <w:t xml:space="preserve"> oświetlen</w:t>
      </w:r>
      <w:r>
        <w:rPr>
          <w:rFonts w:cs="Calibri"/>
          <w:sz w:val="22"/>
          <w:szCs w:val="22"/>
        </w:rPr>
        <w:t>ia, nagłośnienia oraz sprzętu audiowizualnego</w:t>
      </w:r>
      <w:r w:rsidRPr="00334FFA">
        <w:rPr>
          <w:rFonts w:cs="Calibri"/>
          <w:sz w:val="22"/>
          <w:szCs w:val="22"/>
        </w:rPr>
        <w:t>, umożliwiającego p</w:t>
      </w:r>
      <w:r>
        <w:rPr>
          <w:rFonts w:cs="Calibri"/>
          <w:sz w:val="22"/>
          <w:szCs w:val="22"/>
        </w:rPr>
        <w:t>rawidłową realizację spotkań</w:t>
      </w:r>
      <w:r w:rsidRPr="00334FFA">
        <w:rPr>
          <w:rFonts w:cs="Calibri"/>
          <w:sz w:val="22"/>
          <w:szCs w:val="22"/>
        </w:rPr>
        <w:t>, w postaci:</w:t>
      </w:r>
    </w:p>
    <w:p w14:paraId="4FEDDD6C" w14:textId="77777777" w:rsidR="00503C1A" w:rsidRPr="00334FF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ekranu dopasowanego rozmiarem do sali,</w:t>
      </w:r>
    </w:p>
    <w:p w14:paraId="73546840" w14:textId="77777777" w:rsidR="00503C1A" w:rsidRPr="00334FF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>projektora,</w:t>
      </w:r>
    </w:p>
    <w:p w14:paraId="08304E4C" w14:textId="77777777" w:rsidR="00503C1A" w:rsidRPr="00334FF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laptopa do wyświetlania (obsługującego aplikacje </w:t>
      </w:r>
      <w:proofErr w:type="spellStart"/>
      <w:r w:rsidRPr="00334FFA">
        <w:rPr>
          <w:rFonts w:cs="Calibri"/>
          <w:sz w:val="22"/>
          <w:szCs w:val="22"/>
        </w:rPr>
        <w:t>ppt</w:t>
      </w:r>
      <w:proofErr w:type="spellEnd"/>
      <w:r w:rsidRPr="00334FFA">
        <w:rPr>
          <w:rFonts w:cs="Calibri"/>
          <w:sz w:val="22"/>
          <w:szCs w:val="22"/>
        </w:rPr>
        <w:t xml:space="preserve"> i </w:t>
      </w:r>
      <w:proofErr w:type="spellStart"/>
      <w:r w:rsidRPr="00334FFA">
        <w:rPr>
          <w:rFonts w:cs="Calibri"/>
          <w:sz w:val="22"/>
          <w:szCs w:val="22"/>
        </w:rPr>
        <w:t>pptx</w:t>
      </w:r>
      <w:proofErr w:type="spellEnd"/>
      <w:r w:rsidRPr="00334FFA">
        <w:rPr>
          <w:rFonts w:cs="Calibri"/>
          <w:sz w:val="22"/>
          <w:szCs w:val="22"/>
        </w:rPr>
        <w:t>),</w:t>
      </w:r>
    </w:p>
    <w:p w14:paraId="40387494" w14:textId="77777777" w:rsidR="00503C1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nagłośnienia – </w:t>
      </w:r>
      <w:r>
        <w:rPr>
          <w:rFonts w:cs="Calibri"/>
          <w:sz w:val="22"/>
          <w:szCs w:val="22"/>
        </w:rPr>
        <w:t>2</w:t>
      </w:r>
      <w:r w:rsidRPr="00334FFA">
        <w:rPr>
          <w:rFonts w:cs="Calibri"/>
          <w:sz w:val="22"/>
          <w:szCs w:val="22"/>
        </w:rPr>
        <w:t xml:space="preserve"> bezprzewodowych mikrofonów na statywach</w:t>
      </w:r>
      <w:r>
        <w:rPr>
          <w:rFonts w:cs="Calibri"/>
          <w:sz w:val="22"/>
          <w:szCs w:val="22"/>
        </w:rPr>
        <w:t>,</w:t>
      </w:r>
    </w:p>
    <w:p w14:paraId="50DD29BB" w14:textId="77777777" w:rsidR="00503C1A" w:rsidRPr="00334FF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dostęp do Internetu,</w:t>
      </w:r>
    </w:p>
    <w:p w14:paraId="4F96CE37" w14:textId="77777777" w:rsidR="00503C1A" w:rsidRPr="00334FFA" w:rsidRDefault="00503C1A" w:rsidP="00503C1A">
      <w:pPr>
        <w:pStyle w:val="Akapitzlist"/>
        <w:numPr>
          <w:ilvl w:val="0"/>
          <w:numId w:val="9"/>
        </w:numPr>
        <w:spacing w:line="276" w:lineRule="auto"/>
        <w:jc w:val="both"/>
        <w:rPr>
          <w:rFonts w:cs="Calibri"/>
          <w:sz w:val="22"/>
          <w:szCs w:val="22"/>
        </w:rPr>
      </w:pPr>
      <w:r w:rsidRPr="00334FFA">
        <w:rPr>
          <w:rFonts w:cs="Calibri"/>
          <w:sz w:val="22"/>
          <w:szCs w:val="22"/>
        </w:rPr>
        <w:t xml:space="preserve">oraz innego sprzętu niezbędnego do zapewnienia prawidłowej organizacji technicznej </w:t>
      </w:r>
      <w:r>
        <w:rPr>
          <w:rFonts w:cs="Calibri"/>
          <w:sz w:val="22"/>
          <w:szCs w:val="22"/>
        </w:rPr>
        <w:t>spotkania.</w:t>
      </w:r>
    </w:p>
    <w:p w14:paraId="6771E14E" w14:textId="77777777" w:rsidR="00503C1A" w:rsidRDefault="00503C1A" w:rsidP="00503C1A">
      <w:pPr>
        <w:pStyle w:val="Akapitzlist"/>
        <w:numPr>
          <w:ilvl w:val="0"/>
          <w:numId w:val="46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Zamawiający zastrzega sobie prawo do oględzin i akceptacji wskazanej przez Wykonawcę sali konferencyjnej.</w:t>
      </w:r>
    </w:p>
    <w:p w14:paraId="16DD5890" w14:textId="77777777" w:rsidR="00503C1A" w:rsidRDefault="00503C1A" w:rsidP="00503C1A">
      <w:pPr>
        <w:pStyle w:val="Akapitzlist"/>
        <w:numPr>
          <w:ilvl w:val="0"/>
          <w:numId w:val="46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</w:t>
      </w:r>
      <w:r w:rsidRPr="00334FFA">
        <w:rPr>
          <w:rFonts w:cs="Calibri"/>
          <w:sz w:val="22"/>
          <w:szCs w:val="22"/>
        </w:rPr>
        <w:t xml:space="preserve"> dodatkowej osoby/osób do obsługi technicznej wydarzenia.</w:t>
      </w:r>
    </w:p>
    <w:p w14:paraId="449B3D04" w14:textId="77777777" w:rsidR="00503C1A" w:rsidRDefault="00503C1A" w:rsidP="00503C1A">
      <w:pPr>
        <w:pStyle w:val="Tytu"/>
        <w:numPr>
          <w:ilvl w:val="0"/>
          <w:numId w:val="46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12809ED8" w14:textId="77777777" w:rsidR="00503C1A" w:rsidRDefault="00503C1A" w:rsidP="00503C1A">
      <w:pPr>
        <w:pStyle w:val="Tytu"/>
        <w:numPr>
          <w:ilvl w:val="0"/>
          <w:numId w:val="46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6B5A7685" w14:textId="77777777" w:rsidR="00503C1A" w:rsidRDefault="00503C1A" w:rsidP="00503C1A">
      <w:pPr>
        <w:pStyle w:val="Tytu"/>
        <w:numPr>
          <w:ilvl w:val="0"/>
          <w:numId w:val="46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0881B30C" w14:textId="77777777" w:rsidR="00503C1A" w:rsidRPr="00557A03" w:rsidRDefault="00503C1A" w:rsidP="00503C1A">
      <w:pPr>
        <w:pStyle w:val="Tytu"/>
        <w:numPr>
          <w:ilvl w:val="0"/>
          <w:numId w:val="0"/>
        </w:numPr>
        <w:spacing w:line="276" w:lineRule="auto"/>
        <w:ind w:left="720" w:right="-1"/>
        <w:jc w:val="both"/>
        <w:rPr>
          <w:rFonts w:ascii="Calibri" w:hAnsi="Calibri" w:cs="Calibri"/>
          <w:b w:val="0"/>
          <w:sz w:val="22"/>
          <w:szCs w:val="22"/>
        </w:rPr>
      </w:pPr>
    </w:p>
    <w:p w14:paraId="72BE8808" w14:textId="77777777" w:rsidR="00503C1A" w:rsidRDefault="00503C1A" w:rsidP="00503C1A">
      <w:pPr>
        <w:spacing w:line="276" w:lineRule="auto"/>
        <w:jc w:val="both"/>
        <w:rPr>
          <w:rFonts w:cs="Calibri"/>
          <w:b/>
        </w:rPr>
      </w:pPr>
      <w:r w:rsidRPr="00855DA7">
        <w:rPr>
          <w:rFonts w:cs="Calibri"/>
          <w:b/>
        </w:rPr>
        <w:t>Usługa cateringowa</w:t>
      </w:r>
    </w:p>
    <w:p w14:paraId="12758F59" w14:textId="77777777" w:rsidR="00503C1A" w:rsidRDefault="00503C1A" w:rsidP="00503C1A">
      <w:pPr>
        <w:pStyle w:val="Tytu"/>
        <w:numPr>
          <w:ilvl w:val="0"/>
          <w:numId w:val="0"/>
        </w:numPr>
        <w:spacing w:line="276" w:lineRule="auto"/>
        <w:ind w:right="40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Wykonawca będzie zobowiązany do:</w:t>
      </w:r>
    </w:p>
    <w:p w14:paraId="4309074C" w14:textId="69E0C6A1" w:rsidR="00503C1A" w:rsidRPr="00503C1A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  <w:szCs w:val="22"/>
        </w:rPr>
      </w:pPr>
      <w:r w:rsidRPr="00503C1A">
        <w:rPr>
          <w:rFonts w:cs="Calibri"/>
          <w:sz w:val="22"/>
          <w:szCs w:val="22"/>
        </w:rPr>
        <w:lastRenderedPageBreak/>
        <w:t>Zapewnienia cateringu dla uczestników spotkania w postaci ciągłej przerwy kawowej w formie stołu szwedzkiego tj. dostępna przy/na sali konferencyjnej godzinę przed rozpoczęciem wydarzenia oraz podczas jego trwania.</w:t>
      </w:r>
    </w:p>
    <w:p w14:paraId="4C69D0C4" w14:textId="77777777" w:rsidR="00503C1A" w:rsidRPr="005E11FF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Zapewnieniu jednego ciepłego posiłku na osobę: </w:t>
      </w:r>
      <w:r w:rsidRPr="009567F1">
        <w:rPr>
          <w:rFonts w:cs="Calibri"/>
          <w:sz w:val="22"/>
        </w:rPr>
        <w:t>zupa (porcja nie mniejsza niż 350ml).</w:t>
      </w:r>
    </w:p>
    <w:p w14:paraId="127AC719" w14:textId="77777777" w:rsidR="00503C1A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Zapewnienia s</w:t>
      </w:r>
      <w:r w:rsidRPr="00B86193">
        <w:rPr>
          <w:rFonts w:cs="Calibri"/>
          <w:sz w:val="22"/>
          <w:szCs w:val="22"/>
        </w:rPr>
        <w:t>erwis</w:t>
      </w:r>
      <w:r>
        <w:rPr>
          <w:rFonts w:cs="Calibri"/>
          <w:sz w:val="22"/>
          <w:szCs w:val="22"/>
        </w:rPr>
        <w:t>u kawowego</w:t>
      </w:r>
      <w:r w:rsidRPr="00B86193">
        <w:rPr>
          <w:rFonts w:cs="Calibri"/>
          <w:sz w:val="22"/>
          <w:szCs w:val="22"/>
        </w:rPr>
        <w:t xml:space="preserve"> dla uc</w:t>
      </w:r>
      <w:r>
        <w:rPr>
          <w:rFonts w:cs="Calibri"/>
          <w:sz w:val="22"/>
          <w:szCs w:val="22"/>
        </w:rPr>
        <w:t>zestników spotkania składającego</w:t>
      </w:r>
      <w:r w:rsidRPr="00B86193">
        <w:rPr>
          <w:rFonts w:cs="Calibri"/>
          <w:sz w:val="22"/>
          <w:szCs w:val="22"/>
        </w:rPr>
        <w:t xml:space="preserve"> się ze stale uzupełnianych ilości: </w:t>
      </w:r>
    </w:p>
    <w:p w14:paraId="0B34C009" w14:textId="77777777" w:rsidR="00503C1A" w:rsidRPr="00AF4B9F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świeżo parzonej kawy</w:t>
      </w:r>
      <w:r>
        <w:rPr>
          <w:rFonts w:cs="Calibri"/>
          <w:sz w:val="22"/>
          <w:szCs w:val="22"/>
        </w:rPr>
        <w:t xml:space="preserve"> z ekspresu (min. 2) – bez limitu, ekspresy do kawy powinny znajdować się na stołach pod bufet kawowy wraz z kompletną zastawą stołową (</w:t>
      </w:r>
      <w:r>
        <w:rPr>
          <w:rFonts w:eastAsia="Times New Roman" w:cs="Calibri"/>
          <w:sz w:val="22"/>
        </w:rPr>
        <w:t xml:space="preserve">filiżanki, talerzyki, szklanki </w:t>
      </w:r>
      <w:r w:rsidRPr="00AF4B9F">
        <w:rPr>
          <w:rFonts w:eastAsia="Times New Roman" w:cs="Calibri"/>
          <w:sz w:val="22"/>
        </w:rPr>
        <w:t>do zimnych napojów, łyżeczki i serwetki)</w:t>
      </w:r>
      <w:r w:rsidRPr="00AF4B9F">
        <w:rPr>
          <w:rFonts w:cs="Calibri"/>
          <w:sz w:val="22"/>
          <w:szCs w:val="22"/>
        </w:rPr>
        <w:t xml:space="preserve"> i być dostępne dla uczestników przed rozpoczęciem spotkania oraz w trakcie jego trwania,</w:t>
      </w:r>
    </w:p>
    <w:p w14:paraId="01B7C45C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herbaty (</w:t>
      </w:r>
      <w:r w:rsidRPr="00813406">
        <w:rPr>
          <w:rFonts w:cs="Calibri"/>
          <w:sz w:val="22"/>
          <w:szCs w:val="22"/>
        </w:rPr>
        <w:t>herbata ekspresowa: czarna, zielona oraz owocowo/ziołowa</w:t>
      </w:r>
      <w:r>
        <w:rPr>
          <w:rFonts w:cs="Calibri"/>
          <w:sz w:val="22"/>
          <w:szCs w:val="22"/>
        </w:rPr>
        <w:t xml:space="preserve"> </w:t>
      </w:r>
      <w:r w:rsidRPr="00813406">
        <w:rPr>
          <w:rFonts w:cs="Calibri"/>
          <w:sz w:val="22"/>
          <w:szCs w:val="22"/>
        </w:rPr>
        <w:t xml:space="preserve">w różnych wariantach smakowych do wyboru - </w:t>
      </w:r>
      <w:r>
        <w:rPr>
          <w:rFonts w:cs="Calibri"/>
          <w:sz w:val="22"/>
          <w:szCs w:val="22"/>
        </w:rPr>
        <w:t>minimum 3</w:t>
      </w:r>
      <w:r w:rsidRPr="00813406">
        <w:rPr>
          <w:rFonts w:cs="Calibri"/>
          <w:sz w:val="22"/>
          <w:szCs w:val="22"/>
        </w:rPr>
        <w:t>, każda torebka herbaty pakowana w osobnych kopertkach</w:t>
      </w:r>
      <w:r>
        <w:rPr>
          <w:rFonts w:cs="Calibri"/>
          <w:sz w:val="22"/>
          <w:szCs w:val="22"/>
        </w:rPr>
        <w:t>) wraz z warnikiem/termosem z gorącą wodą,</w:t>
      </w:r>
    </w:p>
    <w:p w14:paraId="01F49B8C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cukru (biały i brązowy), słodzika, cytryny</w:t>
      </w:r>
      <w:r>
        <w:rPr>
          <w:rFonts w:cs="Calibri"/>
          <w:sz w:val="22"/>
          <w:szCs w:val="22"/>
        </w:rPr>
        <w:t>,</w:t>
      </w:r>
    </w:p>
    <w:p w14:paraId="1FFFFE17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świeżego mleka</w:t>
      </w:r>
      <w:r w:rsidRPr="00B86193">
        <w:rPr>
          <w:rFonts w:cs="Calibri"/>
          <w:sz w:val="22"/>
          <w:szCs w:val="22"/>
        </w:rPr>
        <w:t xml:space="preserve"> lub śmietanki do kawy</w:t>
      </w:r>
      <w:r>
        <w:rPr>
          <w:rFonts w:cs="Calibri"/>
          <w:sz w:val="22"/>
          <w:szCs w:val="22"/>
        </w:rPr>
        <w:t xml:space="preserve"> (mleko pochodzenia zwierzęcego, mleko bez laktozy oraz napój roślinny)</w:t>
      </w:r>
    </w:p>
    <w:p w14:paraId="3AC3739F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urozmaiconych kanapek </w:t>
      </w:r>
      <w:r w:rsidRPr="00C1378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13406">
        <w:rPr>
          <w:rFonts w:cs="Calibri"/>
          <w:sz w:val="22"/>
          <w:szCs w:val="22"/>
        </w:rPr>
        <w:t>3 sztuki na osobę</w:t>
      </w:r>
      <w:r>
        <w:rPr>
          <w:rFonts w:cs="Calibri"/>
          <w:sz w:val="22"/>
          <w:szCs w:val="22"/>
        </w:rPr>
        <w:t xml:space="preserve"> (</w:t>
      </w:r>
      <w:r w:rsidRPr="00BC1D12">
        <w:rPr>
          <w:rFonts w:cs="Calibri"/>
          <w:sz w:val="22"/>
          <w:szCs w:val="22"/>
        </w:rPr>
        <w:t>mini bułeczka lub mini kanapki lub mini kanapki dekoracyjne</w:t>
      </w:r>
      <w:r>
        <w:rPr>
          <w:rFonts w:cs="Calibri"/>
          <w:sz w:val="22"/>
          <w:szCs w:val="22"/>
        </w:rPr>
        <w:t xml:space="preserve"> np.: </w:t>
      </w:r>
      <w:r w:rsidRPr="0090466D">
        <w:rPr>
          <w:rFonts w:cs="Calibri"/>
          <w:sz w:val="22"/>
          <w:szCs w:val="22"/>
        </w:rPr>
        <w:t xml:space="preserve">z pastą jajeczno-szczypiorkową i </w:t>
      </w:r>
      <w:proofErr w:type="spellStart"/>
      <w:r w:rsidRPr="0090466D">
        <w:rPr>
          <w:rFonts w:cs="Calibri"/>
          <w:sz w:val="22"/>
          <w:szCs w:val="22"/>
        </w:rPr>
        <w:t>rukolą</w:t>
      </w:r>
      <w:proofErr w:type="spellEnd"/>
      <w:r w:rsidRPr="0090466D">
        <w:rPr>
          <w:rFonts w:cs="Calibri"/>
          <w:sz w:val="22"/>
          <w:szCs w:val="22"/>
        </w:rPr>
        <w:t>, pastą z tuńczyka i czerwoną cebulką, pastą serowo-koperkową i warzywami, jajkiem, kiełkami i sosem majonezowym; wędzonym łososiem i sosem miodowo-musztardowym</w:t>
      </w:r>
      <w:r w:rsidRPr="00BC1D12">
        <w:rPr>
          <w:rFonts w:cs="Calibri"/>
          <w:sz w:val="22"/>
          <w:szCs w:val="22"/>
        </w:rPr>
        <w:t>)</w:t>
      </w:r>
      <w:r w:rsidRPr="00813406">
        <w:rPr>
          <w:rFonts w:cs="Calibri"/>
          <w:sz w:val="22"/>
          <w:szCs w:val="22"/>
        </w:rPr>
        <w:t xml:space="preserve">;  </w:t>
      </w:r>
    </w:p>
    <w:p w14:paraId="77376098" w14:textId="77777777" w:rsidR="00503C1A" w:rsidRPr="00813406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813406">
        <w:rPr>
          <w:rFonts w:cs="Calibri"/>
          <w:sz w:val="22"/>
          <w:szCs w:val="22"/>
        </w:rPr>
        <w:t>słodki</w:t>
      </w:r>
      <w:r>
        <w:rPr>
          <w:rFonts w:cs="Calibri"/>
          <w:sz w:val="22"/>
          <w:szCs w:val="22"/>
        </w:rPr>
        <w:t>ego</w:t>
      </w:r>
      <w:r w:rsidRPr="00813406">
        <w:rPr>
          <w:rFonts w:cs="Calibri"/>
          <w:sz w:val="22"/>
          <w:szCs w:val="22"/>
        </w:rPr>
        <w:t xml:space="preserve"> bufet</w:t>
      </w:r>
      <w:r>
        <w:rPr>
          <w:rFonts w:cs="Calibri"/>
          <w:sz w:val="22"/>
          <w:szCs w:val="22"/>
        </w:rPr>
        <w:t>u</w:t>
      </w:r>
      <w:r w:rsidRPr="00813406">
        <w:rPr>
          <w:rFonts w:cs="Calibri"/>
          <w:sz w:val="22"/>
          <w:szCs w:val="22"/>
        </w:rPr>
        <w:t xml:space="preserve"> (ciasta pieczone w trzech rodzajach, porcjowane na osobę, np.: sernik, szarlotka, kruche babeczki z budyniem i owocami, mini ptysie, mini pączki, małe drożdżówki z serem, małe drożdżówki z owocami sezonowymi, małe drożdżówki z marmoladą, rogalik francuski z nadzieniem - do wyboru przez Zamawiającego - w łącznej ilości po 120 g ciasta na osobę</w:t>
      </w:r>
      <w:r>
        <w:rPr>
          <w:rFonts w:cs="Calibri"/>
          <w:sz w:val="22"/>
          <w:szCs w:val="22"/>
        </w:rPr>
        <w:t>)</w:t>
      </w:r>
      <w:r w:rsidRPr="00813406">
        <w:rPr>
          <w:rFonts w:cs="Calibri"/>
          <w:sz w:val="22"/>
          <w:szCs w:val="22"/>
        </w:rPr>
        <w:t>;</w:t>
      </w:r>
    </w:p>
    <w:p w14:paraId="22818C26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owoców (</w:t>
      </w:r>
      <w:r>
        <w:rPr>
          <w:rFonts w:cs="Calibri"/>
          <w:sz w:val="22"/>
          <w:szCs w:val="22"/>
        </w:rPr>
        <w:t>np. winogrona, jabłka, banany, mandarynki),</w:t>
      </w:r>
    </w:p>
    <w:p w14:paraId="5EEA5B0E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 w:rsidRPr="00B86193">
        <w:rPr>
          <w:rFonts w:cs="Calibri"/>
          <w:sz w:val="22"/>
          <w:szCs w:val="22"/>
        </w:rPr>
        <w:t>wody mineralne</w:t>
      </w:r>
      <w:r>
        <w:rPr>
          <w:rFonts w:cs="Calibri"/>
          <w:sz w:val="22"/>
          <w:szCs w:val="22"/>
        </w:rPr>
        <w:t>j (gazowana i niegazowana - 0,33l/os),</w:t>
      </w:r>
    </w:p>
    <w:p w14:paraId="5FB40C57" w14:textId="77777777" w:rsidR="00503C1A" w:rsidRDefault="00503C1A" w:rsidP="00503C1A">
      <w:pPr>
        <w:pStyle w:val="Akapitzlist"/>
        <w:numPr>
          <w:ilvl w:val="0"/>
          <w:numId w:val="30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soków owocowych 100% (</w:t>
      </w:r>
      <w:r w:rsidRPr="00813406">
        <w:rPr>
          <w:rFonts w:cs="Calibri"/>
          <w:sz w:val="22"/>
          <w:szCs w:val="22"/>
        </w:rPr>
        <w:t>0,2l/os</w:t>
      </w:r>
      <w:r>
        <w:rPr>
          <w:rFonts w:cs="Calibri"/>
          <w:sz w:val="22"/>
          <w:szCs w:val="22"/>
        </w:rPr>
        <w:t xml:space="preserve">., </w:t>
      </w:r>
      <w:r w:rsidRPr="00813406">
        <w:rPr>
          <w:rFonts w:cs="Calibri"/>
          <w:sz w:val="22"/>
          <w:szCs w:val="22"/>
        </w:rPr>
        <w:t xml:space="preserve"> smaki: pomarańczowy, jabłkowy, grejpfrutowy)</w:t>
      </w:r>
      <w:r>
        <w:rPr>
          <w:rFonts w:cs="Calibri"/>
          <w:sz w:val="22"/>
          <w:szCs w:val="22"/>
        </w:rPr>
        <w:t>.</w:t>
      </w:r>
    </w:p>
    <w:p w14:paraId="194A40CC" w14:textId="77777777" w:rsidR="00503C1A" w:rsidRPr="004F4C58" w:rsidRDefault="00503C1A" w:rsidP="00503C1A">
      <w:pPr>
        <w:pStyle w:val="Akapitzlist"/>
        <w:numPr>
          <w:ilvl w:val="0"/>
          <w:numId w:val="47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t>Wykonawca zobowiązany jest do udekorowania stołu, g</w:t>
      </w:r>
      <w:r>
        <w:rPr>
          <w:rFonts w:cs="Calibri"/>
          <w:sz w:val="22"/>
        </w:rPr>
        <w:t xml:space="preserve">warantującego elegancki wygląd - </w:t>
      </w:r>
      <w:r w:rsidRPr="004F4C58">
        <w:rPr>
          <w:rFonts w:cs="Calibri"/>
          <w:sz w:val="22"/>
        </w:rPr>
        <w:t xml:space="preserve">obrusy </w:t>
      </w:r>
      <w:r>
        <w:rPr>
          <w:rFonts w:cs="Calibri"/>
          <w:sz w:val="22"/>
        </w:rPr>
        <w:t xml:space="preserve">materiałowe </w:t>
      </w:r>
      <w:r w:rsidRPr="004F4C58">
        <w:rPr>
          <w:rFonts w:cs="Calibri"/>
          <w:sz w:val="22"/>
        </w:rPr>
        <w:t>jednolitego koloru, czyste i nieuszkodzone</w:t>
      </w:r>
      <w:r>
        <w:rPr>
          <w:rFonts w:cs="Calibri"/>
          <w:sz w:val="22"/>
        </w:rPr>
        <w:t>.</w:t>
      </w:r>
    </w:p>
    <w:p w14:paraId="50A487C2" w14:textId="77777777" w:rsidR="00503C1A" w:rsidRDefault="00503C1A" w:rsidP="00503C1A">
      <w:pPr>
        <w:pStyle w:val="Akapitzlist"/>
        <w:numPr>
          <w:ilvl w:val="0"/>
          <w:numId w:val="47"/>
        </w:numPr>
        <w:spacing w:line="276" w:lineRule="auto"/>
        <w:ind w:left="499" w:hanging="357"/>
        <w:jc w:val="both"/>
        <w:rPr>
          <w:rFonts w:cs="Calibri"/>
          <w:sz w:val="22"/>
        </w:rPr>
      </w:pPr>
      <w:r w:rsidRPr="004F4C58">
        <w:rPr>
          <w:rFonts w:cs="Calibri"/>
          <w:sz w:val="22"/>
        </w:rPr>
        <w:t>W</w:t>
      </w:r>
      <w:r>
        <w:rPr>
          <w:rFonts w:cs="Calibri"/>
          <w:sz w:val="22"/>
        </w:rPr>
        <w:t xml:space="preserve"> zależności od zapotrzebowania Z</w:t>
      </w:r>
      <w:r w:rsidRPr="004F4C58">
        <w:rPr>
          <w:rFonts w:cs="Calibri"/>
          <w:sz w:val="22"/>
        </w:rPr>
        <w:t>amawiającego na potrzeby usług cateringowy</w:t>
      </w:r>
      <w:r>
        <w:rPr>
          <w:rFonts w:cs="Calibri"/>
          <w:sz w:val="22"/>
        </w:rPr>
        <w:t xml:space="preserve">ch Wykonawca dostarczy </w:t>
      </w:r>
      <w:r w:rsidRPr="004F4C58">
        <w:rPr>
          <w:rFonts w:cs="Calibri"/>
          <w:sz w:val="22"/>
        </w:rPr>
        <w:t xml:space="preserve">i przygotuje okrągłe </w:t>
      </w:r>
      <w:r w:rsidRPr="000C26A2">
        <w:rPr>
          <w:rFonts w:cs="Calibri"/>
          <w:sz w:val="22"/>
        </w:rPr>
        <w:t xml:space="preserve">stoły koktajlowe (różnej wysokości - dostępne też dla osób </w:t>
      </w:r>
      <w:r>
        <w:rPr>
          <w:rFonts w:cs="Calibri"/>
          <w:sz w:val="22"/>
        </w:rPr>
        <w:br/>
      </w:r>
      <w:r w:rsidRPr="000C26A2">
        <w:rPr>
          <w:rFonts w:cs="Calibri"/>
          <w:sz w:val="22"/>
        </w:rPr>
        <w:t>z niepełnosprawnościami)</w:t>
      </w:r>
      <w:r>
        <w:rPr>
          <w:rFonts w:cs="Calibri"/>
          <w:sz w:val="22"/>
        </w:rPr>
        <w:t xml:space="preserve"> w liczbie</w:t>
      </w:r>
      <w:r w:rsidRPr="004F4C58">
        <w:rPr>
          <w:rFonts w:cs="Calibri"/>
          <w:sz w:val="22"/>
        </w:rPr>
        <w:t xml:space="preserve"> dopasowanej do liczby uczestników spotkania wraz z nakryciem.</w:t>
      </w:r>
    </w:p>
    <w:p w14:paraId="52F8F96A" w14:textId="77777777" w:rsidR="00503C1A" w:rsidRPr="005E11FF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  <w:szCs w:val="22"/>
        </w:rPr>
      </w:pPr>
      <w:r w:rsidRPr="00742E6A">
        <w:rPr>
          <w:rFonts w:eastAsia="Times New Roman" w:cs="Calibri"/>
          <w:sz w:val="22"/>
        </w:rPr>
        <w:t xml:space="preserve">Wszystkie produkty wykorzystywane na potrzeby realizacji usługi cateringowej powinny być świeże </w:t>
      </w:r>
      <w:r>
        <w:rPr>
          <w:rFonts w:eastAsia="Times New Roman" w:cs="Calibri"/>
          <w:sz w:val="22"/>
        </w:rPr>
        <w:br/>
      </w:r>
      <w:r w:rsidRPr="00742E6A">
        <w:rPr>
          <w:rFonts w:eastAsia="Times New Roman" w:cs="Calibri"/>
          <w:sz w:val="22"/>
        </w:rPr>
        <w:t>i wysokiej jakości.</w:t>
      </w:r>
    </w:p>
    <w:p w14:paraId="34852C7A" w14:textId="77777777" w:rsidR="00503C1A" w:rsidRPr="005E11FF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  <w:szCs w:val="22"/>
        </w:rPr>
      </w:pPr>
      <w:r w:rsidRPr="005E11FF">
        <w:rPr>
          <w:rFonts w:cs="Calibri"/>
          <w:sz w:val="22"/>
        </w:rPr>
        <w:t xml:space="preserve">Wszystkie naczynia powinny być szklane, porcelanowe lub ceramiczne, a sztućce metalowe </w:t>
      </w:r>
      <w:r>
        <w:rPr>
          <w:rFonts w:cs="Calibri"/>
          <w:sz w:val="22"/>
        </w:rPr>
        <w:br/>
      </w:r>
      <w:r w:rsidRPr="005E11FF">
        <w:rPr>
          <w:rFonts w:cs="Calibri"/>
          <w:sz w:val="22"/>
        </w:rPr>
        <w:t>z wyłączeniem plastiku oraz naczyń i sztućców jednorazowych. Należy ograniczyć ilość produktów pakowanych dotyczy to zarówno żywności jak i wody butelkowanej.</w:t>
      </w:r>
    </w:p>
    <w:p w14:paraId="74081D68" w14:textId="77777777" w:rsidR="00503C1A" w:rsidRDefault="00503C1A" w:rsidP="00503C1A">
      <w:pPr>
        <w:pStyle w:val="Akapitzlist"/>
        <w:numPr>
          <w:ilvl w:val="0"/>
          <w:numId w:val="47"/>
        </w:numPr>
        <w:spacing w:line="276" w:lineRule="auto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Zapewnienie</w:t>
      </w:r>
      <w:r w:rsidRPr="00334FFA">
        <w:rPr>
          <w:rFonts w:cs="Calibri"/>
          <w:sz w:val="22"/>
          <w:szCs w:val="22"/>
        </w:rPr>
        <w:t xml:space="preserve"> osoby/osób do </w:t>
      </w:r>
      <w:r>
        <w:rPr>
          <w:rFonts w:cs="Calibri"/>
          <w:sz w:val="22"/>
          <w:szCs w:val="22"/>
        </w:rPr>
        <w:t>utrzymywania na bieżąco porządku i czystości sali.</w:t>
      </w:r>
    </w:p>
    <w:p w14:paraId="765D1DDB" w14:textId="77777777" w:rsidR="00503C1A" w:rsidRDefault="00503C1A" w:rsidP="00503C1A">
      <w:pPr>
        <w:pStyle w:val="Tytu"/>
        <w:numPr>
          <w:ilvl w:val="0"/>
          <w:numId w:val="47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bCs w:val="0"/>
          <w:sz w:val="22"/>
          <w:szCs w:val="22"/>
        </w:rPr>
        <w:t>realizowania przedmiotu zamówienia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zgodnie</w:t>
      </w:r>
      <w:r>
        <w:rPr>
          <w:rFonts w:ascii="Calibri" w:hAnsi="Calibri" w:cs="Calibri"/>
          <w:b w:val="0"/>
          <w:sz w:val="22"/>
          <w:szCs w:val="22"/>
        </w:rPr>
        <w:t xml:space="preserve"> z opisem przedmiotu zamówienia.</w:t>
      </w:r>
    </w:p>
    <w:p w14:paraId="6D4F5D28" w14:textId="77777777" w:rsidR="00503C1A" w:rsidRPr="00B86193" w:rsidRDefault="00503C1A" w:rsidP="00503C1A">
      <w:pPr>
        <w:pStyle w:val="Tytu"/>
        <w:numPr>
          <w:ilvl w:val="0"/>
          <w:numId w:val="47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lastRenderedPageBreak/>
        <w:t>Świadczenia usługi cateringowej</w:t>
      </w:r>
      <w:r w:rsidRPr="00B86193">
        <w:rPr>
          <w:rFonts w:ascii="Calibri" w:hAnsi="Calibri" w:cs="Calibri"/>
          <w:b w:val="0"/>
          <w:sz w:val="22"/>
          <w:szCs w:val="22"/>
        </w:rPr>
        <w:t xml:space="preserve"> wyłącznie przy użyciu produktów spełniających normy jakości produktów spożywczych, przestrzegania obowiązujących przepisów prawnych w zakresie przechowywania artykułów spożywczych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18B5B873" w14:textId="77777777" w:rsidR="00503C1A" w:rsidRDefault="00503C1A" w:rsidP="00503C1A">
      <w:pPr>
        <w:pStyle w:val="Tytu"/>
        <w:numPr>
          <w:ilvl w:val="0"/>
          <w:numId w:val="47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Z</w:t>
      </w:r>
      <w:r w:rsidRPr="00B86193">
        <w:rPr>
          <w:rFonts w:ascii="Calibri" w:hAnsi="Calibri" w:cs="Calibri"/>
          <w:b w:val="0"/>
          <w:sz w:val="22"/>
          <w:szCs w:val="22"/>
        </w:rPr>
        <w:t>apewnienia przestrzegania bezpieczeństwa i higieny pracy oraz ochrony zdrowia na etapie realizacji zamówienia</w:t>
      </w:r>
      <w:r>
        <w:rPr>
          <w:rFonts w:ascii="Calibri" w:hAnsi="Calibri" w:cs="Calibri"/>
          <w:b w:val="0"/>
          <w:sz w:val="22"/>
          <w:szCs w:val="22"/>
        </w:rPr>
        <w:t>.</w:t>
      </w:r>
    </w:p>
    <w:p w14:paraId="0E71E36E" w14:textId="77777777" w:rsidR="00503C1A" w:rsidRPr="005E11FF" w:rsidRDefault="00503C1A" w:rsidP="00503C1A">
      <w:pPr>
        <w:pStyle w:val="Tytu"/>
        <w:numPr>
          <w:ilvl w:val="0"/>
          <w:numId w:val="47"/>
        </w:numPr>
        <w:spacing w:line="276" w:lineRule="auto"/>
        <w:ind w:right="-1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Współpracy z Zamawiającym we wszystkich kwestiach organizacyjnych dla sprawnego przebiegu realizacji zamówienia.</w:t>
      </w:r>
    </w:p>
    <w:p w14:paraId="422EA9A9" w14:textId="77777777" w:rsidR="00503C1A" w:rsidRDefault="00503C1A" w:rsidP="00503C1A">
      <w:pPr>
        <w:pStyle w:val="Akapitzlist"/>
        <w:spacing w:line="276" w:lineRule="auto"/>
        <w:ind w:left="502"/>
        <w:jc w:val="both"/>
        <w:rPr>
          <w:rFonts w:cs="Calibri"/>
          <w:sz w:val="22"/>
          <w:szCs w:val="22"/>
        </w:rPr>
      </w:pPr>
    </w:p>
    <w:p w14:paraId="132F82CD" w14:textId="77777777" w:rsidR="00503C1A" w:rsidRDefault="00503C1A" w:rsidP="00503C1A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</w:p>
    <w:p w14:paraId="7DF1CB19" w14:textId="77777777" w:rsidR="00791E53" w:rsidRDefault="00791E53" w:rsidP="00877633">
      <w:pPr>
        <w:pStyle w:val="Tytu"/>
        <w:numPr>
          <w:ilvl w:val="0"/>
          <w:numId w:val="0"/>
        </w:numPr>
        <w:spacing w:line="276" w:lineRule="auto"/>
        <w:ind w:left="284" w:right="401"/>
        <w:jc w:val="both"/>
        <w:rPr>
          <w:rFonts w:ascii="Calibri" w:eastAsia="MS Mincho" w:hAnsi="Calibri" w:cs="Calibri"/>
          <w:bCs w:val="0"/>
          <w:sz w:val="22"/>
          <w:szCs w:val="22"/>
        </w:rPr>
      </w:pPr>
    </w:p>
    <w:sectPr w:rsidR="00791E53" w:rsidSect="00DD5416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5E69B" w14:textId="77777777" w:rsidR="00AA584A" w:rsidRDefault="00AA584A" w:rsidP="00FE69F7">
      <w:pPr>
        <w:spacing w:after="0" w:line="240" w:lineRule="auto"/>
      </w:pPr>
      <w:r>
        <w:separator/>
      </w:r>
    </w:p>
  </w:endnote>
  <w:endnote w:type="continuationSeparator" w:id="0">
    <w:p w14:paraId="34F42D0F" w14:textId="77777777" w:rsidR="00AA584A" w:rsidRDefault="00AA584A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7812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9364D">
      <w:rPr>
        <w:noProof/>
      </w:rPr>
      <w:t>3</w:t>
    </w:r>
    <w:r>
      <w:fldChar w:fldCharType="end"/>
    </w:r>
  </w:p>
  <w:p w14:paraId="549C123F" w14:textId="77777777" w:rsidR="00DC6505" w:rsidRDefault="00072338">
    <w:pPr>
      <w:pStyle w:val="Stopka"/>
    </w:pPr>
    <w:r w:rsidRPr="00C83FB4">
      <w:rPr>
        <w:b/>
        <w:noProof/>
        <w:lang w:eastAsia="pl-PL"/>
      </w:rPr>
      <w:drawing>
        <wp:inline distT="0" distB="0" distL="0" distR="0" wp14:anchorId="32B988A3" wp14:editId="12BBA145">
          <wp:extent cx="5760720" cy="70692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B789" w14:textId="77777777" w:rsidR="00AA584A" w:rsidRDefault="00AA584A" w:rsidP="00FE69F7">
      <w:pPr>
        <w:spacing w:after="0" w:line="240" w:lineRule="auto"/>
      </w:pPr>
      <w:r>
        <w:separator/>
      </w:r>
    </w:p>
  </w:footnote>
  <w:footnote w:type="continuationSeparator" w:id="0">
    <w:p w14:paraId="3CF5B6B7" w14:textId="77777777" w:rsidR="00AA584A" w:rsidRDefault="00AA584A" w:rsidP="00FE69F7">
      <w:pPr>
        <w:spacing w:after="0" w:line="240" w:lineRule="auto"/>
      </w:pPr>
      <w:r>
        <w:continuationSeparator/>
      </w:r>
    </w:p>
  </w:footnote>
  <w:footnote w:id="1">
    <w:p w14:paraId="664AF190" w14:textId="77777777" w:rsidR="003D4A60" w:rsidRPr="008B465A" w:rsidRDefault="003D4A60" w:rsidP="003D4A60">
      <w:pPr>
        <w:autoSpaceDE w:val="0"/>
        <w:autoSpaceDN w:val="0"/>
        <w:adjustRightInd w:val="0"/>
        <w:jc w:val="both"/>
        <w:rPr>
          <w:i/>
          <w:sz w:val="14"/>
          <w:szCs w:val="18"/>
        </w:rPr>
      </w:pPr>
      <w:r w:rsidRPr="008B465A">
        <w:rPr>
          <w:rStyle w:val="Odwoanieprzypisudolnego"/>
          <w:i/>
          <w:szCs w:val="18"/>
        </w:rPr>
        <w:footnoteRef/>
      </w:r>
      <w:r w:rsidRPr="008B465A">
        <w:rPr>
          <w:i/>
          <w:sz w:val="16"/>
          <w:szCs w:val="18"/>
        </w:rPr>
        <w:t xml:space="preserve"> </w:t>
      </w:r>
      <w:r w:rsidRPr="008B465A">
        <w:rPr>
          <w:i/>
          <w:sz w:val="14"/>
          <w:szCs w:val="18"/>
        </w:rPr>
        <w:t xml:space="preserve">Zgodnie z Rozporządzeniem Ministra Sportu i Turystyki </w:t>
      </w:r>
      <w:r w:rsidRPr="008B465A">
        <w:rPr>
          <w:bCs/>
          <w:i/>
          <w:sz w:val="14"/>
          <w:szCs w:val="18"/>
        </w:rPr>
        <w:t xml:space="preserve">z </w:t>
      </w:r>
      <w:r w:rsidRPr="008B465A">
        <w:rPr>
          <w:i/>
          <w:sz w:val="14"/>
          <w:szCs w:val="18"/>
        </w:rPr>
        <w:t>dnia 16 listopada 2011r..</w:t>
      </w:r>
      <w:r w:rsidRPr="008B465A">
        <w:rPr>
          <w:bCs/>
          <w:i/>
          <w:sz w:val="14"/>
          <w:szCs w:val="18"/>
        </w:rPr>
        <w:t xml:space="preserve">zmieniające rozporządzenie w sprawie obiektów hotelarskich i innych obiektów, w których są świadczone usługi hotelarski </w:t>
      </w:r>
      <w:r w:rsidRPr="008B465A">
        <w:rPr>
          <w:i/>
          <w:sz w:val="14"/>
          <w:szCs w:val="18"/>
        </w:rPr>
        <w:t>z dnia 19 sierpnia 2004r. w sprawie obiektów hotelarskich i innych obiektów, w których są świadczone usługi hotelarskie (Dz. U. z 2006r. Nr 22, poz. 169).</w:t>
      </w:r>
    </w:p>
    <w:p w14:paraId="64220F3B" w14:textId="77777777" w:rsidR="003D4A60" w:rsidRDefault="003D4A60" w:rsidP="003D4A60">
      <w:pPr>
        <w:pStyle w:val="Tekstprzypisudolnego"/>
      </w:pPr>
    </w:p>
  </w:footnote>
  <w:footnote w:id="2">
    <w:p w14:paraId="20B9B41D" w14:textId="77777777" w:rsidR="00503C1A" w:rsidRPr="008B465A" w:rsidRDefault="00503C1A" w:rsidP="00503C1A">
      <w:pPr>
        <w:autoSpaceDE w:val="0"/>
        <w:autoSpaceDN w:val="0"/>
        <w:adjustRightInd w:val="0"/>
        <w:jc w:val="both"/>
        <w:rPr>
          <w:i/>
          <w:sz w:val="14"/>
          <w:szCs w:val="18"/>
        </w:rPr>
      </w:pPr>
      <w:r w:rsidRPr="008B465A">
        <w:rPr>
          <w:rStyle w:val="Odwoanieprzypisudolnego"/>
          <w:i/>
          <w:szCs w:val="18"/>
        </w:rPr>
        <w:footnoteRef/>
      </w:r>
      <w:r w:rsidRPr="008B465A">
        <w:rPr>
          <w:i/>
          <w:sz w:val="16"/>
          <w:szCs w:val="18"/>
        </w:rPr>
        <w:t xml:space="preserve"> </w:t>
      </w:r>
      <w:r w:rsidRPr="008B465A">
        <w:rPr>
          <w:i/>
          <w:sz w:val="14"/>
          <w:szCs w:val="18"/>
        </w:rPr>
        <w:t xml:space="preserve">Zgodnie z Rozporządzeniem Ministra Sportu i Turystyki </w:t>
      </w:r>
      <w:r w:rsidRPr="008B465A">
        <w:rPr>
          <w:bCs/>
          <w:i/>
          <w:sz w:val="14"/>
          <w:szCs w:val="18"/>
        </w:rPr>
        <w:t xml:space="preserve">z </w:t>
      </w:r>
      <w:r w:rsidRPr="008B465A">
        <w:rPr>
          <w:i/>
          <w:sz w:val="14"/>
          <w:szCs w:val="18"/>
        </w:rPr>
        <w:t>dnia 16 listopada 2011r..</w:t>
      </w:r>
      <w:r w:rsidRPr="008B465A">
        <w:rPr>
          <w:bCs/>
          <w:i/>
          <w:sz w:val="14"/>
          <w:szCs w:val="18"/>
        </w:rPr>
        <w:t xml:space="preserve">zmieniające rozporządzenie w sprawie obiektów hotelarskich i innych obiektów, w których są świadczone usługi hotelarski </w:t>
      </w:r>
      <w:r w:rsidRPr="008B465A">
        <w:rPr>
          <w:i/>
          <w:sz w:val="14"/>
          <w:szCs w:val="18"/>
        </w:rPr>
        <w:t>z dnia 19 sierpnia 2004r. w sprawie obiektów hotelarskich i innych obiektów, w których są świadczone usługi hotelarskie (Dz. U. z 2006r. Nr 22, poz. 169).</w:t>
      </w:r>
    </w:p>
    <w:p w14:paraId="0F3F7483" w14:textId="77777777" w:rsidR="00503C1A" w:rsidRDefault="00503C1A" w:rsidP="00503C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02F74" w14:textId="77777777" w:rsidR="00072338" w:rsidRDefault="00072338">
    <w:pPr>
      <w:pStyle w:val="Nagwek"/>
    </w:pPr>
    <w:r w:rsidRPr="00EE0AC6">
      <w:rPr>
        <w:noProof/>
        <w:lang w:eastAsia="pl-PL"/>
      </w:rPr>
      <w:drawing>
        <wp:inline distT="0" distB="0" distL="0" distR="0" wp14:anchorId="63D9BCC5" wp14:editId="332BCF39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A07E" w14:textId="77777777" w:rsidR="00FE69F7" w:rsidRDefault="00274BB8">
    <w:pPr>
      <w:pStyle w:val="Nagwek"/>
    </w:pPr>
    <w:r>
      <w:rPr>
        <w:noProof/>
        <w:lang w:eastAsia="pl-PL"/>
      </w:rPr>
      <w:drawing>
        <wp:inline distT="0" distB="0" distL="0" distR="0" wp14:anchorId="4326958E" wp14:editId="3A4438FC">
          <wp:extent cx="5760720" cy="6096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0CC0">
      <w:tab/>
    </w:r>
    <w:r w:rsidR="00750CC0">
      <w:tab/>
    </w:r>
  </w:p>
  <w:p w14:paraId="6374E86D" w14:textId="77777777" w:rsidR="00BA6135" w:rsidRDefault="00BA61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ABC"/>
    <w:multiLevelType w:val="hybridMultilevel"/>
    <w:tmpl w:val="9CB09D9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7283DFC"/>
    <w:multiLevelType w:val="hybridMultilevel"/>
    <w:tmpl w:val="55E6BE94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A38"/>
    <w:multiLevelType w:val="hybridMultilevel"/>
    <w:tmpl w:val="55DAFC9C"/>
    <w:lvl w:ilvl="0" w:tplc="52A02026">
      <w:start w:val="1"/>
      <w:numFmt w:val="lowerLetter"/>
      <w:lvlText w:val="%1."/>
      <w:lvlJc w:val="right"/>
      <w:pPr>
        <w:ind w:left="720" w:hanging="360"/>
      </w:pPr>
      <w:rPr>
        <w:rFonts w:ascii="Calibri" w:eastAsia="Calibri" w:hAnsi="Calibri" w:cs="Tahoma"/>
        <w:b w:val="0"/>
        <w:i w:val="0"/>
        <w:color w:val="000000"/>
        <w:sz w:val="22"/>
        <w:szCs w:val="22"/>
      </w:rPr>
    </w:lvl>
    <w:lvl w:ilvl="1" w:tplc="B270F9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664822"/>
    <w:multiLevelType w:val="hybridMultilevel"/>
    <w:tmpl w:val="0BFC0B20"/>
    <w:lvl w:ilvl="0" w:tplc="0415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4" w15:restartNumberingAfterBreak="0">
    <w:nsid w:val="0A3547CD"/>
    <w:multiLevelType w:val="hybridMultilevel"/>
    <w:tmpl w:val="BFC8D20C"/>
    <w:lvl w:ilvl="0" w:tplc="1D2458A8">
      <w:start w:val="11"/>
      <w:numFmt w:val="decimal"/>
      <w:lvlText w:val="%1."/>
      <w:lvlJc w:val="left"/>
      <w:pPr>
        <w:ind w:left="644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274606"/>
    <w:multiLevelType w:val="hybridMultilevel"/>
    <w:tmpl w:val="2DA80B5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374A6"/>
    <w:multiLevelType w:val="hybridMultilevel"/>
    <w:tmpl w:val="7868AB08"/>
    <w:lvl w:ilvl="0" w:tplc="59E4D3C2">
      <w:start w:val="1"/>
      <w:numFmt w:val="decimal"/>
      <w:lvlText w:val="%1)"/>
      <w:lvlJc w:val="left"/>
      <w:pPr>
        <w:ind w:left="644" w:hanging="360"/>
      </w:pPr>
      <w:rPr>
        <w:rFonts w:ascii="Tahoma" w:eastAsia="MS Mincho" w:hAnsi="Tahoma" w:cs="Tahoma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16335CF5"/>
    <w:multiLevelType w:val="hybridMultilevel"/>
    <w:tmpl w:val="E5629DE4"/>
    <w:lvl w:ilvl="0" w:tplc="E5DEFE5A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64A463C"/>
    <w:multiLevelType w:val="hybridMultilevel"/>
    <w:tmpl w:val="816469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1FA39E4"/>
    <w:multiLevelType w:val="hybridMultilevel"/>
    <w:tmpl w:val="69AA11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A129AE"/>
    <w:multiLevelType w:val="hybridMultilevel"/>
    <w:tmpl w:val="CB3661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994F0A"/>
    <w:multiLevelType w:val="hybridMultilevel"/>
    <w:tmpl w:val="033A0D96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B5A"/>
    <w:multiLevelType w:val="hybridMultilevel"/>
    <w:tmpl w:val="A78AC87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A152FA2"/>
    <w:multiLevelType w:val="hybridMultilevel"/>
    <w:tmpl w:val="BB846666"/>
    <w:lvl w:ilvl="0" w:tplc="DF4614FE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204B09"/>
    <w:multiLevelType w:val="hybridMultilevel"/>
    <w:tmpl w:val="1B76C9F4"/>
    <w:lvl w:ilvl="0" w:tplc="E99800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BE10638"/>
    <w:multiLevelType w:val="hybridMultilevel"/>
    <w:tmpl w:val="9826950C"/>
    <w:lvl w:ilvl="0" w:tplc="E1D07D9E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6" w15:restartNumberingAfterBreak="0">
    <w:nsid w:val="2D751D11"/>
    <w:multiLevelType w:val="hybridMultilevel"/>
    <w:tmpl w:val="9C3AD1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EC7488E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200741"/>
    <w:multiLevelType w:val="hybridMultilevel"/>
    <w:tmpl w:val="1624D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498"/>
    <w:multiLevelType w:val="hybridMultilevel"/>
    <w:tmpl w:val="687CD82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4090273"/>
    <w:multiLevelType w:val="hybridMultilevel"/>
    <w:tmpl w:val="2ED0279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390884"/>
    <w:multiLevelType w:val="hybridMultilevel"/>
    <w:tmpl w:val="3B0EE15C"/>
    <w:lvl w:ilvl="0" w:tplc="2BE8A6E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842006"/>
    <w:multiLevelType w:val="hybridMultilevel"/>
    <w:tmpl w:val="43D84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3778F"/>
    <w:multiLevelType w:val="multilevel"/>
    <w:tmpl w:val="FF4A40D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FE33338"/>
    <w:multiLevelType w:val="hybridMultilevel"/>
    <w:tmpl w:val="5DFAB55A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5" w15:restartNumberingAfterBreak="0">
    <w:nsid w:val="40845855"/>
    <w:multiLevelType w:val="hybridMultilevel"/>
    <w:tmpl w:val="EAF42618"/>
    <w:lvl w:ilvl="0" w:tplc="E99EDC54">
      <w:start w:val="1"/>
      <w:numFmt w:val="decimal"/>
      <w:lvlText w:val="%1)"/>
      <w:lvlJc w:val="left"/>
      <w:pPr>
        <w:ind w:left="1146" w:hanging="360"/>
      </w:pPr>
      <w:rPr>
        <w:rFonts w:ascii="Tahoma" w:eastAsia="MS Mincho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F75852"/>
    <w:multiLevelType w:val="hybridMultilevel"/>
    <w:tmpl w:val="107497D8"/>
    <w:lvl w:ilvl="0" w:tplc="46DCF1F8">
      <w:start w:val="1"/>
      <w:numFmt w:val="decimal"/>
      <w:lvlText w:val="%1."/>
      <w:lvlJc w:val="center"/>
      <w:pPr>
        <w:ind w:left="4329" w:hanging="360"/>
      </w:pPr>
      <w:rPr>
        <w:rFonts w:hint="default"/>
        <w:b w:val="0"/>
        <w:sz w:val="22"/>
        <w:szCs w:val="22"/>
      </w:rPr>
    </w:lvl>
    <w:lvl w:ilvl="1" w:tplc="04150015">
      <w:start w:val="1"/>
      <w:numFmt w:val="upp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C219EA"/>
    <w:multiLevelType w:val="hybridMultilevel"/>
    <w:tmpl w:val="6D8CF6D4"/>
    <w:lvl w:ilvl="0" w:tplc="DA2A188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001356"/>
    <w:multiLevelType w:val="hybridMultilevel"/>
    <w:tmpl w:val="EB6C1CC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4C72760B"/>
    <w:multiLevelType w:val="hybridMultilevel"/>
    <w:tmpl w:val="AB3A6BE8"/>
    <w:lvl w:ilvl="0" w:tplc="B6A0C6B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</w:rPr>
    </w:lvl>
    <w:lvl w:ilvl="1" w:tplc="5748DFE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2AE0510">
      <w:start w:val="1"/>
      <w:numFmt w:val="lowerLetter"/>
      <w:lvlText w:val="%3)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FFFFFFFF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571EB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strike w:val="0"/>
        <w:dstrike w:val="0"/>
        <w:color w:val="000000"/>
        <w:u w:val="none"/>
        <w:effect w:val="none"/>
      </w:rPr>
    </w:lvl>
    <w:lvl w:ilvl="5" w:tplc="5E4AB2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9B5C7C"/>
    <w:multiLevelType w:val="hybridMultilevel"/>
    <w:tmpl w:val="F24A8EBA"/>
    <w:lvl w:ilvl="0" w:tplc="13C84A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6FF31EC"/>
    <w:multiLevelType w:val="hybridMultilevel"/>
    <w:tmpl w:val="46CC721C"/>
    <w:lvl w:ilvl="0" w:tplc="2C3437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F4926"/>
    <w:multiLevelType w:val="hybridMultilevel"/>
    <w:tmpl w:val="16762B3A"/>
    <w:lvl w:ilvl="0" w:tplc="9D7299EE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7786987"/>
    <w:multiLevelType w:val="hybridMultilevel"/>
    <w:tmpl w:val="0F3E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32BCE"/>
    <w:multiLevelType w:val="hybridMultilevel"/>
    <w:tmpl w:val="5B460B48"/>
    <w:lvl w:ilvl="0" w:tplc="E1D07D9E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5FD82C2F"/>
    <w:multiLevelType w:val="hybridMultilevel"/>
    <w:tmpl w:val="500C30FE"/>
    <w:lvl w:ilvl="0" w:tplc="CEFE5F1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40A1052"/>
    <w:multiLevelType w:val="hybridMultilevel"/>
    <w:tmpl w:val="411C2A0E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31FA7"/>
    <w:multiLevelType w:val="hybridMultilevel"/>
    <w:tmpl w:val="A1781E9E"/>
    <w:lvl w:ilvl="0" w:tplc="F3EAE83A">
      <w:start w:val="1"/>
      <w:numFmt w:val="lowerLetter"/>
      <w:lvlText w:val="%1)"/>
      <w:lvlJc w:val="left"/>
      <w:pPr>
        <w:ind w:left="3985" w:hanging="360"/>
      </w:pPr>
      <w:rPr>
        <w:rFonts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38" w15:restartNumberingAfterBreak="0">
    <w:nsid w:val="67A20B9E"/>
    <w:multiLevelType w:val="hybridMultilevel"/>
    <w:tmpl w:val="CD500B86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 w15:restartNumberingAfterBreak="0">
    <w:nsid w:val="67F913A6"/>
    <w:multiLevelType w:val="hybridMultilevel"/>
    <w:tmpl w:val="6B10C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1A52DB"/>
    <w:multiLevelType w:val="hybridMultilevel"/>
    <w:tmpl w:val="DDC44CD6"/>
    <w:lvl w:ilvl="0" w:tplc="13C84A1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C06098AE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2" w15:restartNumberingAfterBreak="0">
    <w:nsid w:val="6F3042EB"/>
    <w:multiLevelType w:val="hybridMultilevel"/>
    <w:tmpl w:val="08200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A2BE2"/>
    <w:multiLevelType w:val="hybridMultilevel"/>
    <w:tmpl w:val="8A40411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4" w15:restartNumberingAfterBreak="0">
    <w:nsid w:val="744A158A"/>
    <w:multiLevelType w:val="hybridMultilevel"/>
    <w:tmpl w:val="F5A44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7584C"/>
    <w:multiLevelType w:val="hybridMultilevel"/>
    <w:tmpl w:val="411C2A0E"/>
    <w:lvl w:ilvl="0" w:tplc="1EE002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23"/>
  </w:num>
  <w:num w:numId="4">
    <w:abstractNumId w:val="35"/>
  </w:num>
  <w:num w:numId="5">
    <w:abstractNumId w:val="10"/>
  </w:num>
  <w:num w:numId="6">
    <w:abstractNumId w:val="20"/>
  </w:num>
  <w:num w:numId="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38"/>
  </w:num>
  <w:num w:numId="10">
    <w:abstractNumId w:val="24"/>
  </w:num>
  <w:num w:numId="11">
    <w:abstractNumId w:val="45"/>
  </w:num>
  <w:num w:numId="12">
    <w:abstractNumId w:val="13"/>
  </w:num>
  <w:num w:numId="13">
    <w:abstractNumId w:val="33"/>
  </w:num>
  <w:num w:numId="14">
    <w:abstractNumId w:val="36"/>
  </w:num>
  <w:num w:numId="15">
    <w:abstractNumId w:val="8"/>
  </w:num>
  <w:num w:numId="16">
    <w:abstractNumId w:val="16"/>
  </w:num>
  <w:num w:numId="17">
    <w:abstractNumId w:val="3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2"/>
  </w:num>
  <w:num w:numId="24">
    <w:abstractNumId w:val="34"/>
  </w:num>
  <w:num w:numId="25">
    <w:abstractNumId w:val="3"/>
  </w:num>
  <w:num w:numId="26">
    <w:abstractNumId w:val="27"/>
  </w:num>
  <w:num w:numId="27">
    <w:abstractNumId w:val="32"/>
  </w:num>
  <w:num w:numId="28">
    <w:abstractNumId w:val="6"/>
  </w:num>
  <w:num w:numId="29">
    <w:abstractNumId w:val="41"/>
  </w:num>
  <w:num w:numId="30">
    <w:abstractNumId w:val="28"/>
  </w:num>
  <w:num w:numId="31">
    <w:abstractNumId w:val="18"/>
  </w:num>
  <w:num w:numId="32">
    <w:abstractNumId w:val="26"/>
  </w:num>
  <w:num w:numId="33">
    <w:abstractNumId w:val="31"/>
  </w:num>
  <w:num w:numId="34">
    <w:abstractNumId w:val="9"/>
  </w:num>
  <w:num w:numId="35">
    <w:abstractNumId w:val="21"/>
  </w:num>
  <w:num w:numId="36">
    <w:abstractNumId w:val="1"/>
  </w:num>
  <w:num w:numId="37">
    <w:abstractNumId w:val="11"/>
  </w:num>
  <w:num w:numId="38">
    <w:abstractNumId w:val="17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9"/>
  </w:num>
  <w:num w:numId="42">
    <w:abstractNumId w:val="4"/>
  </w:num>
  <w:num w:numId="43">
    <w:abstractNumId w:val="0"/>
  </w:num>
  <w:num w:numId="44">
    <w:abstractNumId w:val="14"/>
  </w:num>
  <w:num w:numId="45">
    <w:abstractNumId w:val="44"/>
  </w:num>
  <w:num w:numId="46">
    <w:abstractNumId w:val="39"/>
  </w:num>
  <w:num w:numId="47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51"/>
    <w:rsid w:val="0000587F"/>
    <w:rsid w:val="0002038C"/>
    <w:rsid w:val="00021BB9"/>
    <w:rsid w:val="0003138F"/>
    <w:rsid w:val="00031D47"/>
    <w:rsid w:val="00037369"/>
    <w:rsid w:val="000411B1"/>
    <w:rsid w:val="00054BC4"/>
    <w:rsid w:val="00056A83"/>
    <w:rsid w:val="00061C41"/>
    <w:rsid w:val="00067ED8"/>
    <w:rsid w:val="00072338"/>
    <w:rsid w:val="000727C5"/>
    <w:rsid w:val="0008106A"/>
    <w:rsid w:val="0008190F"/>
    <w:rsid w:val="00093571"/>
    <w:rsid w:val="00097682"/>
    <w:rsid w:val="000A3776"/>
    <w:rsid w:val="000A4951"/>
    <w:rsid w:val="000A599A"/>
    <w:rsid w:val="000A6C2E"/>
    <w:rsid w:val="000B39BE"/>
    <w:rsid w:val="000B4D2E"/>
    <w:rsid w:val="000B5C3D"/>
    <w:rsid w:val="000C26A2"/>
    <w:rsid w:val="000C5760"/>
    <w:rsid w:val="000D0DEA"/>
    <w:rsid w:val="000D392D"/>
    <w:rsid w:val="000D415A"/>
    <w:rsid w:val="000D5059"/>
    <w:rsid w:val="000E3E1B"/>
    <w:rsid w:val="000E4C00"/>
    <w:rsid w:val="000E4E52"/>
    <w:rsid w:val="000E6371"/>
    <w:rsid w:val="000E72C6"/>
    <w:rsid w:val="000F2C32"/>
    <w:rsid w:val="00110EFB"/>
    <w:rsid w:val="00113116"/>
    <w:rsid w:val="00120398"/>
    <w:rsid w:val="00123701"/>
    <w:rsid w:val="0013311A"/>
    <w:rsid w:val="00135332"/>
    <w:rsid w:val="00137ED9"/>
    <w:rsid w:val="0015329C"/>
    <w:rsid w:val="001552EA"/>
    <w:rsid w:val="00162306"/>
    <w:rsid w:val="00175722"/>
    <w:rsid w:val="00175870"/>
    <w:rsid w:val="00180C77"/>
    <w:rsid w:val="00184022"/>
    <w:rsid w:val="0018659E"/>
    <w:rsid w:val="001952DE"/>
    <w:rsid w:val="001A4DFC"/>
    <w:rsid w:val="001B0C33"/>
    <w:rsid w:val="001B5992"/>
    <w:rsid w:val="001C6EC0"/>
    <w:rsid w:val="001D4038"/>
    <w:rsid w:val="001D4F1E"/>
    <w:rsid w:val="001D69F7"/>
    <w:rsid w:val="001E6CD7"/>
    <w:rsid w:val="001F1874"/>
    <w:rsid w:val="00203707"/>
    <w:rsid w:val="0020470E"/>
    <w:rsid w:val="002049A9"/>
    <w:rsid w:val="002111A5"/>
    <w:rsid w:val="00214E73"/>
    <w:rsid w:val="002235B2"/>
    <w:rsid w:val="0023104A"/>
    <w:rsid w:val="0023378A"/>
    <w:rsid w:val="0024406A"/>
    <w:rsid w:val="002460AC"/>
    <w:rsid w:val="0024643D"/>
    <w:rsid w:val="00247EAE"/>
    <w:rsid w:val="00252F49"/>
    <w:rsid w:val="00255688"/>
    <w:rsid w:val="00256C01"/>
    <w:rsid w:val="00257EC3"/>
    <w:rsid w:val="00263B31"/>
    <w:rsid w:val="00274BB8"/>
    <w:rsid w:val="00277B8E"/>
    <w:rsid w:val="002831BD"/>
    <w:rsid w:val="00285C29"/>
    <w:rsid w:val="0029364D"/>
    <w:rsid w:val="002939BF"/>
    <w:rsid w:val="0029716D"/>
    <w:rsid w:val="002A119A"/>
    <w:rsid w:val="002A70C0"/>
    <w:rsid w:val="002B3F7E"/>
    <w:rsid w:val="002C7CE5"/>
    <w:rsid w:val="002D19CD"/>
    <w:rsid w:val="002D307C"/>
    <w:rsid w:val="002E09EF"/>
    <w:rsid w:val="002F33E7"/>
    <w:rsid w:val="002F4954"/>
    <w:rsid w:val="00302593"/>
    <w:rsid w:val="0030782D"/>
    <w:rsid w:val="00307C83"/>
    <w:rsid w:val="00311D1C"/>
    <w:rsid w:val="0031328C"/>
    <w:rsid w:val="00324188"/>
    <w:rsid w:val="0033231E"/>
    <w:rsid w:val="00334FFA"/>
    <w:rsid w:val="00336C2D"/>
    <w:rsid w:val="00341FD7"/>
    <w:rsid w:val="00345845"/>
    <w:rsid w:val="00351B5B"/>
    <w:rsid w:val="003546C9"/>
    <w:rsid w:val="0037115C"/>
    <w:rsid w:val="00371A11"/>
    <w:rsid w:val="00372757"/>
    <w:rsid w:val="00380005"/>
    <w:rsid w:val="003853C4"/>
    <w:rsid w:val="0039141E"/>
    <w:rsid w:val="00391C0B"/>
    <w:rsid w:val="00392B51"/>
    <w:rsid w:val="00394909"/>
    <w:rsid w:val="00394CAA"/>
    <w:rsid w:val="00397739"/>
    <w:rsid w:val="003A167B"/>
    <w:rsid w:val="003B7AFB"/>
    <w:rsid w:val="003C00D3"/>
    <w:rsid w:val="003C2560"/>
    <w:rsid w:val="003D2C90"/>
    <w:rsid w:val="003D4A60"/>
    <w:rsid w:val="003D64F9"/>
    <w:rsid w:val="003E484C"/>
    <w:rsid w:val="003E70E0"/>
    <w:rsid w:val="003F2C18"/>
    <w:rsid w:val="003F63D7"/>
    <w:rsid w:val="00403691"/>
    <w:rsid w:val="00405E4E"/>
    <w:rsid w:val="00410F6A"/>
    <w:rsid w:val="00412B2B"/>
    <w:rsid w:val="00420D60"/>
    <w:rsid w:val="0042129C"/>
    <w:rsid w:val="004246E9"/>
    <w:rsid w:val="00432C37"/>
    <w:rsid w:val="00434E34"/>
    <w:rsid w:val="004413C0"/>
    <w:rsid w:val="004473CB"/>
    <w:rsid w:val="0045406F"/>
    <w:rsid w:val="0045729D"/>
    <w:rsid w:val="00457FA6"/>
    <w:rsid w:val="00463062"/>
    <w:rsid w:val="00470604"/>
    <w:rsid w:val="00497E7D"/>
    <w:rsid w:val="004A2635"/>
    <w:rsid w:val="004B1202"/>
    <w:rsid w:val="004B21EA"/>
    <w:rsid w:val="004B7711"/>
    <w:rsid w:val="004C61CE"/>
    <w:rsid w:val="004D4DBF"/>
    <w:rsid w:val="004D5051"/>
    <w:rsid w:val="004E315B"/>
    <w:rsid w:val="004E4512"/>
    <w:rsid w:val="004E601C"/>
    <w:rsid w:val="004E71B4"/>
    <w:rsid w:val="004F4C58"/>
    <w:rsid w:val="004F4FB8"/>
    <w:rsid w:val="004F5627"/>
    <w:rsid w:val="004F7E4B"/>
    <w:rsid w:val="005009DE"/>
    <w:rsid w:val="00503C1A"/>
    <w:rsid w:val="00514BCC"/>
    <w:rsid w:val="0051695E"/>
    <w:rsid w:val="00521C2D"/>
    <w:rsid w:val="00525422"/>
    <w:rsid w:val="00527247"/>
    <w:rsid w:val="00532669"/>
    <w:rsid w:val="00537724"/>
    <w:rsid w:val="0054167A"/>
    <w:rsid w:val="00542CBD"/>
    <w:rsid w:val="00546747"/>
    <w:rsid w:val="0055790B"/>
    <w:rsid w:val="00557A03"/>
    <w:rsid w:val="0056073B"/>
    <w:rsid w:val="00567B72"/>
    <w:rsid w:val="00567E51"/>
    <w:rsid w:val="005736E3"/>
    <w:rsid w:val="00581058"/>
    <w:rsid w:val="0058105A"/>
    <w:rsid w:val="00582E96"/>
    <w:rsid w:val="005A30AB"/>
    <w:rsid w:val="005B423F"/>
    <w:rsid w:val="005C0FFF"/>
    <w:rsid w:val="005C64AB"/>
    <w:rsid w:val="005D1EFE"/>
    <w:rsid w:val="005E11FF"/>
    <w:rsid w:val="005E66AC"/>
    <w:rsid w:val="005F053E"/>
    <w:rsid w:val="005F755A"/>
    <w:rsid w:val="0060033C"/>
    <w:rsid w:val="00604C9B"/>
    <w:rsid w:val="00605AB7"/>
    <w:rsid w:val="00606ACF"/>
    <w:rsid w:val="00610BE1"/>
    <w:rsid w:val="00612EA8"/>
    <w:rsid w:val="0062580B"/>
    <w:rsid w:val="00627E3E"/>
    <w:rsid w:val="0063023B"/>
    <w:rsid w:val="00636EF8"/>
    <w:rsid w:val="00641C05"/>
    <w:rsid w:val="00642C00"/>
    <w:rsid w:val="00652A90"/>
    <w:rsid w:val="00656F75"/>
    <w:rsid w:val="00657200"/>
    <w:rsid w:val="00673410"/>
    <w:rsid w:val="00675401"/>
    <w:rsid w:val="00683CCC"/>
    <w:rsid w:val="0068712F"/>
    <w:rsid w:val="006A20E0"/>
    <w:rsid w:val="006A551A"/>
    <w:rsid w:val="006B72EA"/>
    <w:rsid w:val="006C57BB"/>
    <w:rsid w:val="006E6F56"/>
    <w:rsid w:val="006F27C6"/>
    <w:rsid w:val="006F4FCF"/>
    <w:rsid w:val="006F68F5"/>
    <w:rsid w:val="0070238F"/>
    <w:rsid w:val="00704114"/>
    <w:rsid w:val="00704F99"/>
    <w:rsid w:val="0071085E"/>
    <w:rsid w:val="007121A6"/>
    <w:rsid w:val="00714F00"/>
    <w:rsid w:val="0072197F"/>
    <w:rsid w:val="007271E4"/>
    <w:rsid w:val="007313EF"/>
    <w:rsid w:val="00733645"/>
    <w:rsid w:val="00733933"/>
    <w:rsid w:val="007356B1"/>
    <w:rsid w:val="00735A52"/>
    <w:rsid w:val="00742E6A"/>
    <w:rsid w:val="0074311C"/>
    <w:rsid w:val="007448D0"/>
    <w:rsid w:val="00750CC0"/>
    <w:rsid w:val="00760827"/>
    <w:rsid w:val="00767017"/>
    <w:rsid w:val="00772485"/>
    <w:rsid w:val="00772730"/>
    <w:rsid w:val="00774D3D"/>
    <w:rsid w:val="0078398C"/>
    <w:rsid w:val="00785514"/>
    <w:rsid w:val="00791008"/>
    <w:rsid w:val="0079198F"/>
    <w:rsid w:val="00791E53"/>
    <w:rsid w:val="007A0CB8"/>
    <w:rsid w:val="007A3902"/>
    <w:rsid w:val="007A3C57"/>
    <w:rsid w:val="007A5F1E"/>
    <w:rsid w:val="007B08B2"/>
    <w:rsid w:val="007B2831"/>
    <w:rsid w:val="007B3F19"/>
    <w:rsid w:val="007B577C"/>
    <w:rsid w:val="007B7E04"/>
    <w:rsid w:val="007C59FC"/>
    <w:rsid w:val="007D427D"/>
    <w:rsid w:val="007D4D44"/>
    <w:rsid w:val="007D776E"/>
    <w:rsid w:val="007F3FDC"/>
    <w:rsid w:val="008024CF"/>
    <w:rsid w:val="00812A67"/>
    <w:rsid w:val="00813406"/>
    <w:rsid w:val="008160EF"/>
    <w:rsid w:val="0081637C"/>
    <w:rsid w:val="00825D8E"/>
    <w:rsid w:val="00827D4C"/>
    <w:rsid w:val="00833789"/>
    <w:rsid w:val="00833C42"/>
    <w:rsid w:val="00834810"/>
    <w:rsid w:val="00851D88"/>
    <w:rsid w:val="008559A5"/>
    <w:rsid w:val="00855DA7"/>
    <w:rsid w:val="00856E96"/>
    <w:rsid w:val="008652F6"/>
    <w:rsid w:val="0086686B"/>
    <w:rsid w:val="00867CC3"/>
    <w:rsid w:val="00877633"/>
    <w:rsid w:val="00881FDB"/>
    <w:rsid w:val="00884330"/>
    <w:rsid w:val="008855CA"/>
    <w:rsid w:val="00887E5B"/>
    <w:rsid w:val="00893A4C"/>
    <w:rsid w:val="008B1C9F"/>
    <w:rsid w:val="008C485C"/>
    <w:rsid w:val="008C4CC0"/>
    <w:rsid w:val="008D6D3F"/>
    <w:rsid w:val="008F508A"/>
    <w:rsid w:val="008F6638"/>
    <w:rsid w:val="008F75E9"/>
    <w:rsid w:val="009020D6"/>
    <w:rsid w:val="0090466D"/>
    <w:rsid w:val="00906BAF"/>
    <w:rsid w:val="00906BEE"/>
    <w:rsid w:val="0091509A"/>
    <w:rsid w:val="00924A64"/>
    <w:rsid w:val="00930BAE"/>
    <w:rsid w:val="00937011"/>
    <w:rsid w:val="00937850"/>
    <w:rsid w:val="009429EB"/>
    <w:rsid w:val="0094604A"/>
    <w:rsid w:val="009567F1"/>
    <w:rsid w:val="00970342"/>
    <w:rsid w:val="00975852"/>
    <w:rsid w:val="0098463E"/>
    <w:rsid w:val="0098558D"/>
    <w:rsid w:val="0099088B"/>
    <w:rsid w:val="009B3F01"/>
    <w:rsid w:val="009B77C5"/>
    <w:rsid w:val="009C1FA8"/>
    <w:rsid w:val="009C3330"/>
    <w:rsid w:val="009D56CF"/>
    <w:rsid w:val="009E5750"/>
    <w:rsid w:val="009F2E4C"/>
    <w:rsid w:val="009F3F28"/>
    <w:rsid w:val="009F7DC0"/>
    <w:rsid w:val="00A1013D"/>
    <w:rsid w:val="00A15C21"/>
    <w:rsid w:val="00A26863"/>
    <w:rsid w:val="00A43CB1"/>
    <w:rsid w:val="00A46FB9"/>
    <w:rsid w:val="00A512B4"/>
    <w:rsid w:val="00A52E9C"/>
    <w:rsid w:val="00A6071B"/>
    <w:rsid w:val="00A630E8"/>
    <w:rsid w:val="00A64CA3"/>
    <w:rsid w:val="00A6646F"/>
    <w:rsid w:val="00A84FFB"/>
    <w:rsid w:val="00A8690E"/>
    <w:rsid w:val="00A86A34"/>
    <w:rsid w:val="00A93331"/>
    <w:rsid w:val="00AA262F"/>
    <w:rsid w:val="00AA50F2"/>
    <w:rsid w:val="00AA584A"/>
    <w:rsid w:val="00AB0E9F"/>
    <w:rsid w:val="00AC3277"/>
    <w:rsid w:val="00AC48F2"/>
    <w:rsid w:val="00AC643A"/>
    <w:rsid w:val="00AC6840"/>
    <w:rsid w:val="00AC6B7D"/>
    <w:rsid w:val="00AD16FC"/>
    <w:rsid w:val="00AE0467"/>
    <w:rsid w:val="00AE1372"/>
    <w:rsid w:val="00AE1AAC"/>
    <w:rsid w:val="00AE2548"/>
    <w:rsid w:val="00AE43EC"/>
    <w:rsid w:val="00AF4B9F"/>
    <w:rsid w:val="00B00207"/>
    <w:rsid w:val="00B00CB8"/>
    <w:rsid w:val="00B00ECA"/>
    <w:rsid w:val="00B01C92"/>
    <w:rsid w:val="00B04F7D"/>
    <w:rsid w:val="00B16FB4"/>
    <w:rsid w:val="00B2165A"/>
    <w:rsid w:val="00B255EC"/>
    <w:rsid w:val="00B33CA8"/>
    <w:rsid w:val="00B40FE0"/>
    <w:rsid w:val="00B41073"/>
    <w:rsid w:val="00B4770A"/>
    <w:rsid w:val="00B50AEB"/>
    <w:rsid w:val="00B50C76"/>
    <w:rsid w:val="00B525CB"/>
    <w:rsid w:val="00B64D0E"/>
    <w:rsid w:val="00B67E38"/>
    <w:rsid w:val="00B71FF9"/>
    <w:rsid w:val="00B75224"/>
    <w:rsid w:val="00B803DA"/>
    <w:rsid w:val="00B86193"/>
    <w:rsid w:val="00B86563"/>
    <w:rsid w:val="00BA17A8"/>
    <w:rsid w:val="00BA6135"/>
    <w:rsid w:val="00BC1D12"/>
    <w:rsid w:val="00BC2A8A"/>
    <w:rsid w:val="00BC4B2A"/>
    <w:rsid w:val="00BC5357"/>
    <w:rsid w:val="00BE2E28"/>
    <w:rsid w:val="00BE2FEA"/>
    <w:rsid w:val="00BE3AE4"/>
    <w:rsid w:val="00BE3E9C"/>
    <w:rsid w:val="00BE5F6D"/>
    <w:rsid w:val="00BE7D0B"/>
    <w:rsid w:val="00C0101F"/>
    <w:rsid w:val="00C10E3E"/>
    <w:rsid w:val="00C10E7F"/>
    <w:rsid w:val="00C26D15"/>
    <w:rsid w:val="00C36B4A"/>
    <w:rsid w:val="00C47B59"/>
    <w:rsid w:val="00C655B2"/>
    <w:rsid w:val="00C71357"/>
    <w:rsid w:val="00C75501"/>
    <w:rsid w:val="00C76D84"/>
    <w:rsid w:val="00C81B9C"/>
    <w:rsid w:val="00C86A4E"/>
    <w:rsid w:val="00C950C4"/>
    <w:rsid w:val="00C96A83"/>
    <w:rsid w:val="00C978B0"/>
    <w:rsid w:val="00CB4D33"/>
    <w:rsid w:val="00CB6104"/>
    <w:rsid w:val="00CC3037"/>
    <w:rsid w:val="00CC44DF"/>
    <w:rsid w:val="00CD3849"/>
    <w:rsid w:val="00CE3073"/>
    <w:rsid w:val="00CE7FC9"/>
    <w:rsid w:val="00CF349E"/>
    <w:rsid w:val="00D17773"/>
    <w:rsid w:val="00D21607"/>
    <w:rsid w:val="00D24816"/>
    <w:rsid w:val="00D26A96"/>
    <w:rsid w:val="00D30766"/>
    <w:rsid w:val="00D37D77"/>
    <w:rsid w:val="00D56C8E"/>
    <w:rsid w:val="00D62494"/>
    <w:rsid w:val="00D7149F"/>
    <w:rsid w:val="00D734F0"/>
    <w:rsid w:val="00D7354B"/>
    <w:rsid w:val="00D811C0"/>
    <w:rsid w:val="00D85A11"/>
    <w:rsid w:val="00D86BC5"/>
    <w:rsid w:val="00D9016E"/>
    <w:rsid w:val="00D90F82"/>
    <w:rsid w:val="00D946AD"/>
    <w:rsid w:val="00DA2D20"/>
    <w:rsid w:val="00DA64DD"/>
    <w:rsid w:val="00DA72EB"/>
    <w:rsid w:val="00DA7486"/>
    <w:rsid w:val="00DB4216"/>
    <w:rsid w:val="00DC0ABF"/>
    <w:rsid w:val="00DC1D50"/>
    <w:rsid w:val="00DC2EE1"/>
    <w:rsid w:val="00DC49C0"/>
    <w:rsid w:val="00DC50D6"/>
    <w:rsid w:val="00DC6505"/>
    <w:rsid w:val="00DC6CC7"/>
    <w:rsid w:val="00DD2678"/>
    <w:rsid w:val="00DD5416"/>
    <w:rsid w:val="00DD630A"/>
    <w:rsid w:val="00DE1A89"/>
    <w:rsid w:val="00DE664D"/>
    <w:rsid w:val="00DF17C7"/>
    <w:rsid w:val="00E06B28"/>
    <w:rsid w:val="00E108FE"/>
    <w:rsid w:val="00E20A29"/>
    <w:rsid w:val="00E210B9"/>
    <w:rsid w:val="00E25F4A"/>
    <w:rsid w:val="00E3050F"/>
    <w:rsid w:val="00E37D8A"/>
    <w:rsid w:val="00E4621B"/>
    <w:rsid w:val="00E516C6"/>
    <w:rsid w:val="00E52B61"/>
    <w:rsid w:val="00E557A2"/>
    <w:rsid w:val="00E740F7"/>
    <w:rsid w:val="00E82542"/>
    <w:rsid w:val="00E86998"/>
    <w:rsid w:val="00E93D29"/>
    <w:rsid w:val="00EA4BA5"/>
    <w:rsid w:val="00EA7582"/>
    <w:rsid w:val="00EB3C17"/>
    <w:rsid w:val="00EC6607"/>
    <w:rsid w:val="00EC6749"/>
    <w:rsid w:val="00ED124D"/>
    <w:rsid w:val="00ED42BB"/>
    <w:rsid w:val="00EE6DB6"/>
    <w:rsid w:val="00EF15D2"/>
    <w:rsid w:val="00F00291"/>
    <w:rsid w:val="00F079FA"/>
    <w:rsid w:val="00F13679"/>
    <w:rsid w:val="00F178E8"/>
    <w:rsid w:val="00F2118A"/>
    <w:rsid w:val="00F263AE"/>
    <w:rsid w:val="00F2698E"/>
    <w:rsid w:val="00F4057A"/>
    <w:rsid w:val="00F46893"/>
    <w:rsid w:val="00F5020B"/>
    <w:rsid w:val="00F50BD1"/>
    <w:rsid w:val="00F57FA5"/>
    <w:rsid w:val="00F62AE4"/>
    <w:rsid w:val="00F62C75"/>
    <w:rsid w:val="00F66F94"/>
    <w:rsid w:val="00F70D30"/>
    <w:rsid w:val="00F751F0"/>
    <w:rsid w:val="00F8371C"/>
    <w:rsid w:val="00F93857"/>
    <w:rsid w:val="00F948F7"/>
    <w:rsid w:val="00F959CE"/>
    <w:rsid w:val="00FA114A"/>
    <w:rsid w:val="00FB5104"/>
    <w:rsid w:val="00FD7B6B"/>
    <w:rsid w:val="00FE1F9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1691B5"/>
  <w15:docId w15:val="{6B843F55-6673-48A0-BF57-C52D6B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uiPriority w:val="10"/>
    <w:qFormat/>
    <w:rsid w:val="00772485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72485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72485"/>
    <w:rPr>
      <w:rFonts w:eastAsia="MS Mincho"/>
    </w:rPr>
  </w:style>
  <w:style w:type="paragraph" w:styleId="Akapitzlist">
    <w:name w:val="List Paragraph"/>
    <w:basedOn w:val="Normalny"/>
    <w:link w:val="AkapitzlistZnak"/>
    <w:uiPriority w:val="34"/>
    <w:qFormat/>
    <w:rsid w:val="00772485"/>
    <w:pPr>
      <w:spacing w:after="0" w:line="240" w:lineRule="auto"/>
      <w:ind w:left="708"/>
    </w:pPr>
    <w:rPr>
      <w:rFonts w:eastAsia="MS Mincho"/>
      <w:sz w:val="20"/>
      <w:szCs w:val="20"/>
      <w:lang w:eastAsia="pl-PL"/>
    </w:rPr>
  </w:style>
  <w:style w:type="paragraph" w:customStyle="1" w:styleId="Default">
    <w:name w:val="Default"/>
    <w:rsid w:val="005C0FF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C978B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978B0"/>
    <w:rPr>
      <w:rFonts w:ascii="Times New Roman" w:eastAsia="Times New Roman" w:hAnsi="Times New Roman"/>
      <w:sz w:val="28"/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B86193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B86193"/>
    <w:rPr>
      <w:rFonts w:ascii="Times New Roman" w:eastAsia="Times New Roman" w:hAnsi="Times New Roman"/>
      <w:szCs w:val="24"/>
    </w:rPr>
  </w:style>
  <w:style w:type="character" w:styleId="Odwoanieprzypisudolnego">
    <w:name w:val="footnote reference"/>
    <w:aliases w:val="Footnote Reference Number"/>
    <w:rsid w:val="00B8619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6B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7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7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0B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0BE1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0B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ratajczak\Desktop\Logotypy\papiery%20firmowe\Wydzia&#322;%20%20Promocji\Wydzia&#322;%20%20Promocji\kolor\ZI+POWE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125C-36C2-4A86-B488-02DA68AA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</Template>
  <TotalTime>16</TotalTime>
  <Pages>7</Pages>
  <Words>2139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Ratajczak</dc:creator>
  <cp:lastModifiedBy>Tomasz Jania</cp:lastModifiedBy>
  <cp:revision>5</cp:revision>
  <cp:lastPrinted>2024-07-11T11:32:00Z</cp:lastPrinted>
  <dcterms:created xsi:type="dcterms:W3CDTF">2025-04-24T11:49:00Z</dcterms:created>
  <dcterms:modified xsi:type="dcterms:W3CDTF">2025-04-28T11:06:00Z</dcterms:modified>
</cp:coreProperties>
</file>